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3DA06E24" w14:textId="3889F15F" w:rsidR="000E7474" w:rsidRPr="00567AAE" w:rsidRDefault="00351130" w:rsidP="0038742A">
      <w:pPr>
        <w:jc w:val="right"/>
        <w:rPr>
          <w:rFonts w:ascii="HG丸ｺﾞｼｯｸM-PRO" w:eastAsia="HG丸ｺﾞｼｯｸM-PRO" w:hAnsi="HG丸ｺﾞｼｯｸM-PRO" w:cs="Meiryo UI"/>
          <w:b/>
          <w:sz w:val="36"/>
          <w:szCs w:val="36"/>
        </w:rPr>
      </w:pPr>
      <w:r w:rsidRPr="00567AAE">
        <w:rPr>
          <w:rFonts w:ascii="HG丸ｺﾞｼｯｸM-PRO" w:eastAsia="HG丸ｺﾞｼｯｸM-PRO" w:hAnsi="HG丸ｺﾞｼｯｸM-PRO"/>
          <w:noProof/>
        </w:rPr>
        <mc:AlternateContent>
          <mc:Choice Requires="wps">
            <w:drawing>
              <wp:anchor distT="0" distB="0" distL="114300" distR="114300" simplePos="0" relativeHeight="252808192" behindDoc="0" locked="0" layoutInCell="1" allowOverlap="1" wp14:anchorId="1213914E" wp14:editId="3A5223C9">
                <wp:simplePos x="0" y="0"/>
                <wp:positionH relativeFrom="column">
                  <wp:posOffset>2689225</wp:posOffset>
                </wp:positionH>
                <wp:positionV relativeFrom="paragraph">
                  <wp:posOffset>-238125</wp:posOffset>
                </wp:positionV>
                <wp:extent cx="3152775" cy="1403985"/>
                <wp:effectExtent l="0" t="0" r="9525" b="0"/>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403985"/>
                        </a:xfrm>
                        <a:prstGeom prst="rect">
                          <a:avLst/>
                        </a:prstGeom>
                        <a:solidFill>
                          <a:srgbClr val="FFFFFF"/>
                        </a:solidFill>
                        <a:ln w="9525">
                          <a:noFill/>
                          <a:miter lim="800000"/>
                          <a:headEnd/>
                          <a:tailEnd/>
                        </a:ln>
                      </wps:spPr>
                      <wps:txbx>
                        <w:txbxContent>
                          <w:p w14:paraId="0AEDFD90" w14:textId="77777777" w:rsidR="00270DC7" w:rsidRPr="00270DC7" w:rsidRDefault="00270DC7" w:rsidP="00270DC7">
                            <w:pPr>
                              <w:pStyle w:val="a8"/>
                              <w:wordWrap w:val="0"/>
                              <w:jc w:val="right"/>
                              <w:rPr>
                                <w:rFonts w:asciiTheme="minorEastAsia" w:eastAsiaTheme="minorEastAsia" w:hAnsiTheme="minorEastAsia"/>
                                <w:sz w:val="18"/>
                                <w:szCs w:val="18"/>
                              </w:rPr>
                            </w:pPr>
                            <w:r w:rsidRPr="00270DC7">
                              <w:rPr>
                                <w:rFonts w:asciiTheme="minorEastAsia" w:eastAsiaTheme="minorEastAsia" w:hAnsiTheme="minorEastAsia" w:hint="eastAsia"/>
                                <w:sz w:val="18"/>
                                <w:szCs w:val="18"/>
                              </w:rPr>
                              <w:t>大阪府都市基盤施設維持管理技術審議会幹事会</w:t>
                            </w:r>
                          </w:p>
                          <w:p w14:paraId="0138440E" w14:textId="19E73A62" w:rsidR="00B92A0A" w:rsidRPr="00270DC7" w:rsidRDefault="00270DC7" w:rsidP="00270DC7">
                            <w:pPr>
                              <w:pStyle w:val="a8"/>
                              <w:jc w:val="right"/>
                              <w:rPr>
                                <w:rFonts w:asciiTheme="minorEastAsia" w:eastAsiaTheme="minorEastAsia" w:hAnsiTheme="minorEastAsia"/>
                                <w:sz w:val="18"/>
                                <w:szCs w:val="18"/>
                              </w:rPr>
                            </w:pPr>
                            <w:r w:rsidRPr="00270DC7">
                              <w:rPr>
                                <w:rFonts w:asciiTheme="minorEastAsia" w:eastAsiaTheme="minorEastAsia" w:hAnsiTheme="minorEastAsia" w:hint="eastAsia"/>
                                <w:sz w:val="18"/>
                                <w:szCs w:val="18"/>
                              </w:rPr>
                              <w:t>（平成26年度第2回）（H27.1.27）資料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left:0;text-align:left;margin-left:211.75pt;margin-top:-18.75pt;width:248.25pt;height:110.55pt;z-index:252808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" stroked="f">
                <v:textbox style="mso-fit-shape-to-text:t">
                  <w:txbxContent>
                    <w:p w14:paraId="0AEDFD90" w14:textId="77777777" w:rsidR="00270DC7" w:rsidRPr="00270DC7" w:rsidRDefault="00270DC7" w:rsidP="00270DC7">
                      <w:pPr>
                        <w:pStyle w:val="a8"/>
                        <w:wordWrap w:val="0"/>
                        <w:jc w:val="right"/>
                        <w:rPr>
                          <w:rFonts w:asciiTheme="minorEastAsia" w:eastAsiaTheme="minorEastAsia" w:hAnsiTheme="minorEastAsia"/>
                          <w:sz w:val="18"/>
                          <w:szCs w:val="18"/>
                        </w:rPr>
                      </w:pPr>
                      <w:r w:rsidRPr="00270DC7">
                        <w:rPr>
                          <w:rFonts w:asciiTheme="minorEastAsia" w:eastAsiaTheme="minorEastAsia" w:hAnsiTheme="minorEastAsia" w:hint="eastAsia"/>
                          <w:sz w:val="18"/>
                          <w:szCs w:val="18"/>
                        </w:rPr>
                        <w:t>大阪府都市基盤施設維持管理技術審議会幹事会</w:t>
                      </w:r>
                    </w:p>
                    <w:p w14:paraId="0138440E" w14:textId="19E73A62" w:rsidR="00B92A0A" w:rsidRPr="00270DC7" w:rsidRDefault="00270DC7" w:rsidP="00270DC7">
                      <w:pPr>
                        <w:pStyle w:val="a8"/>
                        <w:jc w:val="right"/>
                        <w:rPr>
                          <w:rFonts w:asciiTheme="minorEastAsia" w:eastAsiaTheme="minorEastAsia" w:hAnsiTheme="minorEastAsia"/>
                          <w:sz w:val="18"/>
                          <w:szCs w:val="18"/>
                        </w:rPr>
                      </w:pPr>
                      <w:r w:rsidRPr="00270DC7">
                        <w:rPr>
                          <w:rFonts w:asciiTheme="minorEastAsia" w:eastAsiaTheme="minorEastAsia" w:hAnsiTheme="minorEastAsia" w:hint="eastAsia"/>
                          <w:sz w:val="18"/>
                          <w:szCs w:val="18"/>
                        </w:rPr>
                        <w:t>（平成26年度第2回）（H27.1.27）資料</w:t>
                      </w:r>
                    </w:p>
                  </w:txbxContent>
                </v:textbox>
              </v:shape>
            </w:pict>
          </mc:Fallback>
        </mc:AlternateContent>
      </w:r>
    </w:p>
    <w:p w14:paraId="3DA06E25" w14:textId="6FB4D13A" w:rsidR="000E7474" w:rsidRPr="00567AAE" w:rsidRDefault="00351130" w:rsidP="000E7474">
      <w:pP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806144" behindDoc="0" locked="0" layoutInCell="1" allowOverlap="1" wp14:anchorId="5E14F0A3" wp14:editId="7C33AECE">
                <wp:simplePos x="0" y="0"/>
                <wp:positionH relativeFrom="column">
                  <wp:posOffset>4747895</wp:posOffset>
                </wp:positionH>
                <wp:positionV relativeFrom="paragraph">
                  <wp:posOffset>13970</wp:posOffset>
                </wp:positionV>
                <wp:extent cx="1095375" cy="1403985"/>
                <wp:effectExtent l="0" t="0" r="28575" b="1397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403985"/>
                        </a:xfrm>
                        <a:prstGeom prst="rect">
                          <a:avLst/>
                        </a:prstGeom>
                        <a:solidFill>
                          <a:srgbClr val="FFFFFF"/>
                        </a:solidFill>
                        <a:ln w="9525">
                          <a:solidFill>
                            <a:srgbClr val="000000"/>
                          </a:solidFill>
                          <a:miter lim="800000"/>
                          <a:headEnd/>
                          <a:tailEnd/>
                        </a:ln>
                      </wps:spPr>
                      <wps:txbx>
                        <w:txbxContent>
                          <w:p w14:paraId="5EF6A6E4" w14:textId="59756684" w:rsidR="00B92A0A" w:rsidRPr="00244D8F" w:rsidRDefault="00B92A0A" w:rsidP="00351130">
                            <w:pPr>
                              <w:jc w:val="center"/>
                              <w:rPr>
                                <w:rFonts w:ascii="Meiryo UI" w:eastAsia="Meiryo UI" w:hAnsi="Meiryo UI" w:cs="Meiryo UI"/>
                                <w:b/>
                                <w:sz w:val="28"/>
                              </w:rPr>
                            </w:pPr>
                            <w:r>
                              <w:rPr>
                                <w:rFonts w:ascii="Meiryo UI" w:eastAsia="Meiryo UI" w:hAnsi="Meiryo UI" w:cs="Meiryo UI" w:hint="eastAsia"/>
                                <w:b/>
                                <w:sz w:val="28"/>
                              </w:rPr>
                              <w:t>資料7-2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373.85pt;margin-top:1.1pt;width:86.25pt;height:110.55pt;z-index:252806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">
                <v:textbox style="mso-fit-shape-to-text:t">
                  <w:txbxContent>
                    <w:p w14:paraId="5EF6A6E4" w14:textId="59756684" w:rsidR="00B92A0A" w:rsidRPr="00244D8F" w:rsidRDefault="00B92A0A" w:rsidP="00351130">
                      <w:pPr>
                        <w:jc w:val="center"/>
                        <w:rPr>
                          <w:rFonts w:ascii="Meiryo UI" w:eastAsia="Meiryo UI" w:hAnsi="Meiryo UI" w:cs="Meiryo UI"/>
                          <w:b/>
                          <w:sz w:val="28"/>
                        </w:rPr>
                      </w:pPr>
                      <w:r>
                        <w:rPr>
                          <w:rFonts w:ascii="Meiryo UI" w:eastAsia="Meiryo UI" w:hAnsi="Meiryo UI" w:cs="Meiryo UI" w:hint="eastAsia"/>
                          <w:b/>
                          <w:sz w:val="28"/>
                        </w:rPr>
                        <w:t>資料7-2</w:t>
                      </w:r>
                    </w:p>
                  </w:txbxContent>
                </v:textbox>
              </v:shape>
            </w:pict>
          </mc:Fallback>
        </mc:AlternateContent>
      </w:r>
    </w:p>
    <w:p w14:paraId="3DA06E26" w14:textId="12D425A4" w:rsidR="000E7474" w:rsidRPr="00567AAE" w:rsidRDefault="000E7474" w:rsidP="000E7474">
      <w:pPr>
        <w:rPr>
          <w:rFonts w:ascii="HG丸ｺﾞｼｯｸM-PRO" w:eastAsia="HG丸ｺﾞｼｯｸM-PRO" w:hAnsi="HG丸ｺﾞｼｯｸM-PRO"/>
        </w:rPr>
      </w:pPr>
    </w:p>
    <w:p w14:paraId="098928DB" w14:textId="77777777" w:rsidR="00C01CC0" w:rsidRPr="00567AAE" w:rsidRDefault="00C01CC0" w:rsidP="00C01CC0">
      <w:pPr>
        <w:rPr>
          <w:rFonts w:ascii="HG丸ｺﾞｼｯｸM-PRO" w:eastAsia="HG丸ｺﾞｼｯｸM-PRO" w:hAnsi="HG丸ｺﾞｼｯｸM-PRO"/>
        </w:rPr>
      </w:pPr>
    </w:p>
    <w:p w14:paraId="6DF10072" w14:textId="77777777" w:rsidR="00C01CC0" w:rsidRDefault="00C01CC0" w:rsidP="00C01CC0">
      <w:pPr>
        <w:rPr>
          <w:rFonts w:ascii="HG丸ｺﾞｼｯｸM-PRO" w:eastAsia="HG丸ｺﾞｼｯｸM-PRO" w:hAnsi="HG丸ｺﾞｼｯｸM-PRO"/>
        </w:rPr>
      </w:pPr>
    </w:p>
    <w:p w14:paraId="46B3C4B0" w14:textId="77777777" w:rsidR="00126476" w:rsidRDefault="00126476" w:rsidP="00C01CC0">
      <w:pPr>
        <w:rPr>
          <w:rFonts w:ascii="HG丸ｺﾞｼｯｸM-PRO" w:eastAsia="HG丸ｺﾞｼｯｸM-PRO" w:hAnsi="HG丸ｺﾞｼｯｸM-PRO"/>
        </w:rPr>
      </w:pPr>
    </w:p>
    <w:p w14:paraId="51A52C47" w14:textId="22EF0587" w:rsidR="00126476" w:rsidRPr="00126476" w:rsidRDefault="00126476" w:rsidP="00C01CC0">
      <w:pPr>
        <w:rPr>
          <w:rFonts w:ascii="HG丸ｺﾞｼｯｸM-PRO" w:eastAsia="HG丸ｺﾞｼｯｸM-PRO" w:hAnsi="HG丸ｺﾞｼｯｸM-PRO"/>
          <w:sz w:val="36"/>
        </w:rPr>
      </w:pPr>
      <w:r w:rsidRPr="00126476">
        <w:rPr>
          <w:rFonts w:ascii="HG丸ｺﾞｼｯｸM-PRO" w:eastAsia="HG丸ｺﾞｼｯｸM-PRO" w:hAnsi="HG丸ｺﾞｼｯｸM-PRO" w:hint="eastAsia"/>
          <w:sz w:val="36"/>
        </w:rPr>
        <w:t>大阪府都市基盤施設長寿命化計画の策定に向けて（答申）</w:t>
      </w:r>
    </w:p>
    <w:p w14:paraId="48A06F37" w14:textId="77777777" w:rsidR="00126476" w:rsidRDefault="00126476" w:rsidP="00C01CC0">
      <w:pPr>
        <w:rPr>
          <w:rFonts w:ascii="HG丸ｺﾞｼｯｸM-PRO" w:eastAsia="HG丸ｺﾞｼｯｸM-PRO" w:hAnsi="HG丸ｺﾞｼｯｸM-PRO"/>
        </w:rPr>
      </w:pPr>
    </w:p>
    <w:p w14:paraId="4DD77F80" w14:textId="77777777" w:rsidR="00126476" w:rsidRPr="00567AAE" w:rsidRDefault="00126476" w:rsidP="00C01CC0">
      <w:pPr>
        <w:rPr>
          <w:rFonts w:ascii="HG丸ｺﾞｼｯｸM-PRO" w:eastAsia="HG丸ｺﾞｼｯｸM-PRO" w:hAnsi="HG丸ｺﾞｼｯｸM-PRO"/>
        </w:rPr>
      </w:pPr>
    </w:p>
    <w:p w14:paraId="51AAF9AB" w14:textId="466D180E" w:rsidR="00C01CC0" w:rsidRPr="001C57E5" w:rsidRDefault="00C01CC0" w:rsidP="00C01CC0">
      <w:pPr>
        <w:jc w:val="center"/>
        <w:rPr>
          <w:rFonts w:ascii="HG丸ｺﾞｼｯｸM-PRO" w:eastAsia="HG丸ｺﾞｼｯｸM-PRO" w:hAnsi="HG丸ｺﾞｼｯｸM-PRO"/>
          <w:sz w:val="52"/>
          <w:szCs w:val="52"/>
        </w:rPr>
      </w:pPr>
      <w:r w:rsidRPr="001C57E5">
        <w:rPr>
          <w:rFonts w:ascii="HG丸ｺﾞｼｯｸM-PRO" w:eastAsia="HG丸ｺﾞｼｯｸM-PRO" w:hAnsi="HG丸ｺﾞｼｯｸM-PRO" w:hint="eastAsia"/>
          <w:sz w:val="52"/>
          <w:szCs w:val="52"/>
        </w:rPr>
        <w:t>大阪府都市基盤施設長寿命化計画</w:t>
      </w:r>
      <w:r w:rsidR="00732D6F">
        <w:rPr>
          <w:rFonts w:ascii="HG丸ｺﾞｼｯｸM-PRO" w:eastAsia="HG丸ｺﾞｼｯｸM-PRO" w:hAnsi="HG丸ｺﾞｼｯｸM-PRO" w:hint="eastAsia"/>
          <w:sz w:val="52"/>
          <w:szCs w:val="52"/>
        </w:rPr>
        <w:t>（案）</w:t>
      </w:r>
    </w:p>
    <w:p w14:paraId="2738F050" w14:textId="77777777" w:rsidR="00C01CC0" w:rsidRDefault="00C01CC0" w:rsidP="00C01CC0">
      <w:pPr>
        <w:jc w:val="center"/>
        <w:rPr>
          <w:rFonts w:ascii="HG丸ｺﾞｼｯｸM-PRO" w:eastAsia="HG丸ｺﾞｼｯｸM-PRO" w:hAnsi="HG丸ｺﾞｼｯｸM-PRO"/>
          <w:sz w:val="44"/>
          <w:szCs w:val="44"/>
        </w:rPr>
      </w:pPr>
    </w:p>
    <w:p w14:paraId="4D19BA0E" w14:textId="77777777" w:rsidR="00C01CC0" w:rsidRPr="009E13BD" w:rsidRDefault="00C01CC0" w:rsidP="00C01CC0">
      <w:pPr>
        <w:ind w:firstLineChars="200" w:firstLine="640"/>
        <w:rPr>
          <w:rFonts w:ascii="HG丸ｺﾞｼｯｸM-PRO" w:eastAsia="HG丸ｺﾞｼｯｸM-PRO" w:hAnsi="HG丸ｺﾞｼｯｸM-PRO"/>
          <w:sz w:val="32"/>
        </w:rPr>
      </w:pPr>
    </w:p>
    <w:p w14:paraId="6F03842D" w14:textId="77777777" w:rsidR="00C01CC0" w:rsidRDefault="00C01CC0" w:rsidP="00C01CC0">
      <w:pPr>
        <w:jc w:val="center"/>
        <w:rPr>
          <w:rFonts w:ascii="HG丸ｺﾞｼｯｸM-PRO" w:eastAsia="HG丸ｺﾞｼｯｸM-PRO" w:hAnsi="HG丸ｺﾞｼｯｸM-PRO"/>
          <w:b/>
          <w:sz w:val="40"/>
          <w:szCs w:val="40"/>
        </w:rPr>
      </w:pPr>
      <w:r w:rsidRPr="00567AAE">
        <w:rPr>
          <w:rFonts w:ascii="HG丸ｺﾞｼｯｸM-PRO" w:eastAsia="HG丸ｺﾞｼｯｸM-PRO" w:hAnsi="HG丸ｺﾞｼｯｸM-PRO" w:hint="eastAsia"/>
          <w:b/>
          <w:sz w:val="40"/>
          <w:szCs w:val="40"/>
        </w:rPr>
        <w:t>第2編　行動計画</w:t>
      </w:r>
    </w:p>
    <w:p w14:paraId="4165A3C4" w14:textId="77777777" w:rsidR="001C57E5" w:rsidRPr="00567AAE" w:rsidRDefault="001C57E5" w:rsidP="00C01CC0">
      <w:pPr>
        <w:jc w:val="center"/>
        <w:rPr>
          <w:rFonts w:ascii="HG丸ｺﾞｼｯｸM-PRO" w:eastAsia="HG丸ｺﾞｼｯｸM-PRO" w:hAnsi="HG丸ｺﾞｼｯｸM-PRO"/>
          <w:b/>
          <w:sz w:val="40"/>
          <w:szCs w:val="40"/>
        </w:rPr>
      </w:pPr>
    </w:p>
    <w:p w14:paraId="74F2A210" w14:textId="69FCAA32" w:rsidR="00C01CC0" w:rsidRPr="00567AAE" w:rsidRDefault="00732D6F" w:rsidP="00C01CC0">
      <w:pPr>
        <w:jc w:val="center"/>
        <w:rPr>
          <w:rFonts w:ascii="HG丸ｺﾞｼｯｸM-PRO" w:eastAsia="HG丸ｺﾞｼｯｸM-PRO" w:hAnsi="HG丸ｺﾞｼｯｸM-PRO"/>
          <w:b/>
          <w:sz w:val="40"/>
          <w:szCs w:val="40"/>
        </w:rPr>
      </w:pPr>
      <w:r>
        <w:rPr>
          <w:rFonts w:ascii="HG丸ｺﾞｼｯｸM-PRO" w:eastAsia="HG丸ｺﾞｼｯｸM-PRO" w:hAnsi="HG丸ｺﾞｼｯｸM-PRO" w:hint="eastAsia"/>
          <w:b/>
          <w:sz w:val="40"/>
          <w:szCs w:val="40"/>
        </w:rPr>
        <w:t xml:space="preserve">2-5 </w:t>
      </w:r>
      <w:r w:rsidR="001C57E5">
        <w:rPr>
          <w:rFonts w:ascii="HG丸ｺﾞｼｯｸM-PRO" w:eastAsia="HG丸ｺﾞｼｯｸM-PRO" w:hAnsi="HG丸ｺﾞｼｯｸM-PRO" w:hint="eastAsia"/>
          <w:b/>
          <w:sz w:val="40"/>
          <w:szCs w:val="40"/>
        </w:rPr>
        <w:t>下水道</w:t>
      </w:r>
      <w:r>
        <w:rPr>
          <w:rFonts w:ascii="HG丸ｺﾞｼｯｸM-PRO" w:eastAsia="HG丸ｺﾞｼｯｸM-PRO" w:hAnsi="HG丸ｺﾞｼｯｸM-PRO" w:hint="eastAsia"/>
          <w:b/>
          <w:sz w:val="40"/>
          <w:szCs w:val="40"/>
        </w:rPr>
        <w:t>施設</w:t>
      </w:r>
      <w:r w:rsidR="001C57E5">
        <w:rPr>
          <w:rFonts w:ascii="HG丸ｺﾞｼｯｸM-PRO" w:eastAsia="HG丸ｺﾞｼｯｸM-PRO" w:hAnsi="HG丸ｺﾞｼｯｸM-PRO" w:hint="eastAsia"/>
          <w:b/>
          <w:sz w:val="40"/>
          <w:szCs w:val="40"/>
        </w:rPr>
        <w:t>長寿命化計画</w:t>
      </w:r>
      <w:r>
        <w:rPr>
          <w:rFonts w:ascii="HG丸ｺﾞｼｯｸM-PRO" w:eastAsia="HG丸ｺﾞｼｯｸM-PRO" w:hAnsi="HG丸ｺﾞｼｯｸM-PRO" w:hint="eastAsia"/>
          <w:b/>
          <w:sz w:val="40"/>
          <w:szCs w:val="40"/>
        </w:rPr>
        <w:t>（</w:t>
      </w:r>
      <w:r w:rsidR="00DF1927">
        <w:rPr>
          <w:rFonts w:ascii="HG丸ｺﾞｼｯｸM-PRO" w:eastAsia="HG丸ｺﾞｼｯｸM-PRO" w:hAnsi="HG丸ｺﾞｼｯｸM-PRO" w:hint="eastAsia"/>
          <w:b/>
          <w:sz w:val="40"/>
          <w:szCs w:val="40"/>
        </w:rPr>
        <w:t>素</w:t>
      </w:r>
      <w:r>
        <w:rPr>
          <w:rFonts w:ascii="HG丸ｺﾞｼｯｸM-PRO" w:eastAsia="HG丸ｺﾞｼｯｸM-PRO" w:hAnsi="HG丸ｺﾞｼｯｸM-PRO" w:hint="eastAsia"/>
          <w:b/>
          <w:sz w:val="40"/>
          <w:szCs w:val="40"/>
        </w:rPr>
        <w:t>案）</w:t>
      </w:r>
    </w:p>
    <w:p w14:paraId="3DA06E31" w14:textId="77777777" w:rsidR="0043071B" w:rsidRPr="00C01CC0" w:rsidRDefault="0043071B" w:rsidP="000E7474">
      <w:pPr>
        <w:jc w:val="center"/>
        <w:rPr>
          <w:rFonts w:ascii="HG丸ｺﾞｼｯｸM-PRO" w:eastAsia="HG丸ｺﾞｼｯｸM-PRO" w:hAnsi="HG丸ｺﾞｼｯｸM-PRO"/>
          <w:b/>
          <w:sz w:val="40"/>
          <w:szCs w:val="40"/>
        </w:rPr>
      </w:pPr>
    </w:p>
    <w:p w14:paraId="3DA06E34" w14:textId="77777777" w:rsidR="000E7474" w:rsidRPr="00567AAE" w:rsidRDefault="000E7474" w:rsidP="000E7474">
      <w:pPr>
        <w:rPr>
          <w:rFonts w:ascii="HG丸ｺﾞｼｯｸM-PRO" w:eastAsia="HG丸ｺﾞｼｯｸM-PRO" w:hAnsi="HG丸ｺﾞｼｯｸM-PRO"/>
        </w:rPr>
      </w:pPr>
    </w:p>
    <w:p w14:paraId="3DA06E37" w14:textId="77777777" w:rsidR="008468D0" w:rsidRPr="00567AAE" w:rsidRDefault="008468D0" w:rsidP="000E7474">
      <w:pPr>
        <w:rPr>
          <w:rFonts w:ascii="HG丸ｺﾞｼｯｸM-PRO" w:eastAsia="HG丸ｺﾞｼｯｸM-PRO" w:hAnsi="HG丸ｺﾞｼｯｸM-PRO"/>
        </w:rPr>
      </w:pPr>
    </w:p>
    <w:p w14:paraId="3DA06E38" w14:textId="77777777" w:rsidR="000E7474" w:rsidRPr="00567AAE" w:rsidRDefault="000E7474" w:rsidP="000E7474">
      <w:pPr>
        <w:rPr>
          <w:rFonts w:ascii="HG丸ｺﾞｼｯｸM-PRO" w:eastAsia="HG丸ｺﾞｼｯｸM-PRO" w:hAnsi="HG丸ｺﾞｼｯｸM-PRO"/>
        </w:rPr>
      </w:pPr>
    </w:p>
    <w:p w14:paraId="3DA06E39" w14:textId="77777777" w:rsidR="000E7474" w:rsidRPr="00567AAE" w:rsidRDefault="000E7474" w:rsidP="000E7474">
      <w:pPr>
        <w:rPr>
          <w:rFonts w:ascii="HG丸ｺﾞｼｯｸM-PRO" w:eastAsia="HG丸ｺﾞｼｯｸM-PRO" w:hAnsi="HG丸ｺﾞｼｯｸM-PRO"/>
        </w:rPr>
      </w:pPr>
    </w:p>
    <w:p w14:paraId="3DA06E3A" w14:textId="17BBC47B" w:rsidR="000E7474" w:rsidRPr="00567AAE" w:rsidRDefault="00676537" w:rsidP="000E7474">
      <w:pPr>
        <w:jc w:val="center"/>
        <w:rPr>
          <w:rFonts w:ascii="HG丸ｺﾞｼｯｸM-PRO" w:eastAsia="HG丸ｺﾞｼｯｸM-PRO" w:hAnsi="HG丸ｺﾞｼｯｸM-PRO"/>
          <w:sz w:val="32"/>
          <w:szCs w:val="32"/>
        </w:rPr>
      </w:pPr>
      <w:r w:rsidRPr="00567AAE">
        <w:rPr>
          <w:rFonts w:ascii="HG丸ｺﾞｼｯｸM-PRO" w:eastAsia="HG丸ｺﾞｼｯｸM-PRO" w:hAnsi="HG丸ｺﾞｼｯｸM-PRO" w:hint="eastAsia"/>
          <w:sz w:val="32"/>
          <w:szCs w:val="32"/>
        </w:rPr>
        <w:t>平成</w:t>
      </w:r>
      <w:r w:rsidR="005E6380" w:rsidRPr="00567AAE">
        <w:rPr>
          <w:rFonts w:ascii="HG丸ｺﾞｼｯｸM-PRO" w:eastAsia="HG丸ｺﾞｼｯｸM-PRO" w:hAnsi="HG丸ｺﾞｼｯｸM-PRO" w:hint="eastAsia"/>
          <w:sz w:val="32"/>
          <w:szCs w:val="32"/>
        </w:rPr>
        <w:t>２</w:t>
      </w:r>
      <w:r w:rsidR="001C57E5">
        <w:rPr>
          <w:rFonts w:ascii="HG丸ｺﾞｼｯｸM-PRO" w:eastAsia="HG丸ｺﾞｼｯｸM-PRO" w:hAnsi="HG丸ｺﾞｼｯｸM-PRO" w:hint="eastAsia"/>
          <w:sz w:val="32"/>
          <w:szCs w:val="32"/>
        </w:rPr>
        <w:t>７</w:t>
      </w:r>
      <w:r w:rsidRPr="00567AAE">
        <w:rPr>
          <w:rFonts w:ascii="HG丸ｺﾞｼｯｸM-PRO" w:eastAsia="HG丸ｺﾞｼｯｸM-PRO" w:hAnsi="HG丸ｺﾞｼｯｸM-PRO" w:hint="eastAsia"/>
          <w:sz w:val="32"/>
          <w:szCs w:val="32"/>
        </w:rPr>
        <w:t>年</w:t>
      </w:r>
      <w:r w:rsidR="001C57E5">
        <w:rPr>
          <w:rFonts w:ascii="HG丸ｺﾞｼｯｸM-PRO" w:eastAsia="HG丸ｺﾞｼｯｸM-PRO" w:hAnsi="HG丸ｺﾞｼｯｸM-PRO" w:hint="eastAsia"/>
          <w:sz w:val="32"/>
          <w:szCs w:val="32"/>
        </w:rPr>
        <w:t>２</w:t>
      </w:r>
      <w:r w:rsidR="000E7474" w:rsidRPr="00567AAE">
        <w:rPr>
          <w:rFonts w:ascii="HG丸ｺﾞｼｯｸM-PRO" w:eastAsia="HG丸ｺﾞｼｯｸM-PRO" w:hAnsi="HG丸ｺﾞｼｯｸM-PRO" w:hint="eastAsia"/>
          <w:sz w:val="32"/>
          <w:szCs w:val="32"/>
        </w:rPr>
        <w:t>月</w:t>
      </w:r>
    </w:p>
    <w:p w14:paraId="3DA06E3B" w14:textId="77777777" w:rsidR="000E7474" w:rsidRPr="00567AAE" w:rsidRDefault="000E7474" w:rsidP="000E7474">
      <w:pPr>
        <w:jc w:val="center"/>
        <w:rPr>
          <w:rFonts w:ascii="HG丸ｺﾞｼｯｸM-PRO" w:eastAsia="HG丸ｺﾞｼｯｸM-PRO" w:hAnsi="HG丸ｺﾞｼｯｸM-PRO"/>
          <w:sz w:val="16"/>
          <w:szCs w:val="16"/>
        </w:rPr>
      </w:pPr>
    </w:p>
    <w:p w14:paraId="3DA06E3C" w14:textId="77777777" w:rsidR="000E7474" w:rsidRPr="00567AAE" w:rsidRDefault="0067479D" w:rsidP="000E7474">
      <w:pPr>
        <w:jc w:val="center"/>
        <w:rPr>
          <w:rFonts w:ascii="HG丸ｺﾞｼｯｸM-PRO" w:eastAsia="HG丸ｺﾞｼｯｸM-PRO" w:hAnsi="HG丸ｺﾞｼｯｸM-PRO"/>
        </w:rPr>
      </w:pPr>
      <w:r w:rsidRPr="00567AAE">
        <w:rPr>
          <w:rFonts w:ascii="HG丸ｺﾞｼｯｸM-PRO" w:eastAsia="HG丸ｺﾞｼｯｸM-PRO" w:hAnsi="HG丸ｺﾞｼｯｸM-PRO"/>
          <w:noProof/>
        </w:rPr>
        <w:drawing>
          <wp:inline distT="0" distB="0" distL="0" distR="0" wp14:anchorId="3DA0767D" wp14:editId="65C61E67">
            <wp:extent cx="685800" cy="504825"/>
            <wp:effectExtent l="0" t="0" r="0" b="9525"/>
            <wp:docPr id="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 cy="504825"/>
                    </a:xfrm>
                    <a:prstGeom prst="rect">
                      <a:avLst/>
                    </a:prstGeom>
                    <a:noFill/>
                    <a:ln>
                      <a:noFill/>
                    </a:ln>
                    <a:effectLst/>
                  </pic:spPr>
                </pic:pic>
              </a:graphicData>
            </a:graphic>
          </wp:inline>
        </w:drawing>
      </w:r>
    </w:p>
    <w:p w14:paraId="3DA06E3D" w14:textId="77777777" w:rsidR="000E7474" w:rsidRPr="00567AAE" w:rsidRDefault="000E7474" w:rsidP="000E7474">
      <w:pPr>
        <w:jc w:val="left"/>
        <w:rPr>
          <w:rFonts w:ascii="HG丸ｺﾞｼｯｸM-PRO" w:eastAsia="HG丸ｺﾞｼｯｸM-PRO" w:hAnsi="HG丸ｺﾞｼｯｸM-PRO"/>
        </w:rPr>
      </w:pPr>
    </w:p>
    <w:p w14:paraId="3DA06E3E" w14:textId="77777777" w:rsidR="008468D0" w:rsidRPr="00567AAE" w:rsidRDefault="008468D0" w:rsidP="000E7474">
      <w:pPr>
        <w:jc w:val="left"/>
        <w:rPr>
          <w:rFonts w:ascii="HG丸ｺﾞｼｯｸM-PRO" w:eastAsia="HG丸ｺﾞｼｯｸM-PRO" w:hAnsi="HG丸ｺﾞｼｯｸM-PRO"/>
        </w:rPr>
      </w:pPr>
    </w:p>
    <w:p w14:paraId="1B40396C" w14:textId="4FC78AA9" w:rsidR="00C01CC0" w:rsidRDefault="000E7474" w:rsidP="000E7474">
      <w:pPr>
        <w:jc w:val="center"/>
        <w:rPr>
          <w:rFonts w:ascii="HG丸ｺﾞｼｯｸM-PRO" w:eastAsia="HG丸ｺﾞｼｯｸM-PRO" w:hAnsi="HG丸ｺﾞｼｯｸM-PRO"/>
          <w:sz w:val="36"/>
        </w:rPr>
      </w:pPr>
      <w:r w:rsidRPr="00567AAE">
        <w:rPr>
          <w:rFonts w:ascii="HG丸ｺﾞｼｯｸM-PRO" w:eastAsia="HG丸ｺﾞｼｯｸM-PRO" w:hAnsi="HG丸ｺﾞｼｯｸM-PRO" w:hint="eastAsia"/>
          <w:sz w:val="36"/>
        </w:rPr>
        <w:t>大阪府都市基盤施設維持管理技術審議</w:t>
      </w:r>
      <w:r w:rsidR="00CE54CD" w:rsidRPr="00567AAE">
        <w:rPr>
          <w:rFonts w:ascii="HG丸ｺﾞｼｯｸM-PRO" w:eastAsia="HG丸ｺﾞｼｯｸM-PRO" w:hAnsi="HG丸ｺﾞｼｯｸM-PRO" w:hint="eastAsia"/>
          <w:sz w:val="36"/>
        </w:rPr>
        <w:t>会</w:t>
      </w:r>
    </w:p>
    <w:p w14:paraId="7099BF08" w14:textId="77777777" w:rsidR="00773D05" w:rsidRPr="00567AAE" w:rsidRDefault="00773D05" w:rsidP="00773D05">
      <w:pPr>
        <w:jc w:val="center"/>
        <w:rPr>
          <w:rFonts w:ascii="HG丸ｺﾞｼｯｸM-PRO" w:eastAsia="HG丸ｺﾞｼｯｸM-PRO" w:hAnsi="HG丸ｺﾞｼｯｸM-PRO"/>
        </w:rPr>
        <w:sectPr w:rsidR="00773D05" w:rsidRPr="00567AAE" w:rsidSect="009F496F">
          <w:footerReference w:type="even" r:id="rId13"/>
          <w:type w:val="continuous"/>
          <w:pgSz w:w="11906" w:h="16838" w:code="9"/>
          <w:pgMar w:top="1418" w:right="1418" w:bottom="1418" w:left="1418" w:header="851" w:footer="851" w:gutter="0"/>
          <w:pgNumType w:chapStyle="1"/>
          <w:cols w:space="425"/>
          <w:docGrid w:type="lines" w:linePitch="360"/>
        </w:sectPr>
      </w:pPr>
    </w:p>
    <w:p w14:paraId="55427969" w14:textId="77777777" w:rsidR="00773D05" w:rsidRPr="00DE0370" w:rsidRDefault="00773D05" w:rsidP="00773D05">
      <w:pPr>
        <w:pStyle w:val="42"/>
        <w:rPr>
          <w:rFonts w:ascii="HG丸ｺﾞｼｯｸM-PRO" w:eastAsia="HG丸ｺﾞｼｯｸM-PRO" w:hAnsi="HG丸ｺﾞｼｯｸM-PRO"/>
          <w:sz w:val="28"/>
          <w:szCs w:val="28"/>
        </w:rPr>
      </w:pPr>
      <w:r w:rsidRPr="00DE0370">
        <w:rPr>
          <w:rFonts w:ascii="HG丸ｺﾞｼｯｸM-PRO" w:eastAsia="HG丸ｺﾞｼｯｸM-PRO" w:hAnsi="HG丸ｺﾞｼｯｸM-PRO" w:hint="eastAsia"/>
          <w:sz w:val="28"/>
          <w:szCs w:val="28"/>
        </w:rPr>
        <w:lastRenderedPageBreak/>
        <w:t>－　目　次　－</w:t>
      </w:r>
    </w:p>
    <w:p w14:paraId="3BE2FABA" w14:textId="77777777" w:rsidR="005D0D66" w:rsidRPr="005D0D66" w:rsidRDefault="00773D05">
      <w:pPr>
        <w:pStyle w:val="13"/>
        <w:rPr>
          <w:rFonts w:ascii="HG丸ｺﾞｼｯｸM-PRO" w:eastAsia="HG丸ｺﾞｼｯｸM-PRO" w:hAnsi="HG丸ｺﾞｼｯｸM-PRO" w:cstheme="minorBidi"/>
          <w:noProof/>
          <w:sz w:val="21"/>
          <w:szCs w:val="22"/>
        </w:rPr>
      </w:pPr>
      <w:r w:rsidRPr="00E904A2">
        <w:rPr>
          <w:rFonts w:ascii="HG丸ｺﾞｼｯｸM-PRO" w:eastAsia="HG丸ｺﾞｼｯｸM-PRO" w:hAnsi="HG丸ｺﾞｼｯｸM-PRO"/>
          <w:b/>
        </w:rPr>
        <w:fldChar w:fldCharType="begin"/>
      </w:r>
      <w:r w:rsidRPr="00E904A2">
        <w:rPr>
          <w:rFonts w:ascii="HG丸ｺﾞｼｯｸM-PRO" w:eastAsia="HG丸ｺﾞｼｯｸM-PRO" w:hAnsi="HG丸ｺﾞｼｯｸM-PRO"/>
          <w:b/>
        </w:rPr>
        <w:instrText xml:space="preserve"> TOC \o "1-3" \h \z </w:instrText>
      </w:r>
      <w:r w:rsidRPr="00E904A2">
        <w:rPr>
          <w:rFonts w:ascii="HG丸ｺﾞｼｯｸM-PRO" w:eastAsia="HG丸ｺﾞｼｯｸM-PRO" w:hAnsi="HG丸ｺﾞｼｯｸM-PRO"/>
          <w:b/>
        </w:rPr>
        <w:fldChar w:fldCharType="separate"/>
      </w:r>
      <w:hyperlink w:anchor="_Toc409626848" w:history="1">
        <w:r w:rsidR="005D0D66" w:rsidRPr="005D0D66">
          <w:rPr>
            <w:rStyle w:val="ad"/>
            <w:rFonts w:ascii="HG丸ｺﾞｼｯｸM-PRO" w:eastAsia="HG丸ｺﾞｼｯｸM-PRO" w:hAnsi="HG丸ｺﾞｼｯｸM-PRO"/>
            <w:noProof/>
          </w:rPr>
          <w:t>1.</w:t>
        </w:r>
        <w:r w:rsidR="005D0D66" w:rsidRPr="005D0D66">
          <w:rPr>
            <w:rFonts w:ascii="HG丸ｺﾞｼｯｸM-PRO" w:eastAsia="HG丸ｺﾞｼｯｸM-PRO" w:hAnsi="HG丸ｺﾞｼｯｸM-PRO" w:cstheme="minorBidi"/>
            <w:noProof/>
            <w:sz w:val="21"/>
            <w:szCs w:val="22"/>
          </w:rPr>
          <w:tab/>
        </w:r>
        <w:r w:rsidR="005D0D66" w:rsidRPr="005D0D66">
          <w:rPr>
            <w:rStyle w:val="ad"/>
            <w:rFonts w:ascii="HG丸ｺﾞｼｯｸM-PRO" w:eastAsia="HG丸ｺﾞｼｯｸM-PRO" w:hAnsi="HG丸ｺﾞｼｯｸM-PRO" w:hint="eastAsia"/>
            <w:noProof/>
          </w:rPr>
          <w:t>下水道長寿命化計画の構成</w:t>
        </w:r>
        <w:r w:rsidR="005D0D66" w:rsidRPr="005D0D66">
          <w:rPr>
            <w:rFonts w:ascii="HG丸ｺﾞｼｯｸM-PRO" w:eastAsia="HG丸ｺﾞｼｯｸM-PRO" w:hAnsi="HG丸ｺﾞｼｯｸM-PRO"/>
            <w:noProof/>
            <w:webHidden/>
          </w:rPr>
          <w:tab/>
        </w:r>
        <w:r w:rsidR="005D0D66" w:rsidRPr="005D0D66">
          <w:rPr>
            <w:rFonts w:ascii="HG丸ｺﾞｼｯｸM-PRO" w:eastAsia="HG丸ｺﾞｼｯｸM-PRO" w:hAnsi="HG丸ｺﾞｼｯｸM-PRO"/>
            <w:noProof/>
            <w:webHidden/>
          </w:rPr>
          <w:fldChar w:fldCharType="begin"/>
        </w:r>
        <w:r w:rsidR="005D0D66" w:rsidRPr="005D0D66">
          <w:rPr>
            <w:rFonts w:ascii="HG丸ｺﾞｼｯｸM-PRO" w:eastAsia="HG丸ｺﾞｼｯｸM-PRO" w:hAnsi="HG丸ｺﾞｼｯｸM-PRO"/>
            <w:noProof/>
            <w:webHidden/>
          </w:rPr>
          <w:instrText xml:space="preserve"> PAGEREF _Toc409626848 \h </w:instrText>
        </w:r>
        <w:r w:rsidR="005D0D66" w:rsidRPr="005D0D66">
          <w:rPr>
            <w:rFonts w:ascii="HG丸ｺﾞｼｯｸM-PRO" w:eastAsia="HG丸ｺﾞｼｯｸM-PRO" w:hAnsi="HG丸ｺﾞｼｯｸM-PRO"/>
            <w:noProof/>
            <w:webHidden/>
          </w:rPr>
        </w:r>
        <w:r w:rsidR="005D0D66" w:rsidRPr="005D0D66">
          <w:rPr>
            <w:rFonts w:ascii="HG丸ｺﾞｼｯｸM-PRO" w:eastAsia="HG丸ｺﾞｼｯｸM-PRO" w:hAnsi="HG丸ｺﾞｼｯｸM-PRO"/>
            <w:noProof/>
            <w:webHidden/>
          </w:rPr>
          <w:fldChar w:fldCharType="separate"/>
        </w:r>
        <w:r w:rsidR="005D0D66" w:rsidRPr="005D0D66">
          <w:rPr>
            <w:rFonts w:ascii="HG丸ｺﾞｼｯｸM-PRO" w:eastAsia="HG丸ｺﾞｼｯｸM-PRO" w:hAnsi="HG丸ｺﾞｼｯｸM-PRO"/>
            <w:noProof/>
            <w:webHidden/>
          </w:rPr>
          <w:t>1</w:t>
        </w:r>
        <w:r w:rsidR="005D0D66" w:rsidRPr="005D0D66">
          <w:rPr>
            <w:rFonts w:ascii="HG丸ｺﾞｼｯｸM-PRO" w:eastAsia="HG丸ｺﾞｼｯｸM-PRO" w:hAnsi="HG丸ｺﾞｼｯｸM-PRO"/>
            <w:noProof/>
            <w:webHidden/>
          </w:rPr>
          <w:fldChar w:fldCharType="end"/>
        </w:r>
      </w:hyperlink>
    </w:p>
    <w:p w14:paraId="0DB976BC" w14:textId="77777777" w:rsidR="005D0D66" w:rsidRPr="005D0D66" w:rsidRDefault="00D86378">
      <w:pPr>
        <w:pStyle w:val="24"/>
        <w:rPr>
          <w:rFonts w:ascii="HG丸ｺﾞｼｯｸM-PRO" w:eastAsia="HG丸ｺﾞｼｯｸM-PRO" w:hAnsi="HG丸ｺﾞｼｯｸM-PRO" w:cstheme="minorBidi"/>
          <w:noProof/>
          <w:szCs w:val="22"/>
        </w:rPr>
      </w:pPr>
      <w:hyperlink w:anchor="_Toc409626849" w:history="1">
        <w:r w:rsidR="005D0D66" w:rsidRPr="005D0D66">
          <w:rPr>
            <w:rStyle w:val="ad"/>
            <w:rFonts w:ascii="HG丸ｺﾞｼｯｸM-PRO" w:eastAsia="HG丸ｺﾞｼｯｸM-PRO" w:hAnsi="HG丸ｺﾞｼｯｸM-PRO"/>
            <w:noProof/>
            <w14:scene3d>
              <w14:camera w14:prst="orthographicFront"/>
              <w14:lightRig w14:rig="threePt" w14:dir="t">
                <w14:rot w14:lat="0" w14:lon="0" w14:rev="0"/>
              </w14:lightRig>
            </w14:scene3d>
          </w:rPr>
          <w:t>1.1</w:t>
        </w:r>
        <w:r w:rsidR="005D0D66" w:rsidRPr="005D0D66">
          <w:rPr>
            <w:rStyle w:val="ad"/>
            <w:rFonts w:ascii="HG丸ｺﾞｼｯｸM-PRO" w:eastAsia="HG丸ｺﾞｼｯｸM-PRO" w:hAnsi="HG丸ｺﾞｼｯｸM-PRO" w:hint="eastAsia"/>
            <w:noProof/>
          </w:rPr>
          <w:t xml:space="preserve"> 下水道長寿命化計画の構成</w:t>
        </w:r>
        <w:r w:rsidR="005D0D66" w:rsidRPr="005D0D66">
          <w:rPr>
            <w:rFonts w:ascii="HG丸ｺﾞｼｯｸM-PRO" w:eastAsia="HG丸ｺﾞｼｯｸM-PRO" w:hAnsi="HG丸ｺﾞｼｯｸM-PRO"/>
            <w:noProof/>
            <w:webHidden/>
          </w:rPr>
          <w:tab/>
        </w:r>
        <w:r w:rsidR="005D0D66" w:rsidRPr="005D0D66">
          <w:rPr>
            <w:rFonts w:ascii="HG丸ｺﾞｼｯｸM-PRO" w:eastAsia="HG丸ｺﾞｼｯｸM-PRO" w:hAnsi="HG丸ｺﾞｼｯｸM-PRO"/>
            <w:noProof/>
            <w:webHidden/>
          </w:rPr>
          <w:fldChar w:fldCharType="begin"/>
        </w:r>
        <w:r w:rsidR="005D0D66" w:rsidRPr="005D0D66">
          <w:rPr>
            <w:rFonts w:ascii="HG丸ｺﾞｼｯｸM-PRO" w:eastAsia="HG丸ｺﾞｼｯｸM-PRO" w:hAnsi="HG丸ｺﾞｼｯｸM-PRO"/>
            <w:noProof/>
            <w:webHidden/>
          </w:rPr>
          <w:instrText xml:space="preserve"> PAGEREF _Toc409626849 \h </w:instrText>
        </w:r>
        <w:r w:rsidR="005D0D66" w:rsidRPr="005D0D66">
          <w:rPr>
            <w:rFonts w:ascii="HG丸ｺﾞｼｯｸM-PRO" w:eastAsia="HG丸ｺﾞｼｯｸM-PRO" w:hAnsi="HG丸ｺﾞｼｯｸM-PRO"/>
            <w:noProof/>
            <w:webHidden/>
          </w:rPr>
        </w:r>
        <w:r w:rsidR="005D0D66" w:rsidRPr="005D0D66">
          <w:rPr>
            <w:rFonts w:ascii="HG丸ｺﾞｼｯｸM-PRO" w:eastAsia="HG丸ｺﾞｼｯｸM-PRO" w:hAnsi="HG丸ｺﾞｼｯｸM-PRO"/>
            <w:noProof/>
            <w:webHidden/>
          </w:rPr>
          <w:fldChar w:fldCharType="separate"/>
        </w:r>
        <w:r w:rsidR="005D0D66" w:rsidRPr="005D0D66">
          <w:rPr>
            <w:rFonts w:ascii="HG丸ｺﾞｼｯｸM-PRO" w:eastAsia="HG丸ｺﾞｼｯｸM-PRO" w:hAnsi="HG丸ｺﾞｼｯｸM-PRO"/>
            <w:noProof/>
            <w:webHidden/>
          </w:rPr>
          <w:t>1</w:t>
        </w:r>
        <w:r w:rsidR="005D0D66" w:rsidRPr="005D0D66">
          <w:rPr>
            <w:rFonts w:ascii="HG丸ｺﾞｼｯｸM-PRO" w:eastAsia="HG丸ｺﾞｼｯｸM-PRO" w:hAnsi="HG丸ｺﾞｼｯｸM-PRO"/>
            <w:noProof/>
            <w:webHidden/>
          </w:rPr>
          <w:fldChar w:fldCharType="end"/>
        </w:r>
      </w:hyperlink>
    </w:p>
    <w:p w14:paraId="1F0CB083" w14:textId="77777777" w:rsidR="005D0D66" w:rsidRPr="005D0D66" w:rsidRDefault="00D86378">
      <w:pPr>
        <w:pStyle w:val="24"/>
        <w:rPr>
          <w:rFonts w:ascii="HG丸ｺﾞｼｯｸM-PRO" w:eastAsia="HG丸ｺﾞｼｯｸM-PRO" w:hAnsi="HG丸ｺﾞｼｯｸM-PRO" w:cstheme="minorBidi"/>
          <w:noProof/>
          <w:szCs w:val="22"/>
        </w:rPr>
      </w:pPr>
      <w:hyperlink w:anchor="_Toc409626850" w:history="1">
        <w:r w:rsidR="005D0D66" w:rsidRPr="005D0D66">
          <w:rPr>
            <w:rStyle w:val="ad"/>
            <w:rFonts w:ascii="HG丸ｺﾞｼｯｸM-PRO" w:eastAsia="HG丸ｺﾞｼｯｸM-PRO" w:hAnsi="HG丸ｺﾞｼｯｸM-PRO"/>
            <w:noProof/>
            <w14:scene3d>
              <w14:camera w14:prst="orthographicFront"/>
              <w14:lightRig w14:rig="threePt" w14:dir="t">
                <w14:rot w14:lat="0" w14:lon="0" w14:rev="0"/>
              </w14:lightRig>
            </w14:scene3d>
          </w:rPr>
          <w:t>1.2</w:t>
        </w:r>
        <w:r w:rsidR="005D0D66" w:rsidRPr="005D0D66">
          <w:rPr>
            <w:rStyle w:val="ad"/>
            <w:rFonts w:ascii="HG丸ｺﾞｼｯｸM-PRO" w:eastAsia="HG丸ｺﾞｼｯｸM-PRO" w:hAnsi="HG丸ｺﾞｼｯｸM-PRO" w:hint="eastAsia"/>
            <w:noProof/>
          </w:rPr>
          <w:t xml:space="preserve"> 本計画の主な対象施設</w:t>
        </w:r>
        <w:r w:rsidR="005D0D66" w:rsidRPr="005D0D66">
          <w:rPr>
            <w:rFonts w:ascii="HG丸ｺﾞｼｯｸM-PRO" w:eastAsia="HG丸ｺﾞｼｯｸM-PRO" w:hAnsi="HG丸ｺﾞｼｯｸM-PRO"/>
            <w:noProof/>
            <w:webHidden/>
          </w:rPr>
          <w:tab/>
        </w:r>
        <w:r w:rsidR="005D0D66" w:rsidRPr="005D0D66">
          <w:rPr>
            <w:rFonts w:ascii="HG丸ｺﾞｼｯｸM-PRO" w:eastAsia="HG丸ｺﾞｼｯｸM-PRO" w:hAnsi="HG丸ｺﾞｼｯｸM-PRO"/>
            <w:noProof/>
            <w:webHidden/>
          </w:rPr>
          <w:fldChar w:fldCharType="begin"/>
        </w:r>
        <w:r w:rsidR="005D0D66" w:rsidRPr="005D0D66">
          <w:rPr>
            <w:rFonts w:ascii="HG丸ｺﾞｼｯｸM-PRO" w:eastAsia="HG丸ｺﾞｼｯｸM-PRO" w:hAnsi="HG丸ｺﾞｼｯｸM-PRO"/>
            <w:noProof/>
            <w:webHidden/>
          </w:rPr>
          <w:instrText xml:space="preserve"> PAGEREF _Toc409626850 \h </w:instrText>
        </w:r>
        <w:r w:rsidR="005D0D66" w:rsidRPr="005D0D66">
          <w:rPr>
            <w:rFonts w:ascii="HG丸ｺﾞｼｯｸM-PRO" w:eastAsia="HG丸ｺﾞｼｯｸM-PRO" w:hAnsi="HG丸ｺﾞｼｯｸM-PRO"/>
            <w:noProof/>
            <w:webHidden/>
          </w:rPr>
        </w:r>
        <w:r w:rsidR="005D0D66" w:rsidRPr="005D0D66">
          <w:rPr>
            <w:rFonts w:ascii="HG丸ｺﾞｼｯｸM-PRO" w:eastAsia="HG丸ｺﾞｼｯｸM-PRO" w:hAnsi="HG丸ｺﾞｼｯｸM-PRO"/>
            <w:noProof/>
            <w:webHidden/>
          </w:rPr>
          <w:fldChar w:fldCharType="separate"/>
        </w:r>
        <w:r w:rsidR="005D0D66" w:rsidRPr="005D0D66">
          <w:rPr>
            <w:rFonts w:ascii="HG丸ｺﾞｼｯｸM-PRO" w:eastAsia="HG丸ｺﾞｼｯｸM-PRO" w:hAnsi="HG丸ｺﾞｼｯｸM-PRO"/>
            <w:noProof/>
            <w:webHidden/>
          </w:rPr>
          <w:t>3</w:t>
        </w:r>
        <w:r w:rsidR="005D0D66" w:rsidRPr="005D0D66">
          <w:rPr>
            <w:rFonts w:ascii="HG丸ｺﾞｼｯｸM-PRO" w:eastAsia="HG丸ｺﾞｼｯｸM-PRO" w:hAnsi="HG丸ｺﾞｼｯｸM-PRO"/>
            <w:noProof/>
            <w:webHidden/>
          </w:rPr>
          <w:fldChar w:fldCharType="end"/>
        </w:r>
      </w:hyperlink>
    </w:p>
    <w:p w14:paraId="44DC5D7E" w14:textId="77777777" w:rsidR="005D0D66" w:rsidRPr="005D0D66" w:rsidRDefault="00D86378">
      <w:pPr>
        <w:pStyle w:val="24"/>
        <w:rPr>
          <w:rFonts w:ascii="HG丸ｺﾞｼｯｸM-PRO" w:eastAsia="HG丸ｺﾞｼｯｸM-PRO" w:hAnsi="HG丸ｺﾞｼｯｸM-PRO" w:cstheme="minorBidi"/>
          <w:noProof/>
          <w:szCs w:val="22"/>
        </w:rPr>
      </w:pPr>
      <w:hyperlink w:anchor="_Toc409626851" w:history="1">
        <w:r w:rsidR="005D0D66" w:rsidRPr="005D0D66">
          <w:rPr>
            <w:rStyle w:val="ad"/>
            <w:rFonts w:ascii="HG丸ｺﾞｼｯｸM-PRO" w:eastAsia="HG丸ｺﾞｼｯｸM-PRO" w:hAnsi="HG丸ｺﾞｼｯｸM-PRO"/>
            <w:noProof/>
            <w14:scene3d>
              <w14:camera w14:prst="orthographicFront"/>
              <w14:lightRig w14:rig="threePt" w14:dir="t">
                <w14:rot w14:lat="0" w14:lon="0" w14:rev="0"/>
              </w14:lightRig>
            </w14:scene3d>
          </w:rPr>
          <w:t>1.3</w:t>
        </w:r>
        <w:r w:rsidR="005D0D66" w:rsidRPr="005D0D66">
          <w:rPr>
            <w:rStyle w:val="ad"/>
            <w:rFonts w:ascii="HG丸ｺﾞｼｯｸM-PRO" w:eastAsia="HG丸ｺﾞｼｯｸM-PRO" w:hAnsi="HG丸ｺﾞｼｯｸM-PRO" w:hint="eastAsia"/>
            <w:noProof/>
          </w:rPr>
          <w:t xml:space="preserve"> 本計画の対象期間</w:t>
        </w:r>
        <w:r w:rsidR="005D0D66" w:rsidRPr="005D0D66">
          <w:rPr>
            <w:rFonts w:ascii="HG丸ｺﾞｼｯｸM-PRO" w:eastAsia="HG丸ｺﾞｼｯｸM-PRO" w:hAnsi="HG丸ｺﾞｼｯｸM-PRO"/>
            <w:noProof/>
            <w:webHidden/>
          </w:rPr>
          <w:tab/>
        </w:r>
        <w:r w:rsidR="005D0D66" w:rsidRPr="005D0D66">
          <w:rPr>
            <w:rFonts w:ascii="HG丸ｺﾞｼｯｸM-PRO" w:eastAsia="HG丸ｺﾞｼｯｸM-PRO" w:hAnsi="HG丸ｺﾞｼｯｸM-PRO"/>
            <w:noProof/>
            <w:webHidden/>
          </w:rPr>
          <w:fldChar w:fldCharType="begin"/>
        </w:r>
        <w:r w:rsidR="005D0D66" w:rsidRPr="005D0D66">
          <w:rPr>
            <w:rFonts w:ascii="HG丸ｺﾞｼｯｸM-PRO" w:eastAsia="HG丸ｺﾞｼｯｸM-PRO" w:hAnsi="HG丸ｺﾞｼｯｸM-PRO"/>
            <w:noProof/>
            <w:webHidden/>
          </w:rPr>
          <w:instrText xml:space="preserve"> PAGEREF _Toc409626851 \h </w:instrText>
        </w:r>
        <w:r w:rsidR="005D0D66" w:rsidRPr="005D0D66">
          <w:rPr>
            <w:rFonts w:ascii="HG丸ｺﾞｼｯｸM-PRO" w:eastAsia="HG丸ｺﾞｼｯｸM-PRO" w:hAnsi="HG丸ｺﾞｼｯｸM-PRO"/>
            <w:noProof/>
            <w:webHidden/>
          </w:rPr>
        </w:r>
        <w:r w:rsidR="005D0D66" w:rsidRPr="005D0D66">
          <w:rPr>
            <w:rFonts w:ascii="HG丸ｺﾞｼｯｸM-PRO" w:eastAsia="HG丸ｺﾞｼｯｸM-PRO" w:hAnsi="HG丸ｺﾞｼｯｸM-PRO"/>
            <w:noProof/>
            <w:webHidden/>
          </w:rPr>
          <w:fldChar w:fldCharType="separate"/>
        </w:r>
        <w:r w:rsidR="005D0D66" w:rsidRPr="005D0D66">
          <w:rPr>
            <w:rFonts w:ascii="HG丸ｺﾞｼｯｸM-PRO" w:eastAsia="HG丸ｺﾞｼｯｸM-PRO" w:hAnsi="HG丸ｺﾞｼｯｸM-PRO"/>
            <w:noProof/>
            <w:webHidden/>
          </w:rPr>
          <w:t>4</w:t>
        </w:r>
        <w:r w:rsidR="005D0D66" w:rsidRPr="005D0D66">
          <w:rPr>
            <w:rFonts w:ascii="HG丸ｺﾞｼｯｸM-PRO" w:eastAsia="HG丸ｺﾞｼｯｸM-PRO" w:hAnsi="HG丸ｺﾞｼｯｸM-PRO"/>
            <w:noProof/>
            <w:webHidden/>
          </w:rPr>
          <w:fldChar w:fldCharType="end"/>
        </w:r>
      </w:hyperlink>
    </w:p>
    <w:p w14:paraId="54FB84B0" w14:textId="77777777" w:rsidR="005D0D66" w:rsidRPr="005D0D66" w:rsidRDefault="00D86378">
      <w:pPr>
        <w:pStyle w:val="24"/>
        <w:rPr>
          <w:rFonts w:ascii="HG丸ｺﾞｼｯｸM-PRO" w:eastAsia="HG丸ｺﾞｼｯｸM-PRO" w:hAnsi="HG丸ｺﾞｼｯｸM-PRO" w:cstheme="minorBidi"/>
          <w:noProof/>
          <w:szCs w:val="22"/>
        </w:rPr>
      </w:pPr>
      <w:hyperlink w:anchor="_Toc409626852" w:history="1">
        <w:r w:rsidR="005D0D66" w:rsidRPr="005D0D66">
          <w:rPr>
            <w:rStyle w:val="ad"/>
            <w:rFonts w:ascii="HG丸ｺﾞｼｯｸM-PRO" w:eastAsia="HG丸ｺﾞｼｯｸM-PRO" w:hAnsi="HG丸ｺﾞｼｯｸM-PRO"/>
            <w:noProof/>
            <w14:scene3d>
              <w14:camera w14:prst="orthographicFront"/>
              <w14:lightRig w14:rig="threePt" w14:dir="t">
                <w14:rot w14:lat="0" w14:lon="0" w14:rev="0"/>
              </w14:lightRig>
            </w14:scene3d>
          </w:rPr>
          <w:t>1.4</w:t>
        </w:r>
        <w:r w:rsidR="005D0D66" w:rsidRPr="005D0D66">
          <w:rPr>
            <w:rStyle w:val="ad"/>
            <w:rFonts w:ascii="HG丸ｺﾞｼｯｸM-PRO" w:eastAsia="HG丸ｺﾞｼｯｸM-PRO" w:hAnsi="HG丸ｺﾞｼｯｸM-PRO" w:hint="eastAsia"/>
            <w:noProof/>
          </w:rPr>
          <w:t xml:space="preserve"> 国のインフラ長寿命化計画との整合</w:t>
        </w:r>
        <w:r w:rsidR="005D0D66" w:rsidRPr="005D0D66">
          <w:rPr>
            <w:rFonts w:ascii="HG丸ｺﾞｼｯｸM-PRO" w:eastAsia="HG丸ｺﾞｼｯｸM-PRO" w:hAnsi="HG丸ｺﾞｼｯｸM-PRO"/>
            <w:noProof/>
            <w:webHidden/>
          </w:rPr>
          <w:tab/>
        </w:r>
        <w:r w:rsidR="005D0D66" w:rsidRPr="005D0D66">
          <w:rPr>
            <w:rFonts w:ascii="HG丸ｺﾞｼｯｸM-PRO" w:eastAsia="HG丸ｺﾞｼｯｸM-PRO" w:hAnsi="HG丸ｺﾞｼｯｸM-PRO"/>
            <w:noProof/>
            <w:webHidden/>
          </w:rPr>
          <w:fldChar w:fldCharType="begin"/>
        </w:r>
        <w:r w:rsidR="005D0D66" w:rsidRPr="005D0D66">
          <w:rPr>
            <w:rFonts w:ascii="HG丸ｺﾞｼｯｸM-PRO" w:eastAsia="HG丸ｺﾞｼｯｸM-PRO" w:hAnsi="HG丸ｺﾞｼｯｸM-PRO"/>
            <w:noProof/>
            <w:webHidden/>
          </w:rPr>
          <w:instrText xml:space="preserve"> PAGEREF _Toc409626852 \h </w:instrText>
        </w:r>
        <w:r w:rsidR="005D0D66" w:rsidRPr="005D0D66">
          <w:rPr>
            <w:rFonts w:ascii="HG丸ｺﾞｼｯｸM-PRO" w:eastAsia="HG丸ｺﾞｼｯｸM-PRO" w:hAnsi="HG丸ｺﾞｼｯｸM-PRO"/>
            <w:noProof/>
            <w:webHidden/>
          </w:rPr>
        </w:r>
        <w:r w:rsidR="005D0D66" w:rsidRPr="005D0D66">
          <w:rPr>
            <w:rFonts w:ascii="HG丸ｺﾞｼｯｸM-PRO" w:eastAsia="HG丸ｺﾞｼｯｸM-PRO" w:hAnsi="HG丸ｺﾞｼｯｸM-PRO"/>
            <w:noProof/>
            <w:webHidden/>
          </w:rPr>
          <w:fldChar w:fldCharType="separate"/>
        </w:r>
        <w:r w:rsidR="005D0D66" w:rsidRPr="005D0D66">
          <w:rPr>
            <w:rFonts w:ascii="HG丸ｺﾞｼｯｸM-PRO" w:eastAsia="HG丸ｺﾞｼｯｸM-PRO" w:hAnsi="HG丸ｺﾞｼｯｸM-PRO"/>
            <w:noProof/>
            <w:webHidden/>
          </w:rPr>
          <w:t>4</w:t>
        </w:r>
        <w:r w:rsidR="005D0D66" w:rsidRPr="005D0D66">
          <w:rPr>
            <w:rFonts w:ascii="HG丸ｺﾞｼｯｸM-PRO" w:eastAsia="HG丸ｺﾞｼｯｸM-PRO" w:hAnsi="HG丸ｺﾞｼｯｸM-PRO"/>
            <w:noProof/>
            <w:webHidden/>
          </w:rPr>
          <w:fldChar w:fldCharType="end"/>
        </w:r>
      </w:hyperlink>
    </w:p>
    <w:p w14:paraId="501E2C94" w14:textId="77777777" w:rsidR="005D0D66" w:rsidRPr="005D0D66" w:rsidRDefault="00D86378">
      <w:pPr>
        <w:pStyle w:val="24"/>
        <w:rPr>
          <w:rFonts w:ascii="HG丸ｺﾞｼｯｸM-PRO" w:eastAsia="HG丸ｺﾞｼｯｸM-PRO" w:hAnsi="HG丸ｺﾞｼｯｸM-PRO" w:cstheme="minorBidi"/>
          <w:noProof/>
          <w:szCs w:val="22"/>
        </w:rPr>
      </w:pPr>
      <w:hyperlink w:anchor="_Toc409626853" w:history="1">
        <w:r w:rsidR="005D0D66" w:rsidRPr="005D0D66">
          <w:rPr>
            <w:rStyle w:val="ad"/>
            <w:rFonts w:ascii="HG丸ｺﾞｼｯｸM-PRO" w:eastAsia="HG丸ｺﾞｼｯｸM-PRO" w:hAnsi="HG丸ｺﾞｼｯｸM-PRO"/>
            <w:noProof/>
            <w14:scene3d>
              <w14:camera w14:prst="orthographicFront"/>
              <w14:lightRig w14:rig="threePt" w14:dir="t">
                <w14:rot w14:lat="0" w14:lon="0" w14:rev="0"/>
              </w14:lightRig>
            </w14:scene3d>
          </w:rPr>
          <w:t>1.5</w:t>
        </w:r>
        <w:r w:rsidR="005D0D66" w:rsidRPr="005D0D66">
          <w:rPr>
            <w:rStyle w:val="ad"/>
            <w:rFonts w:ascii="HG丸ｺﾞｼｯｸM-PRO" w:eastAsia="HG丸ｺﾞｼｯｸM-PRO" w:hAnsi="HG丸ｺﾞｼｯｸM-PRO" w:hint="eastAsia"/>
            <w:noProof/>
          </w:rPr>
          <w:t xml:space="preserve"> 参照すべき基準類</w:t>
        </w:r>
        <w:r w:rsidR="005D0D66" w:rsidRPr="005D0D66">
          <w:rPr>
            <w:rFonts w:ascii="HG丸ｺﾞｼｯｸM-PRO" w:eastAsia="HG丸ｺﾞｼｯｸM-PRO" w:hAnsi="HG丸ｺﾞｼｯｸM-PRO"/>
            <w:noProof/>
            <w:webHidden/>
          </w:rPr>
          <w:tab/>
        </w:r>
        <w:r w:rsidR="005D0D66" w:rsidRPr="005D0D66">
          <w:rPr>
            <w:rFonts w:ascii="HG丸ｺﾞｼｯｸM-PRO" w:eastAsia="HG丸ｺﾞｼｯｸM-PRO" w:hAnsi="HG丸ｺﾞｼｯｸM-PRO"/>
            <w:noProof/>
            <w:webHidden/>
          </w:rPr>
          <w:fldChar w:fldCharType="begin"/>
        </w:r>
        <w:r w:rsidR="005D0D66" w:rsidRPr="005D0D66">
          <w:rPr>
            <w:rFonts w:ascii="HG丸ｺﾞｼｯｸM-PRO" w:eastAsia="HG丸ｺﾞｼｯｸM-PRO" w:hAnsi="HG丸ｺﾞｼｯｸM-PRO"/>
            <w:noProof/>
            <w:webHidden/>
          </w:rPr>
          <w:instrText xml:space="preserve"> PAGEREF _Toc409626853 \h </w:instrText>
        </w:r>
        <w:r w:rsidR="005D0D66" w:rsidRPr="005D0D66">
          <w:rPr>
            <w:rFonts w:ascii="HG丸ｺﾞｼｯｸM-PRO" w:eastAsia="HG丸ｺﾞｼｯｸM-PRO" w:hAnsi="HG丸ｺﾞｼｯｸM-PRO"/>
            <w:noProof/>
            <w:webHidden/>
          </w:rPr>
        </w:r>
        <w:r w:rsidR="005D0D66" w:rsidRPr="005D0D66">
          <w:rPr>
            <w:rFonts w:ascii="HG丸ｺﾞｼｯｸM-PRO" w:eastAsia="HG丸ｺﾞｼｯｸM-PRO" w:hAnsi="HG丸ｺﾞｼｯｸM-PRO"/>
            <w:noProof/>
            <w:webHidden/>
          </w:rPr>
          <w:fldChar w:fldCharType="separate"/>
        </w:r>
        <w:r w:rsidR="005D0D66" w:rsidRPr="005D0D66">
          <w:rPr>
            <w:rFonts w:ascii="HG丸ｺﾞｼｯｸM-PRO" w:eastAsia="HG丸ｺﾞｼｯｸM-PRO" w:hAnsi="HG丸ｺﾞｼｯｸM-PRO"/>
            <w:noProof/>
            <w:webHidden/>
          </w:rPr>
          <w:t>5</w:t>
        </w:r>
        <w:r w:rsidR="005D0D66" w:rsidRPr="005D0D66">
          <w:rPr>
            <w:rFonts w:ascii="HG丸ｺﾞｼｯｸM-PRO" w:eastAsia="HG丸ｺﾞｼｯｸM-PRO" w:hAnsi="HG丸ｺﾞｼｯｸM-PRO"/>
            <w:noProof/>
            <w:webHidden/>
          </w:rPr>
          <w:fldChar w:fldCharType="end"/>
        </w:r>
      </w:hyperlink>
    </w:p>
    <w:p w14:paraId="30A0FF09" w14:textId="77777777" w:rsidR="005D0D66" w:rsidRPr="005D0D66" w:rsidRDefault="00D86378">
      <w:pPr>
        <w:pStyle w:val="13"/>
        <w:rPr>
          <w:rFonts w:ascii="HG丸ｺﾞｼｯｸM-PRO" w:eastAsia="HG丸ｺﾞｼｯｸM-PRO" w:hAnsi="HG丸ｺﾞｼｯｸM-PRO" w:cstheme="minorBidi"/>
          <w:noProof/>
          <w:sz w:val="21"/>
          <w:szCs w:val="22"/>
        </w:rPr>
      </w:pPr>
      <w:hyperlink w:anchor="_Toc409626854" w:history="1">
        <w:r w:rsidR="005D0D66" w:rsidRPr="005D0D66">
          <w:rPr>
            <w:rStyle w:val="ad"/>
            <w:rFonts w:ascii="HG丸ｺﾞｼｯｸM-PRO" w:eastAsia="HG丸ｺﾞｼｯｸM-PRO" w:hAnsi="HG丸ｺﾞｼｯｸM-PRO"/>
            <w:noProof/>
          </w:rPr>
          <w:t>2.</w:t>
        </w:r>
        <w:r w:rsidR="005D0D66" w:rsidRPr="005D0D66">
          <w:rPr>
            <w:rFonts w:ascii="HG丸ｺﾞｼｯｸM-PRO" w:eastAsia="HG丸ｺﾞｼｯｸM-PRO" w:hAnsi="HG丸ｺﾞｼｯｸM-PRO" w:cstheme="minorBidi"/>
            <w:noProof/>
            <w:sz w:val="21"/>
            <w:szCs w:val="22"/>
          </w:rPr>
          <w:tab/>
        </w:r>
        <w:r w:rsidR="005D0D66" w:rsidRPr="005D0D66">
          <w:rPr>
            <w:rStyle w:val="ad"/>
            <w:rFonts w:ascii="HG丸ｺﾞｼｯｸM-PRO" w:eastAsia="HG丸ｺﾞｼｯｸM-PRO" w:hAnsi="HG丸ｺﾞｼｯｸM-PRO" w:hint="eastAsia"/>
            <w:noProof/>
          </w:rPr>
          <w:t>下水道施設における維持管理・改築の現状と課題</w:t>
        </w:r>
        <w:r w:rsidR="005D0D66" w:rsidRPr="005D0D66">
          <w:rPr>
            <w:rFonts w:ascii="HG丸ｺﾞｼｯｸM-PRO" w:eastAsia="HG丸ｺﾞｼｯｸM-PRO" w:hAnsi="HG丸ｺﾞｼｯｸM-PRO"/>
            <w:noProof/>
            <w:webHidden/>
          </w:rPr>
          <w:tab/>
        </w:r>
        <w:r w:rsidR="005D0D66" w:rsidRPr="005D0D66">
          <w:rPr>
            <w:rFonts w:ascii="HG丸ｺﾞｼｯｸM-PRO" w:eastAsia="HG丸ｺﾞｼｯｸM-PRO" w:hAnsi="HG丸ｺﾞｼｯｸM-PRO"/>
            <w:noProof/>
            <w:webHidden/>
          </w:rPr>
          <w:fldChar w:fldCharType="begin"/>
        </w:r>
        <w:r w:rsidR="005D0D66" w:rsidRPr="005D0D66">
          <w:rPr>
            <w:rFonts w:ascii="HG丸ｺﾞｼｯｸM-PRO" w:eastAsia="HG丸ｺﾞｼｯｸM-PRO" w:hAnsi="HG丸ｺﾞｼｯｸM-PRO"/>
            <w:noProof/>
            <w:webHidden/>
          </w:rPr>
          <w:instrText xml:space="preserve"> PAGEREF _Toc409626854 \h </w:instrText>
        </w:r>
        <w:r w:rsidR="005D0D66" w:rsidRPr="005D0D66">
          <w:rPr>
            <w:rFonts w:ascii="HG丸ｺﾞｼｯｸM-PRO" w:eastAsia="HG丸ｺﾞｼｯｸM-PRO" w:hAnsi="HG丸ｺﾞｼｯｸM-PRO"/>
            <w:noProof/>
            <w:webHidden/>
          </w:rPr>
        </w:r>
        <w:r w:rsidR="005D0D66" w:rsidRPr="005D0D66">
          <w:rPr>
            <w:rFonts w:ascii="HG丸ｺﾞｼｯｸM-PRO" w:eastAsia="HG丸ｺﾞｼｯｸM-PRO" w:hAnsi="HG丸ｺﾞｼｯｸM-PRO"/>
            <w:noProof/>
            <w:webHidden/>
          </w:rPr>
          <w:fldChar w:fldCharType="separate"/>
        </w:r>
        <w:r w:rsidR="005D0D66" w:rsidRPr="005D0D66">
          <w:rPr>
            <w:rFonts w:ascii="HG丸ｺﾞｼｯｸM-PRO" w:eastAsia="HG丸ｺﾞｼｯｸM-PRO" w:hAnsi="HG丸ｺﾞｼｯｸM-PRO"/>
            <w:noProof/>
            <w:webHidden/>
          </w:rPr>
          <w:t>6</w:t>
        </w:r>
        <w:r w:rsidR="005D0D66" w:rsidRPr="005D0D66">
          <w:rPr>
            <w:rFonts w:ascii="HG丸ｺﾞｼｯｸM-PRO" w:eastAsia="HG丸ｺﾞｼｯｸM-PRO" w:hAnsi="HG丸ｺﾞｼｯｸM-PRO"/>
            <w:noProof/>
            <w:webHidden/>
          </w:rPr>
          <w:fldChar w:fldCharType="end"/>
        </w:r>
      </w:hyperlink>
    </w:p>
    <w:p w14:paraId="2B64CADF" w14:textId="77777777" w:rsidR="005D0D66" w:rsidRPr="005D0D66" w:rsidRDefault="00D86378">
      <w:pPr>
        <w:pStyle w:val="24"/>
        <w:rPr>
          <w:rFonts w:ascii="HG丸ｺﾞｼｯｸM-PRO" w:eastAsia="HG丸ｺﾞｼｯｸM-PRO" w:hAnsi="HG丸ｺﾞｼｯｸM-PRO" w:cstheme="minorBidi"/>
          <w:noProof/>
          <w:szCs w:val="22"/>
        </w:rPr>
      </w:pPr>
      <w:hyperlink w:anchor="_Toc409626855" w:history="1">
        <w:r w:rsidR="005D0D66" w:rsidRPr="005D0D66">
          <w:rPr>
            <w:rStyle w:val="ad"/>
            <w:rFonts w:ascii="HG丸ｺﾞｼｯｸM-PRO" w:eastAsia="HG丸ｺﾞｼｯｸM-PRO" w:hAnsi="HG丸ｺﾞｼｯｸM-PRO"/>
            <w:noProof/>
            <w14:scene3d>
              <w14:camera w14:prst="orthographicFront"/>
              <w14:lightRig w14:rig="threePt" w14:dir="t">
                <w14:rot w14:lat="0" w14:lon="0" w14:rev="0"/>
              </w14:lightRig>
            </w14:scene3d>
          </w:rPr>
          <w:t>2.1</w:t>
        </w:r>
        <w:r w:rsidR="005D0D66" w:rsidRPr="005D0D66">
          <w:rPr>
            <w:rStyle w:val="ad"/>
            <w:rFonts w:ascii="HG丸ｺﾞｼｯｸM-PRO" w:eastAsia="HG丸ｺﾞｼｯｸM-PRO" w:hAnsi="HG丸ｺﾞｼｯｸM-PRO" w:hint="eastAsia"/>
            <w:noProof/>
          </w:rPr>
          <w:t xml:space="preserve"> 下水道施設を取り巻く現状</w:t>
        </w:r>
        <w:r w:rsidR="005D0D66" w:rsidRPr="005D0D66">
          <w:rPr>
            <w:rFonts w:ascii="HG丸ｺﾞｼｯｸM-PRO" w:eastAsia="HG丸ｺﾞｼｯｸM-PRO" w:hAnsi="HG丸ｺﾞｼｯｸM-PRO"/>
            <w:noProof/>
            <w:webHidden/>
          </w:rPr>
          <w:tab/>
        </w:r>
        <w:r w:rsidR="005D0D66" w:rsidRPr="005D0D66">
          <w:rPr>
            <w:rFonts w:ascii="HG丸ｺﾞｼｯｸM-PRO" w:eastAsia="HG丸ｺﾞｼｯｸM-PRO" w:hAnsi="HG丸ｺﾞｼｯｸM-PRO"/>
            <w:noProof/>
            <w:webHidden/>
          </w:rPr>
          <w:fldChar w:fldCharType="begin"/>
        </w:r>
        <w:r w:rsidR="005D0D66" w:rsidRPr="005D0D66">
          <w:rPr>
            <w:rFonts w:ascii="HG丸ｺﾞｼｯｸM-PRO" w:eastAsia="HG丸ｺﾞｼｯｸM-PRO" w:hAnsi="HG丸ｺﾞｼｯｸM-PRO"/>
            <w:noProof/>
            <w:webHidden/>
          </w:rPr>
          <w:instrText xml:space="preserve"> PAGEREF _Toc409626855 \h </w:instrText>
        </w:r>
        <w:r w:rsidR="005D0D66" w:rsidRPr="005D0D66">
          <w:rPr>
            <w:rFonts w:ascii="HG丸ｺﾞｼｯｸM-PRO" w:eastAsia="HG丸ｺﾞｼｯｸM-PRO" w:hAnsi="HG丸ｺﾞｼｯｸM-PRO"/>
            <w:noProof/>
            <w:webHidden/>
          </w:rPr>
        </w:r>
        <w:r w:rsidR="005D0D66" w:rsidRPr="005D0D66">
          <w:rPr>
            <w:rFonts w:ascii="HG丸ｺﾞｼｯｸM-PRO" w:eastAsia="HG丸ｺﾞｼｯｸM-PRO" w:hAnsi="HG丸ｺﾞｼｯｸM-PRO"/>
            <w:noProof/>
            <w:webHidden/>
          </w:rPr>
          <w:fldChar w:fldCharType="separate"/>
        </w:r>
        <w:r w:rsidR="005D0D66" w:rsidRPr="005D0D66">
          <w:rPr>
            <w:rFonts w:ascii="HG丸ｺﾞｼｯｸM-PRO" w:eastAsia="HG丸ｺﾞｼｯｸM-PRO" w:hAnsi="HG丸ｺﾞｼｯｸM-PRO"/>
            <w:noProof/>
            <w:webHidden/>
          </w:rPr>
          <w:t>6</w:t>
        </w:r>
        <w:r w:rsidR="005D0D66" w:rsidRPr="005D0D66">
          <w:rPr>
            <w:rFonts w:ascii="HG丸ｺﾞｼｯｸM-PRO" w:eastAsia="HG丸ｺﾞｼｯｸM-PRO" w:hAnsi="HG丸ｺﾞｼｯｸM-PRO"/>
            <w:noProof/>
            <w:webHidden/>
          </w:rPr>
          <w:fldChar w:fldCharType="end"/>
        </w:r>
      </w:hyperlink>
    </w:p>
    <w:p w14:paraId="54C7953E" w14:textId="77777777" w:rsidR="005D0D66" w:rsidRPr="005D0D66" w:rsidRDefault="00D86378">
      <w:pPr>
        <w:pStyle w:val="24"/>
        <w:rPr>
          <w:rFonts w:ascii="HG丸ｺﾞｼｯｸM-PRO" w:eastAsia="HG丸ｺﾞｼｯｸM-PRO" w:hAnsi="HG丸ｺﾞｼｯｸM-PRO" w:cstheme="minorBidi"/>
          <w:noProof/>
          <w:szCs w:val="22"/>
        </w:rPr>
      </w:pPr>
      <w:hyperlink w:anchor="_Toc409626856" w:history="1">
        <w:r w:rsidR="005D0D66" w:rsidRPr="005D0D66">
          <w:rPr>
            <w:rStyle w:val="ad"/>
            <w:rFonts w:ascii="HG丸ｺﾞｼｯｸM-PRO" w:eastAsia="HG丸ｺﾞｼｯｸM-PRO" w:hAnsi="HG丸ｺﾞｼｯｸM-PRO"/>
            <w:noProof/>
            <w14:scene3d>
              <w14:camera w14:prst="orthographicFront"/>
              <w14:lightRig w14:rig="threePt" w14:dir="t">
                <w14:rot w14:lat="0" w14:lon="0" w14:rev="0"/>
              </w14:lightRig>
            </w14:scene3d>
          </w:rPr>
          <w:t>2.2</w:t>
        </w:r>
        <w:r w:rsidR="005D0D66" w:rsidRPr="005D0D66">
          <w:rPr>
            <w:rStyle w:val="ad"/>
            <w:rFonts w:ascii="HG丸ｺﾞｼｯｸM-PRO" w:eastAsia="HG丸ｺﾞｼｯｸM-PRO" w:hAnsi="HG丸ｺﾞｼｯｸM-PRO" w:hint="eastAsia"/>
            <w:noProof/>
          </w:rPr>
          <w:t xml:space="preserve"> 課題認識</w:t>
        </w:r>
        <w:r w:rsidR="005D0D66" w:rsidRPr="005D0D66">
          <w:rPr>
            <w:rFonts w:ascii="HG丸ｺﾞｼｯｸM-PRO" w:eastAsia="HG丸ｺﾞｼｯｸM-PRO" w:hAnsi="HG丸ｺﾞｼｯｸM-PRO"/>
            <w:noProof/>
            <w:webHidden/>
          </w:rPr>
          <w:tab/>
        </w:r>
        <w:r w:rsidR="005D0D66" w:rsidRPr="005D0D66">
          <w:rPr>
            <w:rFonts w:ascii="HG丸ｺﾞｼｯｸM-PRO" w:eastAsia="HG丸ｺﾞｼｯｸM-PRO" w:hAnsi="HG丸ｺﾞｼｯｸM-PRO"/>
            <w:noProof/>
            <w:webHidden/>
          </w:rPr>
          <w:fldChar w:fldCharType="begin"/>
        </w:r>
        <w:r w:rsidR="005D0D66" w:rsidRPr="005D0D66">
          <w:rPr>
            <w:rFonts w:ascii="HG丸ｺﾞｼｯｸM-PRO" w:eastAsia="HG丸ｺﾞｼｯｸM-PRO" w:hAnsi="HG丸ｺﾞｼｯｸM-PRO"/>
            <w:noProof/>
            <w:webHidden/>
          </w:rPr>
          <w:instrText xml:space="preserve"> PAGEREF _Toc409626856 \h </w:instrText>
        </w:r>
        <w:r w:rsidR="005D0D66" w:rsidRPr="005D0D66">
          <w:rPr>
            <w:rFonts w:ascii="HG丸ｺﾞｼｯｸM-PRO" w:eastAsia="HG丸ｺﾞｼｯｸM-PRO" w:hAnsi="HG丸ｺﾞｼｯｸM-PRO"/>
            <w:noProof/>
            <w:webHidden/>
          </w:rPr>
        </w:r>
        <w:r w:rsidR="005D0D66" w:rsidRPr="005D0D66">
          <w:rPr>
            <w:rFonts w:ascii="HG丸ｺﾞｼｯｸM-PRO" w:eastAsia="HG丸ｺﾞｼｯｸM-PRO" w:hAnsi="HG丸ｺﾞｼｯｸM-PRO"/>
            <w:noProof/>
            <w:webHidden/>
          </w:rPr>
          <w:fldChar w:fldCharType="separate"/>
        </w:r>
        <w:r w:rsidR="005D0D66" w:rsidRPr="005D0D66">
          <w:rPr>
            <w:rFonts w:ascii="HG丸ｺﾞｼｯｸM-PRO" w:eastAsia="HG丸ｺﾞｼｯｸM-PRO" w:hAnsi="HG丸ｺﾞｼｯｸM-PRO"/>
            <w:noProof/>
            <w:webHidden/>
          </w:rPr>
          <w:t>10</w:t>
        </w:r>
        <w:r w:rsidR="005D0D66" w:rsidRPr="005D0D66">
          <w:rPr>
            <w:rFonts w:ascii="HG丸ｺﾞｼｯｸM-PRO" w:eastAsia="HG丸ｺﾞｼｯｸM-PRO" w:hAnsi="HG丸ｺﾞｼｯｸM-PRO"/>
            <w:noProof/>
            <w:webHidden/>
          </w:rPr>
          <w:fldChar w:fldCharType="end"/>
        </w:r>
      </w:hyperlink>
    </w:p>
    <w:p w14:paraId="07B54943" w14:textId="77777777" w:rsidR="005D0D66" w:rsidRPr="005D0D66" w:rsidRDefault="00D86378">
      <w:pPr>
        <w:pStyle w:val="13"/>
        <w:rPr>
          <w:rFonts w:ascii="HG丸ｺﾞｼｯｸM-PRO" w:eastAsia="HG丸ｺﾞｼｯｸM-PRO" w:hAnsi="HG丸ｺﾞｼｯｸM-PRO" w:cstheme="minorBidi"/>
          <w:noProof/>
          <w:sz w:val="21"/>
          <w:szCs w:val="22"/>
        </w:rPr>
      </w:pPr>
      <w:hyperlink w:anchor="_Toc409626857" w:history="1">
        <w:r w:rsidR="005D0D66" w:rsidRPr="005D0D66">
          <w:rPr>
            <w:rStyle w:val="ad"/>
            <w:rFonts w:ascii="HG丸ｺﾞｼｯｸM-PRO" w:eastAsia="HG丸ｺﾞｼｯｸM-PRO" w:hAnsi="HG丸ｺﾞｼｯｸM-PRO"/>
            <w:noProof/>
          </w:rPr>
          <w:t>3.</w:t>
        </w:r>
        <w:r w:rsidR="005D0D66" w:rsidRPr="005D0D66">
          <w:rPr>
            <w:rFonts w:ascii="HG丸ｺﾞｼｯｸM-PRO" w:eastAsia="HG丸ｺﾞｼｯｸM-PRO" w:hAnsi="HG丸ｺﾞｼｯｸM-PRO" w:cstheme="minorBidi"/>
            <w:noProof/>
            <w:sz w:val="21"/>
            <w:szCs w:val="22"/>
          </w:rPr>
          <w:tab/>
        </w:r>
        <w:r w:rsidR="005D0D66" w:rsidRPr="005D0D66">
          <w:rPr>
            <w:rStyle w:val="ad"/>
            <w:rFonts w:ascii="HG丸ｺﾞｼｯｸM-PRO" w:eastAsia="HG丸ｺﾞｼｯｸM-PRO" w:hAnsi="HG丸ｺﾞｼｯｸM-PRO" w:hint="eastAsia"/>
            <w:noProof/>
          </w:rPr>
          <w:t>戦略的維持管理の方針</w:t>
        </w:r>
        <w:r w:rsidR="005D0D66" w:rsidRPr="005D0D66">
          <w:rPr>
            <w:rFonts w:ascii="HG丸ｺﾞｼｯｸM-PRO" w:eastAsia="HG丸ｺﾞｼｯｸM-PRO" w:hAnsi="HG丸ｺﾞｼｯｸM-PRO"/>
            <w:noProof/>
            <w:webHidden/>
          </w:rPr>
          <w:tab/>
        </w:r>
        <w:r w:rsidR="005D0D66" w:rsidRPr="005D0D66">
          <w:rPr>
            <w:rFonts w:ascii="HG丸ｺﾞｼｯｸM-PRO" w:eastAsia="HG丸ｺﾞｼｯｸM-PRO" w:hAnsi="HG丸ｺﾞｼｯｸM-PRO"/>
            <w:noProof/>
            <w:webHidden/>
          </w:rPr>
          <w:fldChar w:fldCharType="begin"/>
        </w:r>
        <w:r w:rsidR="005D0D66" w:rsidRPr="005D0D66">
          <w:rPr>
            <w:rFonts w:ascii="HG丸ｺﾞｼｯｸM-PRO" w:eastAsia="HG丸ｺﾞｼｯｸM-PRO" w:hAnsi="HG丸ｺﾞｼｯｸM-PRO"/>
            <w:noProof/>
            <w:webHidden/>
          </w:rPr>
          <w:instrText xml:space="preserve"> PAGEREF _Toc409626857 \h </w:instrText>
        </w:r>
        <w:r w:rsidR="005D0D66" w:rsidRPr="005D0D66">
          <w:rPr>
            <w:rFonts w:ascii="HG丸ｺﾞｼｯｸM-PRO" w:eastAsia="HG丸ｺﾞｼｯｸM-PRO" w:hAnsi="HG丸ｺﾞｼｯｸM-PRO"/>
            <w:noProof/>
            <w:webHidden/>
          </w:rPr>
        </w:r>
        <w:r w:rsidR="005D0D66" w:rsidRPr="005D0D66">
          <w:rPr>
            <w:rFonts w:ascii="HG丸ｺﾞｼｯｸM-PRO" w:eastAsia="HG丸ｺﾞｼｯｸM-PRO" w:hAnsi="HG丸ｺﾞｼｯｸM-PRO"/>
            <w:noProof/>
            <w:webHidden/>
          </w:rPr>
          <w:fldChar w:fldCharType="separate"/>
        </w:r>
        <w:r w:rsidR="005D0D66" w:rsidRPr="005D0D66">
          <w:rPr>
            <w:rFonts w:ascii="HG丸ｺﾞｼｯｸM-PRO" w:eastAsia="HG丸ｺﾞｼｯｸM-PRO" w:hAnsi="HG丸ｺﾞｼｯｸM-PRO"/>
            <w:noProof/>
            <w:webHidden/>
          </w:rPr>
          <w:t>11</w:t>
        </w:r>
        <w:r w:rsidR="005D0D66" w:rsidRPr="005D0D66">
          <w:rPr>
            <w:rFonts w:ascii="HG丸ｺﾞｼｯｸM-PRO" w:eastAsia="HG丸ｺﾞｼｯｸM-PRO" w:hAnsi="HG丸ｺﾞｼｯｸM-PRO"/>
            <w:noProof/>
            <w:webHidden/>
          </w:rPr>
          <w:fldChar w:fldCharType="end"/>
        </w:r>
      </w:hyperlink>
    </w:p>
    <w:p w14:paraId="50C84BBB" w14:textId="77777777" w:rsidR="005D0D66" w:rsidRPr="005D0D66" w:rsidRDefault="00D86378">
      <w:pPr>
        <w:pStyle w:val="13"/>
        <w:rPr>
          <w:rFonts w:ascii="HG丸ｺﾞｼｯｸM-PRO" w:eastAsia="HG丸ｺﾞｼｯｸM-PRO" w:hAnsi="HG丸ｺﾞｼｯｸM-PRO" w:cstheme="minorBidi"/>
          <w:noProof/>
          <w:sz w:val="21"/>
          <w:szCs w:val="22"/>
        </w:rPr>
      </w:pPr>
      <w:hyperlink w:anchor="_Toc409626858" w:history="1">
        <w:r w:rsidR="005D0D66" w:rsidRPr="005D0D66">
          <w:rPr>
            <w:rStyle w:val="ad"/>
            <w:rFonts w:ascii="HG丸ｺﾞｼｯｸM-PRO" w:eastAsia="HG丸ｺﾞｼｯｸM-PRO" w:hAnsi="HG丸ｺﾞｼｯｸM-PRO"/>
            <w:noProof/>
          </w:rPr>
          <w:t>4.</w:t>
        </w:r>
        <w:r w:rsidR="005D0D66" w:rsidRPr="005D0D66">
          <w:rPr>
            <w:rFonts w:ascii="HG丸ｺﾞｼｯｸM-PRO" w:eastAsia="HG丸ｺﾞｼｯｸM-PRO" w:hAnsi="HG丸ｺﾞｼｯｸM-PRO" w:cstheme="minorBidi"/>
            <w:noProof/>
            <w:sz w:val="21"/>
            <w:szCs w:val="22"/>
          </w:rPr>
          <w:tab/>
        </w:r>
        <w:r w:rsidR="005D0D66" w:rsidRPr="005D0D66">
          <w:rPr>
            <w:rStyle w:val="ad"/>
            <w:rFonts w:ascii="HG丸ｺﾞｼｯｸM-PRO" w:eastAsia="HG丸ｺﾞｼｯｸM-PRO" w:hAnsi="HG丸ｺﾞｼｯｸM-PRO" w:hint="eastAsia"/>
            <w:noProof/>
          </w:rPr>
          <w:t>効率的・効果的な維持管理の推進（管渠、水槽等土木構造物編）</w:t>
        </w:r>
        <w:r w:rsidR="005D0D66" w:rsidRPr="005D0D66">
          <w:rPr>
            <w:rFonts w:ascii="HG丸ｺﾞｼｯｸM-PRO" w:eastAsia="HG丸ｺﾞｼｯｸM-PRO" w:hAnsi="HG丸ｺﾞｼｯｸM-PRO"/>
            <w:noProof/>
            <w:webHidden/>
          </w:rPr>
          <w:tab/>
        </w:r>
        <w:r w:rsidR="005D0D66" w:rsidRPr="005D0D66">
          <w:rPr>
            <w:rFonts w:ascii="HG丸ｺﾞｼｯｸM-PRO" w:eastAsia="HG丸ｺﾞｼｯｸM-PRO" w:hAnsi="HG丸ｺﾞｼｯｸM-PRO"/>
            <w:noProof/>
            <w:webHidden/>
          </w:rPr>
          <w:fldChar w:fldCharType="begin"/>
        </w:r>
        <w:r w:rsidR="005D0D66" w:rsidRPr="005D0D66">
          <w:rPr>
            <w:rFonts w:ascii="HG丸ｺﾞｼｯｸM-PRO" w:eastAsia="HG丸ｺﾞｼｯｸM-PRO" w:hAnsi="HG丸ｺﾞｼｯｸM-PRO"/>
            <w:noProof/>
            <w:webHidden/>
          </w:rPr>
          <w:instrText xml:space="preserve"> PAGEREF _Toc409626858 \h </w:instrText>
        </w:r>
        <w:r w:rsidR="005D0D66" w:rsidRPr="005D0D66">
          <w:rPr>
            <w:rFonts w:ascii="HG丸ｺﾞｼｯｸM-PRO" w:eastAsia="HG丸ｺﾞｼｯｸM-PRO" w:hAnsi="HG丸ｺﾞｼｯｸM-PRO"/>
            <w:noProof/>
            <w:webHidden/>
          </w:rPr>
        </w:r>
        <w:r w:rsidR="005D0D66" w:rsidRPr="005D0D66">
          <w:rPr>
            <w:rFonts w:ascii="HG丸ｺﾞｼｯｸM-PRO" w:eastAsia="HG丸ｺﾞｼｯｸM-PRO" w:hAnsi="HG丸ｺﾞｼｯｸM-PRO"/>
            <w:noProof/>
            <w:webHidden/>
          </w:rPr>
          <w:fldChar w:fldCharType="separate"/>
        </w:r>
        <w:r w:rsidR="005D0D66" w:rsidRPr="005D0D66">
          <w:rPr>
            <w:rFonts w:ascii="HG丸ｺﾞｼｯｸM-PRO" w:eastAsia="HG丸ｺﾞｼｯｸM-PRO" w:hAnsi="HG丸ｺﾞｼｯｸM-PRO"/>
            <w:noProof/>
            <w:webHidden/>
          </w:rPr>
          <w:t>13</w:t>
        </w:r>
        <w:r w:rsidR="005D0D66" w:rsidRPr="005D0D66">
          <w:rPr>
            <w:rFonts w:ascii="HG丸ｺﾞｼｯｸM-PRO" w:eastAsia="HG丸ｺﾞｼｯｸM-PRO" w:hAnsi="HG丸ｺﾞｼｯｸM-PRO"/>
            <w:noProof/>
            <w:webHidden/>
          </w:rPr>
          <w:fldChar w:fldCharType="end"/>
        </w:r>
      </w:hyperlink>
    </w:p>
    <w:p w14:paraId="2F0E2E36" w14:textId="77777777" w:rsidR="005D0D66" w:rsidRPr="005D0D66" w:rsidRDefault="00D86378">
      <w:pPr>
        <w:pStyle w:val="24"/>
        <w:rPr>
          <w:rFonts w:ascii="HG丸ｺﾞｼｯｸM-PRO" w:eastAsia="HG丸ｺﾞｼｯｸM-PRO" w:hAnsi="HG丸ｺﾞｼｯｸM-PRO" w:cstheme="minorBidi"/>
          <w:noProof/>
          <w:szCs w:val="22"/>
        </w:rPr>
      </w:pPr>
      <w:hyperlink w:anchor="_Toc409626859" w:history="1">
        <w:r w:rsidR="005D0D66" w:rsidRPr="005D0D66">
          <w:rPr>
            <w:rStyle w:val="ad"/>
            <w:rFonts w:ascii="HG丸ｺﾞｼｯｸM-PRO" w:eastAsia="HG丸ｺﾞｼｯｸM-PRO" w:hAnsi="HG丸ｺﾞｼｯｸM-PRO"/>
            <w:noProof/>
            <w14:scene3d>
              <w14:camera w14:prst="orthographicFront"/>
              <w14:lightRig w14:rig="threePt" w14:dir="t">
                <w14:rot w14:lat="0" w14:lon="0" w14:rev="0"/>
              </w14:lightRig>
            </w14:scene3d>
          </w:rPr>
          <w:t>4.1</w:t>
        </w:r>
        <w:r w:rsidR="005D0D66" w:rsidRPr="005D0D66">
          <w:rPr>
            <w:rStyle w:val="ad"/>
            <w:rFonts w:ascii="HG丸ｺﾞｼｯｸM-PRO" w:eastAsia="HG丸ｺﾞｼｯｸM-PRO" w:hAnsi="HG丸ｺﾞｼｯｸM-PRO" w:hint="eastAsia"/>
            <w:noProof/>
          </w:rPr>
          <w:t xml:space="preserve"> 点検、診断・評価の手法や体制等の充実</w:t>
        </w:r>
        <w:r w:rsidR="005D0D66" w:rsidRPr="005D0D66">
          <w:rPr>
            <w:rFonts w:ascii="HG丸ｺﾞｼｯｸM-PRO" w:eastAsia="HG丸ｺﾞｼｯｸM-PRO" w:hAnsi="HG丸ｺﾞｼｯｸM-PRO"/>
            <w:noProof/>
            <w:webHidden/>
          </w:rPr>
          <w:tab/>
        </w:r>
        <w:r w:rsidR="005D0D66" w:rsidRPr="005D0D66">
          <w:rPr>
            <w:rFonts w:ascii="HG丸ｺﾞｼｯｸM-PRO" w:eastAsia="HG丸ｺﾞｼｯｸM-PRO" w:hAnsi="HG丸ｺﾞｼｯｸM-PRO"/>
            <w:noProof/>
            <w:webHidden/>
          </w:rPr>
          <w:fldChar w:fldCharType="begin"/>
        </w:r>
        <w:r w:rsidR="005D0D66" w:rsidRPr="005D0D66">
          <w:rPr>
            <w:rFonts w:ascii="HG丸ｺﾞｼｯｸM-PRO" w:eastAsia="HG丸ｺﾞｼｯｸM-PRO" w:hAnsi="HG丸ｺﾞｼｯｸM-PRO"/>
            <w:noProof/>
            <w:webHidden/>
          </w:rPr>
          <w:instrText xml:space="preserve"> PAGEREF _Toc409626859 \h </w:instrText>
        </w:r>
        <w:r w:rsidR="005D0D66" w:rsidRPr="005D0D66">
          <w:rPr>
            <w:rFonts w:ascii="HG丸ｺﾞｼｯｸM-PRO" w:eastAsia="HG丸ｺﾞｼｯｸM-PRO" w:hAnsi="HG丸ｺﾞｼｯｸM-PRO"/>
            <w:noProof/>
            <w:webHidden/>
          </w:rPr>
        </w:r>
        <w:r w:rsidR="005D0D66" w:rsidRPr="005D0D66">
          <w:rPr>
            <w:rFonts w:ascii="HG丸ｺﾞｼｯｸM-PRO" w:eastAsia="HG丸ｺﾞｼｯｸM-PRO" w:hAnsi="HG丸ｺﾞｼｯｸM-PRO"/>
            <w:noProof/>
            <w:webHidden/>
          </w:rPr>
          <w:fldChar w:fldCharType="separate"/>
        </w:r>
        <w:r w:rsidR="005D0D66" w:rsidRPr="005D0D66">
          <w:rPr>
            <w:rFonts w:ascii="HG丸ｺﾞｼｯｸM-PRO" w:eastAsia="HG丸ｺﾞｼｯｸM-PRO" w:hAnsi="HG丸ｺﾞｼｯｸM-PRO"/>
            <w:noProof/>
            <w:webHidden/>
          </w:rPr>
          <w:t>15</w:t>
        </w:r>
        <w:r w:rsidR="005D0D66" w:rsidRPr="005D0D66">
          <w:rPr>
            <w:rFonts w:ascii="HG丸ｺﾞｼｯｸM-PRO" w:eastAsia="HG丸ｺﾞｼｯｸM-PRO" w:hAnsi="HG丸ｺﾞｼｯｸM-PRO"/>
            <w:noProof/>
            <w:webHidden/>
          </w:rPr>
          <w:fldChar w:fldCharType="end"/>
        </w:r>
      </w:hyperlink>
    </w:p>
    <w:p w14:paraId="4E0F88F6" w14:textId="77777777" w:rsidR="005D0D66" w:rsidRPr="005D0D66" w:rsidRDefault="00D86378">
      <w:pPr>
        <w:pStyle w:val="24"/>
        <w:rPr>
          <w:rFonts w:ascii="HG丸ｺﾞｼｯｸM-PRO" w:eastAsia="HG丸ｺﾞｼｯｸM-PRO" w:hAnsi="HG丸ｺﾞｼｯｸM-PRO" w:cstheme="minorBidi"/>
          <w:noProof/>
          <w:szCs w:val="22"/>
        </w:rPr>
      </w:pPr>
      <w:hyperlink w:anchor="_Toc409626860" w:history="1">
        <w:r w:rsidR="005D0D66" w:rsidRPr="005D0D66">
          <w:rPr>
            <w:rStyle w:val="ad"/>
            <w:rFonts w:ascii="HG丸ｺﾞｼｯｸM-PRO" w:eastAsia="HG丸ｺﾞｼｯｸM-PRO" w:hAnsi="HG丸ｺﾞｼｯｸM-PRO"/>
            <w:noProof/>
            <w14:scene3d>
              <w14:camera w14:prst="orthographicFront"/>
              <w14:lightRig w14:rig="threePt" w14:dir="t">
                <w14:rot w14:lat="0" w14:lon="0" w14:rev="0"/>
              </w14:lightRig>
            </w14:scene3d>
          </w:rPr>
          <w:t>4.2</w:t>
        </w:r>
        <w:r w:rsidR="005D0D66" w:rsidRPr="005D0D66">
          <w:rPr>
            <w:rStyle w:val="ad"/>
            <w:rFonts w:ascii="HG丸ｺﾞｼｯｸM-PRO" w:eastAsia="HG丸ｺﾞｼｯｸM-PRO" w:hAnsi="HG丸ｺﾞｼｯｸM-PRO" w:hint="eastAsia"/>
            <w:noProof/>
          </w:rPr>
          <w:t xml:space="preserve"> 施設特性に応じた維持管理手法の体系化</w:t>
        </w:r>
        <w:r w:rsidR="005D0D66" w:rsidRPr="005D0D66">
          <w:rPr>
            <w:rFonts w:ascii="HG丸ｺﾞｼｯｸM-PRO" w:eastAsia="HG丸ｺﾞｼｯｸM-PRO" w:hAnsi="HG丸ｺﾞｼｯｸM-PRO"/>
            <w:noProof/>
            <w:webHidden/>
          </w:rPr>
          <w:tab/>
        </w:r>
        <w:r w:rsidR="005D0D66" w:rsidRPr="005D0D66">
          <w:rPr>
            <w:rFonts w:ascii="HG丸ｺﾞｼｯｸM-PRO" w:eastAsia="HG丸ｺﾞｼｯｸM-PRO" w:hAnsi="HG丸ｺﾞｼｯｸM-PRO"/>
            <w:noProof/>
            <w:webHidden/>
          </w:rPr>
          <w:fldChar w:fldCharType="begin"/>
        </w:r>
        <w:r w:rsidR="005D0D66" w:rsidRPr="005D0D66">
          <w:rPr>
            <w:rFonts w:ascii="HG丸ｺﾞｼｯｸM-PRO" w:eastAsia="HG丸ｺﾞｼｯｸM-PRO" w:hAnsi="HG丸ｺﾞｼｯｸM-PRO"/>
            <w:noProof/>
            <w:webHidden/>
          </w:rPr>
          <w:instrText xml:space="preserve"> PAGEREF _Toc409626860 \h </w:instrText>
        </w:r>
        <w:r w:rsidR="005D0D66" w:rsidRPr="005D0D66">
          <w:rPr>
            <w:rFonts w:ascii="HG丸ｺﾞｼｯｸM-PRO" w:eastAsia="HG丸ｺﾞｼｯｸM-PRO" w:hAnsi="HG丸ｺﾞｼｯｸM-PRO"/>
            <w:noProof/>
            <w:webHidden/>
          </w:rPr>
        </w:r>
        <w:r w:rsidR="005D0D66" w:rsidRPr="005D0D66">
          <w:rPr>
            <w:rFonts w:ascii="HG丸ｺﾞｼｯｸM-PRO" w:eastAsia="HG丸ｺﾞｼｯｸM-PRO" w:hAnsi="HG丸ｺﾞｼｯｸM-PRO"/>
            <w:noProof/>
            <w:webHidden/>
          </w:rPr>
          <w:fldChar w:fldCharType="separate"/>
        </w:r>
        <w:r w:rsidR="005D0D66" w:rsidRPr="005D0D66">
          <w:rPr>
            <w:rFonts w:ascii="HG丸ｺﾞｼｯｸM-PRO" w:eastAsia="HG丸ｺﾞｼｯｸM-PRO" w:hAnsi="HG丸ｺﾞｼｯｸM-PRO"/>
            <w:noProof/>
            <w:webHidden/>
          </w:rPr>
          <w:t>25</w:t>
        </w:r>
        <w:r w:rsidR="005D0D66" w:rsidRPr="005D0D66">
          <w:rPr>
            <w:rFonts w:ascii="HG丸ｺﾞｼｯｸM-PRO" w:eastAsia="HG丸ｺﾞｼｯｸM-PRO" w:hAnsi="HG丸ｺﾞｼｯｸM-PRO"/>
            <w:noProof/>
            <w:webHidden/>
          </w:rPr>
          <w:fldChar w:fldCharType="end"/>
        </w:r>
      </w:hyperlink>
    </w:p>
    <w:p w14:paraId="450619D0" w14:textId="77777777" w:rsidR="005D0D66" w:rsidRPr="005D0D66" w:rsidRDefault="00D86378">
      <w:pPr>
        <w:pStyle w:val="24"/>
        <w:rPr>
          <w:rFonts w:ascii="HG丸ｺﾞｼｯｸM-PRO" w:eastAsia="HG丸ｺﾞｼｯｸM-PRO" w:hAnsi="HG丸ｺﾞｼｯｸM-PRO" w:cstheme="minorBidi"/>
          <w:noProof/>
          <w:szCs w:val="22"/>
        </w:rPr>
      </w:pPr>
      <w:hyperlink w:anchor="_Toc409626861" w:history="1">
        <w:r w:rsidR="005D0D66" w:rsidRPr="005D0D66">
          <w:rPr>
            <w:rStyle w:val="ad"/>
            <w:rFonts w:ascii="HG丸ｺﾞｼｯｸM-PRO" w:eastAsia="HG丸ｺﾞｼｯｸM-PRO" w:hAnsi="HG丸ｺﾞｼｯｸM-PRO"/>
            <w:noProof/>
            <w14:scene3d>
              <w14:camera w14:prst="orthographicFront"/>
              <w14:lightRig w14:rig="threePt" w14:dir="t">
                <w14:rot w14:lat="0" w14:lon="0" w14:rev="0"/>
              </w14:lightRig>
            </w14:scene3d>
          </w:rPr>
          <w:t>4.3</w:t>
        </w:r>
        <w:r w:rsidR="005D0D66" w:rsidRPr="005D0D66">
          <w:rPr>
            <w:rStyle w:val="ad"/>
            <w:rFonts w:ascii="HG丸ｺﾞｼｯｸM-PRO" w:eastAsia="HG丸ｺﾞｼｯｸM-PRO" w:hAnsi="HG丸ｺﾞｼｯｸM-PRO" w:hint="eastAsia"/>
            <w:noProof/>
          </w:rPr>
          <w:t xml:space="preserve"> 重点化指標・優先順位の考え方</w:t>
        </w:r>
        <w:r w:rsidR="005D0D66" w:rsidRPr="005D0D66">
          <w:rPr>
            <w:rFonts w:ascii="HG丸ｺﾞｼｯｸM-PRO" w:eastAsia="HG丸ｺﾞｼｯｸM-PRO" w:hAnsi="HG丸ｺﾞｼｯｸM-PRO"/>
            <w:noProof/>
            <w:webHidden/>
          </w:rPr>
          <w:tab/>
        </w:r>
        <w:r w:rsidR="005D0D66" w:rsidRPr="005D0D66">
          <w:rPr>
            <w:rFonts w:ascii="HG丸ｺﾞｼｯｸM-PRO" w:eastAsia="HG丸ｺﾞｼｯｸM-PRO" w:hAnsi="HG丸ｺﾞｼｯｸM-PRO"/>
            <w:noProof/>
            <w:webHidden/>
          </w:rPr>
          <w:fldChar w:fldCharType="begin"/>
        </w:r>
        <w:r w:rsidR="005D0D66" w:rsidRPr="005D0D66">
          <w:rPr>
            <w:rFonts w:ascii="HG丸ｺﾞｼｯｸM-PRO" w:eastAsia="HG丸ｺﾞｼｯｸM-PRO" w:hAnsi="HG丸ｺﾞｼｯｸM-PRO"/>
            <w:noProof/>
            <w:webHidden/>
          </w:rPr>
          <w:instrText xml:space="preserve"> PAGEREF _Toc409626861 \h </w:instrText>
        </w:r>
        <w:r w:rsidR="005D0D66" w:rsidRPr="005D0D66">
          <w:rPr>
            <w:rFonts w:ascii="HG丸ｺﾞｼｯｸM-PRO" w:eastAsia="HG丸ｺﾞｼｯｸM-PRO" w:hAnsi="HG丸ｺﾞｼｯｸM-PRO"/>
            <w:noProof/>
            <w:webHidden/>
          </w:rPr>
        </w:r>
        <w:r w:rsidR="005D0D66" w:rsidRPr="005D0D66">
          <w:rPr>
            <w:rFonts w:ascii="HG丸ｺﾞｼｯｸM-PRO" w:eastAsia="HG丸ｺﾞｼｯｸM-PRO" w:hAnsi="HG丸ｺﾞｼｯｸM-PRO"/>
            <w:noProof/>
            <w:webHidden/>
          </w:rPr>
          <w:fldChar w:fldCharType="separate"/>
        </w:r>
        <w:r w:rsidR="005D0D66" w:rsidRPr="005D0D66">
          <w:rPr>
            <w:rFonts w:ascii="HG丸ｺﾞｼｯｸM-PRO" w:eastAsia="HG丸ｺﾞｼｯｸM-PRO" w:hAnsi="HG丸ｺﾞｼｯｸM-PRO"/>
            <w:noProof/>
            <w:webHidden/>
          </w:rPr>
          <w:t>35</w:t>
        </w:r>
        <w:r w:rsidR="005D0D66" w:rsidRPr="005D0D66">
          <w:rPr>
            <w:rFonts w:ascii="HG丸ｺﾞｼｯｸM-PRO" w:eastAsia="HG丸ｺﾞｼｯｸM-PRO" w:hAnsi="HG丸ｺﾞｼｯｸM-PRO"/>
            <w:noProof/>
            <w:webHidden/>
          </w:rPr>
          <w:fldChar w:fldCharType="end"/>
        </w:r>
      </w:hyperlink>
    </w:p>
    <w:p w14:paraId="16190F3D" w14:textId="77777777" w:rsidR="005D0D66" w:rsidRPr="005D0D66" w:rsidRDefault="00D86378">
      <w:pPr>
        <w:pStyle w:val="24"/>
        <w:rPr>
          <w:rFonts w:ascii="HG丸ｺﾞｼｯｸM-PRO" w:eastAsia="HG丸ｺﾞｼｯｸM-PRO" w:hAnsi="HG丸ｺﾞｼｯｸM-PRO" w:cstheme="minorBidi"/>
          <w:noProof/>
          <w:szCs w:val="22"/>
        </w:rPr>
      </w:pPr>
      <w:hyperlink w:anchor="_Toc409626862" w:history="1">
        <w:r w:rsidR="005D0D66" w:rsidRPr="005D0D66">
          <w:rPr>
            <w:rStyle w:val="ad"/>
            <w:rFonts w:ascii="HG丸ｺﾞｼｯｸM-PRO" w:eastAsia="HG丸ｺﾞｼｯｸM-PRO" w:hAnsi="HG丸ｺﾞｼｯｸM-PRO"/>
            <w:noProof/>
            <w14:scene3d>
              <w14:camera w14:prst="orthographicFront"/>
              <w14:lightRig w14:rig="threePt" w14:dir="t">
                <w14:rot w14:lat="0" w14:lon="0" w14:rev="0"/>
              </w14:lightRig>
            </w14:scene3d>
          </w:rPr>
          <w:t>4.4</w:t>
        </w:r>
        <w:r w:rsidR="005D0D66" w:rsidRPr="005D0D66">
          <w:rPr>
            <w:rStyle w:val="ad"/>
            <w:rFonts w:ascii="HG丸ｺﾞｼｯｸM-PRO" w:eastAsia="HG丸ｺﾞｼｯｸM-PRO" w:hAnsi="HG丸ｺﾞｼｯｸM-PRO" w:hint="eastAsia"/>
            <w:noProof/>
          </w:rPr>
          <w:t xml:space="preserve"> 日常的な維持管理の着実な実践</w:t>
        </w:r>
        <w:r w:rsidR="005D0D66" w:rsidRPr="005D0D66">
          <w:rPr>
            <w:rFonts w:ascii="HG丸ｺﾞｼｯｸM-PRO" w:eastAsia="HG丸ｺﾞｼｯｸM-PRO" w:hAnsi="HG丸ｺﾞｼｯｸM-PRO"/>
            <w:noProof/>
            <w:webHidden/>
          </w:rPr>
          <w:tab/>
        </w:r>
        <w:r w:rsidR="005D0D66" w:rsidRPr="005D0D66">
          <w:rPr>
            <w:rFonts w:ascii="HG丸ｺﾞｼｯｸM-PRO" w:eastAsia="HG丸ｺﾞｼｯｸM-PRO" w:hAnsi="HG丸ｺﾞｼｯｸM-PRO"/>
            <w:noProof/>
            <w:webHidden/>
          </w:rPr>
          <w:fldChar w:fldCharType="begin"/>
        </w:r>
        <w:r w:rsidR="005D0D66" w:rsidRPr="005D0D66">
          <w:rPr>
            <w:rFonts w:ascii="HG丸ｺﾞｼｯｸM-PRO" w:eastAsia="HG丸ｺﾞｼｯｸM-PRO" w:hAnsi="HG丸ｺﾞｼｯｸM-PRO"/>
            <w:noProof/>
            <w:webHidden/>
          </w:rPr>
          <w:instrText xml:space="preserve"> PAGEREF _Toc409626862 \h </w:instrText>
        </w:r>
        <w:r w:rsidR="005D0D66" w:rsidRPr="005D0D66">
          <w:rPr>
            <w:rFonts w:ascii="HG丸ｺﾞｼｯｸM-PRO" w:eastAsia="HG丸ｺﾞｼｯｸM-PRO" w:hAnsi="HG丸ｺﾞｼｯｸM-PRO"/>
            <w:noProof/>
            <w:webHidden/>
          </w:rPr>
        </w:r>
        <w:r w:rsidR="005D0D66" w:rsidRPr="005D0D66">
          <w:rPr>
            <w:rFonts w:ascii="HG丸ｺﾞｼｯｸM-PRO" w:eastAsia="HG丸ｺﾞｼｯｸM-PRO" w:hAnsi="HG丸ｺﾞｼｯｸM-PRO"/>
            <w:noProof/>
            <w:webHidden/>
          </w:rPr>
          <w:fldChar w:fldCharType="separate"/>
        </w:r>
        <w:r w:rsidR="005D0D66" w:rsidRPr="005D0D66">
          <w:rPr>
            <w:rFonts w:ascii="HG丸ｺﾞｼｯｸM-PRO" w:eastAsia="HG丸ｺﾞｼｯｸM-PRO" w:hAnsi="HG丸ｺﾞｼｯｸM-PRO"/>
            <w:noProof/>
            <w:webHidden/>
          </w:rPr>
          <w:t>37</w:t>
        </w:r>
        <w:r w:rsidR="005D0D66" w:rsidRPr="005D0D66">
          <w:rPr>
            <w:rFonts w:ascii="HG丸ｺﾞｼｯｸM-PRO" w:eastAsia="HG丸ｺﾞｼｯｸM-PRO" w:hAnsi="HG丸ｺﾞｼｯｸM-PRO"/>
            <w:noProof/>
            <w:webHidden/>
          </w:rPr>
          <w:fldChar w:fldCharType="end"/>
        </w:r>
      </w:hyperlink>
    </w:p>
    <w:p w14:paraId="5A6A665C" w14:textId="77777777" w:rsidR="005D0D66" w:rsidRPr="005D0D66" w:rsidRDefault="00D86378">
      <w:pPr>
        <w:pStyle w:val="13"/>
        <w:rPr>
          <w:rFonts w:ascii="HG丸ｺﾞｼｯｸM-PRO" w:eastAsia="HG丸ｺﾞｼｯｸM-PRO" w:hAnsi="HG丸ｺﾞｼｯｸM-PRO" w:cstheme="minorBidi"/>
          <w:noProof/>
          <w:sz w:val="21"/>
          <w:szCs w:val="22"/>
        </w:rPr>
      </w:pPr>
      <w:hyperlink w:anchor="_Toc409626863" w:history="1">
        <w:r w:rsidR="005D0D66" w:rsidRPr="005D0D66">
          <w:rPr>
            <w:rStyle w:val="ad"/>
            <w:rFonts w:ascii="HG丸ｺﾞｼｯｸM-PRO" w:eastAsia="HG丸ｺﾞｼｯｸM-PRO" w:hAnsi="HG丸ｺﾞｼｯｸM-PRO"/>
            <w:noProof/>
          </w:rPr>
          <w:t>5.</w:t>
        </w:r>
        <w:r w:rsidR="005D0D66" w:rsidRPr="005D0D66">
          <w:rPr>
            <w:rFonts w:ascii="HG丸ｺﾞｼｯｸM-PRO" w:eastAsia="HG丸ｺﾞｼｯｸM-PRO" w:hAnsi="HG丸ｺﾞｼｯｸM-PRO" w:cstheme="minorBidi"/>
            <w:noProof/>
            <w:sz w:val="21"/>
            <w:szCs w:val="22"/>
          </w:rPr>
          <w:tab/>
        </w:r>
        <w:r w:rsidR="005D0D66" w:rsidRPr="005D0D66">
          <w:rPr>
            <w:rStyle w:val="ad"/>
            <w:rFonts w:ascii="HG丸ｺﾞｼｯｸM-PRO" w:eastAsia="HG丸ｺﾞｼｯｸM-PRO" w:hAnsi="HG丸ｺﾞｼｯｸM-PRO" w:hint="eastAsia"/>
            <w:noProof/>
          </w:rPr>
          <w:t>効率的・効果的な維持管理の推進（機械電気設備編）</w:t>
        </w:r>
        <w:r w:rsidR="005D0D66" w:rsidRPr="005D0D66">
          <w:rPr>
            <w:rFonts w:ascii="HG丸ｺﾞｼｯｸM-PRO" w:eastAsia="HG丸ｺﾞｼｯｸM-PRO" w:hAnsi="HG丸ｺﾞｼｯｸM-PRO"/>
            <w:noProof/>
            <w:webHidden/>
          </w:rPr>
          <w:tab/>
        </w:r>
        <w:r w:rsidR="005D0D66" w:rsidRPr="005D0D66">
          <w:rPr>
            <w:rFonts w:ascii="HG丸ｺﾞｼｯｸM-PRO" w:eastAsia="HG丸ｺﾞｼｯｸM-PRO" w:hAnsi="HG丸ｺﾞｼｯｸM-PRO"/>
            <w:noProof/>
            <w:webHidden/>
          </w:rPr>
          <w:fldChar w:fldCharType="begin"/>
        </w:r>
        <w:r w:rsidR="005D0D66" w:rsidRPr="005D0D66">
          <w:rPr>
            <w:rFonts w:ascii="HG丸ｺﾞｼｯｸM-PRO" w:eastAsia="HG丸ｺﾞｼｯｸM-PRO" w:hAnsi="HG丸ｺﾞｼｯｸM-PRO"/>
            <w:noProof/>
            <w:webHidden/>
          </w:rPr>
          <w:instrText xml:space="preserve"> PAGEREF _Toc409626863 \h </w:instrText>
        </w:r>
        <w:r w:rsidR="005D0D66" w:rsidRPr="005D0D66">
          <w:rPr>
            <w:rFonts w:ascii="HG丸ｺﾞｼｯｸM-PRO" w:eastAsia="HG丸ｺﾞｼｯｸM-PRO" w:hAnsi="HG丸ｺﾞｼｯｸM-PRO"/>
            <w:noProof/>
            <w:webHidden/>
          </w:rPr>
        </w:r>
        <w:r w:rsidR="005D0D66" w:rsidRPr="005D0D66">
          <w:rPr>
            <w:rFonts w:ascii="HG丸ｺﾞｼｯｸM-PRO" w:eastAsia="HG丸ｺﾞｼｯｸM-PRO" w:hAnsi="HG丸ｺﾞｼｯｸM-PRO"/>
            <w:noProof/>
            <w:webHidden/>
          </w:rPr>
          <w:fldChar w:fldCharType="separate"/>
        </w:r>
        <w:r w:rsidR="005D0D66" w:rsidRPr="005D0D66">
          <w:rPr>
            <w:rFonts w:ascii="HG丸ｺﾞｼｯｸM-PRO" w:eastAsia="HG丸ｺﾞｼｯｸM-PRO" w:hAnsi="HG丸ｺﾞｼｯｸM-PRO"/>
            <w:noProof/>
            <w:webHidden/>
          </w:rPr>
          <w:t>41</w:t>
        </w:r>
        <w:r w:rsidR="005D0D66" w:rsidRPr="005D0D66">
          <w:rPr>
            <w:rFonts w:ascii="HG丸ｺﾞｼｯｸM-PRO" w:eastAsia="HG丸ｺﾞｼｯｸM-PRO" w:hAnsi="HG丸ｺﾞｼｯｸM-PRO"/>
            <w:noProof/>
            <w:webHidden/>
          </w:rPr>
          <w:fldChar w:fldCharType="end"/>
        </w:r>
      </w:hyperlink>
    </w:p>
    <w:p w14:paraId="3EE5B109" w14:textId="77777777" w:rsidR="005D0D66" w:rsidRPr="005D0D66" w:rsidRDefault="00D86378">
      <w:pPr>
        <w:pStyle w:val="24"/>
        <w:rPr>
          <w:rFonts w:ascii="HG丸ｺﾞｼｯｸM-PRO" w:eastAsia="HG丸ｺﾞｼｯｸM-PRO" w:hAnsi="HG丸ｺﾞｼｯｸM-PRO" w:cstheme="minorBidi"/>
          <w:noProof/>
          <w:szCs w:val="22"/>
        </w:rPr>
      </w:pPr>
      <w:hyperlink w:anchor="_Toc409626864" w:history="1">
        <w:r w:rsidR="005D0D66" w:rsidRPr="005D0D66">
          <w:rPr>
            <w:rStyle w:val="ad"/>
            <w:rFonts w:ascii="HG丸ｺﾞｼｯｸM-PRO" w:eastAsia="HG丸ｺﾞｼｯｸM-PRO" w:hAnsi="HG丸ｺﾞｼｯｸM-PRO"/>
            <w:noProof/>
            <w14:scene3d>
              <w14:camera w14:prst="orthographicFront"/>
              <w14:lightRig w14:rig="threePt" w14:dir="t">
                <w14:rot w14:lat="0" w14:lon="0" w14:rev="0"/>
              </w14:lightRig>
            </w14:scene3d>
          </w:rPr>
          <w:t>5.1</w:t>
        </w:r>
        <w:r w:rsidR="005D0D66" w:rsidRPr="005D0D66">
          <w:rPr>
            <w:rStyle w:val="ad"/>
            <w:rFonts w:ascii="HG丸ｺﾞｼｯｸM-PRO" w:eastAsia="HG丸ｺﾞｼｯｸM-PRO" w:hAnsi="HG丸ｺﾞｼｯｸM-PRO" w:hint="eastAsia"/>
            <w:noProof/>
          </w:rPr>
          <w:t xml:space="preserve"> 点検、診断・評価の手法や体制等の充実</w:t>
        </w:r>
        <w:r w:rsidR="005D0D66" w:rsidRPr="005D0D66">
          <w:rPr>
            <w:rFonts w:ascii="HG丸ｺﾞｼｯｸM-PRO" w:eastAsia="HG丸ｺﾞｼｯｸM-PRO" w:hAnsi="HG丸ｺﾞｼｯｸM-PRO"/>
            <w:noProof/>
            <w:webHidden/>
          </w:rPr>
          <w:tab/>
        </w:r>
        <w:r w:rsidR="005D0D66" w:rsidRPr="005D0D66">
          <w:rPr>
            <w:rFonts w:ascii="HG丸ｺﾞｼｯｸM-PRO" w:eastAsia="HG丸ｺﾞｼｯｸM-PRO" w:hAnsi="HG丸ｺﾞｼｯｸM-PRO"/>
            <w:noProof/>
            <w:webHidden/>
          </w:rPr>
          <w:fldChar w:fldCharType="begin"/>
        </w:r>
        <w:r w:rsidR="005D0D66" w:rsidRPr="005D0D66">
          <w:rPr>
            <w:rFonts w:ascii="HG丸ｺﾞｼｯｸM-PRO" w:eastAsia="HG丸ｺﾞｼｯｸM-PRO" w:hAnsi="HG丸ｺﾞｼｯｸM-PRO"/>
            <w:noProof/>
            <w:webHidden/>
          </w:rPr>
          <w:instrText xml:space="preserve"> PAGEREF _Toc409626864 \h </w:instrText>
        </w:r>
        <w:r w:rsidR="005D0D66" w:rsidRPr="005D0D66">
          <w:rPr>
            <w:rFonts w:ascii="HG丸ｺﾞｼｯｸM-PRO" w:eastAsia="HG丸ｺﾞｼｯｸM-PRO" w:hAnsi="HG丸ｺﾞｼｯｸM-PRO"/>
            <w:noProof/>
            <w:webHidden/>
          </w:rPr>
        </w:r>
        <w:r w:rsidR="005D0D66" w:rsidRPr="005D0D66">
          <w:rPr>
            <w:rFonts w:ascii="HG丸ｺﾞｼｯｸM-PRO" w:eastAsia="HG丸ｺﾞｼｯｸM-PRO" w:hAnsi="HG丸ｺﾞｼｯｸM-PRO"/>
            <w:noProof/>
            <w:webHidden/>
          </w:rPr>
          <w:fldChar w:fldCharType="separate"/>
        </w:r>
        <w:r w:rsidR="005D0D66" w:rsidRPr="005D0D66">
          <w:rPr>
            <w:rFonts w:ascii="HG丸ｺﾞｼｯｸM-PRO" w:eastAsia="HG丸ｺﾞｼｯｸM-PRO" w:hAnsi="HG丸ｺﾞｼｯｸM-PRO"/>
            <w:noProof/>
            <w:webHidden/>
          </w:rPr>
          <w:t>43</w:t>
        </w:r>
        <w:r w:rsidR="005D0D66" w:rsidRPr="005D0D66">
          <w:rPr>
            <w:rFonts w:ascii="HG丸ｺﾞｼｯｸM-PRO" w:eastAsia="HG丸ｺﾞｼｯｸM-PRO" w:hAnsi="HG丸ｺﾞｼｯｸM-PRO"/>
            <w:noProof/>
            <w:webHidden/>
          </w:rPr>
          <w:fldChar w:fldCharType="end"/>
        </w:r>
      </w:hyperlink>
    </w:p>
    <w:p w14:paraId="0CC58967" w14:textId="77777777" w:rsidR="005D0D66" w:rsidRPr="005D0D66" w:rsidRDefault="00D86378">
      <w:pPr>
        <w:pStyle w:val="24"/>
        <w:rPr>
          <w:rFonts w:ascii="HG丸ｺﾞｼｯｸM-PRO" w:eastAsia="HG丸ｺﾞｼｯｸM-PRO" w:hAnsi="HG丸ｺﾞｼｯｸM-PRO" w:cstheme="minorBidi"/>
          <w:noProof/>
          <w:szCs w:val="22"/>
        </w:rPr>
      </w:pPr>
      <w:hyperlink w:anchor="_Toc409626865" w:history="1">
        <w:r w:rsidR="005D0D66" w:rsidRPr="005D0D66">
          <w:rPr>
            <w:rStyle w:val="ad"/>
            <w:rFonts w:ascii="HG丸ｺﾞｼｯｸM-PRO" w:eastAsia="HG丸ｺﾞｼｯｸM-PRO" w:hAnsi="HG丸ｺﾞｼｯｸM-PRO"/>
            <w:noProof/>
            <w14:scene3d>
              <w14:camera w14:prst="orthographicFront"/>
              <w14:lightRig w14:rig="threePt" w14:dir="t">
                <w14:rot w14:lat="0" w14:lon="0" w14:rev="0"/>
              </w14:lightRig>
            </w14:scene3d>
          </w:rPr>
          <w:t>5.2</w:t>
        </w:r>
        <w:r w:rsidR="005D0D66" w:rsidRPr="005D0D66">
          <w:rPr>
            <w:rStyle w:val="ad"/>
            <w:rFonts w:ascii="HG丸ｺﾞｼｯｸM-PRO" w:eastAsia="HG丸ｺﾞｼｯｸM-PRO" w:hAnsi="HG丸ｺﾞｼｯｸM-PRO" w:hint="eastAsia"/>
            <w:noProof/>
          </w:rPr>
          <w:t xml:space="preserve"> 施設特性に応じた維持管理手法の体系化</w:t>
        </w:r>
        <w:r w:rsidR="005D0D66" w:rsidRPr="005D0D66">
          <w:rPr>
            <w:rFonts w:ascii="HG丸ｺﾞｼｯｸM-PRO" w:eastAsia="HG丸ｺﾞｼｯｸM-PRO" w:hAnsi="HG丸ｺﾞｼｯｸM-PRO"/>
            <w:noProof/>
            <w:webHidden/>
          </w:rPr>
          <w:tab/>
        </w:r>
        <w:r w:rsidR="005D0D66" w:rsidRPr="005D0D66">
          <w:rPr>
            <w:rFonts w:ascii="HG丸ｺﾞｼｯｸM-PRO" w:eastAsia="HG丸ｺﾞｼｯｸM-PRO" w:hAnsi="HG丸ｺﾞｼｯｸM-PRO"/>
            <w:noProof/>
            <w:webHidden/>
          </w:rPr>
          <w:fldChar w:fldCharType="begin"/>
        </w:r>
        <w:r w:rsidR="005D0D66" w:rsidRPr="005D0D66">
          <w:rPr>
            <w:rFonts w:ascii="HG丸ｺﾞｼｯｸM-PRO" w:eastAsia="HG丸ｺﾞｼｯｸM-PRO" w:hAnsi="HG丸ｺﾞｼｯｸM-PRO"/>
            <w:noProof/>
            <w:webHidden/>
          </w:rPr>
          <w:instrText xml:space="preserve"> PAGEREF _Toc409626865 \h </w:instrText>
        </w:r>
        <w:r w:rsidR="005D0D66" w:rsidRPr="005D0D66">
          <w:rPr>
            <w:rFonts w:ascii="HG丸ｺﾞｼｯｸM-PRO" w:eastAsia="HG丸ｺﾞｼｯｸM-PRO" w:hAnsi="HG丸ｺﾞｼｯｸM-PRO"/>
            <w:noProof/>
            <w:webHidden/>
          </w:rPr>
        </w:r>
        <w:r w:rsidR="005D0D66" w:rsidRPr="005D0D66">
          <w:rPr>
            <w:rFonts w:ascii="HG丸ｺﾞｼｯｸM-PRO" w:eastAsia="HG丸ｺﾞｼｯｸM-PRO" w:hAnsi="HG丸ｺﾞｼｯｸM-PRO"/>
            <w:noProof/>
            <w:webHidden/>
          </w:rPr>
          <w:fldChar w:fldCharType="separate"/>
        </w:r>
        <w:r w:rsidR="005D0D66" w:rsidRPr="005D0D66">
          <w:rPr>
            <w:rFonts w:ascii="HG丸ｺﾞｼｯｸM-PRO" w:eastAsia="HG丸ｺﾞｼｯｸM-PRO" w:hAnsi="HG丸ｺﾞｼｯｸM-PRO"/>
            <w:noProof/>
            <w:webHidden/>
          </w:rPr>
          <w:t>56</w:t>
        </w:r>
        <w:r w:rsidR="005D0D66" w:rsidRPr="005D0D66">
          <w:rPr>
            <w:rFonts w:ascii="HG丸ｺﾞｼｯｸM-PRO" w:eastAsia="HG丸ｺﾞｼｯｸM-PRO" w:hAnsi="HG丸ｺﾞｼｯｸM-PRO"/>
            <w:noProof/>
            <w:webHidden/>
          </w:rPr>
          <w:fldChar w:fldCharType="end"/>
        </w:r>
      </w:hyperlink>
    </w:p>
    <w:p w14:paraId="1134F3CF" w14:textId="77777777" w:rsidR="005D0D66" w:rsidRPr="005D0D66" w:rsidRDefault="00D86378">
      <w:pPr>
        <w:pStyle w:val="24"/>
        <w:rPr>
          <w:rFonts w:ascii="HG丸ｺﾞｼｯｸM-PRO" w:eastAsia="HG丸ｺﾞｼｯｸM-PRO" w:hAnsi="HG丸ｺﾞｼｯｸM-PRO" w:cstheme="minorBidi"/>
          <w:noProof/>
          <w:szCs w:val="22"/>
        </w:rPr>
      </w:pPr>
      <w:hyperlink w:anchor="_Toc409626866" w:history="1">
        <w:r w:rsidR="005D0D66" w:rsidRPr="005D0D66">
          <w:rPr>
            <w:rStyle w:val="ad"/>
            <w:rFonts w:ascii="HG丸ｺﾞｼｯｸM-PRO" w:eastAsia="HG丸ｺﾞｼｯｸM-PRO" w:hAnsi="HG丸ｺﾞｼｯｸM-PRO"/>
            <w:noProof/>
            <w14:scene3d>
              <w14:camera w14:prst="orthographicFront"/>
              <w14:lightRig w14:rig="threePt" w14:dir="t">
                <w14:rot w14:lat="0" w14:lon="0" w14:rev="0"/>
              </w14:lightRig>
            </w14:scene3d>
          </w:rPr>
          <w:t>5.3</w:t>
        </w:r>
        <w:r w:rsidR="005D0D66" w:rsidRPr="005D0D66">
          <w:rPr>
            <w:rStyle w:val="ad"/>
            <w:rFonts w:ascii="HG丸ｺﾞｼｯｸM-PRO" w:eastAsia="HG丸ｺﾞｼｯｸM-PRO" w:hAnsi="HG丸ｺﾞｼｯｸM-PRO" w:hint="eastAsia"/>
            <w:noProof/>
          </w:rPr>
          <w:t xml:space="preserve"> 重点化指標・優先順位の考え方</w:t>
        </w:r>
        <w:r w:rsidR="005D0D66" w:rsidRPr="005D0D66">
          <w:rPr>
            <w:rFonts w:ascii="HG丸ｺﾞｼｯｸM-PRO" w:eastAsia="HG丸ｺﾞｼｯｸM-PRO" w:hAnsi="HG丸ｺﾞｼｯｸM-PRO"/>
            <w:noProof/>
            <w:webHidden/>
          </w:rPr>
          <w:tab/>
        </w:r>
        <w:r w:rsidR="005D0D66" w:rsidRPr="005D0D66">
          <w:rPr>
            <w:rFonts w:ascii="HG丸ｺﾞｼｯｸM-PRO" w:eastAsia="HG丸ｺﾞｼｯｸM-PRO" w:hAnsi="HG丸ｺﾞｼｯｸM-PRO"/>
            <w:noProof/>
            <w:webHidden/>
          </w:rPr>
          <w:fldChar w:fldCharType="begin"/>
        </w:r>
        <w:r w:rsidR="005D0D66" w:rsidRPr="005D0D66">
          <w:rPr>
            <w:rFonts w:ascii="HG丸ｺﾞｼｯｸM-PRO" w:eastAsia="HG丸ｺﾞｼｯｸM-PRO" w:hAnsi="HG丸ｺﾞｼｯｸM-PRO"/>
            <w:noProof/>
            <w:webHidden/>
          </w:rPr>
          <w:instrText xml:space="preserve"> PAGEREF _Toc409626866 \h </w:instrText>
        </w:r>
        <w:r w:rsidR="005D0D66" w:rsidRPr="005D0D66">
          <w:rPr>
            <w:rFonts w:ascii="HG丸ｺﾞｼｯｸM-PRO" w:eastAsia="HG丸ｺﾞｼｯｸM-PRO" w:hAnsi="HG丸ｺﾞｼｯｸM-PRO"/>
            <w:noProof/>
            <w:webHidden/>
          </w:rPr>
        </w:r>
        <w:r w:rsidR="005D0D66" w:rsidRPr="005D0D66">
          <w:rPr>
            <w:rFonts w:ascii="HG丸ｺﾞｼｯｸM-PRO" w:eastAsia="HG丸ｺﾞｼｯｸM-PRO" w:hAnsi="HG丸ｺﾞｼｯｸM-PRO"/>
            <w:noProof/>
            <w:webHidden/>
          </w:rPr>
          <w:fldChar w:fldCharType="separate"/>
        </w:r>
        <w:r w:rsidR="005D0D66" w:rsidRPr="005D0D66">
          <w:rPr>
            <w:rFonts w:ascii="HG丸ｺﾞｼｯｸM-PRO" w:eastAsia="HG丸ｺﾞｼｯｸM-PRO" w:hAnsi="HG丸ｺﾞｼｯｸM-PRO"/>
            <w:noProof/>
            <w:webHidden/>
          </w:rPr>
          <w:t>71</w:t>
        </w:r>
        <w:r w:rsidR="005D0D66" w:rsidRPr="005D0D66">
          <w:rPr>
            <w:rFonts w:ascii="HG丸ｺﾞｼｯｸM-PRO" w:eastAsia="HG丸ｺﾞｼｯｸM-PRO" w:hAnsi="HG丸ｺﾞｼｯｸM-PRO"/>
            <w:noProof/>
            <w:webHidden/>
          </w:rPr>
          <w:fldChar w:fldCharType="end"/>
        </w:r>
      </w:hyperlink>
    </w:p>
    <w:p w14:paraId="377A194D" w14:textId="77777777" w:rsidR="005D0D66" w:rsidRPr="005D0D66" w:rsidRDefault="00D86378">
      <w:pPr>
        <w:pStyle w:val="24"/>
        <w:rPr>
          <w:rFonts w:ascii="HG丸ｺﾞｼｯｸM-PRO" w:eastAsia="HG丸ｺﾞｼｯｸM-PRO" w:hAnsi="HG丸ｺﾞｼｯｸM-PRO" w:cstheme="minorBidi"/>
          <w:noProof/>
          <w:szCs w:val="22"/>
        </w:rPr>
      </w:pPr>
      <w:hyperlink w:anchor="_Toc409626867" w:history="1">
        <w:r w:rsidR="005D0D66" w:rsidRPr="005D0D66">
          <w:rPr>
            <w:rStyle w:val="ad"/>
            <w:rFonts w:ascii="HG丸ｺﾞｼｯｸM-PRO" w:eastAsia="HG丸ｺﾞｼｯｸM-PRO" w:hAnsi="HG丸ｺﾞｼｯｸM-PRO"/>
            <w:noProof/>
            <w14:scene3d>
              <w14:camera w14:prst="orthographicFront"/>
              <w14:lightRig w14:rig="threePt" w14:dir="t">
                <w14:rot w14:lat="0" w14:lon="0" w14:rev="0"/>
              </w14:lightRig>
            </w14:scene3d>
          </w:rPr>
          <w:t>5.4</w:t>
        </w:r>
        <w:r w:rsidR="005D0D66" w:rsidRPr="005D0D66">
          <w:rPr>
            <w:rStyle w:val="ad"/>
            <w:rFonts w:ascii="HG丸ｺﾞｼｯｸM-PRO" w:eastAsia="HG丸ｺﾞｼｯｸM-PRO" w:hAnsi="HG丸ｺﾞｼｯｸM-PRO" w:hint="eastAsia"/>
            <w:noProof/>
          </w:rPr>
          <w:t xml:space="preserve"> 日常的な維持管理の着実な実践</w:t>
        </w:r>
        <w:r w:rsidR="005D0D66" w:rsidRPr="005D0D66">
          <w:rPr>
            <w:rFonts w:ascii="HG丸ｺﾞｼｯｸM-PRO" w:eastAsia="HG丸ｺﾞｼｯｸM-PRO" w:hAnsi="HG丸ｺﾞｼｯｸM-PRO"/>
            <w:noProof/>
            <w:webHidden/>
          </w:rPr>
          <w:tab/>
        </w:r>
        <w:r w:rsidR="005D0D66" w:rsidRPr="005D0D66">
          <w:rPr>
            <w:rFonts w:ascii="HG丸ｺﾞｼｯｸM-PRO" w:eastAsia="HG丸ｺﾞｼｯｸM-PRO" w:hAnsi="HG丸ｺﾞｼｯｸM-PRO"/>
            <w:noProof/>
            <w:webHidden/>
          </w:rPr>
          <w:fldChar w:fldCharType="begin"/>
        </w:r>
        <w:r w:rsidR="005D0D66" w:rsidRPr="005D0D66">
          <w:rPr>
            <w:rFonts w:ascii="HG丸ｺﾞｼｯｸM-PRO" w:eastAsia="HG丸ｺﾞｼｯｸM-PRO" w:hAnsi="HG丸ｺﾞｼｯｸM-PRO"/>
            <w:noProof/>
            <w:webHidden/>
          </w:rPr>
          <w:instrText xml:space="preserve"> PAGEREF _Toc409626867 \h </w:instrText>
        </w:r>
        <w:r w:rsidR="005D0D66" w:rsidRPr="005D0D66">
          <w:rPr>
            <w:rFonts w:ascii="HG丸ｺﾞｼｯｸM-PRO" w:eastAsia="HG丸ｺﾞｼｯｸM-PRO" w:hAnsi="HG丸ｺﾞｼｯｸM-PRO"/>
            <w:noProof/>
            <w:webHidden/>
          </w:rPr>
        </w:r>
        <w:r w:rsidR="005D0D66" w:rsidRPr="005D0D66">
          <w:rPr>
            <w:rFonts w:ascii="HG丸ｺﾞｼｯｸM-PRO" w:eastAsia="HG丸ｺﾞｼｯｸM-PRO" w:hAnsi="HG丸ｺﾞｼｯｸM-PRO"/>
            <w:noProof/>
            <w:webHidden/>
          </w:rPr>
          <w:fldChar w:fldCharType="separate"/>
        </w:r>
        <w:r w:rsidR="005D0D66" w:rsidRPr="005D0D66">
          <w:rPr>
            <w:rFonts w:ascii="HG丸ｺﾞｼｯｸM-PRO" w:eastAsia="HG丸ｺﾞｼｯｸM-PRO" w:hAnsi="HG丸ｺﾞｼｯｸM-PRO"/>
            <w:noProof/>
            <w:webHidden/>
          </w:rPr>
          <w:t>73</w:t>
        </w:r>
        <w:r w:rsidR="005D0D66" w:rsidRPr="005D0D66">
          <w:rPr>
            <w:rFonts w:ascii="HG丸ｺﾞｼｯｸM-PRO" w:eastAsia="HG丸ｺﾞｼｯｸM-PRO" w:hAnsi="HG丸ｺﾞｼｯｸM-PRO"/>
            <w:noProof/>
            <w:webHidden/>
          </w:rPr>
          <w:fldChar w:fldCharType="end"/>
        </w:r>
      </w:hyperlink>
    </w:p>
    <w:p w14:paraId="6229754A" w14:textId="77777777" w:rsidR="005D0D66" w:rsidRPr="005D0D66" w:rsidRDefault="00D86378">
      <w:pPr>
        <w:pStyle w:val="13"/>
        <w:rPr>
          <w:rFonts w:ascii="HG丸ｺﾞｼｯｸM-PRO" w:eastAsia="HG丸ｺﾞｼｯｸM-PRO" w:hAnsi="HG丸ｺﾞｼｯｸM-PRO" w:cstheme="minorBidi"/>
          <w:noProof/>
          <w:sz w:val="21"/>
          <w:szCs w:val="22"/>
        </w:rPr>
      </w:pPr>
      <w:hyperlink w:anchor="_Toc409626868" w:history="1">
        <w:r w:rsidR="005D0D66" w:rsidRPr="005D0D66">
          <w:rPr>
            <w:rStyle w:val="ad"/>
            <w:rFonts w:ascii="HG丸ｺﾞｼｯｸM-PRO" w:eastAsia="HG丸ｺﾞｼｯｸM-PRO" w:hAnsi="HG丸ｺﾞｼｯｸM-PRO"/>
            <w:noProof/>
          </w:rPr>
          <w:t>6.</w:t>
        </w:r>
        <w:r w:rsidR="005D0D66" w:rsidRPr="005D0D66">
          <w:rPr>
            <w:rFonts w:ascii="HG丸ｺﾞｼｯｸM-PRO" w:eastAsia="HG丸ｺﾞｼｯｸM-PRO" w:hAnsi="HG丸ｺﾞｼｯｸM-PRO" w:cstheme="minorBidi"/>
            <w:noProof/>
            <w:sz w:val="21"/>
            <w:szCs w:val="22"/>
          </w:rPr>
          <w:tab/>
        </w:r>
        <w:r w:rsidR="005D0D66" w:rsidRPr="005D0D66">
          <w:rPr>
            <w:rStyle w:val="ad"/>
            <w:rFonts w:ascii="HG丸ｺﾞｼｯｸM-PRO" w:eastAsia="HG丸ｺﾞｼｯｸM-PRO" w:hAnsi="HG丸ｺﾞｼｯｸM-PRO" w:hint="eastAsia"/>
            <w:noProof/>
          </w:rPr>
          <w:t>効率的・効果的な維持管理手法の確立（共通編）</w:t>
        </w:r>
        <w:r w:rsidR="005D0D66" w:rsidRPr="005D0D66">
          <w:rPr>
            <w:rFonts w:ascii="HG丸ｺﾞｼｯｸM-PRO" w:eastAsia="HG丸ｺﾞｼｯｸM-PRO" w:hAnsi="HG丸ｺﾞｼｯｸM-PRO"/>
            <w:noProof/>
            <w:webHidden/>
          </w:rPr>
          <w:tab/>
        </w:r>
        <w:r w:rsidR="005D0D66" w:rsidRPr="005D0D66">
          <w:rPr>
            <w:rFonts w:ascii="HG丸ｺﾞｼｯｸM-PRO" w:eastAsia="HG丸ｺﾞｼｯｸM-PRO" w:hAnsi="HG丸ｺﾞｼｯｸM-PRO"/>
            <w:noProof/>
            <w:webHidden/>
          </w:rPr>
          <w:fldChar w:fldCharType="begin"/>
        </w:r>
        <w:r w:rsidR="005D0D66" w:rsidRPr="005D0D66">
          <w:rPr>
            <w:rFonts w:ascii="HG丸ｺﾞｼｯｸM-PRO" w:eastAsia="HG丸ｺﾞｼｯｸM-PRO" w:hAnsi="HG丸ｺﾞｼｯｸM-PRO"/>
            <w:noProof/>
            <w:webHidden/>
          </w:rPr>
          <w:instrText xml:space="preserve"> PAGEREF _Toc409626868 \h </w:instrText>
        </w:r>
        <w:r w:rsidR="005D0D66" w:rsidRPr="005D0D66">
          <w:rPr>
            <w:rFonts w:ascii="HG丸ｺﾞｼｯｸM-PRO" w:eastAsia="HG丸ｺﾞｼｯｸM-PRO" w:hAnsi="HG丸ｺﾞｼｯｸM-PRO"/>
            <w:noProof/>
            <w:webHidden/>
          </w:rPr>
        </w:r>
        <w:r w:rsidR="005D0D66" w:rsidRPr="005D0D66">
          <w:rPr>
            <w:rFonts w:ascii="HG丸ｺﾞｼｯｸM-PRO" w:eastAsia="HG丸ｺﾞｼｯｸM-PRO" w:hAnsi="HG丸ｺﾞｼｯｸM-PRO"/>
            <w:noProof/>
            <w:webHidden/>
          </w:rPr>
          <w:fldChar w:fldCharType="separate"/>
        </w:r>
        <w:r w:rsidR="005D0D66" w:rsidRPr="005D0D66">
          <w:rPr>
            <w:rFonts w:ascii="HG丸ｺﾞｼｯｸM-PRO" w:eastAsia="HG丸ｺﾞｼｯｸM-PRO" w:hAnsi="HG丸ｺﾞｼｯｸM-PRO"/>
            <w:noProof/>
            <w:webHidden/>
          </w:rPr>
          <w:t>78</w:t>
        </w:r>
        <w:r w:rsidR="005D0D66" w:rsidRPr="005D0D66">
          <w:rPr>
            <w:rFonts w:ascii="HG丸ｺﾞｼｯｸM-PRO" w:eastAsia="HG丸ｺﾞｼｯｸM-PRO" w:hAnsi="HG丸ｺﾞｼｯｸM-PRO"/>
            <w:noProof/>
            <w:webHidden/>
          </w:rPr>
          <w:fldChar w:fldCharType="end"/>
        </w:r>
      </w:hyperlink>
    </w:p>
    <w:p w14:paraId="6B857B4F" w14:textId="77777777" w:rsidR="005D0D66" w:rsidRPr="005D0D66" w:rsidRDefault="00D86378">
      <w:pPr>
        <w:pStyle w:val="24"/>
        <w:rPr>
          <w:rFonts w:ascii="HG丸ｺﾞｼｯｸM-PRO" w:eastAsia="HG丸ｺﾞｼｯｸM-PRO" w:hAnsi="HG丸ｺﾞｼｯｸM-PRO" w:cstheme="minorBidi"/>
          <w:noProof/>
          <w:szCs w:val="22"/>
        </w:rPr>
      </w:pPr>
      <w:hyperlink w:anchor="_Toc409626869" w:history="1">
        <w:r w:rsidR="005D0D66" w:rsidRPr="005D0D66">
          <w:rPr>
            <w:rStyle w:val="ad"/>
            <w:rFonts w:ascii="HG丸ｺﾞｼｯｸM-PRO" w:eastAsia="HG丸ｺﾞｼｯｸM-PRO" w:hAnsi="HG丸ｺﾞｼｯｸM-PRO"/>
            <w:noProof/>
            <w14:scene3d>
              <w14:camera w14:prst="orthographicFront"/>
              <w14:lightRig w14:rig="threePt" w14:dir="t">
                <w14:rot w14:lat="0" w14:lon="0" w14:rev="0"/>
              </w14:lightRig>
            </w14:scene3d>
          </w:rPr>
          <w:t>6.1</w:t>
        </w:r>
        <w:r w:rsidR="005D0D66" w:rsidRPr="005D0D66">
          <w:rPr>
            <w:rStyle w:val="ad"/>
            <w:rFonts w:ascii="HG丸ｺﾞｼｯｸM-PRO" w:eastAsia="HG丸ｺﾞｼｯｸM-PRO" w:hAnsi="HG丸ｺﾞｼｯｸM-PRO" w:hint="eastAsia"/>
            <w:noProof/>
          </w:rPr>
          <w:t xml:space="preserve"> 維持管理を見通した新設工事上の工夫</w:t>
        </w:r>
        <w:r w:rsidR="005D0D66" w:rsidRPr="005D0D66">
          <w:rPr>
            <w:rFonts w:ascii="HG丸ｺﾞｼｯｸM-PRO" w:eastAsia="HG丸ｺﾞｼｯｸM-PRO" w:hAnsi="HG丸ｺﾞｼｯｸM-PRO"/>
            <w:noProof/>
            <w:webHidden/>
          </w:rPr>
          <w:tab/>
        </w:r>
        <w:r w:rsidR="005D0D66" w:rsidRPr="005D0D66">
          <w:rPr>
            <w:rFonts w:ascii="HG丸ｺﾞｼｯｸM-PRO" w:eastAsia="HG丸ｺﾞｼｯｸM-PRO" w:hAnsi="HG丸ｺﾞｼｯｸM-PRO"/>
            <w:noProof/>
            <w:webHidden/>
          </w:rPr>
          <w:fldChar w:fldCharType="begin"/>
        </w:r>
        <w:r w:rsidR="005D0D66" w:rsidRPr="005D0D66">
          <w:rPr>
            <w:rFonts w:ascii="HG丸ｺﾞｼｯｸM-PRO" w:eastAsia="HG丸ｺﾞｼｯｸM-PRO" w:hAnsi="HG丸ｺﾞｼｯｸM-PRO"/>
            <w:noProof/>
            <w:webHidden/>
          </w:rPr>
          <w:instrText xml:space="preserve"> PAGEREF _Toc409626869 \h </w:instrText>
        </w:r>
        <w:r w:rsidR="005D0D66" w:rsidRPr="005D0D66">
          <w:rPr>
            <w:rFonts w:ascii="HG丸ｺﾞｼｯｸM-PRO" w:eastAsia="HG丸ｺﾞｼｯｸM-PRO" w:hAnsi="HG丸ｺﾞｼｯｸM-PRO"/>
            <w:noProof/>
            <w:webHidden/>
          </w:rPr>
        </w:r>
        <w:r w:rsidR="005D0D66" w:rsidRPr="005D0D66">
          <w:rPr>
            <w:rFonts w:ascii="HG丸ｺﾞｼｯｸM-PRO" w:eastAsia="HG丸ｺﾞｼｯｸM-PRO" w:hAnsi="HG丸ｺﾞｼｯｸM-PRO"/>
            <w:noProof/>
            <w:webHidden/>
          </w:rPr>
          <w:fldChar w:fldCharType="separate"/>
        </w:r>
        <w:r w:rsidR="005D0D66" w:rsidRPr="005D0D66">
          <w:rPr>
            <w:rFonts w:ascii="HG丸ｺﾞｼｯｸM-PRO" w:eastAsia="HG丸ｺﾞｼｯｸM-PRO" w:hAnsi="HG丸ｺﾞｼｯｸM-PRO"/>
            <w:noProof/>
            <w:webHidden/>
          </w:rPr>
          <w:t>78</w:t>
        </w:r>
        <w:r w:rsidR="005D0D66" w:rsidRPr="005D0D66">
          <w:rPr>
            <w:rFonts w:ascii="HG丸ｺﾞｼｯｸM-PRO" w:eastAsia="HG丸ｺﾞｼｯｸM-PRO" w:hAnsi="HG丸ｺﾞｼｯｸM-PRO"/>
            <w:noProof/>
            <w:webHidden/>
          </w:rPr>
          <w:fldChar w:fldCharType="end"/>
        </w:r>
      </w:hyperlink>
    </w:p>
    <w:p w14:paraId="7AD88752" w14:textId="77777777" w:rsidR="005D0D66" w:rsidRPr="005D0D66" w:rsidRDefault="00D86378">
      <w:pPr>
        <w:pStyle w:val="24"/>
        <w:rPr>
          <w:rFonts w:ascii="HG丸ｺﾞｼｯｸM-PRO" w:eastAsia="HG丸ｺﾞｼｯｸM-PRO" w:hAnsi="HG丸ｺﾞｼｯｸM-PRO" w:cstheme="minorBidi"/>
          <w:noProof/>
          <w:szCs w:val="22"/>
        </w:rPr>
      </w:pPr>
      <w:hyperlink w:anchor="_Toc409626870" w:history="1">
        <w:r w:rsidR="005D0D66" w:rsidRPr="005D0D66">
          <w:rPr>
            <w:rStyle w:val="ad"/>
            <w:rFonts w:ascii="HG丸ｺﾞｼｯｸM-PRO" w:eastAsia="HG丸ｺﾞｼｯｸM-PRO" w:hAnsi="HG丸ｺﾞｼｯｸM-PRO"/>
            <w:noProof/>
            <w14:scene3d>
              <w14:camera w14:prst="orthographicFront"/>
              <w14:lightRig w14:rig="threePt" w14:dir="t">
                <w14:rot w14:lat="0" w14:lon="0" w14:rev="0"/>
              </w14:lightRig>
            </w14:scene3d>
          </w:rPr>
          <w:t>6.2</w:t>
        </w:r>
        <w:r w:rsidR="005D0D66" w:rsidRPr="005D0D66">
          <w:rPr>
            <w:rStyle w:val="ad"/>
            <w:rFonts w:ascii="HG丸ｺﾞｼｯｸM-PRO" w:eastAsia="HG丸ｺﾞｼｯｸM-PRO" w:hAnsi="HG丸ｺﾞｼｯｸM-PRO" w:hint="eastAsia"/>
            <w:noProof/>
          </w:rPr>
          <w:t xml:space="preserve"> 新たな技術、材料、工法の活用と促進策</w:t>
        </w:r>
        <w:r w:rsidR="005D0D66" w:rsidRPr="005D0D66">
          <w:rPr>
            <w:rFonts w:ascii="HG丸ｺﾞｼｯｸM-PRO" w:eastAsia="HG丸ｺﾞｼｯｸM-PRO" w:hAnsi="HG丸ｺﾞｼｯｸM-PRO"/>
            <w:noProof/>
            <w:webHidden/>
          </w:rPr>
          <w:tab/>
        </w:r>
        <w:r w:rsidR="005D0D66" w:rsidRPr="005D0D66">
          <w:rPr>
            <w:rFonts w:ascii="HG丸ｺﾞｼｯｸM-PRO" w:eastAsia="HG丸ｺﾞｼｯｸM-PRO" w:hAnsi="HG丸ｺﾞｼｯｸM-PRO"/>
            <w:noProof/>
            <w:webHidden/>
          </w:rPr>
          <w:fldChar w:fldCharType="begin"/>
        </w:r>
        <w:r w:rsidR="005D0D66" w:rsidRPr="005D0D66">
          <w:rPr>
            <w:rFonts w:ascii="HG丸ｺﾞｼｯｸM-PRO" w:eastAsia="HG丸ｺﾞｼｯｸM-PRO" w:hAnsi="HG丸ｺﾞｼｯｸM-PRO"/>
            <w:noProof/>
            <w:webHidden/>
          </w:rPr>
          <w:instrText xml:space="preserve"> PAGEREF _Toc409626870 \h </w:instrText>
        </w:r>
        <w:r w:rsidR="005D0D66" w:rsidRPr="005D0D66">
          <w:rPr>
            <w:rFonts w:ascii="HG丸ｺﾞｼｯｸM-PRO" w:eastAsia="HG丸ｺﾞｼｯｸM-PRO" w:hAnsi="HG丸ｺﾞｼｯｸM-PRO"/>
            <w:noProof/>
            <w:webHidden/>
          </w:rPr>
        </w:r>
        <w:r w:rsidR="005D0D66" w:rsidRPr="005D0D66">
          <w:rPr>
            <w:rFonts w:ascii="HG丸ｺﾞｼｯｸM-PRO" w:eastAsia="HG丸ｺﾞｼｯｸM-PRO" w:hAnsi="HG丸ｺﾞｼｯｸM-PRO"/>
            <w:noProof/>
            <w:webHidden/>
          </w:rPr>
          <w:fldChar w:fldCharType="separate"/>
        </w:r>
        <w:r w:rsidR="005D0D66" w:rsidRPr="005D0D66">
          <w:rPr>
            <w:rFonts w:ascii="HG丸ｺﾞｼｯｸM-PRO" w:eastAsia="HG丸ｺﾞｼｯｸM-PRO" w:hAnsi="HG丸ｺﾞｼｯｸM-PRO"/>
            <w:noProof/>
            <w:webHidden/>
          </w:rPr>
          <w:t>80</w:t>
        </w:r>
        <w:r w:rsidR="005D0D66" w:rsidRPr="005D0D66">
          <w:rPr>
            <w:rFonts w:ascii="HG丸ｺﾞｼｯｸM-PRO" w:eastAsia="HG丸ｺﾞｼｯｸM-PRO" w:hAnsi="HG丸ｺﾞｼｯｸM-PRO"/>
            <w:noProof/>
            <w:webHidden/>
          </w:rPr>
          <w:fldChar w:fldCharType="end"/>
        </w:r>
      </w:hyperlink>
    </w:p>
    <w:p w14:paraId="5FCC5E22" w14:textId="77777777" w:rsidR="005D0D66" w:rsidRPr="005D0D66" w:rsidRDefault="00D86378">
      <w:pPr>
        <w:pStyle w:val="13"/>
        <w:rPr>
          <w:rFonts w:ascii="HG丸ｺﾞｼｯｸM-PRO" w:eastAsia="HG丸ｺﾞｼｯｸM-PRO" w:hAnsi="HG丸ｺﾞｼｯｸM-PRO" w:cstheme="minorBidi"/>
          <w:noProof/>
          <w:sz w:val="21"/>
          <w:szCs w:val="22"/>
        </w:rPr>
      </w:pPr>
      <w:hyperlink w:anchor="_Toc409626871" w:history="1">
        <w:r w:rsidR="005D0D66" w:rsidRPr="005D0D66">
          <w:rPr>
            <w:rStyle w:val="ad"/>
            <w:rFonts w:ascii="HG丸ｺﾞｼｯｸM-PRO" w:eastAsia="HG丸ｺﾞｼｯｸM-PRO" w:hAnsi="HG丸ｺﾞｼｯｸM-PRO"/>
            <w:noProof/>
          </w:rPr>
          <w:t>7.</w:t>
        </w:r>
        <w:r w:rsidR="005D0D66" w:rsidRPr="005D0D66">
          <w:rPr>
            <w:rFonts w:ascii="HG丸ｺﾞｼｯｸM-PRO" w:eastAsia="HG丸ｺﾞｼｯｸM-PRO" w:hAnsi="HG丸ｺﾞｼｯｸM-PRO" w:cstheme="minorBidi"/>
            <w:noProof/>
            <w:sz w:val="21"/>
            <w:szCs w:val="22"/>
          </w:rPr>
          <w:tab/>
        </w:r>
        <w:r w:rsidR="005D0D66" w:rsidRPr="005D0D66">
          <w:rPr>
            <w:rStyle w:val="ad"/>
            <w:rFonts w:ascii="HG丸ｺﾞｼｯｸM-PRO" w:eastAsia="HG丸ｺﾞｼｯｸM-PRO" w:hAnsi="HG丸ｺﾞｼｯｸM-PRO" w:hint="eastAsia"/>
            <w:noProof/>
          </w:rPr>
          <w:t>持続可能な維持管理の仕組みづくり</w:t>
        </w:r>
        <w:r w:rsidR="005D0D66" w:rsidRPr="005D0D66">
          <w:rPr>
            <w:rFonts w:ascii="HG丸ｺﾞｼｯｸM-PRO" w:eastAsia="HG丸ｺﾞｼｯｸM-PRO" w:hAnsi="HG丸ｺﾞｼｯｸM-PRO"/>
            <w:noProof/>
            <w:webHidden/>
          </w:rPr>
          <w:tab/>
        </w:r>
        <w:r w:rsidR="005D0D66" w:rsidRPr="005D0D66">
          <w:rPr>
            <w:rFonts w:ascii="HG丸ｺﾞｼｯｸM-PRO" w:eastAsia="HG丸ｺﾞｼｯｸM-PRO" w:hAnsi="HG丸ｺﾞｼｯｸM-PRO"/>
            <w:noProof/>
            <w:webHidden/>
          </w:rPr>
          <w:fldChar w:fldCharType="begin"/>
        </w:r>
        <w:r w:rsidR="005D0D66" w:rsidRPr="005D0D66">
          <w:rPr>
            <w:rFonts w:ascii="HG丸ｺﾞｼｯｸM-PRO" w:eastAsia="HG丸ｺﾞｼｯｸM-PRO" w:hAnsi="HG丸ｺﾞｼｯｸM-PRO"/>
            <w:noProof/>
            <w:webHidden/>
          </w:rPr>
          <w:instrText xml:space="preserve"> PAGEREF _Toc409626871 \h </w:instrText>
        </w:r>
        <w:r w:rsidR="005D0D66" w:rsidRPr="005D0D66">
          <w:rPr>
            <w:rFonts w:ascii="HG丸ｺﾞｼｯｸM-PRO" w:eastAsia="HG丸ｺﾞｼｯｸM-PRO" w:hAnsi="HG丸ｺﾞｼｯｸM-PRO"/>
            <w:noProof/>
            <w:webHidden/>
          </w:rPr>
        </w:r>
        <w:r w:rsidR="005D0D66" w:rsidRPr="005D0D66">
          <w:rPr>
            <w:rFonts w:ascii="HG丸ｺﾞｼｯｸM-PRO" w:eastAsia="HG丸ｺﾞｼｯｸM-PRO" w:hAnsi="HG丸ｺﾞｼｯｸM-PRO"/>
            <w:noProof/>
            <w:webHidden/>
          </w:rPr>
          <w:fldChar w:fldCharType="separate"/>
        </w:r>
        <w:r w:rsidR="005D0D66" w:rsidRPr="005D0D66">
          <w:rPr>
            <w:rFonts w:ascii="HG丸ｺﾞｼｯｸM-PRO" w:eastAsia="HG丸ｺﾞｼｯｸM-PRO" w:hAnsi="HG丸ｺﾞｼｯｸM-PRO"/>
            <w:noProof/>
            <w:webHidden/>
          </w:rPr>
          <w:t>81</w:t>
        </w:r>
        <w:r w:rsidR="005D0D66" w:rsidRPr="005D0D66">
          <w:rPr>
            <w:rFonts w:ascii="HG丸ｺﾞｼｯｸM-PRO" w:eastAsia="HG丸ｺﾞｼｯｸM-PRO" w:hAnsi="HG丸ｺﾞｼｯｸM-PRO"/>
            <w:noProof/>
            <w:webHidden/>
          </w:rPr>
          <w:fldChar w:fldCharType="end"/>
        </w:r>
      </w:hyperlink>
    </w:p>
    <w:p w14:paraId="3E44163E" w14:textId="77777777" w:rsidR="005D0D66" w:rsidRPr="005D0D66" w:rsidRDefault="00D86378">
      <w:pPr>
        <w:pStyle w:val="24"/>
        <w:rPr>
          <w:rFonts w:ascii="HG丸ｺﾞｼｯｸM-PRO" w:eastAsia="HG丸ｺﾞｼｯｸM-PRO" w:hAnsi="HG丸ｺﾞｼｯｸM-PRO" w:cstheme="minorBidi"/>
          <w:noProof/>
          <w:szCs w:val="22"/>
        </w:rPr>
      </w:pPr>
      <w:hyperlink w:anchor="_Toc409626872" w:history="1">
        <w:r w:rsidR="005D0D66" w:rsidRPr="005D0D66">
          <w:rPr>
            <w:rStyle w:val="ad"/>
            <w:rFonts w:ascii="HG丸ｺﾞｼｯｸM-PRO" w:eastAsia="HG丸ｺﾞｼｯｸM-PRO" w:hAnsi="HG丸ｺﾞｼｯｸM-PRO"/>
            <w:noProof/>
            <w14:scene3d>
              <w14:camera w14:prst="orthographicFront"/>
              <w14:lightRig w14:rig="threePt" w14:dir="t">
                <w14:rot w14:lat="0" w14:lon="0" w14:rev="0"/>
              </w14:lightRig>
            </w14:scene3d>
          </w:rPr>
          <w:t>7.1</w:t>
        </w:r>
        <w:r w:rsidR="005D0D66" w:rsidRPr="005D0D66">
          <w:rPr>
            <w:rStyle w:val="ad"/>
            <w:rFonts w:ascii="HG丸ｺﾞｼｯｸM-PRO" w:eastAsia="HG丸ｺﾞｼｯｸM-PRO" w:hAnsi="HG丸ｺﾞｼｯｸM-PRO" w:hint="eastAsia"/>
            <w:noProof/>
          </w:rPr>
          <w:t xml:space="preserve"> 人材の育成と確保、技術力の向上と継承</w:t>
        </w:r>
        <w:r w:rsidR="005D0D66" w:rsidRPr="005D0D66">
          <w:rPr>
            <w:rFonts w:ascii="HG丸ｺﾞｼｯｸM-PRO" w:eastAsia="HG丸ｺﾞｼｯｸM-PRO" w:hAnsi="HG丸ｺﾞｼｯｸM-PRO"/>
            <w:noProof/>
            <w:webHidden/>
          </w:rPr>
          <w:tab/>
        </w:r>
        <w:r w:rsidR="005D0D66" w:rsidRPr="005D0D66">
          <w:rPr>
            <w:rFonts w:ascii="HG丸ｺﾞｼｯｸM-PRO" w:eastAsia="HG丸ｺﾞｼｯｸM-PRO" w:hAnsi="HG丸ｺﾞｼｯｸM-PRO"/>
            <w:noProof/>
            <w:webHidden/>
          </w:rPr>
          <w:fldChar w:fldCharType="begin"/>
        </w:r>
        <w:r w:rsidR="005D0D66" w:rsidRPr="005D0D66">
          <w:rPr>
            <w:rFonts w:ascii="HG丸ｺﾞｼｯｸM-PRO" w:eastAsia="HG丸ｺﾞｼｯｸM-PRO" w:hAnsi="HG丸ｺﾞｼｯｸM-PRO"/>
            <w:noProof/>
            <w:webHidden/>
          </w:rPr>
          <w:instrText xml:space="preserve"> PAGEREF _Toc409626872 \h </w:instrText>
        </w:r>
        <w:r w:rsidR="005D0D66" w:rsidRPr="005D0D66">
          <w:rPr>
            <w:rFonts w:ascii="HG丸ｺﾞｼｯｸM-PRO" w:eastAsia="HG丸ｺﾞｼｯｸM-PRO" w:hAnsi="HG丸ｺﾞｼｯｸM-PRO"/>
            <w:noProof/>
            <w:webHidden/>
          </w:rPr>
        </w:r>
        <w:r w:rsidR="005D0D66" w:rsidRPr="005D0D66">
          <w:rPr>
            <w:rFonts w:ascii="HG丸ｺﾞｼｯｸM-PRO" w:eastAsia="HG丸ｺﾞｼｯｸM-PRO" w:hAnsi="HG丸ｺﾞｼｯｸM-PRO"/>
            <w:noProof/>
            <w:webHidden/>
          </w:rPr>
          <w:fldChar w:fldCharType="separate"/>
        </w:r>
        <w:r w:rsidR="005D0D66" w:rsidRPr="005D0D66">
          <w:rPr>
            <w:rFonts w:ascii="HG丸ｺﾞｼｯｸM-PRO" w:eastAsia="HG丸ｺﾞｼｯｸM-PRO" w:hAnsi="HG丸ｺﾞｼｯｸM-PRO"/>
            <w:noProof/>
            <w:webHidden/>
          </w:rPr>
          <w:t>81</w:t>
        </w:r>
        <w:r w:rsidR="005D0D66" w:rsidRPr="005D0D66">
          <w:rPr>
            <w:rFonts w:ascii="HG丸ｺﾞｼｯｸM-PRO" w:eastAsia="HG丸ｺﾞｼｯｸM-PRO" w:hAnsi="HG丸ｺﾞｼｯｸM-PRO"/>
            <w:noProof/>
            <w:webHidden/>
          </w:rPr>
          <w:fldChar w:fldCharType="end"/>
        </w:r>
      </w:hyperlink>
    </w:p>
    <w:p w14:paraId="551624D6" w14:textId="77777777" w:rsidR="005D0D66" w:rsidRPr="005D0D66" w:rsidRDefault="00D86378" w:rsidP="005D0D66">
      <w:pPr>
        <w:pStyle w:val="35"/>
        <w:tabs>
          <w:tab w:val="right" w:leader="middleDot" w:pos="9060"/>
        </w:tabs>
        <w:ind w:left="420"/>
        <w:rPr>
          <w:rFonts w:ascii="HG丸ｺﾞｼｯｸM-PRO" w:eastAsia="HG丸ｺﾞｼｯｸM-PRO" w:hAnsi="HG丸ｺﾞｼｯｸM-PRO" w:cstheme="minorBidi"/>
          <w:noProof/>
          <w:szCs w:val="22"/>
        </w:rPr>
      </w:pPr>
      <w:hyperlink w:anchor="_Toc409626873" w:history="1">
        <w:r w:rsidR="005D0D66" w:rsidRPr="005D0D66">
          <w:rPr>
            <w:rStyle w:val="ad"/>
            <w:rFonts w:ascii="HG丸ｺﾞｼｯｸM-PRO" w:eastAsia="HG丸ｺﾞｼｯｸM-PRO" w:hAnsi="HG丸ｺﾞｼｯｸM-PRO"/>
            <w:noProof/>
            <w14:scene3d>
              <w14:camera w14:prst="orthographicFront"/>
              <w14:lightRig w14:rig="threePt" w14:dir="t">
                <w14:rot w14:lat="0" w14:lon="0" w14:rev="0"/>
              </w14:lightRig>
            </w14:scene3d>
          </w:rPr>
          <w:t>7.1.1</w:t>
        </w:r>
        <w:r w:rsidR="005D0D66" w:rsidRPr="005D0D66">
          <w:rPr>
            <w:rStyle w:val="ad"/>
            <w:rFonts w:ascii="HG丸ｺﾞｼｯｸM-PRO" w:eastAsia="HG丸ｺﾞｼｯｸM-PRO" w:hAnsi="HG丸ｺﾞｼｯｸM-PRO" w:hint="eastAsia"/>
            <w:noProof/>
          </w:rPr>
          <w:t xml:space="preserve"> 取組の背景</w:t>
        </w:r>
        <w:r w:rsidR="005D0D66" w:rsidRPr="005D0D66">
          <w:rPr>
            <w:rFonts w:ascii="HG丸ｺﾞｼｯｸM-PRO" w:eastAsia="HG丸ｺﾞｼｯｸM-PRO" w:hAnsi="HG丸ｺﾞｼｯｸM-PRO"/>
            <w:noProof/>
            <w:webHidden/>
          </w:rPr>
          <w:tab/>
        </w:r>
        <w:r w:rsidR="005D0D66" w:rsidRPr="005D0D66">
          <w:rPr>
            <w:rFonts w:ascii="HG丸ｺﾞｼｯｸM-PRO" w:eastAsia="HG丸ｺﾞｼｯｸM-PRO" w:hAnsi="HG丸ｺﾞｼｯｸM-PRO"/>
            <w:noProof/>
            <w:webHidden/>
          </w:rPr>
          <w:fldChar w:fldCharType="begin"/>
        </w:r>
        <w:r w:rsidR="005D0D66" w:rsidRPr="005D0D66">
          <w:rPr>
            <w:rFonts w:ascii="HG丸ｺﾞｼｯｸM-PRO" w:eastAsia="HG丸ｺﾞｼｯｸM-PRO" w:hAnsi="HG丸ｺﾞｼｯｸM-PRO"/>
            <w:noProof/>
            <w:webHidden/>
          </w:rPr>
          <w:instrText xml:space="preserve"> PAGEREF _Toc409626873 \h </w:instrText>
        </w:r>
        <w:r w:rsidR="005D0D66" w:rsidRPr="005D0D66">
          <w:rPr>
            <w:rFonts w:ascii="HG丸ｺﾞｼｯｸM-PRO" w:eastAsia="HG丸ｺﾞｼｯｸM-PRO" w:hAnsi="HG丸ｺﾞｼｯｸM-PRO"/>
            <w:noProof/>
            <w:webHidden/>
          </w:rPr>
        </w:r>
        <w:r w:rsidR="005D0D66" w:rsidRPr="005D0D66">
          <w:rPr>
            <w:rFonts w:ascii="HG丸ｺﾞｼｯｸM-PRO" w:eastAsia="HG丸ｺﾞｼｯｸM-PRO" w:hAnsi="HG丸ｺﾞｼｯｸM-PRO"/>
            <w:noProof/>
            <w:webHidden/>
          </w:rPr>
          <w:fldChar w:fldCharType="separate"/>
        </w:r>
        <w:r w:rsidR="005D0D66" w:rsidRPr="005D0D66">
          <w:rPr>
            <w:rFonts w:ascii="HG丸ｺﾞｼｯｸM-PRO" w:eastAsia="HG丸ｺﾞｼｯｸM-PRO" w:hAnsi="HG丸ｺﾞｼｯｸM-PRO"/>
            <w:noProof/>
            <w:webHidden/>
          </w:rPr>
          <w:t>81</w:t>
        </w:r>
        <w:r w:rsidR="005D0D66" w:rsidRPr="005D0D66">
          <w:rPr>
            <w:rFonts w:ascii="HG丸ｺﾞｼｯｸM-PRO" w:eastAsia="HG丸ｺﾞｼｯｸM-PRO" w:hAnsi="HG丸ｺﾞｼｯｸM-PRO"/>
            <w:noProof/>
            <w:webHidden/>
          </w:rPr>
          <w:fldChar w:fldCharType="end"/>
        </w:r>
      </w:hyperlink>
    </w:p>
    <w:p w14:paraId="4D8FF730" w14:textId="77777777" w:rsidR="005D0D66" w:rsidRPr="005D0D66" w:rsidRDefault="00D86378" w:rsidP="005D0D66">
      <w:pPr>
        <w:pStyle w:val="35"/>
        <w:tabs>
          <w:tab w:val="right" w:leader="middleDot" w:pos="9060"/>
        </w:tabs>
        <w:ind w:left="420"/>
        <w:rPr>
          <w:rFonts w:ascii="HG丸ｺﾞｼｯｸM-PRO" w:eastAsia="HG丸ｺﾞｼｯｸM-PRO" w:hAnsi="HG丸ｺﾞｼｯｸM-PRO" w:cstheme="minorBidi"/>
          <w:noProof/>
          <w:szCs w:val="22"/>
        </w:rPr>
      </w:pPr>
      <w:hyperlink w:anchor="_Toc409626874" w:history="1">
        <w:r w:rsidR="005D0D66" w:rsidRPr="005D0D66">
          <w:rPr>
            <w:rStyle w:val="ad"/>
            <w:rFonts w:ascii="HG丸ｺﾞｼｯｸM-PRO" w:eastAsia="HG丸ｺﾞｼｯｸM-PRO" w:hAnsi="HG丸ｺﾞｼｯｸM-PRO"/>
            <w:noProof/>
            <w14:scene3d>
              <w14:camera w14:prst="orthographicFront"/>
              <w14:lightRig w14:rig="threePt" w14:dir="t">
                <w14:rot w14:lat="0" w14:lon="0" w14:rev="0"/>
              </w14:lightRig>
            </w14:scene3d>
          </w:rPr>
          <w:t>7.1.2</w:t>
        </w:r>
        <w:r w:rsidR="005D0D66" w:rsidRPr="005D0D66">
          <w:rPr>
            <w:rStyle w:val="ad"/>
            <w:rFonts w:ascii="HG丸ｺﾞｼｯｸM-PRO" w:eastAsia="HG丸ｺﾞｼｯｸM-PRO" w:hAnsi="HG丸ｺﾞｼｯｸM-PRO" w:hint="eastAsia"/>
            <w:noProof/>
          </w:rPr>
          <w:t xml:space="preserve"> 実施方針</w:t>
        </w:r>
        <w:r w:rsidR="005D0D66" w:rsidRPr="005D0D66">
          <w:rPr>
            <w:rFonts w:ascii="HG丸ｺﾞｼｯｸM-PRO" w:eastAsia="HG丸ｺﾞｼｯｸM-PRO" w:hAnsi="HG丸ｺﾞｼｯｸM-PRO"/>
            <w:noProof/>
            <w:webHidden/>
          </w:rPr>
          <w:tab/>
        </w:r>
        <w:r w:rsidR="005D0D66" w:rsidRPr="005D0D66">
          <w:rPr>
            <w:rFonts w:ascii="HG丸ｺﾞｼｯｸM-PRO" w:eastAsia="HG丸ｺﾞｼｯｸM-PRO" w:hAnsi="HG丸ｺﾞｼｯｸM-PRO"/>
            <w:noProof/>
            <w:webHidden/>
          </w:rPr>
          <w:fldChar w:fldCharType="begin"/>
        </w:r>
        <w:r w:rsidR="005D0D66" w:rsidRPr="005D0D66">
          <w:rPr>
            <w:rFonts w:ascii="HG丸ｺﾞｼｯｸM-PRO" w:eastAsia="HG丸ｺﾞｼｯｸM-PRO" w:hAnsi="HG丸ｺﾞｼｯｸM-PRO"/>
            <w:noProof/>
            <w:webHidden/>
          </w:rPr>
          <w:instrText xml:space="preserve"> PAGEREF _Toc409626874 \h </w:instrText>
        </w:r>
        <w:r w:rsidR="005D0D66" w:rsidRPr="005D0D66">
          <w:rPr>
            <w:rFonts w:ascii="HG丸ｺﾞｼｯｸM-PRO" w:eastAsia="HG丸ｺﾞｼｯｸM-PRO" w:hAnsi="HG丸ｺﾞｼｯｸM-PRO"/>
            <w:noProof/>
            <w:webHidden/>
          </w:rPr>
        </w:r>
        <w:r w:rsidR="005D0D66" w:rsidRPr="005D0D66">
          <w:rPr>
            <w:rFonts w:ascii="HG丸ｺﾞｼｯｸM-PRO" w:eastAsia="HG丸ｺﾞｼｯｸM-PRO" w:hAnsi="HG丸ｺﾞｼｯｸM-PRO"/>
            <w:noProof/>
            <w:webHidden/>
          </w:rPr>
          <w:fldChar w:fldCharType="separate"/>
        </w:r>
        <w:r w:rsidR="005D0D66" w:rsidRPr="005D0D66">
          <w:rPr>
            <w:rFonts w:ascii="HG丸ｺﾞｼｯｸM-PRO" w:eastAsia="HG丸ｺﾞｼｯｸM-PRO" w:hAnsi="HG丸ｺﾞｼｯｸM-PRO"/>
            <w:noProof/>
            <w:webHidden/>
          </w:rPr>
          <w:t>81</w:t>
        </w:r>
        <w:r w:rsidR="005D0D66" w:rsidRPr="005D0D66">
          <w:rPr>
            <w:rFonts w:ascii="HG丸ｺﾞｼｯｸM-PRO" w:eastAsia="HG丸ｺﾞｼｯｸM-PRO" w:hAnsi="HG丸ｺﾞｼｯｸM-PRO"/>
            <w:noProof/>
            <w:webHidden/>
          </w:rPr>
          <w:fldChar w:fldCharType="end"/>
        </w:r>
      </w:hyperlink>
    </w:p>
    <w:p w14:paraId="270AD749" w14:textId="77777777" w:rsidR="005D0D66" w:rsidRPr="005D0D66" w:rsidRDefault="00D86378" w:rsidP="005D0D66">
      <w:pPr>
        <w:pStyle w:val="35"/>
        <w:tabs>
          <w:tab w:val="right" w:leader="middleDot" w:pos="9060"/>
        </w:tabs>
        <w:ind w:left="420"/>
        <w:rPr>
          <w:rFonts w:ascii="HG丸ｺﾞｼｯｸM-PRO" w:eastAsia="HG丸ｺﾞｼｯｸM-PRO" w:hAnsi="HG丸ｺﾞｼｯｸM-PRO" w:cstheme="minorBidi"/>
          <w:noProof/>
          <w:szCs w:val="22"/>
        </w:rPr>
      </w:pPr>
      <w:hyperlink w:anchor="_Toc409626875" w:history="1">
        <w:r w:rsidR="005D0D66" w:rsidRPr="005D0D66">
          <w:rPr>
            <w:rStyle w:val="ad"/>
            <w:rFonts w:ascii="HG丸ｺﾞｼｯｸM-PRO" w:eastAsia="HG丸ｺﾞｼｯｸM-PRO" w:hAnsi="HG丸ｺﾞｼｯｸM-PRO"/>
            <w:noProof/>
            <w14:scene3d>
              <w14:camera w14:prst="orthographicFront"/>
              <w14:lightRig w14:rig="threePt" w14:dir="t">
                <w14:rot w14:lat="0" w14:lon="0" w14:rev="0"/>
              </w14:lightRig>
            </w14:scene3d>
          </w:rPr>
          <w:t>7.1.3</w:t>
        </w:r>
        <w:r w:rsidR="005D0D66" w:rsidRPr="005D0D66">
          <w:rPr>
            <w:rStyle w:val="ad"/>
            <w:rFonts w:ascii="HG丸ｺﾞｼｯｸM-PRO" w:eastAsia="HG丸ｺﾞｼｯｸM-PRO" w:hAnsi="HG丸ｺﾞｼｯｸM-PRO" w:hint="eastAsia"/>
            <w:noProof/>
          </w:rPr>
          <w:t xml:space="preserve"> 体制</w:t>
        </w:r>
        <w:r w:rsidR="005D0D66" w:rsidRPr="005D0D66">
          <w:rPr>
            <w:rFonts w:ascii="HG丸ｺﾞｼｯｸM-PRO" w:eastAsia="HG丸ｺﾞｼｯｸM-PRO" w:hAnsi="HG丸ｺﾞｼｯｸM-PRO"/>
            <w:noProof/>
            <w:webHidden/>
          </w:rPr>
          <w:tab/>
        </w:r>
        <w:r w:rsidR="005D0D66" w:rsidRPr="005D0D66">
          <w:rPr>
            <w:rFonts w:ascii="HG丸ｺﾞｼｯｸM-PRO" w:eastAsia="HG丸ｺﾞｼｯｸM-PRO" w:hAnsi="HG丸ｺﾞｼｯｸM-PRO"/>
            <w:noProof/>
            <w:webHidden/>
          </w:rPr>
          <w:fldChar w:fldCharType="begin"/>
        </w:r>
        <w:r w:rsidR="005D0D66" w:rsidRPr="005D0D66">
          <w:rPr>
            <w:rFonts w:ascii="HG丸ｺﾞｼｯｸM-PRO" w:eastAsia="HG丸ｺﾞｼｯｸM-PRO" w:hAnsi="HG丸ｺﾞｼｯｸM-PRO"/>
            <w:noProof/>
            <w:webHidden/>
          </w:rPr>
          <w:instrText xml:space="preserve"> PAGEREF _Toc409626875 \h </w:instrText>
        </w:r>
        <w:r w:rsidR="005D0D66" w:rsidRPr="005D0D66">
          <w:rPr>
            <w:rFonts w:ascii="HG丸ｺﾞｼｯｸM-PRO" w:eastAsia="HG丸ｺﾞｼｯｸM-PRO" w:hAnsi="HG丸ｺﾞｼｯｸM-PRO"/>
            <w:noProof/>
            <w:webHidden/>
          </w:rPr>
        </w:r>
        <w:r w:rsidR="005D0D66" w:rsidRPr="005D0D66">
          <w:rPr>
            <w:rFonts w:ascii="HG丸ｺﾞｼｯｸM-PRO" w:eastAsia="HG丸ｺﾞｼｯｸM-PRO" w:hAnsi="HG丸ｺﾞｼｯｸM-PRO"/>
            <w:noProof/>
            <w:webHidden/>
          </w:rPr>
          <w:fldChar w:fldCharType="separate"/>
        </w:r>
        <w:r w:rsidR="005D0D66" w:rsidRPr="005D0D66">
          <w:rPr>
            <w:rFonts w:ascii="HG丸ｺﾞｼｯｸM-PRO" w:eastAsia="HG丸ｺﾞｼｯｸM-PRO" w:hAnsi="HG丸ｺﾞｼｯｸM-PRO"/>
            <w:noProof/>
            <w:webHidden/>
          </w:rPr>
          <w:t>82</w:t>
        </w:r>
        <w:r w:rsidR="005D0D66" w:rsidRPr="005D0D66">
          <w:rPr>
            <w:rFonts w:ascii="HG丸ｺﾞｼｯｸM-PRO" w:eastAsia="HG丸ｺﾞｼｯｸM-PRO" w:hAnsi="HG丸ｺﾞｼｯｸM-PRO"/>
            <w:noProof/>
            <w:webHidden/>
          </w:rPr>
          <w:fldChar w:fldCharType="end"/>
        </w:r>
      </w:hyperlink>
    </w:p>
    <w:p w14:paraId="65F1E61B" w14:textId="77777777" w:rsidR="005D0D66" w:rsidRPr="005D0D66" w:rsidRDefault="00D86378" w:rsidP="005D0D66">
      <w:pPr>
        <w:pStyle w:val="35"/>
        <w:tabs>
          <w:tab w:val="right" w:leader="middleDot" w:pos="9060"/>
        </w:tabs>
        <w:ind w:left="420"/>
        <w:rPr>
          <w:rFonts w:ascii="HG丸ｺﾞｼｯｸM-PRO" w:eastAsia="HG丸ｺﾞｼｯｸM-PRO" w:hAnsi="HG丸ｺﾞｼｯｸM-PRO" w:cstheme="minorBidi"/>
          <w:noProof/>
          <w:szCs w:val="22"/>
        </w:rPr>
      </w:pPr>
      <w:hyperlink w:anchor="_Toc409626876" w:history="1">
        <w:r w:rsidR="005D0D66" w:rsidRPr="005D0D66">
          <w:rPr>
            <w:rStyle w:val="ad"/>
            <w:rFonts w:ascii="HG丸ｺﾞｼｯｸM-PRO" w:eastAsia="HG丸ｺﾞｼｯｸM-PRO" w:hAnsi="HG丸ｺﾞｼｯｸM-PRO"/>
            <w:noProof/>
            <w14:scene3d>
              <w14:camera w14:prst="orthographicFront"/>
              <w14:lightRig w14:rig="threePt" w14:dir="t">
                <w14:rot w14:lat="0" w14:lon="0" w14:rev="0"/>
              </w14:lightRig>
            </w14:scene3d>
          </w:rPr>
          <w:t>7.1.4</w:t>
        </w:r>
        <w:r w:rsidR="005D0D66" w:rsidRPr="005D0D66">
          <w:rPr>
            <w:rStyle w:val="ad"/>
            <w:rFonts w:ascii="HG丸ｺﾞｼｯｸM-PRO" w:eastAsia="HG丸ｺﾞｼｯｸM-PRO" w:hAnsi="HG丸ｺﾞｼｯｸM-PRO" w:hint="eastAsia"/>
            <w:noProof/>
          </w:rPr>
          <w:t xml:space="preserve"> 各活動における業務改善（討議内容の見える化）</w:t>
        </w:r>
        <w:r w:rsidR="005D0D66" w:rsidRPr="005D0D66">
          <w:rPr>
            <w:rFonts w:ascii="HG丸ｺﾞｼｯｸM-PRO" w:eastAsia="HG丸ｺﾞｼｯｸM-PRO" w:hAnsi="HG丸ｺﾞｼｯｸM-PRO"/>
            <w:noProof/>
            <w:webHidden/>
          </w:rPr>
          <w:tab/>
        </w:r>
        <w:r w:rsidR="005D0D66" w:rsidRPr="005D0D66">
          <w:rPr>
            <w:rFonts w:ascii="HG丸ｺﾞｼｯｸM-PRO" w:eastAsia="HG丸ｺﾞｼｯｸM-PRO" w:hAnsi="HG丸ｺﾞｼｯｸM-PRO"/>
            <w:noProof/>
            <w:webHidden/>
          </w:rPr>
          <w:fldChar w:fldCharType="begin"/>
        </w:r>
        <w:r w:rsidR="005D0D66" w:rsidRPr="005D0D66">
          <w:rPr>
            <w:rFonts w:ascii="HG丸ｺﾞｼｯｸM-PRO" w:eastAsia="HG丸ｺﾞｼｯｸM-PRO" w:hAnsi="HG丸ｺﾞｼｯｸM-PRO"/>
            <w:noProof/>
            <w:webHidden/>
          </w:rPr>
          <w:instrText xml:space="preserve"> PAGEREF _Toc409626876 \h </w:instrText>
        </w:r>
        <w:r w:rsidR="005D0D66" w:rsidRPr="005D0D66">
          <w:rPr>
            <w:rFonts w:ascii="HG丸ｺﾞｼｯｸM-PRO" w:eastAsia="HG丸ｺﾞｼｯｸM-PRO" w:hAnsi="HG丸ｺﾞｼｯｸM-PRO"/>
            <w:noProof/>
            <w:webHidden/>
          </w:rPr>
        </w:r>
        <w:r w:rsidR="005D0D66" w:rsidRPr="005D0D66">
          <w:rPr>
            <w:rFonts w:ascii="HG丸ｺﾞｼｯｸM-PRO" w:eastAsia="HG丸ｺﾞｼｯｸM-PRO" w:hAnsi="HG丸ｺﾞｼｯｸM-PRO"/>
            <w:noProof/>
            <w:webHidden/>
          </w:rPr>
          <w:fldChar w:fldCharType="separate"/>
        </w:r>
        <w:r w:rsidR="005D0D66" w:rsidRPr="005D0D66">
          <w:rPr>
            <w:rFonts w:ascii="HG丸ｺﾞｼｯｸM-PRO" w:eastAsia="HG丸ｺﾞｼｯｸM-PRO" w:hAnsi="HG丸ｺﾞｼｯｸM-PRO"/>
            <w:noProof/>
            <w:webHidden/>
          </w:rPr>
          <w:t>82</w:t>
        </w:r>
        <w:r w:rsidR="005D0D66" w:rsidRPr="005D0D66">
          <w:rPr>
            <w:rFonts w:ascii="HG丸ｺﾞｼｯｸM-PRO" w:eastAsia="HG丸ｺﾞｼｯｸM-PRO" w:hAnsi="HG丸ｺﾞｼｯｸM-PRO"/>
            <w:noProof/>
            <w:webHidden/>
          </w:rPr>
          <w:fldChar w:fldCharType="end"/>
        </w:r>
      </w:hyperlink>
    </w:p>
    <w:p w14:paraId="0C158ACE" w14:textId="77777777" w:rsidR="005D0D66" w:rsidRPr="005D0D66" w:rsidRDefault="00D86378" w:rsidP="005D0D66">
      <w:pPr>
        <w:pStyle w:val="35"/>
        <w:tabs>
          <w:tab w:val="right" w:leader="middleDot" w:pos="9060"/>
        </w:tabs>
        <w:ind w:left="420"/>
        <w:rPr>
          <w:rFonts w:ascii="HG丸ｺﾞｼｯｸM-PRO" w:eastAsia="HG丸ｺﾞｼｯｸM-PRO" w:hAnsi="HG丸ｺﾞｼｯｸM-PRO" w:cstheme="minorBidi"/>
          <w:noProof/>
          <w:szCs w:val="22"/>
        </w:rPr>
      </w:pPr>
      <w:hyperlink w:anchor="_Toc409626877" w:history="1">
        <w:r w:rsidR="005D0D66" w:rsidRPr="005D0D66">
          <w:rPr>
            <w:rStyle w:val="ad"/>
            <w:rFonts w:ascii="HG丸ｺﾞｼｯｸM-PRO" w:eastAsia="HG丸ｺﾞｼｯｸM-PRO" w:hAnsi="HG丸ｺﾞｼｯｸM-PRO"/>
            <w:noProof/>
            <w14:scene3d>
              <w14:camera w14:prst="orthographicFront"/>
              <w14:lightRig w14:rig="threePt" w14:dir="t">
                <w14:rot w14:lat="0" w14:lon="0" w14:rev="0"/>
              </w14:lightRig>
            </w14:scene3d>
          </w:rPr>
          <w:t>7.1.5</w:t>
        </w:r>
        <w:r w:rsidR="005D0D66" w:rsidRPr="005D0D66">
          <w:rPr>
            <w:rStyle w:val="ad"/>
            <w:rFonts w:ascii="HG丸ｺﾞｼｯｸM-PRO" w:eastAsia="HG丸ｺﾞｼｯｸM-PRO" w:hAnsi="HG丸ｺﾞｼｯｸM-PRO" w:hint="eastAsia"/>
            <w:noProof/>
          </w:rPr>
          <w:t xml:space="preserve"> 事務所の技術指導チームの活動との関連性</w:t>
        </w:r>
        <w:r w:rsidR="005D0D66" w:rsidRPr="005D0D66">
          <w:rPr>
            <w:rFonts w:ascii="HG丸ｺﾞｼｯｸM-PRO" w:eastAsia="HG丸ｺﾞｼｯｸM-PRO" w:hAnsi="HG丸ｺﾞｼｯｸM-PRO"/>
            <w:noProof/>
            <w:webHidden/>
          </w:rPr>
          <w:tab/>
        </w:r>
        <w:r w:rsidR="005D0D66" w:rsidRPr="005D0D66">
          <w:rPr>
            <w:rFonts w:ascii="HG丸ｺﾞｼｯｸM-PRO" w:eastAsia="HG丸ｺﾞｼｯｸM-PRO" w:hAnsi="HG丸ｺﾞｼｯｸM-PRO"/>
            <w:noProof/>
            <w:webHidden/>
          </w:rPr>
          <w:fldChar w:fldCharType="begin"/>
        </w:r>
        <w:r w:rsidR="005D0D66" w:rsidRPr="005D0D66">
          <w:rPr>
            <w:rFonts w:ascii="HG丸ｺﾞｼｯｸM-PRO" w:eastAsia="HG丸ｺﾞｼｯｸM-PRO" w:hAnsi="HG丸ｺﾞｼｯｸM-PRO"/>
            <w:noProof/>
            <w:webHidden/>
          </w:rPr>
          <w:instrText xml:space="preserve"> PAGEREF _Toc409626877 \h </w:instrText>
        </w:r>
        <w:r w:rsidR="005D0D66" w:rsidRPr="005D0D66">
          <w:rPr>
            <w:rFonts w:ascii="HG丸ｺﾞｼｯｸM-PRO" w:eastAsia="HG丸ｺﾞｼｯｸM-PRO" w:hAnsi="HG丸ｺﾞｼｯｸM-PRO"/>
            <w:noProof/>
            <w:webHidden/>
          </w:rPr>
        </w:r>
        <w:r w:rsidR="005D0D66" w:rsidRPr="005D0D66">
          <w:rPr>
            <w:rFonts w:ascii="HG丸ｺﾞｼｯｸM-PRO" w:eastAsia="HG丸ｺﾞｼｯｸM-PRO" w:hAnsi="HG丸ｺﾞｼｯｸM-PRO"/>
            <w:noProof/>
            <w:webHidden/>
          </w:rPr>
          <w:fldChar w:fldCharType="separate"/>
        </w:r>
        <w:r w:rsidR="005D0D66" w:rsidRPr="005D0D66">
          <w:rPr>
            <w:rFonts w:ascii="HG丸ｺﾞｼｯｸM-PRO" w:eastAsia="HG丸ｺﾞｼｯｸM-PRO" w:hAnsi="HG丸ｺﾞｼｯｸM-PRO"/>
            <w:noProof/>
            <w:webHidden/>
          </w:rPr>
          <w:t>82</w:t>
        </w:r>
        <w:r w:rsidR="005D0D66" w:rsidRPr="005D0D66">
          <w:rPr>
            <w:rFonts w:ascii="HG丸ｺﾞｼｯｸM-PRO" w:eastAsia="HG丸ｺﾞｼｯｸM-PRO" w:hAnsi="HG丸ｺﾞｼｯｸM-PRO"/>
            <w:noProof/>
            <w:webHidden/>
          </w:rPr>
          <w:fldChar w:fldCharType="end"/>
        </w:r>
      </w:hyperlink>
    </w:p>
    <w:p w14:paraId="317AB104" w14:textId="77777777" w:rsidR="005D0D66" w:rsidRPr="005D0D66" w:rsidRDefault="00D86378">
      <w:pPr>
        <w:pStyle w:val="24"/>
        <w:rPr>
          <w:rFonts w:ascii="HG丸ｺﾞｼｯｸM-PRO" w:eastAsia="HG丸ｺﾞｼｯｸM-PRO" w:hAnsi="HG丸ｺﾞｼｯｸM-PRO" w:cstheme="minorBidi"/>
          <w:noProof/>
          <w:szCs w:val="22"/>
        </w:rPr>
      </w:pPr>
      <w:hyperlink w:anchor="_Toc409626878" w:history="1">
        <w:r w:rsidR="005D0D66" w:rsidRPr="005D0D66">
          <w:rPr>
            <w:rStyle w:val="ad"/>
            <w:rFonts w:ascii="HG丸ｺﾞｼｯｸM-PRO" w:eastAsia="HG丸ｺﾞｼｯｸM-PRO" w:hAnsi="HG丸ｺﾞｼｯｸM-PRO"/>
            <w:noProof/>
            <w14:scene3d>
              <w14:camera w14:prst="orthographicFront"/>
              <w14:lightRig w14:rig="threePt" w14:dir="t">
                <w14:rot w14:lat="0" w14:lon="0" w14:rev="0"/>
              </w14:lightRig>
            </w14:scene3d>
          </w:rPr>
          <w:t>7.2</w:t>
        </w:r>
        <w:r w:rsidR="005D0D66" w:rsidRPr="005D0D66">
          <w:rPr>
            <w:rStyle w:val="ad"/>
            <w:rFonts w:ascii="HG丸ｺﾞｼｯｸM-PRO" w:eastAsia="HG丸ｺﾞｼｯｸM-PRO" w:hAnsi="HG丸ｺﾞｼｯｸM-PRO" w:hint="eastAsia"/>
            <w:noProof/>
          </w:rPr>
          <w:t xml:space="preserve"> 現場や地域を重視した維持管理の実践</w:t>
        </w:r>
        <w:r w:rsidR="005D0D66" w:rsidRPr="005D0D66">
          <w:rPr>
            <w:rFonts w:ascii="HG丸ｺﾞｼｯｸM-PRO" w:eastAsia="HG丸ｺﾞｼｯｸM-PRO" w:hAnsi="HG丸ｺﾞｼｯｸM-PRO"/>
            <w:noProof/>
            <w:webHidden/>
          </w:rPr>
          <w:tab/>
        </w:r>
        <w:r w:rsidR="005D0D66" w:rsidRPr="005D0D66">
          <w:rPr>
            <w:rFonts w:ascii="HG丸ｺﾞｼｯｸM-PRO" w:eastAsia="HG丸ｺﾞｼｯｸM-PRO" w:hAnsi="HG丸ｺﾞｼｯｸM-PRO"/>
            <w:noProof/>
            <w:webHidden/>
          </w:rPr>
          <w:fldChar w:fldCharType="begin"/>
        </w:r>
        <w:r w:rsidR="005D0D66" w:rsidRPr="005D0D66">
          <w:rPr>
            <w:rFonts w:ascii="HG丸ｺﾞｼｯｸM-PRO" w:eastAsia="HG丸ｺﾞｼｯｸM-PRO" w:hAnsi="HG丸ｺﾞｼｯｸM-PRO"/>
            <w:noProof/>
            <w:webHidden/>
          </w:rPr>
          <w:instrText xml:space="preserve"> PAGEREF _Toc409626878 \h </w:instrText>
        </w:r>
        <w:r w:rsidR="005D0D66" w:rsidRPr="005D0D66">
          <w:rPr>
            <w:rFonts w:ascii="HG丸ｺﾞｼｯｸM-PRO" w:eastAsia="HG丸ｺﾞｼｯｸM-PRO" w:hAnsi="HG丸ｺﾞｼｯｸM-PRO"/>
            <w:noProof/>
            <w:webHidden/>
          </w:rPr>
        </w:r>
        <w:r w:rsidR="005D0D66" w:rsidRPr="005D0D66">
          <w:rPr>
            <w:rFonts w:ascii="HG丸ｺﾞｼｯｸM-PRO" w:eastAsia="HG丸ｺﾞｼｯｸM-PRO" w:hAnsi="HG丸ｺﾞｼｯｸM-PRO"/>
            <w:noProof/>
            <w:webHidden/>
          </w:rPr>
          <w:fldChar w:fldCharType="separate"/>
        </w:r>
        <w:r w:rsidR="005D0D66" w:rsidRPr="005D0D66">
          <w:rPr>
            <w:rFonts w:ascii="HG丸ｺﾞｼｯｸM-PRO" w:eastAsia="HG丸ｺﾞｼｯｸM-PRO" w:hAnsi="HG丸ｺﾞｼｯｸM-PRO"/>
            <w:noProof/>
            <w:webHidden/>
          </w:rPr>
          <w:t>83</w:t>
        </w:r>
        <w:r w:rsidR="005D0D66" w:rsidRPr="005D0D66">
          <w:rPr>
            <w:rFonts w:ascii="HG丸ｺﾞｼｯｸM-PRO" w:eastAsia="HG丸ｺﾞｼｯｸM-PRO" w:hAnsi="HG丸ｺﾞｼｯｸM-PRO"/>
            <w:noProof/>
            <w:webHidden/>
          </w:rPr>
          <w:fldChar w:fldCharType="end"/>
        </w:r>
      </w:hyperlink>
    </w:p>
    <w:p w14:paraId="4AE5B86D" w14:textId="77777777" w:rsidR="005D0D66" w:rsidRPr="005D0D66" w:rsidRDefault="00D86378" w:rsidP="005D0D66">
      <w:pPr>
        <w:pStyle w:val="35"/>
        <w:tabs>
          <w:tab w:val="right" w:leader="middleDot" w:pos="9060"/>
        </w:tabs>
        <w:ind w:left="420"/>
        <w:rPr>
          <w:rFonts w:ascii="HG丸ｺﾞｼｯｸM-PRO" w:eastAsia="HG丸ｺﾞｼｯｸM-PRO" w:hAnsi="HG丸ｺﾞｼｯｸM-PRO" w:cstheme="minorBidi"/>
          <w:noProof/>
          <w:szCs w:val="22"/>
        </w:rPr>
      </w:pPr>
      <w:hyperlink w:anchor="_Toc409626879" w:history="1">
        <w:r w:rsidR="005D0D66" w:rsidRPr="005D0D66">
          <w:rPr>
            <w:rStyle w:val="ad"/>
            <w:rFonts w:ascii="HG丸ｺﾞｼｯｸM-PRO" w:eastAsia="HG丸ｺﾞｼｯｸM-PRO" w:hAnsi="HG丸ｺﾞｼｯｸM-PRO"/>
            <w:noProof/>
            <w14:scene3d>
              <w14:camera w14:prst="orthographicFront"/>
              <w14:lightRig w14:rig="threePt" w14:dir="t">
                <w14:rot w14:lat="0" w14:lon="0" w14:rev="0"/>
              </w14:lightRig>
            </w14:scene3d>
          </w:rPr>
          <w:t>7.2.1</w:t>
        </w:r>
        <w:r w:rsidR="005D0D66" w:rsidRPr="005D0D66">
          <w:rPr>
            <w:rStyle w:val="ad"/>
            <w:rFonts w:ascii="HG丸ｺﾞｼｯｸM-PRO" w:eastAsia="HG丸ｺﾞｼｯｸM-PRO" w:hAnsi="HG丸ｺﾞｼｯｸM-PRO" w:hint="eastAsia"/>
            <w:noProof/>
          </w:rPr>
          <w:t xml:space="preserve"> 府内全体の維持管理連携モデルの構築</w:t>
        </w:r>
        <w:r w:rsidR="005D0D66" w:rsidRPr="005D0D66">
          <w:rPr>
            <w:rFonts w:ascii="HG丸ｺﾞｼｯｸM-PRO" w:eastAsia="HG丸ｺﾞｼｯｸM-PRO" w:hAnsi="HG丸ｺﾞｼｯｸM-PRO"/>
            <w:noProof/>
            <w:webHidden/>
          </w:rPr>
          <w:tab/>
        </w:r>
        <w:r w:rsidR="005D0D66" w:rsidRPr="005D0D66">
          <w:rPr>
            <w:rFonts w:ascii="HG丸ｺﾞｼｯｸM-PRO" w:eastAsia="HG丸ｺﾞｼｯｸM-PRO" w:hAnsi="HG丸ｺﾞｼｯｸM-PRO"/>
            <w:noProof/>
            <w:webHidden/>
          </w:rPr>
          <w:fldChar w:fldCharType="begin"/>
        </w:r>
        <w:r w:rsidR="005D0D66" w:rsidRPr="005D0D66">
          <w:rPr>
            <w:rFonts w:ascii="HG丸ｺﾞｼｯｸM-PRO" w:eastAsia="HG丸ｺﾞｼｯｸM-PRO" w:hAnsi="HG丸ｺﾞｼｯｸM-PRO"/>
            <w:noProof/>
            <w:webHidden/>
          </w:rPr>
          <w:instrText xml:space="preserve"> PAGEREF _Toc409626879 \h </w:instrText>
        </w:r>
        <w:r w:rsidR="005D0D66" w:rsidRPr="005D0D66">
          <w:rPr>
            <w:rFonts w:ascii="HG丸ｺﾞｼｯｸM-PRO" w:eastAsia="HG丸ｺﾞｼｯｸM-PRO" w:hAnsi="HG丸ｺﾞｼｯｸM-PRO"/>
            <w:noProof/>
            <w:webHidden/>
          </w:rPr>
        </w:r>
        <w:r w:rsidR="005D0D66" w:rsidRPr="005D0D66">
          <w:rPr>
            <w:rFonts w:ascii="HG丸ｺﾞｼｯｸM-PRO" w:eastAsia="HG丸ｺﾞｼｯｸM-PRO" w:hAnsi="HG丸ｺﾞｼｯｸM-PRO"/>
            <w:noProof/>
            <w:webHidden/>
          </w:rPr>
          <w:fldChar w:fldCharType="separate"/>
        </w:r>
        <w:r w:rsidR="005D0D66" w:rsidRPr="005D0D66">
          <w:rPr>
            <w:rFonts w:ascii="HG丸ｺﾞｼｯｸM-PRO" w:eastAsia="HG丸ｺﾞｼｯｸM-PRO" w:hAnsi="HG丸ｺﾞｼｯｸM-PRO"/>
            <w:noProof/>
            <w:webHidden/>
          </w:rPr>
          <w:t>83</w:t>
        </w:r>
        <w:r w:rsidR="005D0D66" w:rsidRPr="005D0D66">
          <w:rPr>
            <w:rFonts w:ascii="HG丸ｺﾞｼｯｸM-PRO" w:eastAsia="HG丸ｺﾞｼｯｸM-PRO" w:hAnsi="HG丸ｺﾞｼｯｸM-PRO"/>
            <w:noProof/>
            <w:webHidden/>
          </w:rPr>
          <w:fldChar w:fldCharType="end"/>
        </w:r>
      </w:hyperlink>
    </w:p>
    <w:p w14:paraId="69E0FC7F" w14:textId="77777777" w:rsidR="005D0D66" w:rsidRPr="005D0D66" w:rsidRDefault="00D86378" w:rsidP="005D0D66">
      <w:pPr>
        <w:pStyle w:val="35"/>
        <w:tabs>
          <w:tab w:val="right" w:leader="middleDot" w:pos="9060"/>
        </w:tabs>
        <w:ind w:left="420"/>
        <w:rPr>
          <w:rFonts w:ascii="HG丸ｺﾞｼｯｸM-PRO" w:eastAsia="HG丸ｺﾞｼｯｸM-PRO" w:hAnsi="HG丸ｺﾞｼｯｸM-PRO" w:cstheme="minorBidi"/>
          <w:noProof/>
          <w:szCs w:val="22"/>
        </w:rPr>
      </w:pPr>
      <w:hyperlink w:anchor="_Toc409626880" w:history="1">
        <w:r w:rsidR="005D0D66" w:rsidRPr="005D0D66">
          <w:rPr>
            <w:rStyle w:val="ad"/>
            <w:rFonts w:ascii="HG丸ｺﾞｼｯｸM-PRO" w:eastAsia="HG丸ｺﾞｼｯｸM-PRO" w:hAnsi="HG丸ｺﾞｼｯｸM-PRO"/>
            <w:noProof/>
            <w14:scene3d>
              <w14:camera w14:prst="orthographicFront"/>
              <w14:lightRig w14:rig="threePt" w14:dir="t">
                <w14:rot w14:lat="0" w14:lon="0" w14:rev="0"/>
              </w14:lightRig>
            </w14:scene3d>
          </w:rPr>
          <w:t>7.2.2</w:t>
        </w:r>
        <w:r w:rsidR="005D0D66" w:rsidRPr="005D0D66">
          <w:rPr>
            <w:rStyle w:val="ad"/>
            <w:rFonts w:ascii="HG丸ｺﾞｼｯｸM-PRO" w:eastAsia="HG丸ｺﾞｼｯｸM-PRO" w:hAnsi="HG丸ｺﾞｼｯｸM-PRO" w:hint="eastAsia"/>
            <w:noProof/>
          </w:rPr>
          <w:t xml:space="preserve"> 大阪府下水道事業促進協議会</w:t>
        </w:r>
        <w:r w:rsidR="005D0D66" w:rsidRPr="005D0D66">
          <w:rPr>
            <w:rFonts w:ascii="HG丸ｺﾞｼｯｸM-PRO" w:eastAsia="HG丸ｺﾞｼｯｸM-PRO" w:hAnsi="HG丸ｺﾞｼｯｸM-PRO"/>
            <w:noProof/>
            <w:webHidden/>
          </w:rPr>
          <w:tab/>
        </w:r>
        <w:r w:rsidR="005D0D66" w:rsidRPr="005D0D66">
          <w:rPr>
            <w:rFonts w:ascii="HG丸ｺﾞｼｯｸM-PRO" w:eastAsia="HG丸ｺﾞｼｯｸM-PRO" w:hAnsi="HG丸ｺﾞｼｯｸM-PRO"/>
            <w:noProof/>
            <w:webHidden/>
          </w:rPr>
          <w:fldChar w:fldCharType="begin"/>
        </w:r>
        <w:r w:rsidR="005D0D66" w:rsidRPr="005D0D66">
          <w:rPr>
            <w:rFonts w:ascii="HG丸ｺﾞｼｯｸM-PRO" w:eastAsia="HG丸ｺﾞｼｯｸM-PRO" w:hAnsi="HG丸ｺﾞｼｯｸM-PRO"/>
            <w:noProof/>
            <w:webHidden/>
          </w:rPr>
          <w:instrText xml:space="preserve"> PAGEREF _Toc409626880 \h </w:instrText>
        </w:r>
        <w:r w:rsidR="005D0D66" w:rsidRPr="005D0D66">
          <w:rPr>
            <w:rFonts w:ascii="HG丸ｺﾞｼｯｸM-PRO" w:eastAsia="HG丸ｺﾞｼｯｸM-PRO" w:hAnsi="HG丸ｺﾞｼｯｸM-PRO"/>
            <w:noProof/>
            <w:webHidden/>
          </w:rPr>
        </w:r>
        <w:r w:rsidR="005D0D66" w:rsidRPr="005D0D66">
          <w:rPr>
            <w:rFonts w:ascii="HG丸ｺﾞｼｯｸM-PRO" w:eastAsia="HG丸ｺﾞｼｯｸM-PRO" w:hAnsi="HG丸ｺﾞｼｯｸM-PRO"/>
            <w:noProof/>
            <w:webHidden/>
          </w:rPr>
          <w:fldChar w:fldCharType="separate"/>
        </w:r>
        <w:r w:rsidR="005D0D66" w:rsidRPr="005D0D66">
          <w:rPr>
            <w:rFonts w:ascii="HG丸ｺﾞｼｯｸM-PRO" w:eastAsia="HG丸ｺﾞｼｯｸM-PRO" w:hAnsi="HG丸ｺﾞｼｯｸM-PRO"/>
            <w:noProof/>
            <w:webHidden/>
          </w:rPr>
          <w:t>84</w:t>
        </w:r>
        <w:r w:rsidR="005D0D66" w:rsidRPr="005D0D66">
          <w:rPr>
            <w:rFonts w:ascii="HG丸ｺﾞｼｯｸM-PRO" w:eastAsia="HG丸ｺﾞｼｯｸM-PRO" w:hAnsi="HG丸ｺﾞｼｯｸM-PRO"/>
            <w:noProof/>
            <w:webHidden/>
          </w:rPr>
          <w:fldChar w:fldCharType="end"/>
        </w:r>
      </w:hyperlink>
    </w:p>
    <w:p w14:paraId="7743783D" w14:textId="77777777" w:rsidR="005D0D66" w:rsidRPr="005D0D66" w:rsidRDefault="00D86378" w:rsidP="005D0D66">
      <w:pPr>
        <w:pStyle w:val="35"/>
        <w:tabs>
          <w:tab w:val="right" w:leader="middleDot" w:pos="9060"/>
        </w:tabs>
        <w:ind w:left="420"/>
        <w:rPr>
          <w:rFonts w:ascii="HG丸ｺﾞｼｯｸM-PRO" w:eastAsia="HG丸ｺﾞｼｯｸM-PRO" w:hAnsi="HG丸ｺﾞｼｯｸM-PRO" w:cstheme="minorBidi"/>
          <w:noProof/>
          <w:szCs w:val="22"/>
        </w:rPr>
      </w:pPr>
      <w:hyperlink w:anchor="_Toc409626881" w:history="1">
        <w:r w:rsidR="005D0D66" w:rsidRPr="005D0D66">
          <w:rPr>
            <w:rStyle w:val="ad"/>
            <w:rFonts w:ascii="HG丸ｺﾞｼｯｸM-PRO" w:eastAsia="HG丸ｺﾞｼｯｸM-PRO" w:hAnsi="HG丸ｺﾞｼｯｸM-PRO"/>
            <w:noProof/>
            <w14:scene3d>
              <w14:camera w14:prst="orthographicFront"/>
              <w14:lightRig w14:rig="threePt" w14:dir="t">
                <w14:rot w14:lat="0" w14:lon="0" w14:rev="0"/>
              </w14:lightRig>
            </w14:scene3d>
          </w:rPr>
          <w:t>7.2.3</w:t>
        </w:r>
        <w:r w:rsidR="005D0D66" w:rsidRPr="005D0D66">
          <w:rPr>
            <w:rStyle w:val="ad"/>
            <w:rFonts w:ascii="HG丸ｺﾞｼｯｸM-PRO" w:eastAsia="HG丸ｺﾞｼｯｸM-PRO" w:hAnsi="HG丸ｺﾞｼｯｸM-PRO" w:hint="eastAsia"/>
            <w:noProof/>
          </w:rPr>
          <w:t xml:space="preserve"> 大阪府下水道技術研究会</w:t>
        </w:r>
        <w:r w:rsidR="005D0D66" w:rsidRPr="005D0D66">
          <w:rPr>
            <w:rFonts w:ascii="HG丸ｺﾞｼｯｸM-PRO" w:eastAsia="HG丸ｺﾞｼｯｸM-PRO" w:hAnsi="HG丸ｺﾞｼｯｸM-PRO"/>
            <w:noProof/>
            <w:webHidden/>
          </w:rPr>
          <w:tab/>
        </w:r>
        <w:r w:rsidR="005D0D66" w:rsidRPr="005D0D66">
          <w:rPr>
            <w:rFonts w:ascii="HG丸ｺﾞｼｯｸM-PRO" w:eastAsia="HG丸ｺﾞｼｯｸM-PRO" w:hAnsi="HG丸ｺﾞｼｯｸM-PRO"/>
            <w:noProof/>
            <w:webHidden/>
          </w:rPr>
          <w:fldChar w:fldCharType="begin"/>
        </w:r>
        <w:r w:rsidR="005D0D66" w:rsidRPr="005D0D66">
          <w:rPr>
            <w:rFonts w:ascii="HG丸ｺﾞｼｯｸM-PRO" w:eastAsia="HG丸ｺﾞｼｯｸM-PRO" w:hAnsi="HG丸ｺﾞｼｯｸM-PRO"/>
            <w:noProof/>
            <w:webHidden/>
          </w:rPr>
          <w:instrText xml:space="preserve"> PAGEREF _Toc409626881 \h </w:instrText>
        </w:r>
        <w:r w:rsidR="005D0D66" w:rsidRPr="005D0D66">
          <w:rPr>
            <w:rFonts w:ascii="HG丸ｺﾞｼｯｸM-PRO" w:eastAsia="HG丸ｺﾞｼｯｸM-PRO" w:hAnsi="HG丸ｺﾞｼｯｸM-PRO"/>
            <w:noProof/>
            <w:webHidden/>
          </w:rPr>
        </w:r>
        <w:r w:rsidR="005D0D66" w:rsidRPr="005D0D66">
          <w:rPr>
            <w:rFonts w:ascii="HG丸ｺﾞｼｯｸM-PRO" w:eastAsia="HG丸ｺﾞｼｯｸM-PRO" w:hAnsi="HG丸ｺﾞｼｯｸM-PRO"/>
            <w:noProof/>
            <w:webHidden/>
          </w:rPr>
          <w:fldChar w:fldCharType="separate"/>
        </w:r>
        <w:r w:rsidR="005D0D66" w:rsidRPr="005D0D66">
          <w:rPr>
            <w:rFonts w:ascii="HG丸ｺﾞｼｯｸM-PRO" w:eastAsia="HG丸ｺﾞｼｯｸM-PRO" w:hAnsi="HG丸ｺﾞｼｯｸM-PRO"/>
            <w:noProof/>
            <w:webHidden/>
          </w:rPr>
          <w:t>86</w:t>
        </w:r>
        <w:r w:rsidR="005D0D66" w:rsidRPr="005D0D66">
          <w:rPr>
            <w:rFonts w:ascii="HG丸ｺﾞｼｯｸM-PRO" w:eastAsia="HG丸ｺﾞｼｯｸM-PRO" w:hAnsi="HG丸ｺﾞｼｯｸM-PRO"/>
            <w:noProof/>
            <w:webHidden/>
          </w:rPr>
          <w:fldChar w:fldCharType="end"/>
        </w:r>
      </w:hyperlink>
    </w:p>
    <w:p w14:paraId="7268AFC6" w14:textId="77777777" w:rsidR="005D0D66" w:rsidRPr="005D0D66" w:rsidRDefault="00D86378" w:rsidP="005D0D66">
      <w:pPr>
        <w:pStyle w:val="35"/>
        <w:tabs>
          <w:tab w:val="right" w:leader="middleDot" w:pos="9060"/>
        </w:tabs>
        <w:ind w:left="420"/>
        <w:rPr>
          <w:rFonts w:ascii="HG丸ｺﾞｼｯｸM-PRO" w:eastAsia="HG丸ｺﾞｼｯｸM-PRO" w:hAnsi="HG丸ｺﾞｼｯｸM-PRO" w:cstheme="minorBidi"/>
          <w:noProof/>
          <w:szCs w:val="22"/>
        </w:rPr>
      </w:pPr>
      <w:hyperlink w:anchor="_Toc409626882" w:history="1">
        <w:r w:rsidR="005D0D66" w:rsidRPr="005D0D66">
          <w:rPr>
            <w:rStyle w:val="ad"/>
            <w:rFonts w:ascii="HG丸ｺﾞｼｯｸM-PRO" w:eastAsia="HG丸ｺﾞｼｯｸM-PRO" w:hAnsi="HG丸ｺﾞｼｯｸM-PRO"/>
            <w:noProof/>
            <w14:scene3d>
              <w14:camera w14:prst="orthographicFront"/>
              <w14:lightRig w14:rig="threePt" w14:dir="t">
                <w14:rot w14:lat="0" w14:lon="0" w14:rev="0"/>
              </w14:lightRig>
            </w14:scene3d>
          </w:rPr>
          <w:t>7.2.4</w:t>
        </w:r>
        <w:r w:rsidR="005D0D66" w:rsidRPr="005D0D66">
          <w:rPr>
            <w:rStyle w:val="ad"/>
            <w:rFonts w:ascii="HG丸ｺﾞｼｯｸM-PRO" w:eastAsia="HG丸ｺﾞｼｯｸM-PRO" w:hAnsi="HG丸ｺﾞｼｯｸM-PRO" w:hint="eastAsia"/>
            <w:noProof/>
          </w:rPr>
          <w:t xml:space="preserve"> 下水道事業について府民への情報発信</w:t>
        </w:r>
        <w:r w:rsidR="005D0D66" w:rsidRPr="005D0D66">
          <w:rPr>
            <w:rFonts w:ascii="HG丸ｺﾞｼｯｸM-PRO" w:eastAsia="HG丸ｺﾞｼｯｸM-PRO" w:hAnsi="HG丸ｺﾞｼｯｸM-PRO"/>
            <w:noProof/>
            <w:webHidden/>
          </w:rPr>
          <w:tab/>
        </w:r>
        <w:r w:rsidR="005D0D66" w:rsidRPr="005D0D66">
          <w:rPr>
            <w:rFonts w:ascii="HG丸ｺﾞｼｯｸM-PRO" w:eastAsia="HG丸ｺﾞｼｯｸM-PRO" w:hAnsi="HG丸ｺﾞｼｯｸM-PRO"/>
            <w:noProof/>
            <w:webHidden/>
          </w:rPr>
          <w:fldChar w:fldCharType="begin"/>
        </w:r>
        <w:r w:rsidR="005D0D66" w:rsidRPr="005D0D66">
          <w:rPr>
            <w:rFonts w:ascii="HG丸ｺﾞｼｯｸM-PRO" w:eastAsia="HG丸ｺﾞｼｯｸM-PRO" w:hAnsi="HG丸ｺﾞｼｯｸM-PRO"/>
            <w:noProof/>
            <w:webHidden/>
          </w:rPr>
          <w:instrText xml:space="preserve"> PAGEREF _Toc409626882 \h </w:instrText>
        </w:r>
        <w:r w:rsidR="005D0D66" w:rsidRPr="005D0D66">
          <w:rPr>
            <w:rFonts w:ascii="HG丸ｺﾞｼｯｸM-PRO" w:eastAsia="HG丸ｺﾞｼｯｸM-PRO" w:hAnsi="HG丸ｺﾞｼｯｸM-PRO"/>
            <w:noProof/>
            <w:webHidden/>
          </w:rPr>
        </w:r>
        <w:r w:rsidR="005D0D66" w:rsidRPr="005D0D66">
          <w:rPr>
            <w:rFonts w:ascii="HG丸ｺﾞｼｯｸM-PRO" w:eastAsia="HG丸ｺﾞｼｯｸM-PRO" w:hAnsi="HG丸ｺﾞｼｯｸM-PRO"/>
            <w:noProof/>
            <w:webHidden/>
          </w:rPr>
          <w:fldChar w:fldCharType="separate"/>
        </w:r>
        <w:r w:rsidR="005D0D66" w:rsidRPr="005D0D66">
          <w:rPr>
            <w:rFonts w:ascii="HG丸ｺﾞｼｯｸM-PRO" w:eastAsia="HG丸ｺﾞｼｯｸM-PRO" w:hAnsi="HG丸ｺﾞｼｯｸM-PRO"/>
            <w:noProof/>
            <w:webHidden/>
          </w:rPr>
          <w:t>86</w:t>
        </w:r>
        <w:r w:rsidR="005D0D66" w:rsidRPr="005D0D66">
          <w:rPr>
            <w:rFonts w:ascii="HG丸ｺﾞｼｯｸM-PRO" w:eastAsia="HG丸ｺﾞｼｯｸM-PRO" w:hAnsi="HG丸ｺﾞｼｯｸM-PRO"/>
            <w:noProof/>
            <w:webHidden/>
          </w:rPr>
          <w:fldChar w:fldCharType="end"/>
        </w:r>
      </w:hyperlink>
    </w:p>
    <w:p w14:paraId="352C2342" w14:textId="77777777" w:rsidR="005D0D66" w:rsidRPr="005D0D66" w:rsidRDefault="00D86378">
      <w:pPr>
        <w:pStyle w:val="24"/>
        <w:rPr>
          <w:rFonts w:ascii="HG丸ｺﾞｼｯｸM-PRO" w:eastAsia="HG丸ｺﾞｼｯｸM-PRO" w:hAnsi="HG丸ｺﾞｼｯｸM-PRO" w:cstheme="minorBidi"/>
          <w:noProof/>
          <w:szCs w:val="22"/>
        </w:rPr>
      </w:pPr>
      <w:hyperlink w:anchor="_Toc409626883" w:history="1">
        <w:r w:rsidR="005D0D66" w:rsidRPr="005D0D66">
          <w:rPr>
            <w:rStyle w:val="ad"/>
            <w:rFonts w:ascii="HG丸ｺﾞｼｯｸM-PRO" w:eastAsia="HG丸ｺﾞｼｯｸM-PRO" w:hAnsi="HG丸ｺﾞｼｯｸM-PRO"/>
            <w:noProof/>
            <w14:scene3d>
              <w14:camera w14:prst="orthographicFront"/>
              <w14:lightRig w14:rig="threePt" w14:dir="t">
                <w14:rot w14:lat="0" w14:lon="0" w14:rev="0"/>
              </w14:lightRig>
            </w14:scene3d>
          </w:rPr>
          <w:t>7.3</w:t>
        </w:r>
        <w:r w:rsidR="005D0D66" w:rsidRPr="005D0D66">
          <w:rPr>
            <w:rStyle w:val="ad"/>
            <w:rFonts w:ascii="HG丸ｺﾞｼｯｸM-PRO" w:eastAsia="HG丸ｺﾞｼｯｸM-PRO" w:hAnsi="HG丸ｺﾞｼｯｸM-PRO" w:hint="eastAsia"/>
            <w:noProof/>
          </w:rPr>
          <w:t xml:space="preserve"> 維持管理業務の改善</w:t>
        </w:r>
        <w:r w:rsidR="005D0D66" w:rsidRPr="005D0D66">
          <w:rPr>
            <w:rFonts w:ascii="HG丸ｺﾞｼｯｸM-PRO" w:eastAsia="HG丸ｺﾞｼｯｸM-PRO" w:hAnsi="HG丸ｺﾞｼｯｸM-PRO"/>
            <w:noProof/>
            <w:webHidden/>
          </w:rPr>
          <w:tab/>
        </w:r>
        <w:r w:rsidR="005D0D66" w:rsidRPr="005D0D66">
          <w:rPr>
            <w:rFonts w:ascii="HG丸ｺﾞｼｯｸM-PRO" w:eastAsia="HG丸ｺﾞｼｯｸM-PRO" w:hAnsi="HG丸ｺﾞｼｯｸM-PRO"/>
            <w:noProof/>
            <w:webHidden/>
          </w:rPr>
          <w:fldChar w:fldCharType="begin"/>
        </w:r>
        <w:r w:rsidR="005D0D66" w:rsidRPr="005D0D66">
          <w:rPr>
            <w:rFonts w:ascii="HG丸ｺﾞｼｯｸM-PRO" w:eastAsia="HG丸ｺﾞｼｯｸM-PRO" w:hAnsi="HG丸ｺﾞｼｯｸM-PRO"/>
            <w:noProof/>
            <w:webHidden/>
          </w:rPr>
          <w:instrText xml:space="preserve"> PAGEREF _Toc409626883 \h </w:instrText>
        </w:r>
        <w:r w:rsidR="005D0D66" w:rsidRPr="005D0D66">
          <w:rPr>
            <w:rFonts w:ascii="HG丸ｺﾞｼｯｸM-PRO" w:eastAsia="HG丸ｺﾞｼｯｸM-PRO" w:hAnsi="HG丸ｺﾞｼｯｸM-PRO"/>
            <w:noProof/>
            <w:webHidden/>
          </w:rPr>
        </w:r>
        <w:r w:rsidR="005D0D66" w:rsidRPr="005D0D66">
          <w:rPr>
            <w:rFonts w:ascii="HG丸ｺﾞｼｯｸM-PRO" w:eastAsia="HG丸ｺﾞｼｯｸM-PRO" w:hAnsi="HG丸ｺﾞｼｯｸM-PRO"/>
            <w:noProof/>
            <w:webHidden/>
          </w:rPr>
          <w:fldChar w:fldCharType="separate"/>
        </w:r>
        <w:r w:rsidR="005D0D66" w:rsidRPr="005D0D66">
          <w:rPr>
            <w:rFonts w:ascii="HG丸ｺﾞｼｯｸM-PRO" w:eastAsia="HG丸ｺﾞｼｯｸM-PRO" w:hAnsi="HG丸ｺﾞｼｯｸM-PRO"/>
            <w:noProof/>
            <w:webHidden/>
          </w:rPr>
          <w:t>87</w:t>
        </w:r>
        <w:r w:rsidR="005D0D66" w:rsidRPr="005D0D66">
          <w:rPr>
            <w:rFonts w:ascii="HG丸ｺﾞｼｯｸM-PRO" w:eastAsia="HG丸ｺﾞｼｯｸM-PRO" w:hAnsi="HG丸ｺﾞｼｯｸM-PRO"/>
            <w:noProof/>
            <w:webHidden/>
          </w:rPr>
          <w:fldChar w:fldCharType="end"/>
        </w:r>
      </w:hyperlink>
    </w:p>
    <w:p w14:paraId="79517D34" w14:textId="77777777" w:rsidR="005D0D66" w:rsidRPr="005D0D66" w:rsidRDefault="00D86378" w:rsidP="007631B4">
      <w:pPr>
        <w:pStyle w:val="35"/>
        <w:tabs>
          <w:tab w:val="right" w:leader="middleDot" w:pos="9060"/>
        </w:tabs>
        <w:ind w:left="420"/>
        <w:rPr>
          <w:rFonts w:ascii="HG丸ｺﾞｼｯｸM-PRO" w:eastAsia="HG丸ｺﾞｼｯｸM-PRO" w:hAnsi="HG丸ｺﾞｼｯｸM-PRO" w:cstheme="minorBidi"/>
          <w:noProof/>
          <w:szCs w:val="22"/>
        </w:rPr>
      </w:pPr>
      <w:hyperlink w:anchor="_Toc409626884" w:history="1">
        <w:r w:rsidR="005D0D66" w:rsidRPr="005D0D66">
          <w:rPr>
            <w:rStyle w:val="ad"/>
            <w:rFonts w:ascii="HG丸ｺﾞｼｯｸM-PRO" w:eastAsia="HG丸ｺﾞｼｯｸM-PRO" w:hAnsi="HG丸ｺﾞｼｯｸM-PRO"/>
            <w:noProof/>
            <w14:scene3d>
              <w14:camera w14:prst="orthographicFront"/>
              <w14:lightRig w14:rig="threePt" w14:dir="t">
                <w14:rot w14:lat="0" w14:lon="0" w14:rev="0"/>
              </w14:lightRig>
            </w14:scene3d>
          </w:rPr>
          <w:t>7.3.1</w:t>
        </w:r>
        <w:r w:rsidR="005D0D66" w:rsidRPr="005D0D66">
          <w:rPr>
            <w:rStyle w:val="ad"/>
            <w:rFonts w:ascii="HG丸ｺﾞｼｯｸM-PRO" w:eastAsia="HG丸ｺﾞｼｯｸM-PRO" w:hAnsi="HG丸ｺﾞｼｯｸM-PRO" w:hint="eastAsia"/>
            <w:noProof/>
          </w:rPr>
          <w:t xml:space="preserve"> 新技術の活用</w:t>
        </w:r>
        <w:r w:rsidR="005D0D66" w:rsidRPr="005D0D66">
          <w:rPr>
            <w:rFonts w:ascii="HG丸ｺﾞｼｯｸM-PRO" w:eastAsia="HG丸ｺﾞｼｯｸM-PRO" w:hAnsi="HG丸ｺﾞｼｯｸM-PRO"/>
            <w:noProof/>
            <w:webHidden/>
          </w:rPr>
          <w:tab/>
        </w:r>
        <w:r w:rsidR="005D0D66" w:rsidRPr="005D0D66">
          <w:rPr>
            <w:rFonts w:ascii="HG丸ｺﾞｼｯｸM-PRO" w:eastAsia="HG丸ｺﾞｼｯｸM-PRO" w:hAnsi="HG丸ｺﾞｼｯｸM-PRO"/>
            <w:noProof/>
            <w:webHidden/>
          </w:rPr>
          <w:fldChar w:fldCharType="begin"/>
        </w:r>
        <w:r w:rsidR="005D0D66" w:rsidRPr="005D0D66">
          <w:rPr>
            <w:rFonts w:ascii="HG丸ｺﾞｼｯｸM-PRO" w:eastAsia="HG丸ｺﾞｼｯｸM-PRO" w:hAnsi="HG丸ｺﾞｼｯｸM-PRO"/>
            <w:noProof/>
            <w:webHidden/>
          </w:rPr>
          <w:instrText xml:space="preserve"> PAGEREF _Toc409626884 \h </w:instrText>
        </w:r>
        <w:r w:rsidR="005D0D66" w:rsidRPr="005D0D66">
          <w:rPr>
            <w:rFonts w:ascii="HG丸ｺﾞｼｯｸM-PRO" w:eastAsia="HG丸ｺﾞｼｯｸM-PRO" w:hAnsi="HG丸ｺﾞｼｯｸM-PRO"/>
            <w:noProof/>
            <w:webHidden/>
          </w:rPr>
        </w:r>
        <w:r w:rsidR="005D0D66" w:rsidRPr="005D0D66">
          <w:rPr>
            <w:rFonts w:ascii="HG丸ｺﾞｼｯｸM-PRO" w:eastAsia="HG丸ｺﾞｼｯｸM-PRO" w:hAnsi="HG丸ｺﾞｼｯｸM-PRO"/>
            <w:noProof/>
            <w:webHidden/>
          </w:rPr>
          <w:fldChar w:fldCharType="separate"/>
        </w:r>
        <w:r w:rsidR="005D0D66" w:rsidRPr="005D0D66">
          <w:rPr>
            <w:rFonts w:ascii="HG丸ｺﾞｼｯｸM-PRO" w:eastAsia="HG丸ｺﾞｼｯｸM-PRO" w:hAnsi="HG丸ｺﾞｼｯｸM-PRO"/>
            <w:noProof/>
            <w:webHidden/>
          </w:rPr>
          <w:t>87</w:t>
        </w:r>
        <w:r w:rsidR="005D0D66" w:rsidRPr="005D0D66">
          <w:rPr>
            <w:rFonts w:ascii="HG丸ｺﾞｼｯｸM-PRO" w:eastAsia="HG丸ｺﾞｼｯｸM-PRO" w:hAnsi="HG丸ｺﾞｼｯｸM-PRO"/>
            <w:noProof/>
            <w:webHidden/>
          </w:rPr>
          <w:fldChar w:fldCharType="end"/>
        </w:r>
      </w:hyperlink>
    </w:p>
    <w:p w14:paraId="463D391D" w14:textId="77777777" w:rsidR="005D0D66" w:rsidRPr="005D0D66" w:rsidRDefault="00D86378" w:rsidP="007631B4">
      <w:pPr>
        <w:pStyle w:val="35"/>
        <w:tabs>
          <w:tab w:val="right" w:leader="middleDot" w:pos="9060"/>
        </w:tabs>
        <w:ind w:left="420"/>
        <w:rPr>
          <w:rFonts w:ascii="HG丸ｺﾞｼｯｸM-PRO" w:eastAsia="HG丸ｺﾞｼｯｸM-PRO" w:hAnsi="HG丸ｺﾞｼｯｸM-PRO" w:cstheme="minorBidi"/>
          <w:noProof/>
          <w:szCs w:val="22"/>
        </w:rPr>
      </w:pPr>
      <w:hyperlink w:anchor="_Toc409626885" w:history="1">
        <w:r w:rsidR="005D0D66" w:rsidRPr="005D0D66">
          <w:rPr>
            <w:rStyle w:val="ad"/>
            <w:rFonts w:ascii="HG丸ｺﾞｼｯｸM-PRO" w:eastAsia="HG丸ｺﾞｼｯｸM-PRO" w:hAnsi="HG丸ｺﾞｼｯｸM-PRO"/>
            <w:noProof/>
            <w14:scene3d>
              <w14:camera w14:prst="orthographicFront"/>
              <w14:lightRig w14:rig="threePt" w14:dir="t">
                <w14:rot w14:lat="0" w14:lon="0" w14:rev="0"/>
              </w14:lightRig>
            </w14:scene3d>
          </w:rPr>
          <w:t>7.3.2</w:t>
        </w:r>
        <w:r w:rsidR="005D0D66" w:rsidRPr="005D0D66">
          <w:rPr>
            <w:rStyle w:val="ad"/>
            <w:rFonts w:ascii="HG丸ｺﾞｼｯｸM-PRO" w:eastAsia="HG丸ｺﾞｼｯｸM-PRO" w:hAnsi="HG丸ｺﾞｼｯｸM-PRO" w:hint="eastAsia"/>
            <w:noProof/>
          </w:rPr>
          <w:t xml:space="preserve"> 入札契約制度の改善</w:t>
        </w:r>
        <w:r w:rsidR="005D0D66" w:rsidRPr="005D0D66">
          <w:rPr>
            <w:rFonts w:ascii="HG丸ｺﾞｼｯｸM-PRO" w:eastAsia="HG丸ｺﾞｼｯｸM-PRO" w:hAnsi="HG丸ｺﾞｼｯｸM-PRO"/>
            <w:noProof/>
            <w:webHidden/>
          </w:rPr>
          <w:tab/>
        </w:r>
        <w:r w:rsidR="005D0D66" w:rsidRPr="005D0D66">
          <w:rPr>
            <w:rFonts w:ascii="HG丸ｺﾞｼｯｸM-PRO" w:eastAsia="HG丸ｺﾞｼｯｸM-PRO" w:hAnsi="HG丸ｺﾞｼｯｸM-PRO"/>
            <w:noProof/>
            <w:webHidden/>
          </w:rPr>
          <w:fldChar w:fldCharType="begin"/>
        </w:r>
        <w:r w:rsidR="005D0D66" w:rsidRPr="005D0D66">
          <w:rPr>
            <w:rFonts w:ascii="HG丸ｺﾞｼｯｸM-PRO" w:eastAsia="HG丸ｺﾞｼｯｸM-PRO" w:hAnsi="HG丸ｺﾞｼｯｸM-PRO"/>
            <w:noProof/>
            <w:webHidden/>
          </w:rPr>
          <w:instrText xml:space="preserve"> PAGEREF _Toc409626885 \h </w:instrText>
        </w:r>
        <w:r w:rsidR="005D0D66" w:rsidRPr="005D0D66">
          <w:rPr>
            <w:rFonts w:ascii="HG丸ｺﾞｼｯｸM-PRO" w:eastAsia="HG丸ｺﾞｼｯｸM-PRO" w:hAnsi="HG丸ｺﾞｼｯｸM-PRO"/>
            <w:noProof/>
            <w:webHidden/>
          </w:rPr>
        </w:r>
        <w:r w:rsidR="005D0D66" w:rsidRPr="005D0D66">
          <w:rPr>
            <w:rFonts w:ascii="HG丸ｺﾞｼｯｸM-PRO" w:eastAsia="HG丸ｺﾞｼｯｸM-PRO" w:hAnsi="HG丸ｺﾞｼｯｸM-PRO"/>
            <w:noProof/>
            <w:webHidden/>
          </w:rPr>
          <w:fldChar w:fldCharType="separate"/>
        </w:r>
        <w:r w:rsidR="005D0D66" w:rsidRPr="005D0D66">
          <w:rPr>
            <w:rFonts w:ascii="HG丸ｺﾞｼｯｸM-PRO" w:eastAsia="HG丸ｺﾞｼｯｸM-PRO" w:hAnsi="HG丸ｺﾞｼｯｸM-PRO"/>
            <w:noProof/>
            <w:webHidden/>
          </w:rPr>
          <w:t>89</w:t>
        </w:r>
        <w:r w:rsidR="005D0D66" w:rsidRPr="005D0D66">
          <w:rPr>
            <w:rFonts w:ascii="HG丸ｺﾞｼｯｸM-PRO" w:eastAsia="HG丸ｺﾞｼｯｸM-PRO" w:hAnsi="HG丸ｺﾞｼｯｸM-PRO"/>
            <w:noProof/>
            <w:webHidden/>
          </w:rPr>
          <w:fldChar w:fldCharType="end"/>
        </w:r>
      </w:hyperlink>
    </w:p>
    <w:p w14:paraId="35C4E5BA" w14:textId="77777777" w:rsidR="005D0D66" w:rsidRPr="005D0D66" w:rsidRDefault="00D86378">
      <w:pPr>
        <w:pStyle w:val="13"/>
        <w:rPr>
          <w:rFonts w:ascii="HG丸ｺﾞｼｯｸM-PRO" w:eastAsia="HG丸ｺﾞｼｯｸM-PRO" w:hAnsi="HG丸ｺﾞｼｯｸM-PRO" w:cstheme="minorBidi"/>
          <w:noProof/>
          <w:sz w:val="21"/>
          <w:szCs w:val="22"/>
        </w:rPr>
      </w:pPr>
      <w:hyperlink w:anchor="_Toc409626886" w:history="1">
        <w:r w:rsidR="005D0D66" w:rsidRPr="005D0D66">
          <w:rPr>
            <w:rStyle w:val="ad"/>
            <w:rFonts w:ascii="HG丸ｺﾞｼｯｸM-PRO" w:eastAsia="HG丸ｺﾞｼｯｸM-PRO" w:hAnsi="HG丸ｺﾞｼｯｸM-PRO"/>
            <w:noProof/>
          </w:rPr>
          <w:t>8.</w:t>
        </w:r>
        <w:r w:rsidR="005D0D66" w:rsidRPr="005D0D66">
          <w:rPr>
            <w:rFonts w:ascii="HG丸ｺﾞｼｯｸM-PRO" w:eastAsia="HG丸ｺﾞｼｯｸM-PRO" w:hAnsi="HG丸ｺﾞｼｯｸM-PRO" w:cstheme="minorBidi"/>
            <w:noProof/>
            <w:sz w:val="21"/>
            <w:szCs w:val="22"/>
          </w:rPr>
          <w:tab/>
        </w:r>
        <w:r w:rsidR="005D0D66" w:rsidRPr="005D0D66">
          <w:rPr>
            <w:rStyle w:val="ad"/>
            <w:rFonts w:ascii="HG丸ｺﾞｼｯｸM-PRO" w:eastAsia="HG丸ｺﾞｼｯｸM-PRO" w:hAnsi="HG丸ｺﾞｼｯｸM-PRO" w:hint="eastAsia"/>
            <w:noProof/>
          </w:rPr>
          <w:t>維持管理マネジメント</w:t>
        </w:r>
        <w:r w:rsidR="005D0D66" w:rsidRPr="005D0D66">
          <w:rPr>
            <w:rFonts w:ascii="HG丸ｺﾞｼｯｸM-PRO" w:eastAsia="HG丸ｺﾞｼｯｸM-PRO" w:hAnsi="HG丸ｺﾞｼｯｸM-PRO"/>
            <w:noProof/>
            <w:webHidden/>
          </w:rPr>
          <w:tab/>
        </w:r>
        <w:r w:rsidR="005D0D66" w:rsidRPr="005D0D66">
          <w:rPr>
            <w:rFonts w:ascii="HG丸ｺﾞｼｯｸM-PRO" w:eastAsia="HG丸ｺﾞｼｯｸM-PRO" w:hAnsi="HG丸ｺﾞｼｯｸM-PRO"/>
            <w:noProof/>
            <w:webHidden/>
          </w:rPr>
          <w:fldChar w:fldCharType="begin"/>
        </w:r>
        <w:r w:rsidR="005D0D66" w:rsidRPr="005D0D66">
          <w:rPr>
            <w:rFonts w:ascii="HG丸ｺﾞｼｯｸM-PRO" w:eastAsia="HG丸ｺﾞｼｯｸM-PRO" w:hAnsi="HG丸ｺﾞｼｯｸM-PRO"/>
            <w:noProof/>
            <w:webHidden/>
          </w:rPr>
          <w:instrText xml:space="preserve"> PAGEREF _Toc409626886 \h </w:instrText>
        </w:r>
        <w:r w:rsidR="005D0D66" w:rsidRPr="005D0D66">
          <w:rPr>
            <w:rFonts w:ascii="HG丸ｺﾞｼｯｸM-PRO" w:eastAsia="HG丸ｺﾞｼｯｸM-PRO" w:hAnsi="HG丸ｺﾞｼｯｸM-PRO"/>
            <w:noProof/>
            <w:webHidden/>
          </w:rPr>
        </w:r>
        <w:r w:rsidR="005D0D66" w:rsidRPr="005D0D66">
          <w:rPr>
            <w:rFonts w:ascii="HG丸ｺﾞｼｯｸM-PRO" w:eastAsia="HG丸ｺﾞｼｯｸM-PRO" w:hAnsi="HG丸ｺﾞｼｯｸM-PRO"/>
            <w:noProof/>
            <w:webHidden/>
          </w:rPr>
          <w:fldChar w:fldCharType="separate"/>
        </w:r>
        <w:r w:rsidR="005D0D66" w:rsidRPr="005D0D66">
          <w:rPr>
            <w:rFonts w:ascii="HG丸ｺﾞｼｯｸM-PRO" w:eastAsia="HG丸ｺﾞｼｯｸM-PRO" w:hAnsi="HG丸ｺﾞｼｯｸM-PRO"/>
            <w:noProof/>
            <w:webHidden/>
          </w:rPr>
          <w:t>91</w:t>
        </w:r>
        <w:r w:rsidR="005D0D66" w:rsidRPr="005D0D66">
          <w:rPr>
            <w:rFonts w:ascii="HG丸ｺﾞｼｯｸM-PRO" w:eastAsia="HG丸ｺﾞｼｯｸM-PRO" w:hAnsi="HG丸ｺﾞｼｯｸM-PRO"/>
            <w:noProof/>
            <w:webHidden/>
          </w:rPr>
          <w:fldChar w:fldCharType="end"/>
        </w:r>
      </w:hyperlink>
    </w:p>
    <w:p w14:paraId="5DADE264" w14:textId="77777777" w:rsidR="005D0D66" w:rsidRPr="005D0D66" w:rsidRDefault="00D86378">
      <w:pPr>
        <w:pStyle w:val="24"/>
        <w:rPr>
          <w:rFonts w:ascii="HG丸ｺﾞｼｯｸM-PRO" w:eastAsia="HG丸ｺﾞｼｯｸM-PRO" w:hAnsi="HG丸ｺﾞｼｯｸM-PRO" w:cstheme="minorBidi"/>
          <w:noProof/>
          <w:szCs w:val="22"/>
        </w:rPr>
      </w:pPr>
      <w:hyperlink w:anchor="_Toc409626887" w:history="1">
        <w:r w:rsidR="005D0D66" w:rsidRPr="005D0D66">
          <w:rPr>
            <w:rStyle w:val="ad"/>
            <w:rFonts w:ascii="HG丸ｺﾞｼｯｸM-PRO" w:eastAsia="HG丸ｺﾞｼｯｸM-PRO" w:hAnsi="HG丸ｺﾞｼｯｸM-PRO"/>
            <w:noProof/>
            <w14:scene3d>
              <w14:camera w14:prst="orthographicFront"/>
              <w14:lightRig w14:rig="threePt" w14:dir="t">
                <w14:rot w14:lat="0" w14:lon="0" w14:rev="0"/>
              </w14:lightRig>
            </w14:scene3d>
          </w:rPr>
          <w:t>8.1</w:t>
        </w:r>
        <w:r w:rsidR="005D0D66" w:rsidRPr="005D0D66">
          <w:rPr>
            <w:rStyle w:val="ad"/>
            <w:rFonts w:ascii="HG丸ｺﾞｼｯｸM-PRO" w:eastAsia="HG丸ｺﾞｼｯｸM-PRO" w:hAnsi="HG丸ｺﾞｼｯｸM-PRO" w:hint="eastAsia"/>
            <w:noProof/>
          </w:rPr>
          <w:t xml:space="preserve"> マネジメント体制</w:t>
        </w:r>
        <w:r w:rsidR="005D0D66" w:rsidRPr="005D0D66">
          <w:rPr>
            <w:rFonts w:ascii="HG丸ｺﾞｼｯｸM-PRO" w:eastAsia="HG丸ｺﾞｼｯｸM-PRO" w:hAnsi="HG丸ｺﾞｼｯｸM-PRO"/>
            <w:noProof/>
            <w:webHidden/>
          </w:rPr>
          <w:tab/>
        </w:r>
        <w:r w:rsidR="005D0D66" w:rsidRPr="005D0D66">
          <w:rPr>
            <w:rFonts w:ascii="HG丸ｺﾞｼｯｸM-PRO" w:eastAsia="HG丸ｺﾞｼｯｸM-PRO" w:hAnsi="HG丸ｺﾞｼｯｸM-PRO"/>
            <w:noProof/>
            <w:webHidden/>
          </w:rPr>
          <w:fldChar w:fldCharType="begin"/>
        </w:r>
        <w:r w:rsidR="005D0D66" w:rsidRPr="005D0D66">
          <w:rPr>
            <w:rFonts w:ascii="HG丸ｺﾞｼｯｸM-PRO" w:eastAsia="HG丸ｺﾞｼｯｸM-PRO" w:hAnsi="HG丸ｺﾞｼｯｸM-PRO"/>
            <w:noProof/>
            <w:webHidden/>
          </w:rPr>
          <w:instrText xml:space="preserve"> PAGEREF _Toc409626887 \h </w:instrText>
        </w:r>
        <w:r w:rsidR="005D0D66" w:rsidRPr="005D0D66">
          <w:rPr>
            <w:rFonts w:ascii="HG丸ｺﾞｼｯｸM-PRO" w:eastAsia="HG丸ｺﾞｼｯｸM-PRO" w:hAnsi="HG丸ｺﾞｼｯｸM-PRO"/>
            <w:noProof/>
            <w:webHidden/>
          </w:rPr>
        </w:r>
        <w:r w:rsidR="005D0D66" w:rsidRPr="005D0D66">
          <w:rPr>
            <w:rFonts w:ascii="HG丸ｺﾞｼｯｸM-PRO" w:eastAsia="HG丸ｺﾞｼｯｸM-PRO" w:hAnsi="HG丸ｺﾞｼｯｸM-PRO"/>
            <w:noProof/>
            <w:webHidden/>
          </w:rPr>
          <w:fldChar w:fldCharType="separate"/>
        </w:r>
        <w:r w:rsidR="005D0D66" w:rsidRPr="005D0D66">
          <w:rPr>
            <w:rFonts w:ascii="HG丸ｺﾞｼｯｸM-PRO" w:eastAsia="HG丸ｺﾞｼｯｸM-PRO" w:hAnsi="HG丸ｺﾞｼｯｸM-PRO"/>
            <w:noProof/>
            <w:webHidden/>
          </w:rPr>
          <w:t>91</w:t>
        </w:r>
        <w:r w:rsidR="005D0D66" w:rsidRPr="005D0D66">
          <w:rPr>
            <w:rFonts w:ascii="HG丸ｺﾞｼｯｸM-PRO" w:eastAsia="HG丸ｺﾞｼｯｸM-PRO" w:hAnsi="HG丸ｺﾞｼｯｸM-PRO"/>
            <w:noProof/>
            <w:webHidden/>
          </w:rPr>
          <w:fldChar w:fldCharType="end"/>
        </w:r>
      </w:hyperlink>
    </w:p>
    <w:p w14:paraId="72D2FDA7" w14:textId="77777777" w:rsidR="005D0D66" w:rsidRDefault="00D86378">
      <w:pPr>
        <w:pStyle w:val="24"/>
        <w:rPr>
          <w:rFonts w:asciiTheme="minorHAnsi" w:eastAsiaTheme="minorEastAsia" w:hAnsiTheme="minorHAnsi" w:cstheme="minorBidi"/>
          <w:noProof/>
          <w:szCs w:val="22"/>
        </w:rPr>
      </w:pPr>
      <w:hyperlink w:anchor="_Toc409626888" w:history="1">
        <w:r w:rsidR="005D0D66" w:rsidRPr="005D0D66">
          <w:rPr>
            <w:rStyle w:val="ad"/>
            <w:rFonts w:ascii="HG丸ｺﾞｼｯｸM-PRO" w:eastAsia="HG丸ｺﾞｼｯｸM-PRO" w:hAnsi="HG丸ｺﾞｼｯｸM-PRO" w:hint="eastAsia"/>
            <w:noProof/>
            <w14:scene3d>
              <w14:camera w14:prst="orthographicFront"/>
              <w14:lightRig w14:rig="threePt" w14:dir="t">
                <w14:rot w14:lat="0" w14:lon="0" w14:rev="0"/>
              </w14:lightRig>
            </w14:scene3d>
          </w:rPr>
          <w:t>【参考】</w:t>
        </w:r>
        <w:r w:rsidR="005D0D66" w:rsidRPr="005D0D66">
          <w:rPr>
            <w:rStyle w:val="ad"/>
            <w:rFonts w:ascii="HG丸ｺﾞｼｯｸM-PRO" w:eastAsia="HG丸ｺﾞｼｯｸM-PRO" w:hAnsi="HG丸ｺﾞｼｯｸM-PRO" w:hint="eastAsia"/>
            <w:noProof/>
          </w:rPr>
          <w:t>用語の定義</w:t>
        </w:r>
        <w:r w:rsidR="005D0D66" w:rsidRPr="005D0D66">
          <w:rPr>
            <w:rFonts w:ascii="HG丸ｺﾞｼｯｸM-PRO" w:eastAsia="HG丸ｺﾞｼｯｸM-PRO" w:hAnsi="HG丸ｺﾞｼｯｸM-PRO"/>
            <w:noProof/>
            <w:webHidden/>
          </w:rPr>
          <w:tab/>
        </w:r>
        <w:r w:rsidR="005D0D66" w:rsidRPr="005D0D66">
          <w:rPr>
            <w:rFonts w:ascii="HG丸ｺﾞｼｯｸM-PRO" w:eastAsia="HG丸ｺﾞｼｯｸM-PRO" w:hAnsi="HG丸ｺﾞｼｯｸM-PRO"/>
            <w:noProof/>
            <w:webHidden/>
          </w:rPr>
          <w:fldChar w:fldCharType="begin"/>
        </w:r>
        <w:r w:rsidR="005D0D66" w:rsidRPr="005D0D66">
          <w:rPr>
            <w:rFonts w:ascii="HG丸ｺﾞｼｯｸM-PRO" w:eastAsia="HG丸ｺﾞｼｯｸM-PRO" w:hAnsi="HG丸ｺﾞｼｯｸM-PRO"/>
            <w:noProof/>
            <w:webHidden/>
          </w:rPr>
          <w:instrText xml:space="preserve"> PAGEREF _Toc409626888 \h </w:instrText>
        </w:r>
        <w:r w:rsidR="005D0D66" w:rsidRPr="005D0D66">
          <w:rPr>
            <w:rFonts w:ascii="HG丸ｺﾞｼｯｸM-PRO" w:eastAsia="HG丸ｺﾞｼｯｸM-PRO" w:hAnsi="HG丸ｺﾞｼｯｸM-PRO"/>
            <w:noProof/>
            <w:webHidden/>
          </w:rPr>
        </w:r>
        <w:r w:rsidR="005D0D66" w:rsidRPr="005D0D66">
          <w:rPr>
            <w:rFonts w:ascii="HG丸ｺﾞｼｯｸM-PRO" w:eastAsia="HG丸ｺﾞｼｯｸM-PRO" w:hAnsi="HG丸ｺﾞｼｯｸM-PRO"/>
            <w:noProof/>
            <w:webHidden/>
          </w:rPr>
          <w:fldChar w:fldCharType="separate"/>
        </w:r>
        <w:r w:rsidR="005D0D66" w:rsidRPr="005D0D66">
          <w:rPr>
            <w:rFonts w:ascii="HG丸ｺﾞｼｯｸM-PRO" w:eastAsia="HG丸ｺﾞｼｯｸM-PRO" w:hAnsi="HG丸ｺﾞｼｯｸM-PRO"/>
            <w:noProof/>
            <w:webHidden/>
          </w:rPr>
          <w:t>99</w:t>
        </w:r>
        <w:r w:rsidR="005D0D66" w:rsidRPr="005D0D66">
          <w:rPr>
            <w:rFonts w:ascii="HG丸ｺﾞｼｯｸM-PRO" w:eastAsia="HG丸ｺﾞｼｯｸM-PRO" w:hAnsi="HG丸ｺﾞｼｯｸM-PRO"/>
            <w:noProof/>
            <w:webHidden/>
          </w:rPr>
          <w:fldChar w:fldCharType="end"/>
        </w:r>
      </w:hyperlink>
    </w:p>
    <w:p w14:paraId="1878643B" w14:textId="66681136" w:rsidR="00773D05" w:rsidRPr="00E904A2" w:rsidRDefault="00773D05" w:rsidP="00773D05">
      <w:pPr>
        <w:spacing w:line="400" w:lineRule="exact"/>
        <w:rPr>
          <w:rFonts w:ascii="HG丸ｺﾞｼｯｸM-PRO" w:eastAsia="HG丸ｺﾞｼｯｸM-PRO" w:hAnsi="HG丸ｺﾞｼｯｸM-PRO"/>
          <w:b/>
        </w:rPr>
      </w:pPr>
      <w:r w:rsidRPr="00E904A2">
        <w:rPr>
          <w:rFonts w:ascii="HG丸ｺﾞｼｯｸM-PRO" w:eastAsia="HG丸ｺﾞｼｯｸM-PRO" w:hAnsi="HG丸ｺﾞｼｯｸM-PRO"/>
          <w:b/>
        </w:rPr>
        <w:fldChar w:fldCharType="end"/>
      </w:r>
    </w:p>
    <w:p w14:paraId="5B1A1ADF" w14:textId="77777777" w:rsidR="00732D6F" w:rsidRPr="009E6C9D" w:rsidRDefault="00773D05">
      <w:pPr>
        <w:widowControl/>
        <w:jc w:val="left"/>
        <w:rPr>
          <w:rFonts w:ascii="HG丸ｺﾞｼｯｸM-PRO" w:eastAsia="HG丸ｺﾞｼｯｸM-PRO" w:hAnsi="HG丸ｺﾞｼｯｸM-PRO"/>
          <w:b/>
        </w:rPr>
        <w:sectPr w:rsidR="00732D6F" w:rsidRPr="009E6C9D" w:rsidSect="009F496F">
          <w:headerReference w:type="default" r:id="rId14"/>
          <w:footerReference w:type="default" r:id="rId15"/>
          <w:pgSz w:w="11906" w:h="16838" w:code="9"/>
          <w:pgMar w:top="1418" w:right="1418" w:bottom="1418" w:left="1418" w:header="851" w:footer="567" w:gutter="0"/>
          <w:pgNumType w:fmt="upperRoman" w:start="1"/>
          <w:cols w:space="425"/>
          <w:docGrid w:type="lines" w:linePitch="360" w:charSpace="5874"/>
        </w:sectPr>
      </w:pPr>
      <w:r w:rsidRPr="009E6C9D">
        <w:rPr>
          <w:rFonts w:ascii="HG丸ｺﾞｼｯｸM-PRO" w:eastAsia="HG丸ｺﾞｼｯｸM-PRO" w:hAnsi="HG丸ｺﾞｼｯｸM-PRO"/>
          <w:b/>
        </w:rPr>
        <w:br w:type="page"/>
      </w:r>
    </w:p>
    <w:p w14:paraId="538AE4F0" w14:textId="2611CBF6" w:rsidR="009B4AF3" w:rsidRPr="00567AAE" w:rsidRDefault="009B4AF3" w:rsidP="009B4AF3">
      <w:pPr>
        <w:pStyle w:val="1"/>
      </w:pPr>
      <w:bookmarkStart w:id="1" w:name="_Toc404277318"/>
      <w:bookmarkStart w:id="2" w:name="_Toc409626848"/>
      <w:bookmarkStart w:id="3" w:name="_Toc404277315"/>
      <w:r w:rsidRPr="00567AAE">
        <w:rPr>
          <w:rFonts w:hint="eastAsia"/>
        </w:rPr>
        <w:lastRenderedPageBreak/>
        <w:t>下水道長寿命化計画の構成</w:t>
      </w:r>
      <w:bookmarkEnd w:id="1"/>
      <w:bookmarkEnd w:id="2"/>
    </w:p>
    <w:p w14:paraId="127DB8BC" w14:textId="44BFE8AB" w:rsidR="009B4AF3" w:rsidRPr="00B92A0A" w:rsidRDefault="00F61BF5" w:rsidP="009B4AF3">
      <w:pPr>
        <w:pStyle w:val="2"/>
        <w:ind w:leftChars="100" w:left="772" w:hangingChars="200" w:hanging="562"/>
      </w:pPr>
      <w:bookmarkStart w:id="4" w:name="_Toc404277319"/>
      <w:bookmarkStart w:id="5" w:name="_Toc409626849"/>
      <w:r w:rsidRPr="00B92A0A">
        <w:rPr>
          <w:rFonts w:hint="eastAsia"/>
        </w:rPr>
        <w:t>下水道長寿命化</w:t>
      </w:r>
      <w:r w:rsidR="009B4AF3" w:rsidRPr="00B92A0A">
        <w:rPr>
          <w:rFonts w:hint="eastAsia"/>
        </w:rPr>
        <w:t>計画の構成</w:t>
      </w:r>
      <w:bookmarkEnd w:id="4"/>
      <w:bookmarkEnd w:id="5"/>
    </w:p>
    <w:p w14:paraId="7C24CD33" w14:textId="114DCD5A" w:rsidR="009B4AF3" w:rsidRPr="00B92A0A" w:rsidRDefault="009B4AF3" w:rsidP="009B4AF3">
      <w:pPr>
        <w:pStyle w:val="20"/>
        <w:ind w:leftChars="200" w:left="42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都市基盤施設長寿命化計画</w:t>
      </w:r>
      <w:r w:rsidR="00795F57" w:rsidRPr="00B92A0A">
        <w:rPr>
          <w:rFonts w:ascii="HG丸ｺﾞｼｯｸM-PRO" w:eastAsia="HG丸ｺﾞｼｯｸM-PRO" w:hAnsi="HG丸ｺﾞｼｯｸM-PRO" w:hint="eastAsia"/>
        </w:rPr>
        <w:t>（案）</w:t>
      </w:r>
      <w:r w:rsidRPr="00B92A0A">
        <w:rPr>
          <w:rFonts w:ascii="HG丸ｺﾞｼｯｸM-PRO" w:eastAsia="HG丸ｺﾞｼｯｸM-PRO" w:hAnsi="HG丸ｺﾞｼｯｸM-PRO" w:hint="eastAsia"/>
        </w:rPr>
        <w:t xml:space="preserve"> 第2編 行動計画</w:t>
      </w:r>
      <w:r w:rsidR="00795F57" w:rsidRPr="00B92A0A">
        <w:rPr>
          <w:rFonts w:ascii="HG丸ｺﾞｼｯｸM-PRO" w:eastAsia="HG丸ｺﾞｼｯｸM-PRO" w:hAnsi="HG丸ｺﾞｼｯｸM-PRO" w:hint="eastAsia"/>
        </w:rPr>
        <w:t xml:space="preserve"> </w:t>
      </w:r>
      <w:r w:rsidRPr="00B92A0A">
        <w:rPr>
          <w:rFonts w:ascii="HG丸ｺﾞｼｯｸM-PRO" w:eastAsia="HG丸ｺﾞｼｯｸM-PRO" w:hAnsi="HG丸ｺﾞｼｯｸM-PRO" w:hint="eastAsia"/>
        </w:rPr>
        <w:t>2-5 下水道施設長寿命化計画（以下、本計画）は、</w:t>
      </w:r>
      <w:r w:rsidR="00016D8E" w:rsidRPr="00B92A0A">
        <w:rPr>
          <w:rFonts w:ascii="HG丸ｺﾞｼｯｸM-PRO" w:eastAsia="HG丸ｺﾞｼｯｸM-PRO" w:hAnsi="HG丸ｺﾞｼｯｸM-PRO" w:hint="eastAsia"/>
        </w:rPr>
        <w:t>都市基盤施設の効率的・効果的で持続可能な維持管理を行うための基本的な考え方を示した「</w:t>
      </w:r>
      <w:r w:rsidRPr="00B92A0A">
        <w:rPr>
          <w:rFonts w:ascii="HG丸ｺﾞｼｯｸM-PRO" w:eastAsia="HG丸ｺﾞｼｯｸM-PRO" w:hAnsi="HG丸ｺﾞｼｯｸM-PRO" w:hint="eastAsia"/>
        </w:rPr>
        <w:t>第１編 基本方針</w:t>
      </w:r>
      <w:r w:rsidR="00016D8E" w:rsidRPr="00B92A0A">
        <w:rPr>
          <w:rFonts w:ascii="HG丸ｺﾞｼｯｸM-PRO" w:eastAsia="HG丸ｺﾞｼｯｸM-PRO" w:hAnsi="HG丸ｺﾞｼｯｸM-PRO" w:hint="eastAsia"/>
        </w:rPr>
        <w:t>」を踏まえた分野・施設毎の具体的な対応方針を定める「行動計画（個別施設計画）」</w:t>
      </w:r>
      <w:r w:rsidRPr="00B92A0A">
        <w:rPr>
          <w:rFonts w:ascii="HG丸ｺﾞｼｯｸM-PRO" w:eastAsia="HG丸ｺﾞｼｯｸM-PRO" w:hAnsi="HG丸ｺﾞｼｯｸM-PRO" w:hint="eastAsia"/>
        </w:rPr>
        <w:t>の下水道施設編である。</w:t>
      </w:r>
    </w:p>
    <w:p w14:paraId="2AE1139E" w14:textId="526D5467" w:rsidR="009B4AF3" w:rsidRDefault="009B4AF3" w:rsidP="009B4AF3">
      <w:pPr>
        <w:pStyle w:val="20"/>
        <w:ind w:leftChars="200" w:left="42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図</w:t>
      </w:r>
      <w:r w:rsidR="00016D8E" w:rsidRPr="00B92A0A">
        <w:rPr>
          <w:rFonts w:ascii="HG丸ｺﾞｼｯｸM-PRO" w:eastAsia="HG丸ｺﾞｼｯｸM-PRO" w:hAnsi="HG丸ｺﾞｼｯｸM-PRO" w:hint="eastAsia"/>
        </w:rPr>
        <w:t>1</w:t>
      </w:r>
      <w:r w:rsidRPr="00B92A0A">
        <w:rPr>
          <w:rFonts w:ascii="HG丸ｺﾞｼｯｸM-PRO" w:eastAsia="HG丸ｺﾞｼｯｸM-PRO" w:hAnsi="HG丸ｺﾞｼｯｸM-PRO" w:hint="eastAsia"/>
        </w:rPr>
        <w:t>.1に全体構成を</w:t>
      </w:r>
      <w:r w:rsidRPr="00567AAE">
        <w:rPr>
          <w:rFonts w:ascii="HG丸ｺﾞｼｯｸM-PRO" w:eastAsia="HG丸ｺﾞｼｯｸM-PRO" w:hAnsi="HG丸ｺﾞｼｯｸM-PRO" w:hint="eastAsia"/>
        </w:rPr>
        <w:t>示す。また、表</w:t>
      </w:r>
      <w:r>
        <w:rPr>
          <w:rFonts w:ascii="HG丸ｺﾞｼｯｸM-PRO" w:eastAsia="HG丸ｺﾞｼｯｸM-PRO" w:hAnsi="HG丸ｺﾞｼｯｸM-PRO" w:hint="eastAsia"/>
        </w:rPr>
        <w:t>1</w:t>
      </w:r>
      <w:r w:rsidRPr="00567AAE">
        <w:rPr>
          <w:rFonts w:ascii="HG丸ｺﾞｼｯｸM-PRO" w:eastAsia="HG丸ｺﾞｼｯｸM-PRO" w:hAnsi="HG丸ｺﾞｼｯｸM-PRO" w:hint="eastAsia"/>
        </w:rPr>
        <w:t>.1に「基本方針」の目次構成（検討内容）と、これを基に作成する本計画の目次構成および記載内容（案）を示す。</w:t>
      </w:r>
    </w:p>
    <w:p w14:paraId="31D3AEFD" w14:textId="77777777" w:rsidR="00016D8E" w:rsidRDefault="00016D8E" w:rsidP="009B4AF3">
      <w:pPr>
        <w:pStyle w:val="20"/>
        <w:ind w:leftChars="200" w:left="420" w:firstLine="210"/>
        <w:rPr>
          <w:rFonts w:ascii="HG丸ｺﾞｼｯｸM-PRO" w:eastAsia="HG丸ｺﾞｼｯｸM-PRO" w:hAnsi="HG丸ｺﾞｼｯｸM-PRO"/>
        </w:rPr>
      </w:pPr>
    </w:p>
    <w:p w14:paraId="17BA5211" w14:textId="77777777" w:rsidR="009B4AF3" w:rsidRPr="00567AAE" w:rsidRDefault="009B4AF3" w:rsidP="009B4AF3">
      <w:pPr>
        <w:pStyle w:val="20"/>
        <w:ind w:leftChars="200" w:left="420"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c">
            <w:drawing>
              <wp:anchor distT="0" distB="0" distL="114300" distR="114300" simplePos="0" relativeHeight="253301760" behindDoc="0" locked="0" layoutInCell="1" allowOverlap="1" wp14:anchorId="365F401A" wp14:editId="706EC4F1">
                <wp:simplePos x="0" y="0"/>
                <wp:positionH relativeFrom="column">
                  <wp:posOffset>33020</wp:posOffset>
                </wp:positionH>
                <wp:positionV relativeFrom="paragraph">
                  <wp:posOffset>103505</wp:posOffset>
                </wp:positionV>
                <wp:extent cx="5924550" cy="4105275"/>
                <wp:effectExtent l="0" t="0" r="0" b="9525"/>
                <wp:wrapNone/>
                <wp:docPr id="47216" name="キャンバス 472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 name="Freeform 5"/>
                        <wps:cNvSpPr>
                          <a:spLocks noEditPoints="1"/>
                        </wps:cNvSpPr>
                        <wps:spPr bwMode="auto">
                          <a:xfrm>
                            <a:off x="3818255" y="1195070"/>
                            <a:ext cx="383540" cy="62230"/>
                          </a:xfrm>
                          <a:custGeom>
                            <a:avLst/>
                            <a:gdLst>
                              <a:gd name="T0" fmla="*/ 0 w 1616"/>
                              <a:gd name="T1" fmla="*/ 118 h 261"/>
                              <a:gd name="T2" fmla="*/ 1593 w 1616"/>
                              <a:gd name="T3" fmla="*/ 118 h 261"/>
                              <a:gd name="T4" fmla="*/ 1593 w 1616"/>
                              <a:gd name="T5" fmla="*/ 142 h 261"/>
                              <a:gd name="T6" fmla="*/ 0 w 1616"/>
                              <a:gd name="T7" fmla="*/ 142 h 261"/>
                              <a:gd name="T8" fmla="*/ 0 w 1616"/>
                              <a:gd name="T9" fmla="*/ 118 h 261"/>
                              <a:gd name="T10" fmla="*/ 1399 w 1616"/>
                              <a:gd name="T11" fmla="*/ 3 h 261"/>
                              <a:gd name="T12" fmla="*/ 1616 w 1616"/>
                              <a:gd name="T13" fmla="*/ 130 h 261"/>
                              <a:gd name="T14" fmla="*/ 1399 w 1616"/>
                              <a:gd name="T15" fmla="*/ 258 h 261"/>
                              <a:gd name="T16" fmla="*/ 1382 w 1616"/>
                              <a:gd name="T17" fmla="*/ 253 h 261"/>
                              <a:gd name="T18" fmla="*/ 1387 w 1616"/>
                              <a:gd name="T19" fmla="*/ 237 h 261"/>
                              <a:gd name="T20" fmla="*/ 1587 w 1616"/>
                              <a:gd name="T21" fmla="*/ 120 h 261"/>
                              <a:gd name="T22" fmla="*/ 1587 w 1616"/>
                              <a:gd name="T23" fmla="*/ 141 h 261"/>
                              <a:gd name="T24" fmla="*/ 1387 w 1616"/>
                              <a:gd name="T25" fmla="*/ 24 h 261"/>
                              <a:gd name="T26" fmla="*/ 1382 w 1616"/>
                              <a:gd name="T27" fmla="*/ 8 h 261"/>
                              <a:gd name="T28" fmla="*/ 1399 w 1616"/>
                              <a:gd name="T2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16" h="261">
                                <a:moveTo>
                                  <a:pt x="0" y="118"/>
                                </a:moveTo>
                                <a:lnTo>
                                  <a:pt x="1593" y="118"/>
                                </a:lnTo>
                                <a:lnTo>
                                  <a:pt x="1593" y="142"/>
                                </a:lnTo>
                                <a:lnTo>
                                  <a:pt x="0" y="142"/>
                                </a:lnTo>
                                <a:lnTo>
                                  <a:pt x="0" y="118"/>
                                </a:lnTo>
                                <a:close/>
                                <a:moveTo>
                                  <a:pt x="1399" y="3"/>
                                </a:moveTo>
                                <a:lnTo>
                                  <a:pt x="1616" y="130"/>
                                </a:lnTo>
                                <a:lnTo>
                                  <a:pt x="1399" y="258"/>
                                </a:lnTo>
                                <a:cubicBezTo>
                                  <a:pt x="1393" y="261"/>
                                  <a:pt x="1386" y="259"/>
                                  <a:pt x="1382" y="253"/>
                                </a:cubicBezTo>
                                <a:cubicBezTo>
                                  <a:pt x="1379" y="247"/>
                                  <a:pt x="1381" y="240"/>
                                  <a:pt x="1387" y="237"/>
                                </a:cubicBezTo>
                                <a:lnTo>
                                  <a:pt x="1587" y="120"/>
                                </a:lnTo>
                                <a:lnTo>
                                  <a:pt x="1587" y="141"/>
                                </a:lnTo>
                                <a:lnTo>
                                  <a:pt x="1387" y="24"/>
                                </a:lnTo>
                                <a:cubicBezTo>
                                  <a:pt x="1381" y="21"/>
                                  <a:pt x="1379" y="13"/>
                                  <a:pt x="1382" y="8"/>
                                </a:cubicBezTo>
                                <a:cubicBezTo>
                                  <a:pt x="1386" y="2"/>
                                  <a:pt x="1393" y="0"/>
                                  <a:pt x="1399"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15" name="Freeform 6"/>
                        <wps:cNvSpPr>
                          <a:spLocks noEditPoints="1"/>
                        </wps:cNvSpPr>
                        <wps:spPr bwMode="auto">
                          <a:xfrm>
                            <a:off x="3825875" y="1195070"/>
                            <a:ext cx="375920" cy="558165"/>
                          </a:xfrm>
                          <a:custGeom>
                            <a:avLst/>
                            <a:gdLst>
                              <a:gd name="T0" fmla="*/ 0 w 1586"/>
                              <a:gd name="T1" fmla="*/ 2353 h 2353"/>
                              <a:gd name="T2" fmla="*/ 793 w 1586"/>
                              <a:gd name="T3" fmla="*/ 2353 h 2353"/>
                              <a:gd name="T4" fmla="*/ 805 w 1586"/>
                              <a:gd name="T5" fmla="*/ 2341 h 2353"/>
                              <a:gd name="T6" fmla="*/ 805 w 1586"/>
                              <a:gd name="T7" fmla="*/ 130 h 2353"/>
                              <a:gd name="T8" fmla="*/ 793 w 1586"/>
                              <a:gd name="T9" fmla="*/ 142 h 2353"/>
                              <a:gd name="T10" fmla="*/ 1562 w 1586"/>
                              <a:gd name="T11" fmla="*/ 142 h 2353"/>
                              <a:gd name="T12" fmla="*/ 1562 w 1586"/>
                              <a:gd name="T13" fmla="*/ 118 h 2353"/>
                              <a:gd name="T14" fmla="*/ 793 w 1586"/>
                              <a:gd name="T15" fmla="*/ 118 h 2353"/>
                              <a:gd name="T16" fmla="*/ 781 w 1586"/>
                              <a:gd name="T17" fmla="*/ 130 h 2353"/>
                              <a:gd name="T18" fmla="*/ 781 w 1586"/>
                              <a:gd name="T19" fmla="*/ 2341 h 2353"/>
                              <a:gd name="T20" fmla="*/ 793 w 1586"/>
                              <a:gd name="T21" fmla="*/ 2329 h 2353"/>
                              <a:gd name="T22" fmla="*/ 0 w 1586"/>
                              <a:gd name="T23" fmla="*/ 2329 h 2353"/>
                              <a:gd name="T24" fmla="*/ 0 w 1586"/>
                              <a:gd name="T25" fmla="*/ 2353 h 2353"/>
                              <a:gd name="T26" fmla="*/ 1368 w 1586"/>
                              <a:gd name="T27" fmla="*/ 258 h 2353"/>
                              <a:gd name="T28" fmla="*/ 1586 w 1586"/>
                              <a:gd name="T29" fmla="*/ 130 h 2353"/>
                              <a:gd name="T30" fmla="*/ 1368 w 1586"/>
                              <a:gd name="T31" fmla="*/ 3 h 2353"/>
                              <a:gd name="T32" fmla="*/ 1352 w 1586"/>
                              <a:gd name="T33" fmla="*/ 8 h 2353"/>
                              <a:gd name="T34" fmla="*/ 1356 w 1586"/>
                              <a:gd name="T35" fmla="*/ 24 h 2353"/>
                              <a:gd name="T36" fmla="*/ 1556 w 1586"/>
                              <a:gd name="T37" fmla="*/ 141 h 2353"/>
                              <a:gd name="T38" fmla="*/ 1556 w 1586"/>
                              <a:gd name="T39" fmla="*/ 120 h 2353"/>
                              <a:gd name="T40" fmla="*/ 1356 w 1586"/>
                              <a:gd name="T41" fmla="*/ 237 h 2353"/>
                              <a:gd name="T42" fmla="*/ 1352 w 1586"/>
                              <a:gd name="T43" fmla="*/ 253 h 2353"/>
                              <a:gd name="T44" fmla="*/ 1368 w 1586"/>
                              <a:gd name="T45" fmla="*/ 258 h 23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586" h="2353">
                                <a:moveTo>
                                  <a:pt x="0" y="2353"/>
                                </a:moveTo>
                                <a:lnTo>
                                  <a:pt x="793" y="2353"/>
                                </a:lnTo>
                                <a:cubicBezTo>
                                  <a:pt x="800" y="2353"/>
                                  <a:pt x="805" y="2348"/>
                                  <a:pt x="805" y="2341"/>
                                </a:cubicBezTo>
                                <a:lnTo>
                                  <a:pt x="805" y="130"/>
                                </a:lnTo>
                                <a:lnTo>
                                  <a:pt x="793" y="142"/>
                                </a:lnTo>
                                <a:lnTo>
                                  <a:pt x="1562" y="142"/>
                                </a:lnTo>
                                <a:lnTo>
                                  <a:pt x="1562" y="118"/>
                                </a:lnTo>
                                <a:lnTo>
                                  <a:pt x="793" y="118"/>
                                </a:lnTo>
                                <a:cubicBezTo>
                                  <a:pt x="787" y="118"/>
                                  <a:pt x="781" y="124"/>
                                  <a:pt x="781" y="130"/>
                                </a:cubicBezTo>
                                <a:lnTo>
                                  <a:pt x="781" y="2341"/>
                                </a:lnTo>
                                <a:lnTo>
                                  <a:pt x="793" y="2329"/>
                                </a:lnTo>
                                <a:lnTo>
                                  <a:pt x="0" y="2329"/>
                                </a:lnTo>
                                <a:lnTo>
                                  <a:pt x="0" y="2353"/>
                                </a:lnTo>
                                <a:close/>
                                <a:moveTo>
                                  <a:pt x="1368" y="258"/>
                                </a:moveTo>
                                <a:lnTo>
                                  <a:pt x="1586" y="130"/>
                                </a:lnTo>
                                <a:lnTo>
                                  <a:pt x="1368" y="3"/>
                                </a:lnTo>
                                <a:cubicBezTo>
                                  <a:pt x="1363" y="0"/>
                                  <a:pt x="1355" y="2"/>
                                  <a:pt x="1352" y="8"/>
                                </a:cubicBezTo>
                                <a:cubicBezTo>
                                  <a:pt x="1349" y="13"/>
                                  <a:pt x="1351" y="21"/>
                                  <a:pt x="1356" y="24"/>
                                </a:cubicBezTo>
                                <a:lnTo>
                                  <a:pt x="1556" y="141"/>
                                </a:lnTo>
                                <a:lnTo>
                                  <a:pt x="1556" y="120"/>
                                </a:lnTo>
                                <a:lnTo>
                                  <a:pt x="1356" y="237"/>
                                </a:lnTo>
                                <a:cubicBezTo>
                                  <a:pt x="1351" y="240"/>
                                  <a:pt x="1349" y="247"/>
                                  <a:pt x="1352" y="253"/>
                                </a:cubicBezTo>
                                <a:cubicBezTo>
                                  <a:pt x="1355" y="259"/>
                                  <a:pt x="1363" y="261"/>
                                  <a:pt x="1368" y="258"/>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16" name="Freeform 7"/>
                        <wps:cNvSpPr>
                          <a:spLocks noEditPoints="1"/>
                        </wps:cNvSpPr>
                        <wps:spPr bwMode="auto">
                          <a:xfrm>
                            <a:off x="5187315" y="1195070"/>
                            <a:ext cx="177800" cy="62230"/>
                          </a:xfrm>
                          <a:custGeom>
                            <a:avLst/>
                            <a:gdLst>
                              <a:gd name="T0" fmla="*/ 750 w 750"/>
                              <a:gd name="T1" fmla="*/ 118 h 261"/>
                              <a:gd name="T2" fmla="*/ 24 w 750"/>
                              <a:gd name="T3" fmla="*/ 118 h 261"/>
                              <a:gd name="T4" fmla="*/ 24 w 750"/>
                              <a:gd name="T5" fmla="*/ 142 h 261"/>
                              <a:gd name="T6" fmla="*/ 750 w 750"/>
                              <a:gd name="T7" fmla="*/ 142 h 261"/>
                              <a:gd name="T8" fmla="*/ 750 w 750"/>
                              <a:gd name="T9" fmla="*/ 118 h 261"/>
                              <a:gd name="T10" fmla="*/ 218 w 750"/>
                              <a:gd name="T11" fmla="*/ 3 h 261"/>
                              <a:gd name="T12" fmla="*/ 0 w 750"/>
                              <a:gd name="T13" fmla="*/ 130 h 261"/>
                              <a:gd name="T14" fmla="*/ 218 w 750"/>
                              <a:gd name="T15" fmla="*/ 258 h 261"/>
                              <a:gd name="T16" fmla="*/ 235 w 750"/>
                              <a:gd name="T17" fmla="*/ 253 h 261"/>
                              <a:gd name="T18" fmla="*/ 230 w 750"/>
                              <a:gd name="T19" fmla="*/ 237 h 261"/>
                              <a:gd name="T20" fmla="*/ 30 w 750"/>
                              <a:gd name="T21" fmla="*/ 120 h 261"/>
                              <a:gd name="T22" fmla="*/ 30 w 750"/>
                              <a:gd name="T23" fmla="*/ 141 h 261"/>
                              <a:gd name="T24" fmla="*/ 230 w 750"/>
                              <a:gd name="T25" fmla="*/ 24 h 261"/>
                              <a:gd name="T26" fmla="*/ 235 w 750"/>
                              <a:gd name="T27" fmla="*/ 8 h 261"/>
                              <a:gd name="T28" fmla="*/ 218 w 750"/>
                              <a:gd name="T2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50" h="261">
                                <a:moveTo>
                                  <a:pt x="750" y="118"/>
                                </a:moveTo>
                                <a:lnTo>
                                  <a:pt x="24" y="118"/>
                                </a:lnTo>
                                <a:lnTo>
                                  <a:pt x="24" y="142"/>
                                </a:lnTo>
                                <a:lnTo>
                                  <a:pt x="750" y="142"/>
                                </a:lnTo>
                                <a:lnTo>
                                  <a:pt x="750" y="118"/>
                                </a:lnTo>
                                <a:close/>
                                <a:moveTo>
                                  <a:pt x="218" y="3"/>
                                </a:moveTo>
                                <a:lnTo>
                                  <a:pt x="0" y="130"/>
                                </a:lnTo>
                                <a:lnTo>
                                  <a:pt x="218" y="258"/>
                                </a:lnTo>
                                <a:cubicBezTo>
                                  <a:pt x="224" y="261"/>
                                  <a:pt x="231" y="259"/>
                                  <a:pt x="235" y="253"/>
                                </a:cubicBezTo>
                                <a:cubicBezTo>
                                  <a:pt x="238" y="247"/>
                                  <a:pt x="236" y="240"/>
                                  <a:pt x="230" y="237"/>
                                </a:cubicBezTo>
                                <a:lnTo>
                                  <a:pt x="30" y="120"/>
                                </a:lnTo>
                                <a:lnTo>
                                  <a:pt x="30" y="141"/>
                                </a:lnTo>
                                <a:lnTo>
                                  <a:pt x="230" y="24"/>
                                </a:lnTo>
                                <a:cubicBezTo>
                                  <a:pt x="236" y="21"/>
                                  <a:pt x="238" y="13"/>
                                  <a:pt x="235" y="8"/>
                                </a:cubicBezTo>
                                <a:cubicBezTo>
                                  <a:pt x="231" y="2"/>
                                  <a:pt x="224" y="0"/>
                                  <a:pt x="218"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25" name="Freeform 8"/>
                        <wps:cNvSpPr>
                          <a:spLocks/>
                        </wps:cNvSpPr>
                        <wps:spPr bwMode="auto">
                          <a:xfrm>
                            <a:off x="1315720" y="396240"/>
                            <a:ext cx="1308735" cy="565785"/>
                          </a:xfrm>
                          <a:custGeom>
                            <a:avLst/>
                            <a:gdLst>
                              <a:gd name="T0" fmla="*/ 0 w 2061"/>
                              <a:gd name="T1" fmla="*/ 0 h 671"/>
                              <a:gd name="T2" fmla="*/ 1726 w 2061"/>
                              <a:gd name="T3" fmla="*/ 0 h 671"/>
                              <a:gd name="T4" fmla="*/ 2061 w 2061"/>
                              <a:gd name="T5" fmla="*/ 336 h 671"/>
                              <a:gd name="T6" fmla="*/ 1726 w 2061"/>
                              <a:gd name="T7" fmla="*/ 671 h 671"/>
                              <a:gd name="T8" fmla="*/ 0 w 2061"/>
                              <a:gd name="T9" fmla="*/ 671 h 671"/>
                              <a:gd name="T10" fmla="*/ 0 w 2061"/>
                              <a:gd name="T11" fmla="*/ 0 h 671"/>
                            </a:gdLst>
                            <a:ahLst/>
                            <a:cxnLst>
                              <a:cxn ang="0">
                                <a:pos x="T0" y="T1"/>
                              </a:cxn>
                              <a:cxn ang="0">
                                <a:pos x="T2" y="T3"/>
                              </a:cxn>
                              <a:cxn ang="0">
                                <a:pos x="T4" y="T5"/>
                              </a:cxn>
                              <a:cxn ang="0">
                                <a:pos x="T6" y="T7"/>
                              </a:cxn>
                              <a:cxn ang="0">
                                <a:pos x="T8" y="T9"/>
                              </a:cxn>
                              <a:cxn ang="0">
                                <a:pos x="T10" y="T11"/>
                              </a:cxn>
                            </a:cxnLst>
                            <a:rect l="0" t="0" r="r" b="b"/>
                            <a:pathLst>
                              <a:path w="2061" h="671">
                                <a:moveTo>
                                  <a:pt x="0" y="0"/>
                                </a:moveTo>
                                <a:lnTo>
                                  <a:pt x="1726" y="0"/>
                                </a:lnTo>
                                <a:lnTo>
                                  <a:pt x="2061" y="336"/>
                                </a:lnTo>
                                <a:lnTo>
                                  <a:pt x="1726" y="671"/>
                                </a:lnTo>
                                <a:lnTo>
                                  <a:pt x="0" y="671"/>
                                </a:lnTo>
                                <a:lnTo>
                                  <a:pt x="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9"/>
                        <wps:cNvSpPr>
                          <a:spLocks/>
                        </wps:cNvSpPr>
                        <wps:spPr bwMode="auto">
                          <a:xfrm>
                            <a:off x="1315720" y="396240"/>
                            <a:ext cx="1308735" cy="556260"/>
                          </a:xfrm>
                          <a:custGeom>
                            <a:avLst/>
                            <a:gdLst>
                              <a:gd name="T0" fmla="*/ 0 w 2061"/>
                              <a:gd name="T1" fmla="*/ 0 h 671"/>
                              <a:gd name="T2" fmla="*/ 1726 w 2061"/>
                              <a:gd name="T3" fmla="*/ 0 h 671"/>
                              <a:gd name="T4" fmla="*/ 2061 w 2061"/>
                              <a:gd name="T5" fmla="*/ 336 h 671"/>
                              <a:gd name="T6" fmla="*/ 1726 w 2061"/>
                              <a:gd name="T7" fmla="*/ 671 h 671"/>
                              <a:gd name="T8" fmla="*/ 0 w 2061"/>
                              <a:gd name="T9" fmla="*/ 671 h 671"/>
                              <a:gd name="T10" fmla="*/ 0 w 2061"/>
                              <a:gd name="T11" fmla="*/ 0 h 671"/>
                            </a:gdLst>
                            <a:ahLst/>
                            <a:cxnLst>
                              <a:cxn ang="0">
                                <a:pos x="T0" y="T1"/>
                              </a:cxn>
                              <a:cxn ang="0">
                                <a:pos x="T2" y="T3"/>
                              </a:cxn>
                              <a:cxn ang="0">
                                <a:pos x="T4" y="T5"/>
                              </a:cxn>
                              <a:cxn ang="0">
                                <a:pos x="T6" y="T7"/>
                              </a:cxn>
                              <a:cxn ang="0">
                                <a:pos x="T8" y="T9"/>
                              </a:cxn>
                              <a:cxn ang="0">
                                <a:pos x="T10" y="T11"/>
                              </a:cxn>
                            </a:cxnLst>
                            <a:rect l="0" t="0" r="r" b="b"/>
                            <a:pathLst>
                              <a:path w="2061" h="671">
                                <a:moveTo>
                                  <a:pt x="0" y="0"/>
                                </a:moveTo>
                                <a:lnTo>
                                  <a:pt x="1726" y="0"/>
                                </a:lnTo>
                                <a:lnTo>
                                  <a:pt x="2061" y="336"/>
                                </a:lnTo>
                                <a:lnTo>
                                  <a:pt x="1726" y="671"/>
                                </a:lnTo>
                                <a:lnTo>
                                  <a:pt x="0" y="671"/>
                                </a:lnTo>
                                <a:lnTo>
                                  <a:pt x="0" y="0"/>
                                </a:lnTo>
                                <a:close/>
                              </a:path>
                            </a:pathLst>
                          </a:custGeom>
                          <a:noFill/>
                          <a:ln w="1587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Rectangle 10"/>
                        <wps:cNvSpPr>
                          <a:spLocks noChangeArrowheads="1"/>
                        </wps:cNvSpPr>
                        <wps:spPr bwMode="auto">
                          <a:xfrm>
                            <a:off x="1513205" y="449580"/>
                            <a:ext cx="69913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3448B" w14:textId="77777777" w:rsidR="00B92A0A" w:rsidRDefault="00B92A0A" w:rsidP="009B4AF3">
                              <w:pPr>
                                <w:spacing w:line="240" w:lineRule="exact"/>
                                <w:jc w:val="center"/>
                                <w:rPr>
                                  <w:rFonts w:ascii="Meiryo UI" w:eastAsia="Meiryo UI" w:cs="Meiryo UI"/>
                                  <w:b/>
                                  <w:bCs/>
                                  <w:color w:val="FFFFFF"/>
                                  <w:kern w:val="0"/>
                                  <w:sz w:val="22"/>
                                </w:rPr>
                              </w:pPr>
                              <w:r>
                                <w:rPr>
                                  <w:rFonts w:ascii="Meiryo UI" w:eastAsia="Meiryo UI" w:cs="Meiryo UI" w:hint="eastAsia"/>
                                  <w:b/>
                                  <w:bCs/>
                                  <w:color w:val="FFFFFF"/>
                                  <w:kern w:val="0"/>
                                  <w:sz w:val="22"/>
                                </w:rPr>
                                <w:t>都市整備部</w:t>
                              </w:r>
                            </w:p>
                            <w:p w14:paraId="1FA87163" w14:textId="1FB2E421" w:rsidR="00B92A0A" w:rsidRDefault="00B92A0A" w:rsidP="009B4AF3">
                              <w:pPr>
                                <w:spacing w:line="240" w:lineRule="exact"/>
                                <w:jc w:val="center"/>
                                <w:rPr>
                                  <w:rFonts w:ascii="Meiryo UI" w:eastAsia="Meiryo UI" w:cs="Meiryo UI"/>
                                  <w:b/>
                                  <w:bCs/>
                                  <w:color w:val="FFFFFF"/>
                                  <w:kern w:val="0"/>
                                  <w:sz w:val="22"/>
                                </w:rPr>
                              </w:pPr>
                              <w:r>
                                <w:rPr>
                                  <w:rFonts w:ascii="Meiryo UI" w:eastAsia="Meiryo UI" w:cs="Meiryo UI" w:hint="eastAsia"/>
                                  <w:b/>
                                  <w:bCs/>
                                  <w:color w:val="FFFFFF"/>
                                  <w:kern w:val="0"/>
                                  <w:sz w:val="22"/>
                                </w:rPr>
                                <w:t>第1編</w:t>
                              </w:r>
                            </w:p>
                            <w:p w14:paraId="00295201" w14:textId="77777777" w:rsidR="00B92A0A" w:rsidRDefault="00B92A0A" w:rsidP="009B4AF3">
                              <w:pPr>
                                <w:spacing w:line="240" w:lineRule="exact"/>
                                <w:jc w:val="center"/>
                              </w:pPr>
                              <w:r>
                                <w:rPr>
                                  <w:rFonts w:ascii="Meiryo UI" w:eastAsia="Meiryo UI" w:cs="Meiryo UI" w:hint="eastAsia"/>
                                  <w:b/>
                                  <w:bCs/>
                                  <w:color w:val="FFFFFF"/>
                                  <w:kern w:val="0"/>
                                  <w:sz w:val="22"/>
                                </w:rPr>
                                <w:t>基本方針</w:t>
                              </w:r>
                            </w:p>
                          </w:txbxContent>
                        </wps:txbx>
                        <wps:bodyPr rot="0" vert="horz" wrap="none" lIns="0" tIns="0" rIns="0" bIns="0" anchor="t" anchorCtr="0">
                          <a:spAutoFit/>
                        </wps:bodyPr>
                      </wps:wsp>
                      <wps:wsp>
                        <wps:cNvPr id="80" name="Freeform 12"/>
                        <wps:cNvSpPr>
                          <a:spLocks/>
                        </wps:cNvSpPr>
                        <wps:spPr bwMode="auto">
                          <a:xfrm>
                            <a:off x="2806700" y="396240"/>
                            <a:ext cx="1207770" cy="546735"/>
                          </a:xfrm>
                          <a:custGeom>
                            <a:avLst/>
                            <a:gdLst>
                              <a:gd name="T0" fmla="*/ 0 w 1902"/>
                              <a:gd name="T1" fmla="*/ 0 h 671"/>
                              <a:gd name="T2" fmla="*/ 1566 w 1902"/>
                              <a:gd name="T3" fmla="*/ 0 h 671"/>
                              <a:gd name="T4" fmla="*/ 1902 w 1902"/>
                              <a:gd name="T5" fmla="*/ 336 h 671"/>
                              <a:gd name="T6" fmla="*/ 1566 w 1902"/>
                              <a:gd name="T7" fmla="*/ 671 h 671"/>
                              <a:gd name="T8" fmla="*/ 0 w 1902"/>
                              <a:gd name="T9" fmla="*/ 671 h 671"/>
                              <a:gd name="T10" fmla="*/ 0 w 1902"/>
                              <a:gd name="T11" fmla="*/ 0 h 671"/>
                            </a:gdLst>
                            <a:ahLst/>
                            <a:cxnLst>
                              <a:cxn ang="0">
                                <a:pos x="T0" y="T1"/>
                              </a:cxn>
                              <a:cxn ang="0">
                                <a:pos x="T2" y="T3"/>
                              </a:cxn>
                              <a:cxn ang="0">
                                <a:pos x="T4" y="T5"/>
                              </a:cxn>
                              <a:cxn ang="0">
                                <a:pos x="T6" y="T7"/>
                              </a:cxn>
                              <a:cxn ang="0">
                                <a:pos x="T8" y="T9"/>
                              </a:cxn>
                              <a:cxn ang="0">
                                <a:pos x="T10" y="T11"/>
                              </a:cxn>
                            </a:cxnLst>
                            <a:rect l="0" t="0" r="r" b="b"/>
                            <a:pathLst>
                              <a:path w="1902" h="671">
                                <a:moveTo>
                                  <a:pt x="0" y="0"/>
                                </a:moveTo>
                                <a:lnTo>
                                  <a:pt x="1566" y="0"/>
                                </a:lnTo>
                                <a:lnTo>
                                  <a:pt x="1902" y="336"/>
                                </a:lnTo>
                                <a:lnTo>
                                  <a:pt x="1566" y="671"/>
                                </a:lnTo>
                                <a:lnTo>
                                  <a:pt x="0" y="671"/>
                                </a:lnTo>
                                <a:lnTo>
                                  <a:pt x="0" y="0"/>
                                </a:lnTo>
                                <a:close/>
                              </a:path>
                            </a:pathLst>
                          </a:custGeom>
                          <a:solidFill>
                            <a:schemeClr val="accent6">
                              <a:lumMod val="75000"/>
                            </a:schemeClr>
                          </a:solidFill>
                          <a:ln>
                            <a:noFill/>
                          </a:ln>
                          <a:extLst/>
                        </wps:spPr>
                        <wps:bodyPr rot="0" vert="horz" wrap="square" lIns="91440" tIns="45720" rIns="91440" bIns="45720" anchor="t" anchorCtr="0" upright="1">
                          <a:noAutofit/>
                        </wps:bodyPr>
                      </wps:wsp>
                      <wps:wsp>
                        <wps:cNvPr id="82" name="Freeform 13"/>
                        <wps:cNvSpPr>
                          <a:spLocks/>
                        </wps:cNvSpPr>
                        <wps:spPr bwMode="auto">
                          <a:xfrm>
                            <a:off x="2806700" y="396240"/>
                            <a:ext cx="1207770" cy="556260"/>
                          </a:xfrm>
                          <a:custGeom>
                            <a:avLst/>
                            <a:gdLst>
                              <a:gd name="T0" fmla="*/ 0 w 1902"/>
                              <a:gd name="T1" fmla="*/ 0 h 671"/>
                              <a:gd name="T2" fmla="*/ 1566 w 1902"/>
                              <a:gd name="T3" fmla="*/ 0 h 671"/>
                              <a:gd name="T4" fmla="*/ 1902 w 1902"/>
                              <a:gd name="T5" fmla="*/ 336 h 671"/>
                              <a:gd name="T6" fmla="*/ 1566 w 1902"/>
                              <a:gd name="T7" fmla="*/ 671 h 671"/>
                              <a:gd name="T8" fmla="*/ 0 w 1902"/>
                              <a:gd name="T9" fmla="*/ 671 h 671"/>
                              <a:gd name="T10" fmla="*/ 0 w 1902"/>
                              <a:gd name="T11" fmla="*/ 0 h 671"/>
                            </a:gdLst>
                            <a:ahLst/>
                            <a:cxnLst>
                              <a:cxn ang="0">
                                <a:pos x="T0" y="T1"/>
                              </a:cxn>
                              <a:cxn ang="0">
                                <a:pos x="T2" y="T3"/>
                              </a:cxn>
                              <a:cxn ang="0">
                                <a:pos x="T4" y="T5"/>
                              </a:cxn>
                              <a:cxn ang="0">
                                <a:pos x="T6" y="T7"/>
                              </a:cxn>
                              <a:cxn ang="0">
                                <a:pos x="T8" y="T9"/>
                              </a:cxn>
                              <a:cxn ang="0">
                                <a:pos x="T10" y="T11"/>
                              </a:cxn>
                            </a:cxnLst>
                            <a:rect l="0" t="0" r="r" b="b"/>
                            <a:pathLst>
                              <a:path w="1902" h="671">
                                <a:moveTo>
                                  <a:pt x="0" y="0"/>
                                </a:moveTo>
                                <a:lnTo>
                                  <a:pt x="1566" y="0"/>
                                </a:lnTo>
                                <a:lnTo>
                                  <a:pt x="1902" y="336"/>
                                </a:lnTo>
                                <a:lnTo>
                                  <a:pt x="1566" y="671"/>
                                </a:lnTo>
                                <a:lnTo>
                                  <a:pt x="0" y="671"/>
                                </a:lnTo>
                                <a:lnTo>
                                  <a:pt x="0" y="0"/>
                                </a:lnTo>
                                <a:close/>
                              </a:path>
                            </a:pathLst>
                          </a:custGeom>
                          <a:noFill/>
                          <a:ln w="1587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Rectangle 14"/>
                        <wps:cNvSpPr>
                          <a:spLocks noChangeArrowheads="1"/>
                        </wps:cNvSpPr>
                        <wps:spPr bwMode="auto">
                          <a:xfrm>
                            <a:off x="2915285" y="432435"/>
                            <a:ext cx="88963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BAB1B" w14:textId="77777777" w:rsidR="00B92A0A" w:rsidRDefault="00B92A0A" w:rsidP="0030051E">
                              <w:pPr>
                                <w:spacing w:line="240" w:lineRule="exact"/>
                                <w:jc w:val="center"/>
                                <w:rPr>
                                  <w:rFonts w:ascii="Meiryo UI" w:eastAsia="Meiryo UI" w:cs="Meiryo UI"/>
                                  <w:b/>
                                  <w:bCs/>
                                  <w:color w:val="FFFFFF"/>
                                  <w:kern w:val="0"/>
                                  <w:sz w:val="20"/>
                                  <w:szCs w:val="20"/>
                                </w:rPr>
                              </w:pPr>
                              <w:r>
                                <w:rPr>
                                  <w:rFonts w:ascii="Meiryo UI" w:eastAsia="Meiryo UI" w:cs="Meiryo UI" w:hint="eastAsia"/>
                                  <w:b/>
                                  <w:bCs/>
                                  <w:color w:val="FFFFFF"/>
                                  <w:kern w:val="0"/>
                                  <w:sz w:val="20"/>
                                  <w:szCs w:val="20"/>
                                </w:rPr>
                                <w:t>事業室（局）課</w:t>
                              </w:r>
                            </w:p>
                            <w:p w14:paraId="7F2329F7" w14:textId="22D5D3B7" w:rsidR="00B92A0A" w:rsidRDefault="00B92A0A" w:rsidP="0030051E">
                              <w:pPr>
                                <w:spacing w:line="240" w:lineRule="exact"/>
                                <w:jc w:val="center"/>
                                <w:rPr>
                                  <w:rFonts w:ascii="Meiryo UI" w:eastAsia="Meiryo UI" w:cs="Meiryo UI"/>
                                  <w:b/>
                                  <w:bCs/>
                                  <w:color w:val="FFFFFF"/>
                                  <w:kern w:val="0"/>
                                  <w:sz w:val="22"/>
                                  <w:szCs w:val="22"/>
                                </w:rPr>
                              </w:pPr>
                              <w:r>
                                <w:rPr>
                                  <w:rFonts w:ascii="Meiryo UI" w:eastAsia="Meiryo UI" w:cs="Meiryo UI" w:hint="eastAsia"/>
                                  <w:b/>
                                  <w:bCs/>
                                  <w:color w:val="FFFFFF"/>
                                  <w:kern w:val="0"/>
                                  <w:sz w:val="22"/>
                                  <w:szCs w:val="22"/>
                                </w:rPr>
                                <w:t>第2編</w:t>
                              </w:r>
                            </w:p>
                            <w:p w14:paraId="2820143C" w14:textId="77777777" w:rsidR="00B92A0A" w:rsidRPr="00275E17" w:rsidRDefault="00B92A0A" w:rsidP="0030051E">
                              <w:pPr>
                                <w:spacing w:line="240" w:lineRule="exact"/>
                                <w:jc w:val="center"/>
                                <w:rPr>
                                  <w:sz w:val="22"/>
                                  <w:szCs w:val="22"/>
                                </w:rPr>
                              </w:pPr>
                              <w:r w:rsidRPr="00275E17">
                                <w:rPr>
                                  <w:rFonts w:ascii="Meiryo UI" w:eastAsia="Meiryo UI" w:cs="Meiryo UI" w:hint="eastAsia"/>
                                  <w:b/>
                                  <w:bCs/>
                                  <w:color w:val="FFFFFF"/>
                                  <w:kern w:val="0"/>
                                  <w:sz w:val="22"/>
                                  <w:szCs w:val="22"/>
                                </w:rPr>
                                <w:t>行動計画</w:t>
                              </w:r>
                            </w:p>
                          </w:txbxContent>
                        </wps:txbx>
                        <wps:bodyPr rot="0" vert="horz" wrap="none" lIns="0" tIns="0" rIns="0" bIns="0" anchor="t" anchorCtr="0">
                          <a:spAutoFit/>
                        </wps:bodyPr>
                      </wps:wsp>
                      <wps:wsp>
                        <wps:cNvPr id="101" name="Freeform 17"/>
                        <wps:cNvSpPr>
                          <a:spLocks/>
                        </wps:cNvSpPr>
                        <wps:spPr bwMode="auto">
                          <a:xfrm>
                            <a:off x="3752215" y="1360805"/>
                            <a:ext cx="66675" cy="66675"/>
                          </a:xfrm>
                          <a:custGeom>
                            <a:avLst/>
                            <a:gdLst>
                              <a:gd name="T0" fmla="*/ 0 w 105"/>
                              <a:gd name="T1" fmla="*/ 105 h 105"/>
                              <a:gd name="T2" fmla="*/ 21 w 105"/>
                              <a:gd name="T3" fmla="*/ 21 h 105"/>
                              <a:gd name="T4" fmla="*/ 105 w 105"/>
                              <a:gd name="T5" fmla="*/ 0 h 105"/>
                              <a:gd name="T6" fmla="*/ 0 w 105"/>
                              <a:gd name="T7" fmla="*/ 105 h 105"/>
                            </a:gdLst>
                            <a:ahLst/>
                            <a:cxnLst>
                              <a:cxn ang="0">
                                <a:pos x="T0" y="T1"/>
                              </a:cxn>
                              <a:cxn ang="0">
                                <a:pos x="T2" y="T3"/>
                              </a:cxn>
                              <a:cxn ang="0">
                                <a:pos x="T4" y="T5"/>
                              </a:cxn>
                              <a:cxn ang="0">
                                <a:pos x="T6" y="T7"/>
                              </a:cxn>
                            </a:cxnLst>
                            <a:rect l="0" t="0" r="r" b="b"/>
                            <a:pathLst>
                              <a:path w="105" h="105">
                                <a:moveTo>
                                  <a:pt x="0" y="105"/>
                                </a:moveTo>
                                <a:lnTo>
                                  <a:pt x="21" y="21"/>
                                </a:lnTo>
                                <a:lnTo>
                                  <a:pt x="105" y="0"/>
                                </a:lnTo>
                                <a:lnTo>
                                  <a:pt x="0" y="105"/>
                                </a:lnTo>
                                <a:close/>
                              </a:path>
                            </a:pathLst>
                          </a:custGeom>
                          <a:solidFill>
                            <a:srgbClr val="CD7B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8"/>
                        <wps:cNvSpPr>
                          <a:spLocks/>
                        </wps:cNvSpPr>
                        <wps:spPr bwMode="auto">
                          <a:xfrm>
                            <a:off x="2832100" y="1121410"/>
                            <a:ext cx="986790" cy="478790"/>
                          </a:xfrm>
                          <a:custGeom>
                            <a:avLst/>
                            <a:gdLst>
                              <a:gd name="T0" fmla="*/ 1449 w 1554"/>
                              <a:gd name="T1" fmla="*/ 632 h 632"/>
                              <a:gd name="T2" fmla="*/ 1470 w 1554"/>
                              <a:gd name="T3" fmla="*/ 548 h 632"/>
                              <a:gd name="T4" fmla="*/ 1554 w 1554"/>
                              <a:gd name="T5" fmla="*/ 527 h 632"/>
                              <a:gd name="T6" fmla="*/ 1449 w 1554"/>
                              <a:gd name="T7" fmla="*/ 632 h 632"/>
                              <a:gd name="T8" fmla="*/ 0 w 1554"/>
                              <a:gd name="T9" fmla="*/ 632 h 632"/>
                              <a:gd name="T10" fmla="*/ 0 w 1554"/>
                              <a:gd name="T11" fmla="*/ 0 h 632"/>
                              <a:gd name="T12" fmla="*/ 1554 w 1554"/>
                              <a:gd name="T13" fmla="*/ 0 h 632"/>
                              <a:gd name="T14" fmla="*/ 1554 w 1554"/>
                              <a:gd name="T15" fmla="*/ 527 h 6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4" h="632">
                                <a:moveTo>
                                  <a:pt x="1449" y="632"/>
                                </a:moveTo>
                                <a:lnTo>
                                  <a:pt x="1470" y="548"/>
                                </a:lnTo>
                                <a:lnTo>
                                  <a:pt x="1554" y="527"/>
                                </a:lnTo>
                                <a:lnTo>
                                  <a:pt x="1449" y="632"/>
                                </a:lnTo>
                                <a:lnTo>
                                  <a:pt x="0" y="632"/>
                                </a:lnTo>
                                <a:lnTo>
                                  <a:pt x="0" y="0"/>
                                </a:lnTo>
                                <a:lnTo>
                                  <a:pt x="1554" y="0"/>
                                </a:lnTo>
                                <a:lnTo>
                                  <a:pt x="1554" y="527"/>
                                </a:lnTo>
                              </a:path>
                            </a:pathLst>
                          </a:custGeom>
                          <a:solidFill>
                            <a:schemeClr val="accent6">
                              <a:lumMod val="75000"/>
                            </a:schemeClr>
                          </a:solidFill>
                          <a:ln w="15875" cap="flat">
                            <a:solidFill>
                              <a:srgbClr val="385D8A"/>
                            </a:solidFill>
                            <a:prstDash val="solid"/>
                            <a:round/>
                            <a:headEnd/>
                            <a:tailEnd/>
                          </a:ln>
                          <a:extLst/>
                        </wps:spPr>
                        <wps:txbx>
                          <w:txbxContent>
                            <w:p w14:paraId="7792B51E" w14:textId="44146E44" w:rsidR="00B92A0A" w:rsidRPr="00795F57" w:rsidRDefault="00B92A0A"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2-1</w:t>
                              </w:r>
                            </w:p>
                            <w:p w14:paraId="5ED708DC" w14:textId="7A7BB7CF" w:rsidR="00B92A0A" w:rsidRPr="00795F57" w:rsidRDefault="00B92A0A"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道路施設</w:t>
                              </w:r>
                            </w:p>
                            <w:p w14:paraId="774782DF" w14:textId="4DB10F36" w:rsidR="00B92A0A" w:rsidRPr="0030051E" w:rsidRDefault="00B92A0A"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wps:txbx>
                        <wps:bodyPr rot="0" vert="horz" wrap="square" lIns="91440" tIns="0" rIns="91440" bIns="0" anchor="t" anchorCtr="0" upright="1">
                          <a:noAutofit/>
                        </wps:bodyPr>
                      </wps:wsp>
                      <wps:wsp>
                        <wps:cNvPr id="188" name="Freeform 24"/>
                        <wps:cNvSpPr>
                          <a:spLocks/>
                        </wps:cNvSpPr>
                        <wps:spPr bwMode="auto">
                          <a:xfrm>
                            <a:off x="3759835" y="1884680"/>
                            <a:ext cx="66675" cy="66675"/>
                          </a:xfrm>
                          <a:custGeom>
                            <a:avLst/>
                            <a:gdLst>
                              <a:gd name="T0" fmla="*/ 0 w 105"/>
                              <a:gd name="T1" fmla="*/ 105 h 105"/>
                              <a:gd name="T2" fmla="*/ 21 w 105"/>
                              <a:gd name="T3" fmla="*/ 21 h 105"/>
                              <a:gd name="T4" fmla="*/ 105 w 105"/>
                              <a:gd name="T5" fmla="*/ 0 h 105"/>
                              <a:gd name="T6" fmla="*/ 0 w 105"/>
                              <a:gd name="T7" fmla="*/ 105 h 105"/>
                            </a:gdLst>
                            <a:ahLst/>
                            <a:cxnLst>
                              <a:cxn ang="0">
                                <a:pos x="T0" y="T1"/>
                              </a:cxn>
                              <a:cxn ang="0">
                                <a:pos x="T2" y="T3"/>
                              </a:cxn>
                              <a:cxn ang="0">
                                <a:pos x="T4" y="T5"/>
                              </a:cxn>
                              <a:cxn ang="0">
                                <a:pos x="T6" y="T7"/>
                              </a:cxn>
                            </a:cxnLst>
                            <a:rect l="0" t="0" r="r" b="b"/>
                            <a:pathLst>
                              <a:path w="105" h="105">
                                <a:moveTo>
                                  <a:pt x="0" y="105"/>
                                </a:moveTo>
                                <a:lnTo>
                                  <a:pt x="21" y="21"/>
                                </a:lnTo>
                                <a:lnTo>
                                  <a:pt x="105" y="0"/>
                                </a:lnTo>
                                <a:lnTo>
                                  <a:pt x="0" y="105"/>
                                </a:lnTo>
                                <a:close/>
                              </a:path>
                            </a:pathLst>
                          </a:custGeom>
                          <a:solidFill>
                            <a:srgbClr val="CD7B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9"/>
                        <wps:cNvSpPr>
                          <a:spLocks/>
                        </wps:cNvSpPr>
                        <wps:spPr bwMode="auto">
                          <a:xfrm>
                            <a:off x="3769360" y="2950845"/>
                            <a:ext cx="66675" cy="66675"/>
                          </a:xfrm>
                          <a:custGeom>
                            <a:avLst/>
                            <a:gdLst>
                              <a:gd name="T0" fmla="*/ 0 w 105"/>
                              <a:gd name="T1" fmla="*/ 105 h 105"/>
                              <a:gd name="T2" fmla="*/ 21 w 105"/>
                              <a:gd name="T3" fmla="*/ 21 h 105"/>
                              <a:gd name="T4" fmla="*/ 105 w 105"/>
                              <a:gd name="T5" fmla="*/ 0 h 105"/>
                              <a:gd name="T6" fmla="*/ 0 w 105"/>
                              <a:gd name="T7" fmla="*/ 105 h 105"/>
                            </a:gdLst>
                            <a:ahLst/>
                            <a:cxnLst>
                              <a:cxn ang="0">
                                <a:pos x="T0" y="T1"/>
                              </a:cxn>
                              <a:cxn ang="0">
                                <a:pos x="T2" y="T3"/>
                              </a:cxn>
                              <a:cxn ang="0">
                                <a:pos x="T4" y="T5"/>
                              </a:cxn>
                              <a:cxn ang="0">
                                <a:pos x="T6" y="T7"/>
                              </a:cxn>
                            </a:cxnLst>
                            <a:rect l="0" t="0" r="r" b="b"/>
                            <a:pathLst>
                              <a:path w="105" h="105">
                                <a:moveTo>
                                  <a:pt x="0" y="105"/>
                                </a:moveTo>
                                <a:lnTo>
                                  <a:pt x="21" y="21"/>
                                </a:lnTo>
                                <a:lnTo>
                                  <a:pt x="105" y="0"/>
                                </a:lnTo>
                                <a:lnTo>
                                  <a:pt x="0" y="105"/>
                                </a:lnTo>
                                <a:close/>
                              </a:path>
                            </a:pathLst>
                          </a:custGeom>
                          <a:solidFill>
                            <a:srgbClr val="CD7B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34"/>
                        <wps:cNvSpPr>
                          <a:spLocks/>
                        </wps:cNvSpPr>
                        <wps:spPr bwMode="auto">
                          <a:xfrm>
                            <a:off x="3771265" y="2426335"/>
                            <a:ext cx="66675" cy="66675"/>
                          </a:xfrm>
                          <a:custGeom>
                            <a:avLst/>
                            <a:gdLst>
                              <a:gd name="T0" fmla="*/ 0 w 105"/>
                              <a:gd name="T1" fmla="*/ 105 h 105"/>
                              <a:gd name="T2" fmla="*/ 21 w 105"/>
                              <a:gd name="T3" fmla="*/ 21 h 105"/>
                              <a:gd name="T4" fmla="*/ 105 w 105"/>
                              <a:gd name="T5" fmla="*/ 0 h 105"/>
                              <a:gd name="T6" fmla="*/ 0 w 105"/>
                              <a:gd name="T7" fmla="*/ 105 h 105"/>
                            </a:gdLst>
                            <a:ahLst/>
                            <a:cxnLst>
                              <a:cxn ang="0">
                                <a:pos x="T0" y="T1"/>
                              </a:cxn>
                              <a:cxn ang="0">
                                <a:pos x="T2" y="T3"/>
                              </a:cxn>
                              <a:cxn ang="0">
                                <a:pos x="T4" y="T5"/>
                              </a:cxn>
                              <a:cxn ang="0">
                                <a:pos x="T6" y="T7"/>
                              </a:cxn>
                            </a:cxnLst>
                            <a:rect l="0" t="0" r="r" b="b"/>
                            <a:pathLst>
                              <a:path w="105" h="105">
                                <a:moveTo>
                                  <a:pt x="0" y="105"/>
                                </a:moveTo>
                                <a:lnTo>
                                  <a:pt x="21" y="21"/>
                                </a:lnTo>
                                <a:lnTo>
                                  <a:pt x="105" y="0"/>
                                </a:lnTo>
                                <a:lnTo>
                                  <a:pt x="0" y="105"/>
                                </a:lnTo>
                                <a:close/>
                              </a:path>
                            </a:pathLst>
                          </a:custGeom>
                          <a:solidFill>
                            <a:srgbClr val="CD7B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39"/>
                        <wps:cNvSpPr>
                          <a:spLocks/>
                        </wps:cNvSpPr>
                        <wps:spPr bwMode="auto">
                          <a:xfrm>
                            <a:off x="3776980" y="3467100"/>
                            <a:ext cx="66675" cy="66675"/>
                          </a:xfrm>
                          <a:custGeom>
                            <a:avLst/>
                            <a:gdLst>
                              <a:gd name="T0" fmla="*/ 0 w 105"/>
                              <a:gd name="T1" fmla="*/ 105 h 105"/>
                              <a:gd name="T2" fmla="*/ 21 w 105"/>
                              <a:gd name="T3" fmla="*/ 21 h 105"/>
                              <a:gd name="T4" fmla="*/ 105 w 105"/>
                              <a:gd name="T5" fmla="*/ 0 h 105"/>
                              <a:gd name="T6" fmla="*/ 0 w 105"/>
                              <a:gd name="T7" fmla="*/ 105 h 105"/>
                            </a:gdLst>
                            <a:ahLst/>
                            <a:cxnLst>
                              <a:cxn ang="0">
                                <a:pos x="T0" y="T1"/>
                              </a:cxn>
                              <a:cxn ang="0">
                                <a:pos x="T2" y="T3"/>
                              </a:cxn>
                              <a:cxn ang="0">
                                <a:pos x="T4" y="T5"/>
                              </a:cxn>
                              <a:cxn ang="0">
                                <a:pos x="T6" y="T7"/>
                              </a:cxn>
                            </a:cxnLst>
                            <a:rect l="0" t="0" r="r" b="b"/>
                            <a:pathLst>
                              <a:path w="105" h="105">
                                <a:moveTo>
                                  <a:pt x="0" y="105"/>
                                </a:moveTo>
                                <a:lnTo>
                                  <a:pt x="21" y="21"/>
                                </a:lnTo>
                                <a:lnTo>
                                  <a:pt x="105" y="0"/>
                                </a:lnTo>
                                <a:lnTo>
                                  <a:pt x="0" y="105"/>
                                </a:lnTo>
                                <a:close/>
                              </a:path>
                            </a:pathLst>
                          </a:custGeom>
                          <a:solidFill>
                            <a:srgbClr val="CD7B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43"/>
                        <wps:cNvSpPr>
                          <a:spLocks/>
                        </wps:cNvSpPr>
                        <wps:spPr bwMode="auto">
                          <a:xfrm>
                            <a:off x="4201795" y="1026160"/>
                            <a:ext cx="985520" cy="401320"/>
                          </a:xfrm>
                          <a:custGeom>
                            <a:avLst/>
                            <a:gdLst>
                              <a:gd name="T0" fmla="*/ 0 w 1552"/>
                              <a:gd name="T1" fmla="*/ 0 h 632"/>
                              <a:gd name="T2" fmla="*/ 1552 w 1552"/>
                              <a:gd name="T3" fmla="*/ 0 h 632"/>
                              <a:gd name="T4" fmla="*/ 1552 w 1552"/>
                              <a:gd name="T5" fmla="*/ 527 h 632"/>
                              <a:gd name="T6" fmla="*/ 1447 w 1552"/>
                              <a:gd name="T7" fmla="*/ 632 h 632"/>
                              <a:gd name="T8" fmla="*/ 0 w 1552"/>
                              <a:gd name="T9" fmla="*/ 632 h 632"/>
                              <a:gd name="T10" fmla="*/ 0 w 1552"/>
                              <a:gd name="T11" fmla="*/ 0 h 632"/>
                            </a:gdLst>
                            <a:ahLst/>
                            <a:cxnLst>
                              <a:cxn ang="0">
                                <a:pos x="T0" y="T1"/>
                              </a:cxn>
                              <a:cxn ang="0">
                                <a:pos x="T2" y="T3"/>
                              </a:cxn>
                              <a:cxn ang="0">
                                <a:pos x="T4" y="T5"/>
                              </a:cxn>
                              <a:cxn ang="0">
                                <a:pos x="T6" y="T7"/>
                              </a:cxn>
                              <a:cxn ang="0">
                                <a:pos x="T8" y="T9"/>
                              </a:cxn>
                              <a:cxn ang="0">
                                <a:pos x="T10" y="T11"/>
                              </a:cxn>
                            </a:cxnLst>
                            <a:rect l="0" t="0" r="r" b="b"/>
                            <a:pathLst>
                              <a:path w="1552" h="632">
                                <a:moveTo>
                                  <a:pt x="0" y="0"/>
                                </a:moveTo>
                                <a:lnTo>
                                  <a:pt x="1552" y="0"/>
                                </a:lnTo>
                                <a:lnTo>
                                  <a:pt x="1552" y="527"/>
                                </a:lnTo>
                                <a:lnTo>
                                  <a:pt x="1447" y="632"/>
                                </a:lnTo>
                                <a:lnTo>
                                  <a:pt x="0" y="632"/>
                                </a:lnTo>
                                <a:lnTo>
                                  <a:pt x="0" y="0"/>
                                </a:lnTo>
                                <a:close/>
                              </a:path>
                            </a:pathLst>
                          </a:cu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44"/>
                        <wps:cNvSpPr>
                          <a:spLocks/>
                        </wps:cNvSpPr>
                        <wps:spPr bwMode="auto">
                          <a:xfrm>
                            <a:off x="5120640" y="1360805"/>
                            <a:ext cx="66675" cy="66675"/>
                          </a:xfrm>
                          <a:custGeom>
                            <a:avLst/>
                            <a:gdLst>
                              <a:gd name="T0" fmla="*/ 0 w 105"/>
                              <a:gd name="T1" fmla="*/ 105 h 105"/>
                              <a:gd name="T2" fmla="*/ 21 w 105"/>
                              <a:gd name="T3" fmla="*/ 21 h 105"/>
                              <a:gd name="T4" fmla="*/ 105 w 105"/>
                              <a:gd name="T5" fmla="*/ 0 h 105"/>
                              <a:gd name="T6" fmla="*/ 0 w 105"/>
                              <a:gd name="T7" fmla="*/ 105 h 105"/>
                            </a:gdLst>
                            <a:ahLst/>
                            <a:cxnLst>
                              <a:cxn ang="0">
                                <a:pos x="T0" y="T1"/>
                              </a:cxn>
                              <a:cxn ang="0">
                                <a:pos x="T2" y="T3"/>
                              </a:cxn>
                              <a:cxn ang="0">
                                <a:pos x="T4" y="T5"/>
                              </a:cxn>
                              <a:cxn ang="0">
                                <a:pos x="T6" y="T7"/>
                              </a:cxn>
                            </a:cxnLst>
                            <a:rect l="0" t="0" r="r" b="b"/>
                            <a:pathLst>
                              <a:path w="105" h="105">
                                <a:moveTo>
                                  <a:pt x="0" y="105"/>
                                </a:moveTo>
                                <a:lnTo>
                                  <a:pt x="21" y="21"/>
                                </a:lnTo>
                                <a:lnTo>
                                  <a:pt x="105" y="0"/>
                                </a:lnTo>
                                <a:lnTo>
                                  <a:pt x="0" y="105"/>
                                </a:lnTo>
                                <a:close/>
                              </a:path>
                            </a:pathLst>
                          </a:custGeom>
                          <a:solidFill>
                            <a:srgbClr val="008D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45"/>
                        <wps:cNvSpPr>
                          <a:spLocks/>
                        </wps:cNvSpPr>
                        <wps:spPr bwMode="auto">
                          <a:xfrm>
                            <a:off x="4201795" y="1026160"/>
                            <a:ext cx="985520" cy="401320"/>
                          </a:xfrm>
                          <a:custGeom>
                            <a:avLst/>
                            <a:gdLst>
                              <a:gd name="T0" fmla="*/ 1447 w 1552"/>
                              <a:gd name="T1" fmla="*/ 632 h 632"/>
                              <a:gd name="T2" fmla="*/ 1468 w 1552"/>
                              <a:gd name="T3" fmla="*/ 548 h 632"/>
                              <a:gd name="T4" fmla="*/ 1552 w 1552"/>
                              <a:gd name="T5" fmla="*/ 527 h 632"/>
                              <a:gd name="T6" fmla="*/ 1447 w 1552"/>
                              <a:gd name="T7" fmla="*/ 632 h 632"/>
                              <a:gd name="T8" fmla="*/ 0 w 1552"/>
                              <a:gd name="T9" fmla="*/ 632 h 632"/>
                              <a:gd name="T10" fmla="*/ 0 w 1552"/>
                              <a:gd name="T11" fmla="*/ 0 h 632"/>
                              <a:gd name="T12" fmla="*/ 1552 w 1552"/>
                              <a:gd name="T13" fmla="*/ 0 h 632"/>
                              <a:gd name="T14" fmla="*/ 1552 w 1552"/>
                              <a:gd name="T15" fmla="*/ 527 h 6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2" h="632">
                                <a:moveTo>
                                  <a:pt x="1447" y="632"/>
                                </a:moveTo>
                                <a:lnTo>
                                  <a:pt x="1468" y="548"/>
                                </a:lnTo>
                                <a:lnTo>
                                  <a:pt x="1552" y="527"/>
                                </a:lnTo>
                                <a:lnTo>
                                  <a:pt x="1447" y="632"/>
                                </a:lnTo>
                                <a:lnTo>
                                  <a:pt x="0" y="632"/>
                                </a:lnTo>
                                <a:lnTo>
                                  <a:pt x="0" y="0"/>
                                </a:lnTo>
                                <a:lnTo>
                                  <a:pt x="1552" y="0"/>
                                </a:lnTo>
                                <a:lnTo>
                                  <a:pt x="1552" y="527"/>
                                </a:lnTo>
                              </a:path>
                            </a:pathLst>
                          </a:custGeom>
                          <a:solidFill>
                            <a:srgbClr val="00B050"/>
                          </a:solidFill>
                          <a:ln w="15875" cap="flat">
                            <a:solidFill>
                              <a:srgbClr val="385D8A"/>
                            </a:solidFill>
                            <a:prstDash val="solid"/>
                            <a:round/>
                            <a:headEnd/>
                            <a:tailEnd/>
                          </a:ln>
                        </wps:spPr>
                        <wps:bodyPr rot="0" vert="horz" wrap="square" lIns="91440" tIns="45720" rIns="91440" bIns="45720" anchor="t" anchorCtr="0" upright="1">
                          <a:noAutofit/>
                        </wps:bodyPr>
                      </wps:wsp>
                      <wps:wsp>
                        <wps:cNvPr id="251" name="Rectangle 46"/>
                        <wps:cNvSpPr>
                          <a:spLocks noChangeArrowheads="1"/>
                        </wps:cNvSpPr>
                        <wps:spPr bwMode="auto">
                          <a:xfrm>
                            <a:off x="4362450" y="1073785"/>
                            <a:ext cx="711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714E9" w14:textId="77777777" w:rsidR="00B92A0A" w:rsidRDefault="00B92A0A" w:rsidP="009B4AF3">
                              <w:r>
                                <w:rPr>
                                  <w:rFonts w:ascii="Meiryo UI" w:eastAsia="Meiryo UI" w:cs="Meiryo UI" w:hint="eastAsia"/>
                                  <w:color w:val="FFFFFF"/>
                                  <w:kern w:val="0"/>
                                  <w:sz w:val="16"/>
                                  <w:szCs w:val="16"/>
                                </w:rPr>
                                <w:t>○○土木事務所</w:t>
                              </w:r>
                            </w:p>
                          </w:txbxContent>
                        </wps:txbx>
                        <wps:bodyPr rot="0" vert="horz" wrap="none" lIns="0" tIns="0" rIns="0" bIns="0" anchor="t" anchorCtr="0">
                          <a:spAutoFit/>
                        </wps:bodyPr>
                      </wps:wsp>
                      <wps:wsp>
                        <wps:cNvPr id="253" name="Rectangle 47"/>
                        <wps:cNvSpPr>
                          <a:spLocks noChangeArrowheads="1"/>
                        </wps:cNvSpPr>
                        <wps:spPr bwMode="auto">
                          <a:xfrm>
                            <a:off x="4315460" y="1188085"/>
                            <a:ext cx="711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A0A82" w14:textId="77777777" w:rsidR="00B92A0A" w:rsidRDefault="00B92A0A" w:rsidP="009B4AF3">
                              <w:r>
                                <w:rPr>
                                  <w:rFonts w:ascii="Meiryo UI" w:eastAsia="Meiryo UI" w:cs="Meiryo UI" w:hint="eastAsia"/>
                                  <w:color w:val="FFFFFF"/>
                                  <w:kern w:val="0"/>
                                  <w:sz w:val="14"/>
                                  <w:szCs w:val="14"/>
                                </w:rPr>
                                <w:t>維持管理行動計画</w:t>
                              </w:r>
                            </w:p>
                          </w:txbxContent>
                        </wps:txbx>
                        <wps:bodyPr rot="0" vert="horz" wrap="none" lIns="0" tIns="0" rIns="0" bIns="0" anchor="t" anchorCtr="0">
                          <a:spAutoFit/>
                        </wps:bodyPr>
                      </wps:wsp>
                      <wps:wsp>
                        <wps:cNvPr id="258" name="Freeform 50"/>
                        <wps:cNvSpPr>
                          <a:spLocks/>
                        </wps:cNvSpPr>
                        <wps:spPr bwMode="auto">
                          <a:xfrm>
                            <a:off x="4194604" y="3175374"/>
                            <a:ext cx="980645" cy="400685"/>
                          </a:xfrm>
                          <a:custGeom>
                            <a:avLst/>
                            <a:gdLst>
                              <a:gd name="T0" fmla="*/ 1449 w 1554"/>
                              <a:gd name="T1" fmla="*/ 631 h 631"/>
                              <a:gd name="T2" fmla="*/ 1470 w 1554"/>
                              <a:gd name="T3" fmla="*/ 547 h 631"/>
                              <a:gd name="T4" fmla="*/ 1554 w 1554"/>
                              <a:gd name="T5" fmla="*/ 526 h 631"/>
                              <a:gd name="T6" fmla="*/ 1449 w 1554"/>
                              <a:gd name="T7" fmla="*/ 631 h 631"/>
                              <a:gd name="T8" fmla="*/ 0 w 1554"/>
                              <a:gd name="T9" fmla="*/ 631 h 631"/>
                              <a:gd name="T10" fmla="*/ 0 w 1554"/>
                              <a:gd name="T11" fmla="*/ 0 h 631"/>
                              <a:gd name="T12" fmla="*/ 1554 w 1554"/>
                              <a:gd name="T13" fmla="*/ 0 h 631"/>
                              <a:gd name="T14" fmla="*/ 1554 w 1554"/>
                              <a:gd name="T15" fmla="*/ 526 h 63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4" h="631">
                                <a:moveTo>
                                  <a:pt x="1449" y="631"/>
                                </a:moveTo>
                                <a:lnTo>
                                  <a:pt x="1470" y="547"/>
                                </a:lnTo>
                                <a:lnTo>
                                  <a:pt x="1554" y="526"/>
                                </a:lnTo>
                                <a:lnTo>
                                  <a:pt x="1449" y="631"/>
                                </a:lnTo>
                                <a:lnTo>
                                  <a:pt x="0" y="631"/>
                                </a:lnTo>
                                <a:lnTo>
                                  <a:pt x="0" y="0"/>
                                </a:lnTo>
                                <a:lnTo>
                                  <a:pt x="1554" y="0"/>
                                </a:lnTo>
                                <a:lnTo>
                                  <a:pt x="1554" y="526"/>
                                </a:lnTo>
                              </a:path>
                            </a:pathLst>
                          </a:custGeom>
                          <a:solidFill>
                            <a:srgbClr val="00B050"/>
                          </a:solidFill>
                          <a:ln w="15875" cap="flat">
                            <a:solidFill>
                              <a:srgbClr val="385D8A"/>
                            </a:solidFill>
                            <a:prstDash val="solid"/>
                            <a:round/>
                            <a:headEnd/>
                            <a:tailEnd/>
                          </a:ln>
                        </wps:spPr>
                        <wps:bodyPr rot="0" vert="horz" wrap="square" lIns="91440" tIns="45720" rIns="91440" bIns="45720" anchor="t" anchorCtr="0" upright="1">
                          <a:noAutofit/>
                        </wps:bodyPr>
                      </wps:wsp>
                      <wps:wsp>
                        <wps:cNvPr id="275" name="Freeform 56"/>
                        <wps:cNvSpPr>
                          <a:spLocks/>
                        </wps:cNvSpPr>
                        <wps:spPr bwMode="auto">
                          <a:xfrm>
                            <a:off x="4179570" y="2614295"/>
                            <a:ext cx="931556" cy="400685"/>
                          </a:xfrm>
                          <a:custGeom>
                            <a:avLst/>
                            <a:gdLst>
                              <a:gd name="T0" fmla="*/ 0 w 1552"/>
                              <a:gd name="T1" fmla="*/ 0 h 631"/>
                              <a:gd name="T2" fmla="*/ 1552 w 1552"/>
                              <a:gd name="T3" fmla="*/ 0 h 631"/>
                              <a:gd name="T4" fmla="*/ 1552 w 1552"/>
                              <a:gd name="T5" fmla="*/ 526 h 631"/>
                              <a:gd name="T6" fmla="*/ 1447 w 1552"/>
                              <a:gd name="T7" fmla="*/ 631 h 631"/>
                              <a:gd name="T8" fmla="*/ 0 w 1552"/>
                              <a:gd name="T9" fmla="*/ 631 h 631"/>
                              <a:gd name="T10" fmla="*/ 0 w 1552"/>
                              <a:gd name="T11" fmla="*/ 0 h 631"/>
                            </a:gdLst>
                            <a:ahLst/>
                            <a:cxnLst>
                              <a:cxn ang="0">
                                <a:pos x="T0" y="T1"/>
                              </a:cxn>
                              <a:cxn ang="0">
                                <a:pos x="T2" y="T3"/>
                              </a:cxn>
                              <a:cxn ang="0">
                                <a:pos x="T4" y="T5"/>
                              </a:cxn>
                              <a:cxn ang="0">
                                <a:pos x="T6" y="T7"/>
                              </a:cxn>
                              <a:cxn ang="0">
                                <a:pos x="T8" y="T9"/>
                              </a:cxn>
                              <a:cxn ang="0">
                                <a:pos x="T10" y="T11"/>
                              </a:cxn>
                            </a:cxnLst>
                            <a:rect l="0" t="0" r="r" b="b"/>
                            <a:pathLst>
                              <a:path w="1552" h="631">
                                <a:moveTo>
                                  <a:pt x="0" y="0"/>
                                </a:moveTo>
                                <a:lnTo>
                                  <a:pt x="1552" y="0"/>
                                </a:lnTo>
                                <a:lnTo>
                                  <a:pt x="1552" y="526"/>
                                </a:lnTo>
                                <a:lnTo>
                                  <a:pt x="1447" y="631"/>
                                </a:lnTo>
                                <a:lnTo>
                                  <a:pt x="0" y="631"/>
                                </a:lnTo>
                                <a:lnTo>
                                  <a:pt x="0" y="0"/>
                                </a:lnTo>
                                <a:close/>
                              </a:path>
                            </a:pathLst>
                          </a:cu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58"/>
                        <wps:cNvSpPr>
                          <a:spLocks/>
                        </wps:cNvSpPr>
                        <wps:spPr bwMode="auto">
                          <a:xfrm>
                            <a:off x="4179570" y="2614295"/>
                            <a:ext cx="995680" cy="400685"/>
                          </a:xfrm>
                          <a:custGeom>
                            <a:avLst/>
                            <a:gdLst>
                              <a:gd name="T0" fmla="*/ 1447 w 1552"/>
                              <a:gd name="T1" fmla="*/ 631 h 631"/>
                              <a:gd name="T2" fmla="*/ 1468 w 1552"/>
                              <a:gd name="T3" fmla="*/ 547 h 631"/>
                              <a:gd name="T4" fmla="*/ 1552 w 1552"/>
                              <a:gd name="T5" fmla="*/ 526 h 631"/>
                              <a:gd name="T6" fmla="*/ 1447 w 1552"/>
                              <a:gd name="T7" fmla="*/ 631 h 631"/>
                              <a:gd name="T8" fmla="*/ 0 w 1552"/>
                              <a:gd name="T9" fmla="*/ 631 h 631"/>
                              <a:gd name="T10" fmla="*/ 0 w 1552"/>
                              <a:gd name="T11" fmla="*/ 0 h 631"/>
                              <a:gd name="T12" fmla="*/ 1552 w 1552"/>
                              <a:gd name="T13" fmla="*/ 0 h 631"/>
                              <a:gd name="T14" fmla="*/ 1552 w 1552"/>
                              <a:gd name="T15" fmla="*/ 526 h 63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2" h="631">
                                <a:moveTo>
                                  <a:pt x="1447" y="631"/>
                                </a:moveTo>
                                <a:lnTo>
                                  <a:pt x="1468" y="547"/>
                                </a:lnTo>
                                <a:lnTo>
                                  <a:pt x="1552" y="526"/>
                                </a:lnTo>
                                <a:lnTo>
                                  <a:pt x="1447" y="631"/>
                                </a:lnTo>
                                <a:lnTo>
                                  <a:pt x="0" y="631"/>
                                </a:lnTo>
                                <a:lnTo>
                                  <a:pt x="0" y="0"/>
                                </a:lnTo>
                                <a:lnTo>
                                  <a:pt x="1552" y="0"/>
                                </a:lnTo>
                                <a:lnTo>
                                  <a:pt x="1552" y="526"/>
                                </a:lnTo>
                              </a:path>
                            </a:pathLst>
                          </a:custGeom>
                          <a:solidFill>
                            <a:srgbClr val="00B050"/>
                          </a:solidFill>
                          <a:ln w="15875" cap="flat">
                            <a:solidFill>
                              <a:srgbClr val="385D8A"/>
                            </a:solidFill>
                            <a:prstDash val="solid"/>
                            <a:round/>
                            <a:headEnd/>
                            <a:tailEnd/>
                          </a:ln>
                        </wps:spPr>
                        <wps:bodyPr rot="0" vert="horz" wrap="square" lIns="91440" tIns="45720" rIns="91440" bIns="45720" anchor="t" anchorCtr="0" upright="1">
                          <a:noAutofit/>
                        </wps:bodyPr>
                      </wps:wsp>
                      <wps:wsp>
                        <wps:cNvPr id="284" name="Rectangle 59"/>
                        <wps:cNvSpPr>
                          <a:spLocks noChangeArrowheads="1"/>
                        </wps:cNvSpPr>
                        <wps:spPr bwMode="auto">
                          <a:xfrm>
                            <a:off x="4265592" y="2661920"/>
                            <a:ext cx="71183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1EB39" w14:textId="77777777" w:rsidR="00B92A0A" w:rsidRDefault="00B92A0A" w:rsidP="009B4AF3">
                              <w:pPr>
                                <w:spacing w:line="240" w:lineRule="exact"/>
                                <w:jc w:val="center"/>
                                <w:rPr>
                                  <w:rFonts w:ascii="Meiryo UI" w:eastAsia="Meiryo UI" w:cs="Meiryo UI"/>
                                  <w:color w:val="FFFFFF"/>
                                  <w:kern w:val="0"/>
                                  <w:sz w:val="14"/>
                                  <w:szCs w:val="14"/>
                                </w:rPr>
                              </w:pPr>
                              <w:r>
                                <w:rPr>
                                  <w:rFonts w:ascii="Meiryo UI" w:eastAsia="Meiryo UI" w:cs="Meiryo UI" w:hint="eastAsia"/>
                                  <w:color w:val="FFFFFF"/>
                                  <w:kern w:val="0"/>
                                  <w:sz w:val="14"/>
                                  <w:szCs w:val="14"/>
                                </w:rPr>
                                <w:t>○○港湾事務所</w:t>
                              </w:r>
                            </w:p>
                            <w:p w14:paraId="2299ED49" w14:textId="77777777" w:rsidR="00B92A0A" w:rsidRDefault="00B92A0A" w:rsidP="009B4AF3">
                              <w:pPr>
                                <w:spacing w:line="240" w:lineRule="exact"/>
                                <w:jc w:val="center"/>
                              </w:pPr>
                              <w:r>
                                <w:rPr>
                                  <w:rFonts w:ascii="Meiryo UI" w:eastAsia="Meiryo UI" w:cs="Meiryo UI" w:hint="eastAsia"/>
                                  <w:color w:val="FFFFFF"/>
                                  <w:kern w:val="0"/>
                                  <w:sz w:val="14"/>
                                  <w:szCs w:val="14"/>
                                </w:rPr>
                                <w:t>維持管理行動計画</w:t>
                              </w:r>
                            </w:p>
                          </w:txbxContent>
                        </wps:txbx>
                        <wps:bodyPr rot="0" vert="horz" wrap="none" lIns="0" tIns="0" rIns="0" bIns="0" anchor="t" anchorCtr="0">
                          <a:spAutoFit/>
                        </wps:bodyPr>
                      </wps:wsp>
                      <wps:wsp>
                        <wps:cNvPr id="287" name="Freeform 62"/>
                        <wps:cNvSpPr>
                          <a:spLocks/>
                        </wps:cNvSpPr>
                        <wps:spPr bwMode="auto">
                          <a:xfrm>
                            <a:off x="1327785" y="1044574"/>
                            <a:ext cx="986790" cy="1135099"/>
                          </a:xfrm>
                          <a:custGeom>
                            <a:avLst/>
                            <a:gdLst>
                              <a:gd name="T0" fmla="*/ 0 w 1554"/>
                              <a:gd name="T1" fmla="*/ 0 h 1428"/>
                              <a:gd name="T2" fmla="*/ 1554 w 1554"/>
                              <a:gd name="T3" fmla="*/ 0 h 1428"/>
                              <a:gd name="T4" fmla="*/ 1554 w 1554"/>
                              <a:gd name="T5" fmla="*/ 1190 h 1428"/>
                              <a:gd name="T6" fmla="*/ 1316 w 1554"/>
                              <a:gd name="T7" fmla="*/ 1428 h 1428"/>
                              <a:gd name="T8" fmla="*/ 0 w 1554"/>
                              <a:gd name="T9" fmla="*/ 1428 h 1428"/>
                              <a:gd name="T10" fmla="*/ 0 w 1554"/>
                              <a:gd name="T11" fmla="*/ 0 h 1428"/>
                            </a:gdLst>
                            <a:ahLst/>
                            <a:cxnLst>
                              <a:cxn ang="0">
                                <a:pos x="T0" y="T1"/>
                              </a:cxn>
                              <a:cxn ang="0">
                                <a:pos x="T2" y="T3"/>
                              </a:cxn>
                              <a:cxn ang="0">
                                <a:pos x="T4" y="T5"/>
                              </a:cxn>
                              <a:cxn ang="0">
                                <a:pos x="T6" y="T7"/>
                              </a:cxn>
                              <a:cxn ang="0">
                                <a:pos x="T8" y="T9"/>
                              </a:cxn>
                              <a:cxn ang="0">
                                <a:pos x="T10" y="T11"/>
                              </a:cxn>
                            </a:cxnLst>
                            <a:rect l="0" t="0" r="r" b="b"/>
                            <a:pathLst>
                              <a:path w="1554" h="1428">
                                <a:moveTo>
                                  <a:pt x="0" y="0"/>
                                </a:moveTo>
                                <a:lnTo>
                                  <a:pt x="1554" y="0"/>
                                </a:lnTo>
                                <a:lnTo>
                                  <a:pt x="1554" y="1190"/>
                                </a:lnTo>
                                <a:lnTo>
                                  <a:pt x="1316" y="1428"/>
                                </a:lnTo>
                                <a:lnTo>
                                  <a:pt x="0" y="1428"/>
                                </a:lnTo>
                                <a:lnTo>
                                  <a:pt x="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63"/>
                        <wps:cNvSpPr>
                          <a:spLocks/>
                        </wps:cNvSpPr>
                        <wps:spPr bwMode="auto">
                          <a:xfrm>
                            <a:off x="2163445" y="2023508"/>
                            <a:ext cx="151130" cy="151130"/>
                          </a:xfrm>
                          <a:custGeom>
                            <a:avLst/>
                            <a:gdLst>
                              <a:gd name="T0" fmla="*/ 0 w 238"/>
                              <a:gd name="T1" fmla="*/ 238 h 238"/>
                              <a:gd name="T2" fmla="*/ 48 w 238"/>
                              <a:gd name="T3" fmla="*/ 48 h 238"/>
                              <a:gd name="T4" fmla="*/ 238 w 238"/>
                              <a:gd name="T5" fmla="*/ 0 h 238"/>
                              <a:gd name="T6" fmla="*/ 0 w 238"/>
                              <a:gd name="T7" fmla="*/ 238 h 238"/>
                            </a:gdLst>
                            <a:ahLst/>
                            <a:cxnLst>
                              <a:cxn ang="0">
                                <a:pos x="T0" y="T1"/>
                              </a:cxn>
                              <a:cxn ang="0">
                                <a:pos x="T2" y="T3"/>
                              </a:cxn>
                              <a:cxn ang="0">
                                <a:pos x="T4" y="T5"/>
                              </a:cxn>
                              <a:cxn ang="0">
                                <a:pos x="T6" y="T7"/>
                              </a:cxn>
                            </a:cxnLst>
                            <a:rect l="0" t="0" r="r" b="b"/>
                            <a:pathLst>
                              <a:path w="238" h="238">
                                <a:moveTo>
                                  <a:pt x="0" y="238"/>
                                </a:moveTo>
                                <a:lnTo>
                                  <a:pt x="48" y="48"/>
                                </a:lnTo>
                                <a:lnTo>
                                  <a:pt x="238" y="0"/>
                                </a:lnTo>
                                <a:lnTo>
                                  <a:pt x="0" y="238"/>
                                </a:lnTo>
                                <a:close/>
                              </a:path>
                            </a:pathLst>
                          </a:custGeom>
                          <a:solidFill>
                            <a:srgbClr val="406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64"/>
                        <wps:cNvSpPr>
                          <a:spLocks/>
                        </wps:cNvSpPr>
                        <wps:spPr bwMode="auto">
                          <a:xfrm>
                            <a:off x="1327785" y="1044574"/>
                            <a:ext cx="986790" cy="1135099"/>
                          </a:xfrm>
                          <a:custGeom>
                            <a:avLst/>
                            <a:gdLst>
                              <a:gd name="T0" fmla="*/ 1316 w 1554"/>
                              <a:gd name="T1" fmla="*/ 1428 h 1428"/>
                              <a:gd name="T2" fmla="*/ 1364 w 1554"/>
                              <a:gd name="T3" fmla="*/ 1238 h 1428"/>
                              <a:gd name="T4" fmla="*/ 1554 w 1554"/>
                              <a:gd name="T5" fmla="*/ 1190 h 1428"/>
                              <a:gd name="T6" fmla="*/ 1316 w 1554"/>
                              <a:gd name="T7" fmla="*/ 1428 h 1428"/>
                              <a:gd name="T8" fmla="*/ 0 w 1554"/>
                              <a:gd name="T9" fmla="*/ 1428 h 1428"/>
                              <a:gd name="T10" fmla="*/ 0 w 1554"/>
                              <a:gd name="T11" fmla="*/ 0 h 1428"/>
                              <a:gd name="T12" fmla="*/ 1554 w 1554"/>
                              <a:gd name="T13" fmla="*/ 0 h 1428"/>
                              <a:gd name="T14" fmla="*/ 1554 w 1554"/>
                              <a:gd name="T15" fmla="*/ 1190 h 14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4" h="1428">
                                <a:moveTo>
                                  <a:pt x="1316" y="1428"/>
                                </a:moveTo>
                                <a:lnTo>
                                  <a:pt x="1364" y="1238"/>
                                </a:lnTo>
                                <a:lnTo>
                                  <a:pt x="1554" y="1190"/>
                                </a:lnTo>
                                <a:lnTo>
                                  <a:pt x="1316" y="1428"/>
                                </a:lnTo>
                                <a:lnTo>
                                  <a:pt x="0" y="1428"/>
                                </a:lnTo>
                                <a:lnTo>
                                  <a:pt x="0" y="0"/>
                                </a:lnTo>
                                <a:lnTo>
                                  <a:pt x="1554" y="0"/>
                                </a:lnTo>
                                <a:lnTo>
                                  <a:pt x="1554" y="1190"/>
                                </a:lnTo>
                              </a:path>
                            </a:pathLst>
                          </a:custGeom>
                          <a:noFill/>
                          <a:ln w="1587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Rectangle 65"/>
                        <wps:cNvSpPr>
                          <a:spLocks noChangeArrowheads="1"/>
                        </wps:cNvSpPr>
                        <wps:spPr bwMode="auto">
                          <a:xfrm>
                            <a:off x="1362075" y="1064259"/>
                            <a:ext cx="904875" cy="1116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5F0A9" w14:textId="77777777" w:rsidR="00B92A0A" w:rsidRPr="00B92A0A" w:rsidRDefault="00B92A0A" w:rsidP="00E04231">
                              <w:pPr>
                                <w:spacing w:line="260" w:lineRule="exact"/>
                                <w:rPr>
                                  <w:rFonts w:ascii="Meiryo UI" w:eastAsia="Meiryo UI" w:cs="Meiryo UI"/>
                                  <w:color w:val="FFFFFF"/>
                                  <w:kern w:val="0"/>
                                  <w:sz w:val="20"/>
                                  <w:szCs w:val="20"/>
                                </w:rPr>
                              </w:pPr>
                              <w:r w:rsidRPr="00B92A0A">
                                <w:rPr>
                                  <w:rFonts w:ascii="Meiryo UI" w:eastAsia="Meiryo UI" w:cs="Meiryo UI" w:hint="eastAsia"/>
                                  <w:color w:val="FFFFFF"/>
                                  <w:kern w:val="0"/>
                                  <w:sz w:val="20"/>
                                  <w:szCs w:val="20"/>
                                </w:rPr>
                                <w:t>大阪府都市</w:t>
                              </w:r>
                            </w:p>
                            <w:p w14:paraId="7A2DC570" w14:textId="75474396" w:rsidR="00B92A0A" w:rsidRPr="00B92A0A" w:rsidRDefault="00B92A0A" w:rsidP="00E04231">
                              <w:pPr>
                                <w:spacing w:line="260" w:lineRule="exact"/>
                                <w:rPr>
                                  <w:rFonts w:ascii="Meiryo UI" w:eastAsia="Meiryo UI" w:cs="Meiryo UI"/>
                                  <w:color w:val="FFFFFF"/>
                                  <w:kern w:val="0"/>
                                  <w:sz w:val="20"/>
                                  <w:szCs w:val="20"/>
                                </w:rPr>
                              </w:pPr>
                              <w:r w:rsidRPr="00B92A0A">
                                <w:rPr>
                                  <w:rFonts w:ascii="Meiryo UI" w:eastAsia="Meiryo UI" w:cs="Meiryo UI" w:hint="eastAsia"/>
                                  <w:color w:val="FFFFFF"/>
                                  <w:kern w:val="0"/>
                                  <w:sz w:val="20"/>
                                  <w:szCs w:val="20"/>
                                </w:rPr>
                                <w:t>基盤施設長寿命化計画（案）</w:t>
                              </w:r>
                            </w:p>
                            <w:p w14:paraId="49F8BB52" w14:textId="102FB8E0" w:rsidR="00B92A0A" w:rsidRPr="00B92A0A" w:rsidRDefault="00B92A0A" w:rsidP="00E04231">
                              <w:pPr>
                                <w:spacing w:line="260" w:lineRule="exact"/>
                                <w:rPr>
                                  <w:rFonts w:ascii="Meiryo UI" w:eastAsia="Meiryo UI" w:cs="Meiryo UI"/>
                                  <w:color w:val="FFFFFF"/>
                                  <w:kern w:val="0"/>
                                  <w:sz w:val="20"/>
                                  <w:szCs w:val="20"/>
                                </w:rPr>
                              </w:pPr>
                              <w:r w:rsidRPr="00B92A0A">
                                <w:rPr>
                                  <w:rFonts w:ascii="Meiryo UI" w:eastAsia="Meiryo UI" w:cs="Meiryo UI" w:hint="eastAsia"/>
                                  <w:color w:val="FFFFFF"/>
                                  <w:kern w:val="0"/>
                                  <w:sz w:val="20"/>
                                  <w:szCs w:val="20"/>
                                </w:rPr>
                                <w:t>（基本方針）</w:t>
                              </w:r>
                            </w:p>
                            <w:p w14:paraId="6996ECC5" w14:textId="30FEF546" w:rsidR="00B92A0A" w:rsidRPr="00B92A0A" w:rsidRDefault="00B92A0A" w:rsidP="00E04231">
                              <w:pPr>
                                <w:spacing w:line="260" w:lineRule="exact"/>
                                <w:rPr>
                                  <w:rFonts w:ascii="Meiryo UI" w:eastAsia="Meiryo UI" w:cs="Meiryo UI"/>
                                  <w:color w:val="FFFFFF"/>
                                  <w:kern w:val="0"/>
                                  <w:sz w:val="20"/>
                                  <w:szCs w:val="20"/>
                                </w:rPr>
                              </w:pPr>
                              <w:r w:rsidRPr="00B92A0A">
                                <w:rPr>
                                  <w:rFonts w:ascii="Meiryo UI" w:eastAsia="Meiryo UI" w:cs="Meiryo UI" w:hint="eastAsia"/>
                                  <w:color w:val="FFFFFF"/>
                                  <w:kern w:val="0"/>
                                  <w:sz w:val="20"/>
                                  <w:szCs w:val="20"/>
                                </w:rPr>
                                <w:t>土木構造物</w:t>
                              </w:r>
                            </w:p>
                            <w:p w14:paraId="4014526D" w14:textId="77276D21" w:rsidR="00B92A0A" w:rsidRPr="00E04231" w:rsidRDefault="00B92A0A" w:rsidP="00E04231">
                              <w:pPr>
                                <w:spacing w:line="260" w:lineRule="exact"/>
                                <w:rPr>
                                  <w:rFonts w:ascii="Meiryo UI" w:eastAsia="Meiryo UI" w:cs="Meiryo UI"/>
                                  <w:color w:val="FFFFFF"/>
                                  <w:kern w:val="0"/>
                                  <w:sz w:val="20"/>
                                  <w:szCs w:val="20"/>
                                </w:rPr>
                              </w:pPr>
                              <w:r w:rsidRPr="00B92A0A">
                                <w:rPr>
                                  <w:rFonts w:ascii="Meiryo UI" w:eastAsia="Meiryo UI" w:cs="Meiryo UI" w:hint="eastAsia"/>
                                  <w:color w:val="FFFFFF"/>
                                  <w:kern w:val="0"/>
                                  <w:sz w:val="20"/>
                                  <w:szCs w:val="20"/>
                                </w:rPr>
                                <w:t>機械・電気設備</w:t>
                              </w:r>
                            </w:p>
                          </w:txbxContent>
                        </wps:txbx>
                        <wps:bodyPr rot="0" vert="horz" wrap="square" lIns="0" tIns="0" rIns="0" bIns="0" anchor="t" anchorCtr="0">
                          <a:noAutofit/>
                        </wps:bodyPr>
                      </wps:wsp>
                      <wps:wsp>
                        <wps:cNvPr id="298" name="Freeform 71"/>
                        <wps:cNvSpPr>
                          <a:spLocks noEditPoints="1"/>
                        </wps:cNvSpPr>
                        <wps:spPr bwMode="auto">
                          <a:xfrm>
                            <a:off x="2310130" y="1190625"/>
                            <a:ext cx="521970" cy="61595"/>
                          </a:xfrm>
                          <a:custGeom>
                            <a:avLst/>
                            <a:gdLst>
                              <a:gd name="T0" fmla="*/ 0 w 4402"/>
                              <a:gd name="T1" fmla="*/ 236 h 521"/>
                              <a:gd name="T2" fmla="*/ 4354 w 4402"/>
                              <a:gd name="T3" fmla="*/ 236 h 521"/>
                              <a:gd name="T4" fmla="*/ 4354 w 4402"/>
                              <a:gd name="T5" fmla="*/ 284 h 521"/>
                              <a:gd name="T6" fmla="*/ 0 w 4402"/>
                              <a:gd name="T7" fmla="*/ 284 h 521"/>
                              <a:gd name="T8" fmla="*/ 0 w 4402"/>
                              <a:gd name="T9" fmla="*/ 236 h 521"/>
                              <a:gd name="T10" fmla="*/ 3966 w 4402"/>
                              <a:gd name="T11" fmla="*/ 6 h 521"/>
                              <a:gd name="T12" fmla="*/ 4402 w 4402"/>
                              <a:gd name="T13" fmla="*/ 260 h 521"/>
                              <a:gd name="T14" fmla="*/ 3966 w 4402"/>
                              <a:gd name="T15" fmla="*/ 515 h 521"/>
                              <a:gd name="T16" fmla="*/ 3933 w 4402"/>
                              <a:gd name="T17" fmla="*/ 506 h 521"/>
                              <a:gd name="T18" fmla="*/ 3942 w 4402"/>
                              <a:gd name="T19" fmla="*/ 473 h 521"/>
                              <a:gd name="T20" fmla="*/ 4342 w 4402"/>
                              <a:gd name="T21" fmla="*/ 240 h 521"/>
                              <a:gd name="T22" fmla="*/ 4342 w 4402"/>
                              <a:gd name="T23" fmla="*/ 281 h 521"/>
                              <a:gd name="T24" fmla="*/ 3942 w 4402"/>
                              <a:gd name="T25" fmla="*/ 48 h 521"/>
                              <a:gd name="T26" fmla="*/ 3933 w 4402"/>
                              <a:gd name="T27" fmla="*/ 15 h 521"/>
                              <a:gd name="T28" fmla="*/ 3966 w 4402"/>
                              <a:gd name="T29" fmla="*/ 6 h 5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402" h="521">
                                <a:moveTo>
                                  <a:pt x="0" y="236"/>
                                </a:moveTo>
                                <a:lnTo>
                                  <a:pt x="4354" y="236"/>
                                </a:lnTo>
                                <a:lnTo>
                                  <a:pt x="4354" y="284"/>
                                </a:lnTo>
                                <a:lnTo>
                                  <a:pt x="0" y="284"/>
                                </a:lnTo>
                                <a:lnTo>
                                  <a:pt x="0" y="236"/>
                                </a:lnTo>
                                <a:close/>
                                <a:moveTo>
                                  <a:pt x="3966" y="6"/>
                                </a:moveTo>
                                <a:lnTo>
                                  <a:pt x="4402" y="260"/>
                                </a:lnTo>
                                <a:lnTo>
                                  <a:pt x="3966" y="515"/>
                                </a:lnTo>
                                <a:cubicBezTo>
                                  <a:pt x="3955" y="521"/>
                                  <a:pt x="3940" y="517"/>
                                  <a:pt x="3933" y="506"/>
                                </a:cubicBezTo>
                                <a:cubicBezTo>
                                  <a:pt x="3927" y="494"/>
                                  <a:pt x="3930" y="480"/>
                                  <a:pt x="3942" y="473"/>
                                </a:cubicBezTo>
                                <a:lnTo>
                                  <a:pt x="4342" y="240"/>
                                </a:lnTo>
                                <a:lnTo>
                                  <a:pt x="4342" y="281"/>
                                </a:lnTo>
                                <a:lnTo>
                                  <a:pt x="3942" y="48"/>
                                </a:lnTo>
                                <a:cubicBezTo>
                                  <a:pt x="3930" y="41"/>
                                  <a:pt x="3927" y="26"/>
                                  <a:pt x="3933" y="15"/>
                                </a:cubicBezTo>
                                <a:cubicBezTo>
                                  <a:pt x="3940" y="4"/>
                                  <a:pt x="3955" y="0"/>
                                  <a:pt x="3966" y="6"/>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299" name="Freeform 72"/>
                        <wps:cNvSpPr>
                          <a:spLocks noEditPoints="1"/>
                        </wps:cNvSpPr>
                        <wps:spPr bwMode="auto">
                          <a:xfrm>
                            <a:off x="2621280" y="1226185"/>
                            <a:ext cx="198416" cy="554990"/>
                          </a:xfrm>
                          <a:custGeom>
                            <a:avLst/>
                            <a:gdLst>
                              <a:gd name="T0" fmla="*/ 0 w 1840"/>
                              <a:gd name="T1" fmla="*/ 0 h 4682"/>
                              <a:gd name="T2" fmla="*/ 0 w 1840"/>
                              <a:gd name="T3" fmla="*/ 4422 h 4682"/>
                              <a:gd name="T4" fmla="*/ 24 w 1840"/>
                              <a:gd name="T5" fmla="*/ 4446 h 4682"/>
                              <a:gd name="T6" fmla="*/ 1793 w 1840"/>
                              <a:gd name="T7" fmla="*/ 4446 h 4682"/>
                              <a:gd name="T8" fmla="*/ 1793 w 1840"/>
                              <a:gd name="T9" fmla="*/ 4398 h 4682"/>
                              <a:gd name="T10" fmla="*/ 24 w 1840"/>
                              <a:gd name="T11" fmla="*/ 4398 h 4682"/>
                              <a:gd name="T12" fmla="*/ 48 w 1840"/>
                              <a:gd name="T13" fmla="*/ 4422 h 4682"/>
                              <a:gd name="T14" fmla="*/ 48 w 1840"/>
                              <a:gd name="T15" fmla="*/ 0 h 4682"/>
                              <a:gd name="T16" fmla="*/ 0 w 1840"/>
                              <a:gd name="T17" fmla="*/ 0 h 4682"/>
                              <a:gd name="T18" fmla="*/ 1405 w 1840"/>
                              <a:gd name="T19" fmla="*/ 4676 h 4682"/>
                              <a:gd name="T20" fmla="*/ 1840 w 1840"/>
                              <a:gd name="T21" fmla="*/ 4422 h 4682"/>
                              <a:gd name="T22" fmla="*/ 1405 w 1840"/>
                              <a:gd name="T23" fmla="*/ 4168 h 4682"/>
                              <a:gd name="T24" fmla="*/ 1372 w 1840"/>
                              <a:gd name="T25" fmla="*/ 4176 h 4682"/>
                              <a:gd name="T26" fmla="*/ 1381 w 1840"/>
                              <a:gd name="T27" fmla="*/ 4209 h 4682"/>
                              <a:gd name="T28" fmla="*/ 1781 w 1840"/>
                              <a:gd name="T29" fmla="*/ 4442 h 4682"/>
                              <a:gd name="T30" fmla="*/ 1781 w 1840"/>
                              <a:gd name="T31" fmla="*/ 4401 h 4682"/>
                              <a:gd name="T32" fmla="*/ 1381 w 1840"/>
                              <a:gd name="T33" fmla="*/ 4634 h 4682"/>
                              <a:gd name="T34" fmla="*/ 1372 w 1840"/>
                              <a:gd name="T35" fmla="*/ 4667 h 4682"/>
                              <a:gd name="T36" fmla="*/ 1405 w 1840"/>
                              <a:gd name="T37" fmla="*/ 4676 h 46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840" h="4682">
                                <a:moveTo>
                                  <a:pt x="0" y="0"/>
                                </a:moveTo>
                                <a:lnTo>
                                  <a:pt x="0" y="4422"/>
                                </a:lnTo>
                                <a:cubicBezTo>
                                  <a:pt x="0" y="4435"/>
                                  <a:pt x="11" y="4446"/>
                                  <a:pt x="24" y="4446"/>
                                </a:cubicBezTo>
                                <a:lnTo>
                                  <a:pt x="1793" y="4446"/>
                                </a:lnTo>
                                <a:lnTo>
                                  <a:pt x="1793" y="4398"/>
                                </a:lnTo>
                                <a:lnTo>
                                  <a:pt x="24" y="4398"/>
                                </a:lnTo>
                                <a:lnTo>
                                  <a:pt x="48" y="4422"/>
                                </a:lnTo>
                                <a:lnTo>
                                  <a:pt x="48" y="0"/>
                                </a:lnTo>
                                <a:lnTo>
                                  <a:pt x="0" y="0"/>
                                </a:lnTo>
                                <a:close/>
                                <a:moveTo>
                                  <a:pt x="1405" y="4676"/>
                                </a:moveTo>
                                <a:lnTo>
                                  <a:pt x="1840" y="4422"/>
                                </a:lnTo>
                                <a:lnTo>
                                  <a:pt x="1405" y="4168"/>
                                </a:lnTo>
                                <a:cubicBezTo>
                                  <a:pt x="1393" y="4161"/>
                                  <a:pt x="1379" y="4165"/>
                                  <a:pt x="1372" y="4176"/>
                                </a:cubicBezTo>
                                <a:cubicBezTo>
                                  <a:pt x="1365" y="4188"/>
                                  <a:pt x="1369" y="4202"/>
                                  <a:pt x="1381" y="4209"/>
                                </a:cubicBezTo>
                                <a:lnTo>
                                  <a:pt x="1781" y="4442"/>
                                </a:lnTo>
                                <a:lnTo>
                                  <a:pt x="1781" y="4401"/>
                                </a:lnTo>
                                <a:lnTo>
                                  <a:pt x="1381" y="4634"/>
                                </a:lnTo>
                                <a:cubicBezTo>
                                  <a:pt x="1369" y="4641"/>
                                  <a:pt x="1365" y="4656"/>
                                  <a:pt x="1372" y="4667"/>
                                </a:cubicBezTo>
                                <a:cubicBezTo>
                                  <a:pt x="1379" y="4679"/>
                                  <a:pt x="1393" y="4682"/>
                                  <a:pt x="1405" y="4676"/>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0" name="Freeform 73"/>
                        <wps:cNvSpPr>
                          <a:spLocks noEditPoints="1"/>
                        </wps:cNvSpPr>
                        <wps:spPr bwMode="auto">
                          <a:xfrm>
                            <a:off x="2621280" y="1750695"/>
                            <a:ext cx="208799" cy="572770"/>
                          </a:xfrm>
                          <a:custGeom>
                            <a:avLst/>
                            <a:gdLst>
                              <a:gd name="T0" fmla="*/ 0 w 1941"/>
                              <a:gd name="T1" fmla="*/ 0 h 4828"/>
                              <a:gd name="T2" fmla="*/ 0 w 1941"/>
                              <a:gd name="T3" fmla="*/ 4568 h 4828"/>
                              <a:gd name="T4" fmla="*/ 24 w 1941"/>
                              <a:gd name="T5" fmla="*/ 4592 h 4828"/>
                              <a:gd name="T6" fmla="*/ 1894 w 1941"/>
                              <a:gd name="T7" fmla="*/ 4592 h 4828"/>
                              <a:gd name="T8" fmla="*/ 1894 w 1941"/>
                              <a:gd name="T9" fmla="*/ 4544 h 4828"/>
                              <a:gd name="T10" fmla="*/ 24 w 1941"/>
                              <a:gd name="T11" fmla="*/ 4544 h 4828"/>
                              <a:gd name="T12" fmla="*/ 48 w 1941"/>
                              <a:gd name="T13" fmla="*/ 4568 h 4828"/>
                              <a:gd name="T14" fmla="*/ 48 w 1941"/>
                              <a:gd name="T15" fmla="*/ 0 h 4828"/>
                              <a:gd name="T16" fmla="*/ 0 w 1941"/>
                              <a:gd name="T17" fmla="*/ 0 h 4828"/>
                              <a:gd name="T18" fmla="*/ 1506 w 1941"/>
                              <a:gd name="T19" fmla="*/ 4822 h 4828"/>
                              <a:gd name="T20" fmla="*/ 1941 w 1941"/>
                              <a:gd name="T21" fmla="*/ 4568 h 4828"/>
                              <a:gd name="T22" fmla="*/ 1506 w 1941"/>
                              <a:gd name="T23" fmla="*/ 4313 h 4828"/>
                              <a:gd name="T24" fmla="*/ 1473 w 1941"/>
                              <a:gd name="T25" fmla="*/ 4322 h 4828"/>
                              <a:gd name="T26" fmla="*/ 1482 w 1941"/>
                              <a:gd name="T27" fmla="*/ 4355 h 4828"/>
                              <a:gd name="T28" fmla="*/ 1882 w 1941"/>
                              <a:gd name="T29" fmla="*/ 4588 h 4828"/>
                              <a:gd name="T30" fmla="*/ 1882 w 1941"/>
                              <a:gd name="T31" fmla="*/ 4547 h 4828"/>
                              <a:gd name="T32" fmla="*/ 1482 w 1941"/>
                              <a:gd name="T33" fmla="*/ 4780 h 4828"/>
                              <a:gd name="T34" fmla="*/ 1473 w 1941"/>
                              <a:gd name="T35" fmla="*/ 4813 h 4828"/>
                              <a:gd name="T36" fmla="*/ 1506 w 1941"/>
                              <a:gd name="T37" fmla="*/ 4822 h 48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41" h="4828">
                                <a:moveTo>
                                  <a:pt x="0" y="0"/>
                                </a:moveTo>
                                <a:lnTo>
                                  <a:pt x="0" y="4568"/>
                                </a:lnTo>
                                <a:cubicBezTo>
                                  <a:pt x="0" y="4581"/>
                                  <a:pt x="11" y="4592"/>
                                  <a:pt x="24" y="4592"/>
                                </a:cubicBezTo>
                                <a:lnTo>
                                  <a:pt x="1894" y="4592"/>
                                </a:lnTo>
                                <a:lnTo>
                                  <a:pt x="1894" y="4544"/>
                                </a:lnTo>
                                <a:lnTo>
                                  <a:pt x="24" y="4544"/>
                                </a:lnTo>
                                <a:lnTo>
                                  <a:pt x="48" y="4568"/>
                                </a:lnTo>
                                <a:lnTo>
                                  <a:pt x="48" y="0"/>
                                </a:lnTo>
                                <a:lnTo>
                                  <a:pt x="0" y="0"/>
                                </a:lnTo>
                                <a:close/>
                                <a:moveTo>
                                  <a:pt x="1506" y="4822"/>
                                </a:moveTo>
                                <a:lnTo>
                                  <a:pt x="1941" y="4568"/>
                                </a:lnTo>
                                <a:lnTo>
                                  <a:pt x="1506" y="4313"/>
                                </a:lnTo>
                                <a:cubicBezTo>
                                  <a:pt x="1494" y="4307"/>
                                  <a:pt x="1480" y="4311"/>
                                  <a:pt x="1473" y="4322"/>
                                </a:cubicBezTo>
                                <a:cubicBezTo>
                                  <a:pt x="1466" y="4334"/>
                                  <a:pt x="1470" y="4348"/>
                                  <a:pt x="1482" y="4355"/>
                                </a:cubicBezTo>
                                <a:lnTo>
                                  <a:pt x="1882" y="4588"/>
                                </a:lnTo>
                                <a:lnTo>
                                  <a:pt x="1882" y="4547"/>
                                </a:lnTo>
                                <a:lnTo>
                                  <a:pt x="1482" y="4780"/>
                                </a:lnTo>
                                <a:cubicBezTo>
                                  <a:pt x="1470" y="4787"/>
                                  <a:pt x="1466" y="4802"/>
                                  <a:pt x="1473" y="4813"/>
                                </a:cubicBezTo>
                                <a:cubicBezTo>
                                  <a:pt x="1480" y="4824"/>
                                  <a:pt x="1494" y="4828"/>
                                  <a:pt x="1506" y="4822"/>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1" name="Freeform 74"/>
                        <wps:cNvSpPr>
                          <a:spLocks noEditPoints="1"/>
                        </wps:cNvSpPr>
                        <wps:spPr bwMode="auto">
                          <a:xfrm>
                            <a:off x="2621280" y="2292350"/>
                            <a:ext cx="207645" cy="555625"/>
                          </a:xfrm>
                          <a:custGeom>
                            <a:avLst/>
                            <a:gdLst>
                              <a:gd name="T0" fmla="*/ 0 w 1928"/>
                              <a:gd name="T1" fmla="*/ 0 h 4684"/>
                              <a:gd name="T2" fmla="*/ 0 w 1928"/>
                              <a:gd name="T3" fmla="*/ 4423 h 4684"/>
                              <a:gd name="T4" fmla="*/ 24 w 1928"/>
                              <a:gd name="T5" fmla="*/ 4447 h 4684"/>
                              <a:gd name="T6" fmla="*/ 1880 w 1928"/>
                              <a:gd name="T7" fmla="*/ 4447 h 4684"/>
                              <a:gd name="T8" fmla="*/ 1880 w 1928"/>
                              <a:gd name="T9" fmla="*/ 4399 h 4684"/>
                              <a:gd name="T10" fmla="*/ 24 w 1928"/>
                              <a:gd name="T11" fmla="*/ 4399 h 4684"/>
                              <a:gd name="T12" fmla="*/ 48 w 1928"/>
                              <a:gd name="T13" fmla="*/ 4423 h 4684"/>
                              <a:gd name="T14" fmla="*/ 48 w 1928"/>
                              <a:gd name="T15" fmla="*/ 0 h 4684"/>
                              <a:gd name="T16" fmla="*/ 0 w 1928"/>
                              <a:gd name="T17" fmla="*/ 0 h 4684"/>
                              <a:gd name="T18" fmla="*/ 1492 w 1928"/>
                              <a:gd name="T19" fmla="*/ 4677 h 4684"/>
                              <a:gd name="T20" fmla="*/ 1928 w 1928"/>
                              <a:gd name="T21" fmla="*/ 4423 h 4684"/>
                              <a:gd name="T22" fmla="*/ 1492 w 1928"/>
                              <a:gd name="T23" fmla="*/ 4169 h 4684"/>
                              <a:gd name="T24" fmla="*/ 1460 w 1928"/>
                              <a:gd name="T25" fmla="*/ 4178 h 4684"/>
                              <a:gd name="T26" fmla="*/ 1468 w 1928"/>
                              <a:gd name="T27" fmla="*/ 4210 h 4684"/>
                              <a:gd name="T28" fmla="*/ 1868 w 1928"/>
                              <a:gd name="T29" fmla="*/ 4444 h 4684"/>
                              <a:gd name="T30" fmla="*/ 1868 w 1928"/>
                              <a:gd name="T31" fmla="*/ 4402 h 4684"/>
                              <a:gd name="T32" fmla="*/ 1468 w 1928"/>
                              <a:gd name="T33" fmla="*/ 4636 h 4684"/>
                              <a:gd name="T34" fmla="*/ 1460 w 1928"/>
                              <a:gd name="T35" fmla="*/ 4668 h 4684"/>
                              <a:gd name="T36" fmla="*/ 1492 w 1928"/>
                              <a:gd name="T37" fmla="*/ 4677 h 46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28" h="4684">
                                <a:moveTo>
                                  <a:pt x="0" y="0"/>
                                </a:moveTo>
                                <a:lnTo>
                                  <a:pt x="0" y="4423"/>
                                </a:lnTo>
                                <a:cubicBezTo>
                                  <a:pt x="0" y="4436"/>
                                  <a:pt x="11" y="4447"/>
                                  <a:pt x="24" y="4447"/>
                                </a:cubicBezTo>
                                <a:lnTo>
                                  <a:pt x="1880" y="4447"/>
                                </a:lnTo>
                                <a:lnTo>
                                  <a:pt x="1880" y="4399"/>
                                </a:lnTo>
                                <a:lnTo>
                                  <a:pt x="24" y="4399"/>
                                </a:lnTo>
                                <a:lnTo>
                                  <a:pt x="48" y="4423"/>
                                </a:lnTo>
                                <a:lnTo>
                                  <a:pt x="48" y="0"/>
                                </a:lnTo>
                                <a:lnTo>
                                  <a:pt x="0" y="0"/>
                                </a:lnTo>
                                <a:close/>
                                <a:moveTo>
                                  <a:pt x="1492" y="4677"/>
                                </a:moveTo>
                                <a:lnTo>
                                  <a:pt x="1928" y="4423"/>
                                </a:lnTo>
                                <a:lnTo>
                                  <a:pt x="1492" y="4169"/>
                                </a:lnTo>
                                <a:cubicBezTo>
                                  <a:pt x="1481" y="4162"/>
                                  <a:pt x="1466" y="4166"/>
                                  <a:pt x="1460" y="4178"/>
                                </a:cubicBezTo>
                                <a:cubicBezTo>
                                  <a:pt x="1453" y="4189"/>
                                  <a:pt x="1457" y="4204"/>
                                  <a:pt x="1468" y="4210"/>
                                </a:cubicBezTo>
                                <a:lnTo>
                                  <a:pt x="1868" y="4444"/>
                                </a:lnTo>
                                <a:lnTo>
                                  <a:pt x="1868" y="4402"/>
                                </a:lnTo>
                                <a:lnTo>
                                  <a:pt x="1468" y="4636"/>
                                </a:lnTo>
                                <a:cubicBezTo>
                                  <a:pt x="1457" y="4642"/>
                                  <a:pt x="1453" y="4657"/>
                                  <a:pt x="1460" y="4668"/>
                                </a:cubicBezTo>
                                <a:cubicBezTo>
                                  <a:pt x="1466" y="4680"/>
                                  <a:pt x="1481" y="4684"/>
                                  <a:pt x="1492" y="4677"/>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2" name="Freeform 75"/>
                        <wps:cNvSpPr>
                          <a:spLocks noEditPoints="1"/>
                        </wps:cNvSpPr>
                        <wps:spPr bwMode="auto">
                          <a:xfrm>
                            <a:off x="2621281" y="2816860"/>
                            <a:ext cx="213990" cy="547370"/>
                          </a:xfrm>
                          <a:custGeom>
                            <a:avLst/>
                            <a:gdLst>
                              <a:gd name="T0" fmla="*/ 0 w 1989"/>
                              <a:gd name="T1" fmla="*/ 0 h 4616"/>
                              <a:gd name="T2" fmla="*/ 0 w 1989"/>
                              <a:gd name="T3" fmla="*/ 4355 h 4616"/>
                              <a:gd name="T4" fmla="*/ 24 w 1989"/>
                              <a:gd name="T5" fmla="*/ 4379 h 4616"/>
                              <a:gd name="T6" fmla="*/ 1941 w 1989"/>
                              <a:gd name="T7" fmla="*/ 4379 h 4616"/>
                              <a:gd name="T8" fmla="*/ 1941 w 1989"/>
                              <a:gd name="T9" fmla="*/ 4331 h 4616"/>
                              <a:gd name="T10" fmla="*/ 24 w 1989"/>
                              <a:gd name="T11" fmla="*/ 4331 h 4616"/>
                              <a:gd name="T12" fmla="*/ 48 w 1989"/>
                              <a:gd name="T13" fmla="*/ 4355 h 4616"/>
                              <a:gd name="T14" fmla="*/ 48 w 1989"/>
                              <a:gd name="T15" fmla="*/ 0 h 4616"/>
                              <a:gd name="T16" fmla="*/ 0 w 1989"/>
                              <a:gd name="T17" fmla="*/ 0 h 4616"/>
                              <a:gd name="T18" fmla="*/ 1553 w 1989"/>
                              <a:gd name="T19" fmla="*/ 4609 h 4616"/>
                              <a:gd name="T20" fmla="*/ 1989 w 1989"/>
                              <a:gd name="T21" fmla="*/ 4355 h 4616"/>
                              <a:gd name="T22" fmla="*/ 1553 w 1989"/>
                              <a:gd name="T23" fmla="*/ 4101 h 4616"/>
                              <a:gd name="T24" fmla="*/ 1520 w 1989"/>
                              <a:gd name="T25" fmla="*/ 4110 h 4616"/>
                              <a:gd name="T26" fmla="*/ 1529 w 1989"/>
                              <a:gd name="T27" fmla="*/ 4143 h 4616"/>
                              <a:gd name="T28" fmla="*/ 1929 w 1989"/>
                              <a:gd name="T29" fmla="*/ 4376 h 4616"/>
                              <a:gd name="T30" fmla="*/ 1929 w 1989"/>
                              <a:gd name="T31" fmla="*/ 4335 h 4616"/>
                              <a:gd name="T32" fmla="*/ 1529 w 1989"/>
                              <a:gd name="T33" fmla="*/ 4568 h 4616"/>
                              <a:gd name="T34" fmla="*/ 1520 w 1989"/>
                              <a:gd name="T35" fmla="*/ 4601 h 4616"/>
                              <a:gd name="T36" fmla="*/ 1553 w 1989"/>
                              <a:gd name="T37" fmla="*/ 4609 h 4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89" h="4616">
                                <a:moveTo>
                                  <a:pt x="0" y="0"/>
                                </a:moveTo>
                                <a:lnTo>
                                  <a:pt x="0" y="4355"/>
                                </a:lnTo>
                                <a:cubicBezTo>
                                  <a:pt x="0" y="4369"/>
                                  <a:pt x="11" y="4379"/>
                                  <a:pt x="24" y="4379"/>
                                </a:cubicBezTo>
                                <a:lnTo>
                                  <a:pt x="1941" y="4379"/>
                                </a:lnTo>
                                <a:lnTo>
                                  <a:pt x="1941" y="4331"/>
                                </a:lnTo>
                                <a:lnTo>
                                  <a:pt x="24" y="4331"/>
                                </a:lnTo>
                                <a:lnTo>
                                  <a:pt x="48" y="4355"/>
                                </a:lnTo>
                                <a:lnTo>
                                  <a:pt x="48" y="0"/>
                                </a:lnTo>
                                <a:lnTo>
                                  <a:pt x="0" y="0"/>
                                </a:lnTo>
                                <a:close/>
                                <a:moveTo>
                                  <a:pt x="1553" y="4609"/>
                                </a:moveTo>
                                <a:lnTo>
                                  <a:pt x="1989" y="4355"/>
                                </a:lnTo>
                                <a:lnTo>
                                  <a:pt x="1553" y="4101"/>
                                </a:lnTo>
                                <a:cubicBezTo>
                                  <a:pt x="1542" y="4095"/>
                                  <a:pt x="1527" y="4098"/>
                                  <a:pt x="1520" y="4110"/>
                                </a:cubicBezTo>
                                <a:cubicBezTo>
                                  <a:pt x="1514" y="4121"/>
                                  <a:pt x="1518" y="4136"/>
                                  <a:pt x="1529" y="4143"/>
                                </a:cubicBezTo>
                                <a:lnTo>
                                  <a:pt x="1929" y="4376"/>
                                </a:lnTo>
                                <a:lnTo>
                                  <a:pt x="1929" y="4335"/>
                                </a:lnTo>
                                <a:lnTo>
                                  <a:pt x="1529" y="4568"/>
                                </a:lnTo>
                                <a:cubicBezTo>
                                  <a:pt x="1518" y="4575"/>
                                  <a:pt x="1514" y="4589"/>
                                  <a:pt x="1520" y="4601"/>
                                </a:cubicBezTo>
                                <a:cubicBezTo>
                                  <a:pt x="1527" y="4612"/>
                                  <a:pt x="1542" y="4616"/>
                                  <a:pt x="1553" y="4609"/>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3" name="Freeform 76"/>
                        <wps:cNvSpPr>
                          <a:spLocks noEditPoints="1"/>
                        </wps:cNvSpPr>
                        <wps:spPr bwMode="auto">
                          <a:xfrm>
                            <a:off x="3837305" y="1195070"/>
                            <a:ext cx="364490" cy="1099820"/>
                          </a:xfrm>
                          <a:custGeom>
                            <a:avLst/>
                            <a:gdLst>
                              <a:gd name="T0" fmla="*/ 0 w 1536"/>
                              <a:gd name="T1" fmla="*/ 4637 h 4637"/>
                              <a:gd name="T2" fmla="*/ 768 w 1536"/>
                              <a:gd name="T3" fmla="*/ 4637 h 4637"/>
                              <a:gd name="T4" fmla="*/ 780 w 1536"/>
                              <a:gd name="T5" fmla="*/ 4625 h 4637"/>
                              <a:gd name="T6" fmla="*/ 780 w 1536"/>
                              <a:gd name="T7" fmla="*/ 130 h 4637"/>
                              <a:gd name="T8" fmla="*/ 768 w 1536"/>
                              <a:gd name="T9" fmla="*/ 142 h 4637"/>
                              <a:gd name="T10" fmla="*/ 1512 w 1536"/>
                              <a:gd name="T11" fmla="*/ 142 h 4637"/>
                              <a:gd name="T12" fmla="*/ 1512 w 1536"/>
                              <a:gd name="T13" fmla="*/ 118 h 4637"/>
                              <a:gd name="T14" fmla="*/ 768 w 1536"/>
                              <a:gd name="T15" fmla="*/ 118 h 4637"/>
                              <a:gd name="T16" fmla="*/ 756 w 1536"/>
                              <a:gd name="T17" fmla="*/ 130 h 4637"/>
                              <a:gd name="T18" fmla="*/ 756 w 1536"/>
                              <a:gd name="T19" fmla="*/ 4625 h 4637"/>
                              <a:gd name="T20" fmla="*/ 768 w 1536"/>
                              <a:gd name="T21" fmla="*/ 4613 h 4637"/>
                              <a:gd name="T22" fmla="*/ 0 w 1536"/>
                              <a:gd name="T23" fmla="*/ 4613 h 4637"/>
                              <a:gd name="T24" fmla="*/ 0 w 1536"/>
                              <a:gd name="T25" fmla="*/ 4637 h 4637"/>
                              <a:gd name="T26" fmla="*/ 1318 w 1536"/>
                              <a:gd name="T27" fmla="*/ 258 h 4637"/>
                              <a:gd name="T28" fmla="*/ 1536 w 1536"/>
                              <a:gd name="T29" fmla="*/ 130 h 4637"/>
                              <a:gd name="T30" fmla="*/ 1318 w 1536"/>
                              <a:gd name="T31" fmla="*/ 3 h 4637"/>
                              <a:gd name="T32" fmla="*/ 1301 w 1536"/>
                              <a:gd name="T33" fmla="*/ 8 h 4637"/>
                              <a:gd name="T34" fmla="*/ 1306 w 1536"/>
                              <a:gd name="T35" fmla="*/ 24 h 4637"/>
                              <a:gd name="T36" fmla="*/ 1506 w 1536"/>
                              <a:gd name="T37" fmla="*/ 141 h 4637"/>
                              <a:gd name="T38" fmla="*/ 1506 w 1536"/>
                              <a:gd name="T39" fmla="*/ 120 h 4637"/>
                              <a:gd name="T40" fmla="*/ 1306 w 1536"/>
                              <a:gd name="T41" fmla="*/ 237 h 4637"/>
                              <a:gd name="T42" fmla="*/ 1301 w 1536"/>
                              <a:gd name="T43" fmla="*/ 253 h 4637"/>
                              <a:gd name="T44" fmla="*/ 1318 w 1536"/>
                              <a:gd name="T45" fmla="*/ 258 h 46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536" h="4637">
                                <a:moveTo>
                                  <a:pt x="0" y="4637"/>
                                </a:moveTo>
                                <a:lnTo>
                                  <a:pt x="768" y="4637"/>
                                </a:lnTo>
                                <a:cubicBezTo>
                                  <a:pt x="775" y="4637"/>
                                  <a:pt x="780" y="4631"/>
                                  <a:pt x="780" y="4625"/>
                                </a:cubicBezTo>
                                <a:lnTo>
                                  <a:pt x="780" y="130"/>
                                </a:lnTo>
                                <a:lnTo>
                                  <a:pt x="768" y="142"/>
                                </a:lnTo>
                                <a:lnTo>
                                  <a:pt x="1512" y="142"/>
                                </a:lnTo>
                                <a:lnTo>
                                  <a:pt x="1512" y="118"/>
                                </a:lnTo>
                                <a:lnTo>
                                  <a:pt x="768" y="118"/>
                                </a:lnTo>
                                <a:cubicBezTo>
                                  <a:pt x="761" y="118"/>
                                  <a:pt x="756" y="124"/>
                                  <a:pt x="756" y="130"/>
                                </a:cubicBezTo>
                                <a:lnTo>
                                  <a:pt x="756" y="4625"/>
                                </a:lnTo>
                                <a:lnTo>
                                  <a:pt x="768" y="4613"/>
                                </a:lnTo>
                                <a:lnTo>
                                  <a:pt x="0" y="4613"/>
                                </a:lnTo>
                                <a:lnTo>
                                  <a:pt x="0" y="4637"/>
                                </a:lnTo>
                                <a:close/>
                                <a:moveTo>
                                  <a:pt x="1318" y="258"/>
                                </a:moveTo>
                                <a:lnTo>
                                  <a:pt x="1536" y="130"/>
                                </a:lnTo>
                                <a:lnTo>
                                  <a:pt x="1318" y="3"/>
                                </a:lnTo>
                                <a:cubicBezTo>
                                  <a:pt x="1312" y="0"/>
                                  <a:pt x="1305" y="2"/>
                                  <a:pt x="1301" y="8"/>
                                </a:cubicBezTo>
                                <a:cubicBezTo>
                                  <a:pt x="1298" y="13"/>
                                  <a:pt x="1300" y="21"/>
                                  <a:pt x="1306" y="24"/>
                                </a:cubicBezTo>
                                <a:lnTo>
                                  <a:pt x="1506" y="141"/>
                                </a:lnTo>
                                <a:lnTo>
                                  <a:pt x="1506" y="120"/>
                                </a:lnTo>
                                <a:lnTo>
                                  <a:pt x="1306" y="237"/>
                                </a:lnTo>
                                <a:cubicBezTo>
                                  <a:pt x="1300" y="240"/>
                                  <a:pt x="1298" y="247"/>
                                  <a:pt x="1301" y="253"/>
                                </a:cubicBezTo>
                                <a:cubicBezTo>
                                  <a:pt x="1305" y="259"/>
                                  <a:pt x="1312" y="261"/>
                                  <a:pt x="1318" y="258"/>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4" name="Freeform 77"/>
                        <wps:cNvSpPr>
                          <a:spLocks noEditPoints="1"/>
                        </wps:cNvSpPr>
                        <wps:spPr bwMode="auto">
                          <a:xfrm>
                            <a:off x="3835400" y="2783840"/>
                            <a:ext cx="342900" cy="61595"/>
                          </a:xfrm>
                          <a:custGeom>
                            <a:avLst/>
                            <a:gdLst>
                              <a:gd name="T0" fmla="*/ 1 w 1445"/>
                              <a:gd name="T1" fmla="*/ 151 h 261"/>
                              <a:gd name="T2" fmla="*/ 1421 w 1445"/>
                              <a:gd name="T3" fmla="*/ 141 h 261"/>
                              <a:gd name="T4" fmla="*/ 1421 w 1445"/>
                              <a:gd name="T5" fmla="*/ 117 h 261"/>
                              <a:gd name="T6" fmla="*/ 0 w 1445"/>
                              <a:gd name="T7" fmla="*/ 127 h 261"/>
                              <a:gd name="T8" fmla="*/ 1 w 1445"/>
                              <a:gd name="T9" fmla="*/ 151 h 261"/>
                              <a:gd name="T10" fmla="*/ 1228 w 1445"/>
                              <a:gd name="T11" fmla="*/ 257 h 261"/>
                              <a:gd name="T12" fmla="*/ 1445 w 1445"/>
                              <a:gd name="T13" fmla="*/ 128 h 261"/>
                              <a:gd name="T14" fmla="*/ 1226 w 1445"/>
                              <a:gd name="T15" fmla="*/ 3 h 261"/>
                              <a:gd name="T16" fmla="*/ 1210 w 1445"/>
                              <a:gd name="T17" fmla="*/ 8 h 261"/>
                              <a:gd name="T18" fmla="*/ 1214 w 1445"/>
                              <a:gd name="T19" fmla="*/ 24 h 261"/>
                              <a:gd name="T20" fmla="*/ 1415 w 1445"/>
                              <a:gd name="T21" fmla="*/ 139 h 261"/>
                              <a:gd name="T22" fmla="*/ 1415 w 1445"/>
                              <a:gd name="T23" fmla="*/ 118 h 261"/>
                              <a:gd name="T24" fmla="*/ 1216 w 1445"/>
                              <a:gd name="T25" fmla="*/ 236 h 261"/>
                              <a:gd name="T26" fmla="*/ 1212 w 1445"/>
                              <a:gd name="T27" fmla="*/ 253 h 261"/>
                              <a:gd name="T28" fmla="*/ 1228 w 1445"/>
                              <a:gd name="T29" fmla="*/ 257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5" h="261">
                                <a:moveTo>
                                  <a:pt x="1" y="151"/>
                                </a:moveTo>
                                <a:lnTo>
                                  <a:pt x="1421" y="141"/>
                                </a:lnTo>
                                <a:lnTo>
                                  <a:pt x="1421" y="117"/>
                                </a:lnTo>
                                <a:lnTo>
                                  <a:pt x="0" y="127"/>
                                </a:lnTo>
                                <a:lnTo>
                                  <a:pt x="1" y="151"/>
                                </a:lnTo>
                                <a:close/>
                                <a:moveTo>
                                  <a:pt x="1228" y="257"/>
                                </a:moveTo>
                                <a:lnTo>
                                  <a:pt x="1445" y="128"/>
                                </a:lnTo>
                                <a:lnTo>
                                  <a:pt x="1226" y="3"/>
                                </a:lnTo>
                                <a:cubicBezTo>
                                  <a:pt x="1221" y="0"/>
                                  <a:pt x="1213" y="2"/>
                                  <a:pt x="1210" y="8"/>
                                </a:cubicBezTo>
                                <a:cubicBezTo>
                                  <a:pt x="1207" y="13"/>
                                  <a:pt x="1209" y="21"/>
                                  <a:pt x="1214" y="24"/>
                                </a:cubicBezTo>
                                <a:lnTo>
                                  <a:pt x="1415" y="139"/>
                                </a:lnTo>
                                <a:lnTo>
                                  <a:pt x="1415" y="118"/>
                                </a:lnTo>
                                <a:lnTo>
                                  <a:pt x="1216" y="236"/>
                                </a:lnTo>
                                <a:cubicBezTo>
                                  <a:pt x="1210" y="240"/>
                                  <a:pt x="1208" y="247"/>
                                  <a:pt x="1212" y="253"/>
                                </a:cubicBezTo>
                                <a:cubicBezTo>
                                  <a:pt x="1215" y="259"/>
                                  <a:pt x="1223" y="261"/>
                                  <a:pt x="1228" y="257"/>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5" name="Freeform 78"/>
                        <wps:cNvSpPr>
                          <a:spLocks noEditPoints="1"/>
                        </wps:cNvSpPr>
                        <wps:spPr bwMode="auto">
                          <a:xfrm>
                            <a:off x="3843020" y="3302000"/>
                            <a:ext cx="356870" cy="62230"/>
                          </a:xfrm>
                          <a:custGeom>
                            <a:avLst/>
                            <a:gdLst>
                              <a:gd name="T0" fmla="*/ 0 w 1506"/>
                              <a:gd name="T1" fmla="*/ 118 h 261"/>
                              <a:gd name="T2" fmla="*/ 1482 w 1506"/>
                              <a:gd name="T3" fmla="*/ 118 h 261"/>
                              <a:gd name="T4" fmla="*/ 1482 w 1506"/>
                              <a:gd name="T5" fmla="*/ 142 h 261"/>
                              <a:gd name="T6" fmla="*/ 0 w 1506"/>
                              <a:gd name="T7" fmla="*/ 142 h 261"/>
                              <a:gd name="T8" fmla="*/ 0 w 1506"/>
                              <a:gd name="T9" fmla="*/ 118 h 261"/>
                              <a:gd name="T10" fmla="*/ 1288 w 1506"/>
                              <a:gd name="T11" fmla="*/ 3 h 261"/>
                              <a:gd name="T12" fmla="*/ 1506 w 1506"/>
                              <a:gd name="T13" fmla="*/ 130 h 261"/>
                              <a:gd name="T14" fmla="*/ 1288 w 1506"/>
                              <a:gd name="T15" fmla="*/ 257 h 261"/>
                              <a:gd name="T16" fmla="*/ 1272 w 1506"/>
                              <a:gd name="T17" fmla="*/ 253 h 261"/>
                              <a:gd name="T18" fmla="*/ 1276 w 1506"/>
                              <a:gd name="T19" fmla="*/ 237 h 261"/>
                              <a:gd name="T20" fmla="*/ 1476 w 1506"/>
                              <a:gd name="T21" fmla="*/ 120 h 261"/>
                              <a:gd name="T22" fmla="*/ 1476 w 1506"/>
                              <a:gd name="T23" fmla="*/ 141 h 261"/>
                              <a:gd name="T24" fmla="*/ 1276 w 1506"/>
                              <a:gd name="T25" fmla="*/ 24 h 261"/>
                              <a:gd name="T26" fmla="*/ 1272 w 1506"/>
                              <a:gd name="T27" fmla="*/ 8 h 261"/>
                              <a:gd name="T28" fmla="*/ 1288 w 1506"/>
                              <a:gd name="T2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06" h="261">
                                <a:moveTo>
                                  <a:pt x="0" y="118"/>
                                </a:moveTo>
                                <a:lnTo>
                                  <a:pt x="1482" y="118"/>
                                </a:lnTo>
                                <a:lnTo>
                                  <a:pt x="1482" y="142"/>
                                </a:lnTo>
                                <a:lnTo>
                                  <a:pt x="0" y="142"/>
                                </a:lnTo>
                                <a:lnTo>
                                  <a:pt x="0" y="118"/>
                                </a:lnTo>
                                <a:close/>
                                <a:moveTo>
                                  <a:pt x="1288" y="3"/>
                                </a:moveTo>
                                <a:lnTo>
                                  <a:pt x="1506" y="130"/>
                                </a:lnTo>
                                <a:lnTo>
                                  <a:pt x="1288" y="257"/>
                                </a:lnTo>
                                <a:cubicBezTo>
                                  <a:pt x="1282" y="261"/>
                                  <a:pt x="1275" y="259"/>
                                  <a:pt x="1272" y="253"/>
                                </a:cubicBezTo>
                                <a:cubicBezTo>
                                  <a:pt x="1268" y="247"/>
                                  <a:pt x="1270" y="240"/>
                                  <a:pt x="1276" y="237"/>
                                </a:cubicBezTo>
                                <a:lnTo>
                                  <a:pt x="1476" y="120"/>
                                </a:lnTo>
                                <a:lnTo>
                                  <a:pt x="1476" y="141"/>
                                </a:lnTo>
                                <a:lnTo>
                                  <a:pt x="1276" y="24"/>
                                </a:lnTo>
                                <a:cubicBezTo>
                                  <a:pt x="1270" y="21"/>
                                  <a:pt x="1268" y="13"/>
                                  <a:pt x="1272" y="8"/>
                                </a:cubicBezTo>
                                <a:cubicBezTo>
                                  <a:pt x="1275" y="2"/>
                                  <a:pt x="1282" y="0"/>
                                  <a:pt x="1288"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86" name="Rectangle 91"/>
                        <wps:cNvSpPr>
                          <a:spLocks noChangeArrowheads="1"/>
                        </wps:cNvSpPr>
                        <wps:spPr bwMode="auto">
                          <a:xfrm>
                            <a:off x="1283970" y="106680"/>
                            <a:ext cx="2589530" cy="229870"/>
                          </a:xfrm>
                          <a:prstGeom prst="rect">
                            <a:avLst/>
                          </a:prstGeom>
                          <a:solidFill>
                            <a:srgbClr val="4F81BD"/>
                          </a:solidFill>
                          <a:ln w="6350">
                            <a:solidFill>
                              <a:srgbClr val="000000"/>
                            </a:solidFill>
                            <a:miter lim="800000"/>
                            <a:headEnd/>
                            <a:tailEnd/>
                          </a:ln>
                        </wps:spPr>
                        <wps:bodyPr rot="0" vert="horz" wrap="square" lIns="91440" tIns="45720" rIns="91440" bIns="45720" anchor="t" anchorCtr="0" upright="1">
                          <a:noAutofit/>
                        </wps:bodyPr>
                      </wps:wsp>
                      <wps:wsp>
                        <wps:cNvPr id="3091" name="Rectangle 93"/>
                        <wps:cNvSpPr>
                          <a:spLocks noChangeArrowheads="1"/>
                        </wps:cNvSpPr>
                        <wps:spPr bwMode="auto">
                          <a:xfrm>
                            <a:off x="1313815" y="104775"/>
                            <a:ext cx="251523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0B586" w14:textId="0ABF4DA7" w:rsidR="00B92A0A" w:rsidRPr="005D720D" w:rsidRDefault="00B92A0A" w:rsidP="009B4AF3">
                              <w:pPr>
                                <w:spacing w:line="240" w:lineRule="exact"/>
                                <w:rPr>
                                  <w:rFonts w:ascii="Meiryo UI" w:eastAsia="Meiryo UI" w:cs="Meiryo UI"/>
                                  <w:b/>
                                  <w:bCs/>
                                  <w:dstrike/>
                                  <w:color w:val="000000"/>
                                  <w:kern w:val="0"/>
                                  <w:sz w:val="22"/>
                                  <w:bdr w:val="single" w:sz="4" w:space="0" w:color="auto"/>
                                </w:rPr>
                              </w:pPr>
                              <w:r w:rsidRPr="00795F57">
                                <w:rPr>
                                  <w:rFonts w:ascii="Meiryo UI" w:eastAsia="Meiryo UI" w:cs="Meiryo UI" w:hint="eastAsia"/>
                                  <w:b/>
                                  <w:bCs/>
                                  <w:color w:val="000000"/>
                                  <w:kern w:val="0"/>
                                  <w:sz w:val="22"/>
                                </w:rPr>
                                <w:t>大阪府都市基盤施設長寿命化計画（案）</w:t>
                              </w:r>
                            </w:p>
                          </w:txbxContent>
                        </wps:txbx>
                        <wps:bodyPr rot="0" vert="horz" wrap="none" lIns="0" tIns="0" rIns="0" bIns="0" anchor="ctr" anchorCtr="0">
                          <a:noAutofit/>
                        </wps:bodyPr>
                      </wps:wsp>
                      <wps:wsp>
                        <wps:cNvPr id="3092" name="Freeform 94"/>
                        <wps:cNvSpPr>
                          <a:spLocks noEditPoints="1"/>
                        </wps:cNvSpPr>
                        <wps:spPr bwMode="auto">
                          <a:xfrm>
                            <a:off x="1264920" y="366394"/>
                            <a:ext cx="2630170" cy="3443605"/>
                          </a:xfrm>
                          <a:custGeom>
                            <a:avLst/>
                            <a:gdLst>
                              <a:gd name="T0" fmla="*/ 0 w 11092"/>
                              <a:gd name="T1" fmla="*/ 12920 h 13580"/>
                              <a:gd name="T2" fmla="*/ 0 w 11092"/>
                              <a:gd name="T3" fmla="*/ 11968 h 13580"/>
                              <a:gd name="T4" fmla="*/ 0 w 11092"/>
                              <a:gd name="T5" fmla="*/ 11016 h 13580"/>
                              <a:gd name="T6" fmla="*/ 0 w 11092"/>
                              <a:gd name="T7" fmla="*/ 10064 h 13580"/>
                              <a:gd name="T8" fmla="*/ 0 w 11092"/>
                              <a:gd name="T9" fmla="*/ 9112 h 13580"/>
                              <a:gd name="T10" fmla="*/ 0 w 11092"/>
                              <a:gd name="T11" fmla="*/ 8160 h 13580"/>
                              <a:gd name="T12" fmla="*/ 0 w 11092"/>
                              <a:gd name="T13" fmla="*/ 7208 h 13580"/>
                              <a:gd name="T14" fmla="*/ 0 w 11092"/>
                              <a:gd name="T15" fmla="*/ 6256 h 13580"/>
                              <a:gd name="T16" fmla="*/ 0 w 11092"/>
                              <a:gd name="T17" fmla="*/ 5304 h 13580"/>
                              <a:gd name="T18" fmla="*/ 0 w 11092"/>
                              <a:gd name="T19" fmla="*/ 4352 h 13580"/>
                              <a:gd name="T20" fmla="*/ 0 w 11092"/>
                              <a:gd name="T21" fmla="*/ 3400 h 13580"/>
                              <a:gd name="T22" fmla="*/ 0 w 11092"/>
                              <a:gd name="T23" fmla="*/ 2448 h 13580"/>
                              <a:gd name="T24" fmla="*/ 0 w 11092"/>
                              <a:gd name="T25" fmla="*/ 1496 h 13580"/>
                              <a:gd name="T26" fmla="*/ 0 w 11092"/>
                              <a:gd name="T27" fmla="*/ 544 h 13580"/>
                              <a:gd name="T28" fmla="*/ 165 w 11092"/>
                              <a:gd name="T29" fmla="*/ 2 h 13580"/>
                              <a:gd name="T30" fmla="*/ 117 w 11092"/>
                              <a:gd name="T31" fmla="*/ 90 h 13580"/>
                              <a:gd name="T32" fmla="*/ 542 w 11092"/>
                              <a:gd name="T33" fmla="*/ 0 h 13580"/>
                              <a:gd name="T34" fmla="*/ 1494 w 11092"/>
                              <a:gd name="T35" fmla="*/ 0 h 13580"/>
                              <a:gd name="T36" fmla="*/ 2446 w 11092"/>
                              <a:gd name="T37" fmla="*/ 0 h 13580"/>
                              <a:gd name="T38" fmla="*/ 3398 w 11092"/>
                              <a:gd name="T39" fmla="*/ 0 h 13580"/>
                              <a:gd name="T40" fmla="*/ 4350 w 11092"/>
                              <a:gd name="T41" fmla="*/ 0 h 13580"/>
                              <a:gd name="T42" fmla="*/ 5302 w 11092"/>
                              <a:gd name="T43" fmla="*/ 0 h 13580"/>
                              <a:gd name="T44" fmla="*/ 6254 w 11092"/>
                              <a:gd name="T45" fmla="*/ 0 h 13580"/>
                              <a:gd name="T46" fmla="*/ 7206 w 11092"/>
                              <a:gd name="T47" fmla="*/ 0 h 13580"/>
                              <a:gd name="T48" fmla="*/ 8158 w 11092"/>
                              <a:gd name="T49" fmla="*/ 0 h 13580"/>
                              <a:gd name="T50" fmla="*/ 9110 w 11092"/>
                              <a:gd name="T51" fmla="*/ 0 h 13580"/>
                              <a:gd name="T52" fmla="*/ 10062 w 11092"/>
                              <a:gd name="T53" fmla="*/ 0 h 13580"/>
                              <a:gd name="T54" fmla="*/ 11063 w 11092"/>
                              <a:gd name="T55" fmla="*/ 85 h 13580"/>
                              <a:gd name="T56" fmla="*/ 11024 w 11092"/>
                              <a:gd name="T57" fmla="*/ 175 h 13580"/>
                              <a:gd name="T58" fmla="*/ 11027 w 11092"/>
                              <a:gd name="T59" fmla="*/ 45 h 13580"/>
                              <a:gd name="T60" fmla="*/ 11092 w 11092"/>
                              <a:gd name="T61" fmla="*/ 1007 h 13580"/>
                              <a:gd name="T62" fmla="*/ 11092 w 11092"/>
                              <a:gd name="T63" fmla="*/ 1959 h 13580"/>
                              <a:gd name="T64" fmla="*/ 11092 w 11092"/>
                              <a:gd name="T65" fmla="*/ 2911 h 13580"/>
                              <a:gd name="T66" fmla="*/ 11092 w 11092"/>
                              <a:gd name="T67" fmla="*/ 3863 h 13580"/>
                              <a:gd name="T68" fmla="*/ 11092 w 11092"/>
                              <a:gd name="T69" fmla="*/ 4815 h 13580"/>
                              <a:gd name="T70" fmla="*/ 11092 w 11092"/>
                              <a:gd name="T71" fmla="*/ 5767 h 13580"/>
                              <a:gd name="T72" fmla="*/ 11092 w 11092"/>
                              <a:gd name="T73" fmla="*/ 6719 h 13580"/>
                              <a:gd name="T74" fmla="*/ 11092 w 11092"/>
                              <a:gd name="T75" fmla="*/ 7671 h 13580"/>
                              <a:gd name="T76" fmla="*/ 11092 w 11092"/>
                              <a:gd name="T77" fmla="*/ 8623 h 13580"/>
                              <a:gd name="T78" fmla="*/ 11092 w 11092"/>
                              <a:gd name="T79" fmla="*/ 9575 h 13580"/>
                              <a:gd name="T80" fmla="*/ 11092 w 11092"/>
                              <a:gd name="T81" fmla="*/ 10527 h 13580"/>
                              <a:gd name="T82" fmla="*/ 11092 w 11092"/>
                              <a:gd name="T83" fmla="*/ 11479 h 13580"/>
                              <a:gd name="T84" fmla="*/ 11092 w 11092"/>
                              <a:gd name="T85" fmla="*/ 12431 h 13580"/>
                              <a:gd name="T86" fmla="*/ 11088 w 11092"/>
                              <a:gd name="T87" fmla="*/ 13436 h 13580"/>
                              <a:gd name="T88" fmla="*/ 10977 w 11092"/>
                              <a:gd name="T89" fmla="*/ 13567 h 13580"/>
                              <a:gd name="T90" fmla="*/ 10928 w 11092"/>
                              <a:gd name="T91" fmla="*/ 13511 h 13580"/>
                              <a:gd name="T92" fmla="*/ 11014 w 11092"/>
                              <a:gd name="T93" fmla="*/ 13445 h 13580"/>
                              <a:gd name="T94" fmla="*/ 10681 w 11092"/>
                              <a:gd name="T95" fmla="*/ 13512 h 13580"/>
                              <a:gd name="T96" fmla="*/ 9729 w 11092"/>
                              <a:gd name="T97" fmla="*/ 13512 h 13580"/>
                              <a:gd name="T98" fmla="*/ 8777 w 11092"/>
                              <a:gd name="T99" fmla="*/ 13512 h 13580"/>
                              <a:gd name="T100" fmla="*/ 7825 w 11092"/>
                              <a:gd name="T101" fmla="*/ 13512 h 13580"/>
                              <a:gd name="T102" fmla="*/ 6873 w 11092"/>
                              <a:gd name="T103" fmla="*/ 13512 h 13580"/>
                              <a:gd name="T104" fmla="*/ 5921 w 11092"/>
                              <a:gd name="T105" fmla="*/ 13512 h 13580"/>
                              <a:gd name="T106" fmla="*/ 4969 w 11092"/>
                              <a:gd name="T107" fmla="*/ 13512 h 13580"/>
                              <a:gd name="T108" fmla="*/ 4017 w 11092"/>
                              <a:gd name="T109" fmla="*/ 13512 h 13580"/>
                              <a:gd name="T110" fmla="*/ 3065 w 11092"/>
                              <a:gd name="T111" fmla="*/ 13512 h 13580"/>
                              <a:gd name="T112" fmla="*/ 2113 w 11092"/>
                              <a:gd name="T113" fmla="*/ 13512 h 13580"/>
                              <a:gd name="T114" fmla="*/ 1161 w 11092"/>
                              <a:gd name="T115" fmla="*/ 13512 h 13580"/>
                              <a:gd name="T116" fmla="*/ 150 w 11092"/>
                              <a:gd name="T117" fmla="*/ 13577 h 13580"/>
                              <a:gd name="T118" fmla="*/ 16 w 11092"/>
                              <a:gd name="T119" fmla="*/ 13471 h 13580"/>
                              <a:gd name="T120" fmla="*/ 79 w 11092"/>
                              <a:gd name="T121" fmla="*/ 13445 h 13580"/>
                              <a:gd name="T122" fmla="*/ 165 w 11092"/>
                              <a:gd name="T123" fmla="*/ 13511 h 13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092" h="13580">
                                <a:moveTo>
                                  <a:pt x="0" y="13396"/>
                                </a:moveTo>
                                <a:lnTo>
                                  <a:pt x="0" y="13124"/>
                                </a:lnTo>
                                <a:lnTo>
                                  <a:pt x="68" y="13124"/>
                                </a:lnTo>
                                <a:lnTo>
                                  <a:pt x="68" y="13396"/>
                                </a:lnTo>
                                <a:lnTo>
                                  <a:pt x="0" y="13396"/>
                                </a:lnTo>
                                <a:close/>
                                <a:moveTo>
                                  <a:pt x="0" y="12920"/>
                                </a:moveTo>
                                <a:lnTo>
                                  <a:pt x="0" y="12648"/>
                                </a:lnTo>
                                <a:lnTo>
                                  <a:pt x="68" y="12648"/>
                                </a:lnTo>
                                <a:lnTo>
                                  <a:pt x="68" y="12920"/>
                                </a:lnTo>
                                <a:lnTo>
                                  <a:pt x="0" y="12920"/>
                                </a:lnTo>
                                <a:close/>
                                <a:moveTo>
                                  <a:pt x="0" y="12444"/>
                                </a:moveTo>
                                <a:lnTo>
                                  <a:pt x="0" y="12172"/>
                                </a:lnTo>
                                <a:lnTo>
                                  <a:pt x="68" y="12172"/>
                                </a:lnTo>
                                <a:lnTo>
                                  <a:pt x="68" y="12444"/>
                                </a:lnTo>
                                <a:lnTo>
                                  <a:pt x="0" y="12444"/>
                                </a:lnTo>
                                <a:close/>
                                <a:moveTo>
                                  <a:pt x="0" y="11968"/>
                                </a:moveTo>
                                <a:lnTo>
                                  <a:pt x="0" y="11696"/>
                                </a:lnTo>
                                <a:lnTo>
                                  <a:pt x="68" y="11696"/>
                                </a:lnTo>
                                <a:lnTo>
                                  <a:pt x="68" y="11968"/>
                                </a:lnTo>
                                <a:lnTo>
                                  <a:pt x="0" y="11968"/>
                                </a:lnTo>
                                <a:close/>
                                <a:moveTo>
                                  <a:pt x="0" y="11492"/>
                                </a:moveTo>
                                <a:lnTo>
                                  <a:pt x="0" y="11220"/>
                                </a:lnTo>
                                <a:lnTo>
                                  <a:pt x="68" y="11220"/>
                                </a:lnTo>
                                <a:lnTo>
                                  <a:pt x="68" y="11492"/>
                                </a:lnTo>
                                <a:lnTo>
                                  <a:pt x="0" y="11492"/>
                                </a:lnTo>
                                <a:close/>
                                <a:moveTo>
                                  <a:pt x="0" y="11016"/>
                                </a:moveTo>
                                <a:lnTo>
                                  <a:pt x="0" y="10744"/>
                                </a:lnTo>
                                <a:lnTo>
                                  <a:pt x="68" y="10744"/>
                                </a:lnTo>
                                <a:lnTo>
                                  <a:pt x="68" y="11016"/>
                                </a:lnTo>
                                <a:lnTo>
                                  <a:pt x="0" y="11016"/>
                                </a:lnTo>
                                <a:close/>
                                <a:moveTo>
                                  <a:pt x="0" y="10540"/>
                                </a:moveTo>
                                <a:lnTo>
                                  <a:pt x="0" y="10268"/>
                                </a:lnTo>
                                <a:lnTo>
                                  <a:pt x="68" y="10268"/>
                                </a:lnTo>
                                <a:lnTo>
                                  <a:pt x="68" y="10540"/>
                                </a:lnTo>
                                <a:lnTo>
                                  <a:pt x="0" y="10540"/>
                                </a:lnTo>
                                <a:close/>
                                <a:moveTo>
                                  <a:pt x="0" y="10064"/>
                                </a:moveTo>
                                <a:lnTo>
                                  <a:pt x="0" y="9792"/>
                                </a:lnTo>
                                <a:lnTo>
                                  <a:pt x="68" y="9792"/>
                                </a:lnTo>
                                <a:lnTo>
                                  <a:pt x="68" y="10064"/>
                                </a:lnTo>
                                <a:lnTo>
                                  <a:pt x="0" y="10064"/>
                                </a:lnTo>
                                <a:close/>
                                <a:moveTo>
                                  <a:pt x="0" y="9588"/>
                                </a:moveTo>
                                <a:lnTo>
                                  <a:pt x="0" y="9316"/>
                                </a:lnTo>
                                <a:lnTo>
                                  <a:pt x="68" y="9316"/>
                                </a:lnTo>
                                <a:lnTo>
                                  <a:pt x="68" y="9588"/>
                                </a:lnTo>
                                <a:lnTo>
                                  <a:pt x="0" y="9588"/>
                                </a:lnTo>
                                <a:close/>
                                <a:moveTo>
                                  <a:pt x="0" y="9112"/>
                                </a:moveTo>
                                <a:lnTo>
                                  <a:pt x="0" y="8840"/>
                                </a:lnTo>
                                <a:lnTo>
                                  <a:pt x="68" y="8840"/>
                                </a:lnTo>
                                <a:lnTo>
                                  <a:pt x="68" y="9112"/>
                                </a:lnTo>
                                <a:lnTo>
                                  <a:pt x="0" y="9112"/>
                                </a:lnTo>
                                <a:close/>
                                <a:moveTo>
                                  <a:pt x="0" y="8636"/>
                                </a:moveTo>
                                <a:lnTo>
                                  <a:pt x="0" y="8364"/>
                                </a:lnTo>
                                <a:lnTo>
                                  <a:pt x="68" y="8364"/>
                                </a:lnTo>
                                <a:lnTo>
                                  <a:pt x="68" y="8636"/>
                                </a:lnTo>
                                <a:lnTo>
                                  <a:pt x="0" y="8636"/>
                                </a:lnTo>
                                <a:close/>
                                <a:moveTo>
                                  <a:pt x="0" y="8160"/>
                                </a:moveTo>
                                <a:lnTo>
                                  <a:pt x="0" y="7888"/>
                                </a:lnTo>
                                <a:lnTo>
                                  <a:pt x="68" y="7888"/>
                                </a:lnTo>
                                <a:lnTo>
                                  <a:pt x="68" y="8160"/>
                                </a:lnTo>
                                <a:lnTo>
                                  <a:pt x="0" y="8160"/>
                                </a:lnTo>
                                <a:close/>
                                <a:moveTo>
                                  <a:pt x="0" y="7684"/>
                                </a:moveTo>
                                <a:lnTo>
                                  <a:pt x="0" y="7412"/>
                                </a:lnTo>
                                <a:lnTo>
                                  <a:pt x="68" y="7412"/>
                                </a:lnTo>
                                <a:lnTo>
                                  <a:pt x="68" y="7684"/>
                                </a:lnTo>
                                <a:lnTo>
                                  <a:pt x="0" y="7684"/>
                                </a:lnTo>
                                <a:close/>
                                <a:moveTo>
                                  <a:pt x="0" y="7208"/>
                                </a:moveTo>
                                <a:lnTo>
                                  <a:pt x="0" y="6936"/>
                                </a:lnTo>
                                <a:lnTo>
                                  <a:pt x="68" y="6936"/>
                                </a:lnTo>
                                <a:lnTo>
                                  <a:pt x="68" y="7208"/>
                                </a:lnTo>
                                <a:lnTo>
                                  <a:pt x="0" y="7208"/>
                                </a:lnTo>
                                <a:close/>
                                <a:moveTo>
                                  <a:pt x="0" y="6732"/>
                                </a:moveTo>
                                <a:lnTo>
                                  <a:pt x="0" y="6460"/>
                                </a:lnTo>
                                <a:lnTo>
                                  <a:pt x="68" y="6460"/>
                                </a:lnTo>
                                <a:lnTo>
                                  <a:pt x="68" y="6732"/>
                                </a:lnTo>
                                <a:lnTo>
                                  <a:pt x="0" y="6732"/>
                                </a:lnTo>
                                <a:close/>
                                <a:moveTo>
                                  <a:pt x="0" y="6256"/>
                                </a:moveTo>
                                <a:lnTo>
                                  <a:pt x="0" y="5984"/>
                                </a:lnTo>
                                <a:lnTo>
                                  <a:pt x="68" y="5984"/>
                                </a:lnTo>
                                <a:lnTo>
                                  <a:pt x="68" y="6256"/>
                                </a:lnTo>
                                <a:lnTo>
                                  <a:pt x="0" y="6256"/>
                                </a:lnTo>
                                <a:close/>
                                <a:moveTo>
                                  <a:pt x="0" y="5780"/>
                                </a:moveTo>
                                <a:lnTo>
                                  <a:pt x="0" y="5508"/>
                                </a:lnTo>
                                <a:lnTo>
                                  <a:pt x="68" y="5508"/>
                                </a:lnTo>
                                <a:lnTo>
                                  <a:pt x="68" y="5780"/>
                                </a:lnTo>
                                <a:lnTo>
                                  <a:pt x="0" y="5780"/>
                                </a:lnTo>
                                <a:close/>
                                <a:moveTo>
                                  <a:pt x="0" y="5304"/>
                                </a:moveTo>
                                <a:lnTo>
                                  <a:pt x="0" y="5032"/>
                                </a:lnTo>
                                <a:lnTo>
                                  <a:pt x="68" y="5032"/>
                                </a:lnTo>
                                <a:lnTo>
                                  <a:pt x="68" y="5304"/>
                                </a:lnTo>
                                <a:lnTo>
                                  <a:pt x="0" y="5304"/>
                                </a:lnTo>
                                <a:close/>
                                <a:moveTo>
                                  <a:pt x="0" y="4828"/>
                                </a:moveTo>
                                <a:lnTo>
                                  <a:pt x="0" y="4556"/>
                                </a:lnTo>
                                <a:lnTo>
                                  <a:pt x="68" y="4556"/>
                                </a:lnTo>
                                <a:lnTo>
                                  <a:pt x="68" y="4828"/>
                                </a:lnTo>
                                <a:lnTo>
                                  <a:pt x="0" y="4828"/>
                                </a:lnTo>
                                <a:close/>
                                <a:moveTo>
                                  <a:pt x="0" y="4352"/>
                                </a:moveTo>
                                <a:lnTo>
                                  <a:pt x="0" y="4080"/>
                                </a:lnTo>
                                <a:lnTo>
                                  <a:pt x="68" y="4080"/>
                                </a:lnTo>
                                <a:lnTo>
                                  <a:pt x="68" y="4352"/>
                                </a:lnTo>
                                <a:lnTo>
                                  <a:pt x="0" y="4352"/>
                                </a:lnTo>
                                <a:close/>
                                <a:moveTo>
                                  <a:pt x="0" y="3876"/>
                                </a:moveTo>
                                <a:lnTo>
                                  <a:pt x="0" y="3604"/>
                                </a:lnTo>
                                <a:lnTo>
                                  <a:pt x="68" y="3604"/>
                                </a:lnTo>
                                <a:lnTo>
                                  <a:pt x="68" y="3876"/>
                                </a:lnTo>
                                <a:lnTo>
                                  <a:pt x="0" y="3876"/>
                                </a:lnTo>
                                <a:close/>
                                <a:moveTo>
                                  <a:pt x="0" y="3400"/>
                                </a:moveTo>
                                <a:lnTo>
                                  <a:pt x="0" y="3128"/>
                                </a:lnTo>
                                <a:lnTo>
                                  <a:pt x="68" y="3128"/>
                                </a:lnTo>
                                <a:lnTo>
                                  <a:pt x="68" y="3400"/>
                                </a:lnTo>
                                <a:lnTo>
                                  <a:pt x="0" y="3400"/>
                                </a:lnTo>
                                <a:close/>
                                <a:moveTo>
                                  <a:pt x="0" y="2924"/>
                                </a:moveTo>
                                <a:lnTo>
                                  <a:pt x="0" y="2652"/>
                                </a:lnTo>
                                <a:lnTo>
                                  <a:pt x="68" y="2652"/>
                                </a:lnTo>
                                <a:lnTo>
                                  <a:pt x="68" y="2924"/>
                                </a:lnTo>
                                <a:lnTo>
                                  <a:pt x="0" y="2924"/>
                                </a:lnTo>
                                <a:close/>
                                <a:moveTo>
                                  <a:pt x="0" y="2448"/>
                                </a:moveTo>
                                <a:lnTo>
                                  <a:pt x="0" y="2176"/>
                                </a:lnTo>
                                <a:lnTo>
                                  <a:pt x="68" y="2176"/>
                                </a:lnTo>
                                <a:lnTo>
                                  <a:pt x="68" y="2448"/>
                                </a:lnTo>
                                <a:lnTo>
                                  <a:pt x="0" y="2448"/>
                                </a:lnTo>
                                <a:close/>
                                <a:moveTo>
                                  <a:pt x="0" y="1972"/>
                                </a:moveTo>
                                <a:lnTo>
                                  <a:pt x="0" y="1700"/>
                                </a:lnTo>
                                <a:lnTo>
                                  <a:pt x="68" y="1700"/>
                                </a:lnTo>
                                <a:lnTo>
                                  <a:pt x="68" y="1972"/>
                                </a:lnTo>
                                <a:lnTo>
                                  <a:pt x="0" y="1972"/>
                                </a:lnTo>
                                <a:close/>
                                <a:moveTo>
                                  <a:pt x="0" y="1496"/>
                                </a:moveTo>
                                <a:lnTo>
                                  <a:pt x="0" y="1224"/>
                                </a:lnTo>
                                <a:lnTo>
                                  <a:pt x="68" y="1224"/>
                                </a:lnTo>
                                <a:lnTo>
                                  <a:pt x="68" y="1496"/>
                                </a:lnTo>
                                <a:lnTo>
                                  <a:pt x="0" y="1496"/>
                                </a:lnTo>
                                <a:close/>
                                <a:moveTo>
                                  <a:pt x="0" y="1020"/>
                                </a:moveTo>
                                <a:lnTo>
                                  <a:pt x="0" y="748"/>
                                </a:lnTo>
                                <a:lnTo>
                                  <a:pt x="68" y="748"/>
                                </a:lnTo>
                                <a:lnTo>
                                  <a:pt x="68" y="1020"/>
                                </a:lnTo>
                                <a:lnTo>
                                  <a:pt x="0" y="1020"/>
                                </a:lnTo>
                                <a:close/>
                                <a:moveTo>
                                  <a:pt x="0" y="544"/>
                                </a:moveTo>
                                <a:lnTo>
                                  <a:pt x="0" y="272"/>
                                </a:lnTo>
                                <a:lnTo>
                                  <a:pt x="68" y="272"/>
                                </a:lnTo>
                                <a:lnTo>
                                  <a:pt x="68" y="544"/>
                                </a:lnTo>
                                <a:lnTo>
                                  <a:pt x="0" y="544"/>
                                </a:lnTo>
                                <a:close/>
                                <a:moveTo>
                                  <a:pt x="52" y="58"/>
                                </a:moveTo>
                                <a:lnTo>
                                  <a:pt x="53" y="57"/>
                                </a:lnTo>
                                <a:cubicBezTo>
                                  <a:pt x="54" y="55"/>
                                  <a:pt x="55" y="54"/>
                                  <a:pt x="57" y="53"/>
                                </a:cubicBezTo>
                                <a:lnTo>
                                  <a:pt x="79" y="34"/>
                                </a:lnTo>
                                <a:cubicBezTo>
                                  <a:pt x="81" y="33"/>
                                  <a:pt x="83" y="31"/>
                                  <a:pt x="85" y="30"/>
                                </a:cubicBezTo>
                                <a:lnTo>
                                  <a:pt x="110" y="16"/>
                                </a:lnTo>
                                <a:cubicBezTo>
                                  <a:pt x="112" y="15"/>
                                  <a:pt x="114" y="14"/>
                                  <a:pt x="116" y="14"/>
                                </a:cubicBezTo>
                                <a:lnTo>
                                  <a:pt x="145" y="5"/>
                                </a:lnTo>
                                <a:cubicBezTo>
                                  <a:pt x="146" y="4"/>
                                  <a:pt x="148" y="4"/>
                                  <a:pt x="150" y="4"/>
                                </a:cubicBezTo>
                                <a:lnTo>
                                  <a:pt x="165" y="2"/>
                                </a:lnTo>
                                <a:lnTo>
                                  <a:pt x="184" y="1"/>
                                </a:lnTo>
                                <a:lnTo>
                                  <a:pt x="338" y="0"/>
                                </a:lnTo>
                                <a:lnTo>
                                  <a:pt x="338" y="68"/>
                                </a:lnTo>
                                <a:lnTo>
                                  <a:pt x="187" y="68"/>
                                </a:lnTo>
                                <a:lnTo>
                                  <a:pt x="175" y="69"/>
                                </a:lnTo>
                                <a:lnTo>
                                  <a:pt x="160" y="71"/>
                                </a:lnTo>
                                <a:lnTo>
                                  <a:pt x="165" y="70"/>
                                </a:lnTo>
                                <a:lnTo>
                                  <a:pt x="137" y="79"/>
                                </a:lnTo>
                                <a:lnTo>
                                  <a:pt x="143" y="76"/>
                                </a:lnTo>
                                <a:lnTo>
                                  <a:pt x="117" y="90"/>
                                </a:lnTo>
                                <a:lnTo>
                                  <a:pt x="123" y="86"/>
                                </a:lnTo>
                                <a:lnTo>
                                  <a:pt x="100" y="105"/>
                                </a:lnTo>
                                <a:lnTo>
                                  <a:pt x="105" y="100"/>
                                </a:lnTo>
                                <a:lnTo>
                                  <a:pt x="104" y="101"/>
                                </a:lnTo>
                                <a:lnTo>
                                  <a:pt x="52" y="58"/>
                                </a:lnTo>
                                <a:close/>
                                <a:moveTo>
                                  <a:pt x="542" y="0"/>
                                </a:moveTo>
                                <a:lnTo>
                                  <a:pt x="814" y="0"/>
                                </a:lnTo>
                                <a:lnTo>
                                  <a:pt x="814" y="68"/>
                                </a:lnTo>
                                <a:lnTo>
                                  <a:pt x="542" y="68"/>
                                </a:lnTo>
                                <a:lnTo>
                                  <a:pt x="542" y="0"/>
                                </a:lnTo>
                                <a:close/>
                                <a:moveTo>
                                  <a:pt x="1018" y="0"/>
                                </a:moveTo>
                                <a:lnTo>
                                  <a:pt x="1290" y="0"/>
                                </a:lnTo>
                                <a:lnTo>
                                  <a:pt x="1290" y="68"/>
                                </a:lnTo>
                                <a:lnTo>
                                  <a:pt x="1018" y="68"/>
                                </a:lnTo>
                                <a:lnTo>
                                  <a:pt x="1018" y="0"/>
                                </a:lnTo>
                                <a:close/>
                                <a:moveTo>
                                  <a:pt x="1494" y="0"/>
                                </a:moveTo>
                                <a:lnTo>
                                  <a:pt x="1766" y="0"/>
                                </a:lnTo>
                                <a:lnTo>
                                  <a:pt x="1766" y="68"/>
                                </a:lnTo>
                                <a:lnTo>
                                  <a:pt x="1494" y="68"/>
                                </a:lnTo>
                                <a:lnTo>
                                  <a:pt x="1494" y="0"/>
                                </a:lnTo>
                                <a:close/>
                                <a:moveTo>
                                  <a:pt x="1970" y="0"/>
                                </a:moveTo>
                                <a:lnTo>
                                  <a:pt x="2242" y="0"/>
                                </a:lnTo>
                                <a:lnTo>
                                  <a:pt x="2242" y="68"/>
                                </a:lnTo>
                                <a:lnTo>
                                  <a:pt x="1970" y="68"/>
                                </a:lnTo>
                                <a:lnTo>
                                  <a:pt x="1970" y="0"/>
                                </a:lnTo>
                                <a:close/>
                                <a:moveTo>
                                  <a:pt x="2446" y="0"/>
                                </a:moveTo>
                                <a:lnTo>
                                  <a:pt x="2718" y="0"/>
                                </a:lnTo>
                                <a:lnTo>
                                  <a:pt x="2718" y="68"/>
                                </a:lnTo>
                                <a:lnTo>
                                  <a:pt x="2446" y="68"/>
                                </a:lnTo>
                                <a:lnTo>
                                  <a:pt x="2446" y="0"/>
                                </a:lnTo>
                                <a:close/>
                                <a:moveTo>
                                  <a:pt x="2922" y="0"/>
                                </a:moveTo>
                                <a:lnTo>
                                  <a:pt x="3194" y="0"/>
                                </a:lnTo>
                                <a:lnTo>
                                  <a:pt x="3194" y="68"/>
                                </a:lnTo>
                                <a:lnTo>
                                  <a:pt x="2922" y="68"/>
                                </a:lnTo>
                                <a:lnTo>
                                  <a:pt x="2922" y="0"/>
                                </a:lnTo>
                                <a:close/>
                                <a:moveTo>
                                  <a:pt x="3398" y="0"/>
                                </a:moveTo>
                                <a:lnTo>
                                  <a:pt x="3670" y="0"/>
                                </a:lnTo>
                                <a:lnTo>
                                  <a:pt x="3670" y="68"/>
                                </a:lnTo>
                                <a:lnTo>
                                  <a:pt x="3398" y="68"/>
                                </a:lnTo>
                                <a:lnTo>
                                  <a:pt x="3398" y="0"/>
                                </a:lnTo>
                                <a:close/>
                                <a:moveTo>
                                  <a:pt x="3874" y="0"/>
                                </a:moveTo>
                                <a:lnTo>
                                  <a:pt x="4146" y="0"/>
                                </a:lnTo>
                                <a:lnTo>
                                  <a:pt x="4146" y="68"/>
                                </a:lnTo>
                                <a:lnTo>
                                  <a:pt x="3874" y="68"/>
                                </a:lnTo>
                                <a:lnTo>
                                  <a:pt x="3874" y="0"/>
                                </a:lnTo>
                                <a:close/>
                                <a:moveTo>
                                  <a:pt x="4350" y="0"/>
                                </a:moveTo>
                                <a:lnTo>
                                  <a:pt x="4622" y="0"/>
                                </a:lnTo>
                                <a:lnTo>
                                  <a:pt x="4622" y="68"/>
                                </a:lnTo>
                                <a:lnTo>
                                  <a:pt x="4350" y="68"/>
                                </a:lnTo>
                                <a:lnTo>
                                  <a:pt x="4350" y="0"/>
                                </a:lnTo>
                                <a:close/>
                                <a:moveTo>
                                  <a:pt x="4826" y="0"/>
                                </a:moveTo>
                                <a:lnTo>
                                  <a:pt x="5098" y="0"/>
                                </a:lnTo>
                                <a:lnTo>
                                  <a:pt x="5098" y="68"/>
                                </a:lnTo>
                                <a:lnTo>
                                  <a:pt x="4826" y="68"/>
                                </a:lnTo>
                                <a:lnTo>
                                  <a:pt x="4826" y="0"/>
                                </a:lnTo>
                                <a:close/>
                                <a:moveTo>
                                  <a:pt x="5302" y="0"/>
                                </a:moveTo>
                                <a:lnTo>
                                  <a:pt x="5574" y="0"/>
                                </a:lnTo>
                                <a:lnTo>
                                  <a:pt x="5574" y="68"/>
                                </a:lnTo>
                                <a:lnTo>
                                  <a:pt x="5302" y="68"/>
                                </a:lnTo>
                                <a:lnTo>
                                  <a:pt x="5302" y="0"/>
                                </a:lnTo>
                                <a:close/>
                                <a:moveTo>
                                  <a:pt x="5778" y="0"/>
                                </a:moveTo>
                                <a:lnTo>
                                  <a:pt x="6050" y="0"/>
                                </a:lnTo>
                                <a:lnTo>
                                  <a:pt x="6050" y="68"/>
                                </a:lnTo>
                                <a:lnTo>
                                  <a:pt x="5778" y="68"/>
                                </a:lnTo>
                                <a:lnTo>
                                  <a:pt x="5778" y="0"/>
                                </a:lnTo>
                                <a:close/>
                                <a:moveTo>
                                  <a:pt x="6254" y="0"/>
                                </a:moveTo>
                                <a:lnTo>
                                  <a:pt x="6526" y="0"/>
                                </a:lnTo>
                                <a:lnTo>
                                  <a:pt x="6526" y="68"/>
                                </a:lnTo>
                                <a:lnTo>
                                  <a:pt x="6254" y="68"/>
                                </a:lnTo>
                                <a:lnTo>
                                  <a:pt x="6254" y="0"/>
                                </a:lnTo>
                                <a:close/>
                                <a:moveTo>
                                  <a:pt x="6730" y="0"/>
                                </a:moveTo>
                                <a:lnTo>
                                  <a:pt x="7002" y="0"/>
                                </a:lnTo>
                                <a:lnTo>
                                  <a:pt x="7002" y="68"/>
                                </a:lnTo>
                                <a:lnTo>
                                  <a:pt x="6730" y="68"/>
                                </a:lnTo>
                                <a:lnTo>
                                  <a:pt x="6730" y="0"/>
                                </a:lnTo>
                                <a:close/>
                                <a:moveTo>
                                  <a:pt x="7206" y="0"/>
                                </a:moveTo>
                                <a:lnTo>
                                  <a:pt x="7478" y="0"/>
                                </a:lnTo>
                                <a:lnTo>
                                  <a:pt x="7478" y="68"/>
                                </a:lnTo>
                                <a:lnTo>
                                  <a:pt x="7206" y="68"/>
                                </a:lnTo>
                                <a:lnTo>
                                  <a:pt x="7206" y="0"/>
                                </a:lnTo>
                                <a:close/>
                                <a:moveTo>
                                  <a:pt x="7682" y="0"/>
                                </a:moveTo>
                                <a:lnTo>
                                  <a:pt x="7954" y="0"/>
                                </a:lnTo>
                                <a:lnTo>
                                  <a:pt x="7954" y="68"/>
                                </a:lnTo>
                                <a:lnTo>
                                  <a:pt x="7682" y="68"/>
                                </a:lnTo>
                                <a:lnTo>
                                  <a:pt x="7682" y="0"/>
                                </a:lnTo>
                                <a:close/>
                                <a:moveTo>
                                  <a:pt x="8158" y="0"/>
                                </a:moveTo>
                                <a:lnTo>
                                  <a:pt x="8430" y="0"/>
                                </a:lnTo>
                                <a:lnTo>
                                  <a:pt x="8430" y="68"/>
                                </a:lnTo>
                                <a:lnTo>
                                  <a:pt x="8158" y="68"/>
                                </a:lnTo>
                                <a:lnTo>
                                  <a:pt x="8158" y="0"/>
                                </a:lnTo>
                                <a:close/>
                                <a:moveTo>
                                  <a:pt x="8634" y="0"/>
                                </a:moveTo>
                                <a:lnTo>
                                  <a:pt x="8906" y="0"/>
                                </a:lnTo>
                                <a:lnTo>
                                  <a:pt x="8906" y="68"/>
                                </a:lnTo>
                                <a:lnTo>
                                  <a:pt x="8634" y="68"/>
                                </a:lnTo>
                                <a:lnTo>
                                  <a:pt x="8634" y="0"/>
                                </a:lnTo>
                                <a:close/>
                                <a:moveTo>
                                  <a:pt x="9110" y="0"/>
                                </a:moveTo>
                                <a:lnTo>
                                  <a:pt x="9382" y="0"/>
                                </a:lnTo>
                                <a:lnTo>
                                  <a:pt x="9382" y="68"/>
                                </a:lnTo>
                                <a:lnTo>
                                  <a:pt x="9110" y="68"/>
                                </a:lnTo>
                                <a:lnTo>
                                  <a:pt x="9110" y="0"/>
                                </a:lnTo>
                                <a:close/>
                                <a:moveTo>
                                  <a:pt x="9586" y="0"/>
                                </a:moveTo>
                                <a:lnTo>
                                  <a:pt x="9858" y="0"/>
                                </a:lnTo>
                                <a:lnTo>
                                  <a:pt x="9858" y="68"/>
                                </a:lnTo>
                                <a:lnTo>
                                  <a:pt x="9586" y="68"/>
                                </a:lnTo>
                                <a:lnTo>
                                  <a:pt x="9586" y="0"/>
                                </a:lnTo>
                                <a:close/>
                                <a:moveTo>
                                  <a:pt x="10062" y="0"/>
                                </a:moveTo>
                                <a:lnTo>
                                  <a:pt x="10334" y="0"/>
                                </a:lnTo>
                                <a:lnTo>
                                  <a:pt x="10334" y="68"/>
                                </a:lnTo>
                                <a:lnTo>
                                  <a:pt x="10062" y="68"/>
                                </a:lnTo>
                                <a:lnTo>
                                  <a:pt x="10062" y="0"/>
                                </a:lnTo>
                                <a:close/>
                                <a:moveTo>
                                  <a:pt x="10538" y="0"/>
                                </a:moveTo>
                                <a:lnTo>
                                  <a:pt x="10810" y="0"/>
                                </a:lnTo>
                                <a:lnTo>
                                  <a:pt x="10810" y="68"/>
                                </a:lnTo>
                                <a:lnTo>
                                  <a:pt x="10538" y="68"/>
                                </a:lnTo>
                                <a:lnTo>
                                  <a:pt x="10538" y="0"/>
                                </a:lnTo>
                                <a:close/>
                                <a:moveTo>
                                  <a:pt x="11027" y="45"/>
                                </a:moveTo>
                                <a:lnTo>
                                  <a:pt x="11036" y="53"/>
                                </a:lnTo>
                                <a:cubicBezTo>
                                  <a:pt x="11038" y="54"/>
                                  <a:pt x="11039" y="55"/>
                                  <a:pt x="11041" y="57"/>
                                </a:cubicBezTo>
                                <a:lnTo>
                                  <a:pt x="11059" y="79"/>
                                </a:lnTo>
                                <a:cubicBezTo>
                                  <a:pt x="11060" y="81"/>
                                  <a:pt x="11062" y="83"/>
                                  <a:pt x="11063" y="85"/>
                                </a:cubicBezTo>
                                <a:lnTo>
                                  <a:pt x="11077" y="110"/>
                                </a:lnTo>
                                <a:cubicBezTo>
                                  <a:pt x="11078" y="112"/>
                                  <a:pt x="11079" y="114"/>
                                  <a:pt x="11079" y="116"/>
                                </a:cubicBezTo>
                                <a:lnTo>
                                  <a:pt x="11088" y="145"/>
                                </a:lnTo>
                                <a:cubicBezTo>
                                  <a:pt x="11088" y="146"/>
                                  <a:pt x="11089" y="148"/>
                                  <a:pt x="11089" y="150"/>
                                </a:cubicBezTo>
                                <a:lnTo>
                                  <a:pt x="11091" y="165"/>
                                </a:lnTo>
                                <a:lnTo>
                                  <a:pt x="11092" y="184"/>
                                </a:lnTo>
                                <a:lnTo>
                                  <a:pt x="11092" y="327"/>
                                </a:lnTo>
                                <a:lnTo>
                                  <a:pt x="11024" y="327"/>
                                </a:lnTo>
                                <a:lnTo>
                                  <a:pt x="11025" y="187"/>
                                </a:lnTo>
                                <a:lnTo>
                                  <a:pt x="11024" y="175"/>
                                </a:lnTo>
                                <a:lnTo>
                                  <a:pt x="11022" y="160"/>
                                </a:lnTo>
                                <a:lnTo>
                                  <a:pt x="11023" y="165"/>
                                </a:lnTo>
                                <a:lnTo>
                                  <a:pt x="11014" y="137"/>
                                </a:lnTo>
                                <a:lnTo>
                                  <a:pt x="11017" y="143"/>
                                </a:lnTo>
                                <a:lnTo>
                                  <a:pt x="11003" y="117"/>
                                </a:lnTo>
                                <a:lnTo>
                                  <a:pt x="11006" y="123"/>
                                </a:lnTo>
                                <a:lnTo>
                                  <a:pt x="10988" y="100"/>
                                </a:lnTo>
                                <a:lnTo>
                                  <a:pt x="10993" y="105"/>
                                </a:lnTo>
                                <a:lnTo>
                                  <a:pt x="10983" y="97"/>
                                </a:lnTo>
                                <a:lnTo>
                                  <a:pt x="11027" y="45"/>
                                </a:lnTo>
                                <a:close/>
                                <a:moveTo>
                                  <a:pt x="11092" y="531"/>
                                </a:moveTo>
                                <a:lnTo>
                                  <a:pt x="11092" y="803"/>
                                </a:lnTo>
                                <a:lnTo>
                                  <a:pt x="11024" y="803"/>
                                </a:lnTo>
                                <a:lnTo>
                                  <a:pt x="11024" y="531"/>
                                </a:lnTo>
                                <a:lnTo>
                                  <a:pt x="11092" y="531"/>
                                </a:lnTo>
                                <a:close/>
                                <a:moveTo>
                                  <a:pt x="11092" y="1007"/>
                                </a:moveTo>
                                <a:lnTo>
                                  <a:pt x="11092" y="1279"/>
                                </a:lnTo>
                                <a:lnTo>
                                  <a:pt x="11024" y="1279"/>
                                </a:lnTo>
                                <a:lnTo>
                                  <a:pt x="11024" y="1007"/>
                                </a:lnTo>
                                <a:lnTo>
                                  <a:pt x="11092" y="1007"/>
                                </a:lnTo>
                                <a:close/>
                                <a:moveTo>
                                  <a:pt x="11092" y="1483"/>
                                </a:moveTo>
                                <a:lnTo>
                                  <a:pt x="11092" y="1755"/>
                                </a:lnTo>
                                <a:lnTo>
                                  <a:pt x="11024" y="1755"/>
                                </a:lnTo>
                                <a:lnTo>
                                  <a:pt x="11024" y="1483"/>
                                </a:lnTo>
                                <a:lnTo>
                                  <a:pt x="11092" y="1483"/>
                                </a:lnTo>
                                <a:close/>
                                <a:moveTo>
                                  <a:pt x="11092" y="1959"/>
                                </a:moveTo>
                                <a:lnTo>
                                  <a:pt x="11092" y="2231"/>
                                </a:lnTo>
                                <a:lnTo>
                                  <a:pt x="11024" y="2231"/>
                                </a:lnTo>
                                <a:lnTo>
                                  <a:pt x="11024" y="1959"/>
                                </a:lnTo>
                                <a:lnTo>
                                  <a:pt x="11092" y="1959"/>
                                </a:lnTo>
                                <a:close/>
                                <a:moveTo>
                                  <a:pt x="11092" y="2435"/>
                                </a:moveTo>
                                <a:lnTo>
                                  <a:pt x="11092" y="2707"/>
                                </a:lnTo>
                                <a:lnTo>
                                  <a:pt x="11024" y="2707"/>
                                </a:lnTo>
                                <a:lnTo>
                                  <a:pt x="11024" y="2435"/>
                                </a:lnTo>
                                <a:lnTo>
                                  <a:pt x="11092" y="2435"/>
                                </a:lnTo>
                                <a:close/>
                                <a:moveTo>
                                  <a:pt x="11092" y="2911"/>
                                </a:moveTo>
                                <a:lnTo>
                                  <a:pt x="11092" y="3183"/>
                                </a:lnTo>
                                <a:lnTo>
                                  <a:pt x="11024" y="3183"/>
                                </a:lnTo>
                                <a:lnTo>
                                  <a:pt x="11024" y="2911"/>
                                </a:lnTo>
                                <a:lnTo>
                                  <a:pt x="11092" y="2911"/>
                                </a:lnTo>
                                <a:close/>
                                <a:moveTo>
                                  <a:pt x="11092" y="3387"/>
                                </a:moveTo>
                                <a:lnTo>
                                  <a:pt x="11092" y="3659"/>
                                </a:lnTo>
                                <a:lnTo>
                                  <a:pt x="11024" y="3659"/>
                                </a:lnTo>
                                <a:lnTo>
                                  <a:pt x="11024" y="3387"/>
                                </a:lnTo>
                                <a:lnTo>
                                  <a:pt x="11092" y="3387"/>
                                </a:lnTo>
                                <a:close/>
                                <a:moveTo>
                                  <a:pt x="11092" y="3863"/>
                                </a:moveTo>
                                <a:lnTo>
                                  <a:pt x="11092" y="4135"/>
                                </a:lnTo>
                                <a:lnTo>
                                  <a:pt x="11024" y="4135"/>
                                </a:lnTo>
                                <a:lnTo>
                                  <a:pt x="11024" y="3863"/>
                                </a:lnTo>
                                <a:lnTo>
                                  <a:pt x="11092" y="3863"/>
                                </a:lnTo>
                                <a:close/>
                                <a:moveTo>
                                  <a:pt x="11092" y="4339"/>
                                </a:moveTo>
                                <a:lnTo>
                                  <a:pt x="11092" y="4611"/>
                                </a:lnTo>
                                <a:lnTo>
                                  <a:pt x="11024" y="4611"/>
                                </a:lnTo>
                                <a:lnTo>
                                  <a:pt x="11024" y="4339"/>
                                </a:lnTo>
                                <a:lnTo>
                                  <a:pt x="11092" y="4339"/>
                                </a:lnTo>
                                <a:close/>
                                <a:moveTo>
                                  <a:pt x="11092" y="4815"/>
                                </a:moveTo>
                                <a:lnTo>
                                  <a:pt x="11092" y="5087"/>
                                </a:lnTo>
                                <a:lnTo>
                                  <a:pt x="11024" y="5087"/>
                                </a:lnTo>
                                <a:lnTo>
                                  <a:pt x="11024" y="4815"/>
                                </a:lnTo>
                                <a:lnTo>
                                  <a:pt x="11092" y="4815"/>
                                </a:lnTo>
                                <a:close/>
                                <a:moveTo>
                                  <a:pt x="11092" y="5291"/>
                                </a:moveTo>
                                <a:lnTo>
                                  <a:pt x="11092" y="5563"/>
                                </a:lnTo>
                                <a:lnTo>
                                  <a:pt x="11024" y="5563"/>
                                </a:lnTo>
                                <a:lnTo>
                                  <a:pt x="11024" y="5291"/>
                                </a:lnTo>
                                <a:lnTo>
                                  <a:pt x="11092" y="5291"/>
                                </a:lnTo>
                                <a:close/>
                                <a:moveTo>
                                  <a:pt x="11092" y="5767"/>
                                </a:moveTo>
                                <a:lnTo>
                                  <a:pt x="11092" y="6039"/>
                                </a:lnTo>
                                <a:lnTo>
                                  <a:pt x="11024" y="6039"/>
                                </a:lnTo>
                                <a:lnTo>
                                  <a:pt x="11024" y="5767"/>
                                </a:lnTo>
                                <a:lnTo>
                                  <a:pt x="11092" y="5767"/>
                                </a:lnTo>
                                <a:close/>
                                <a:moveTo>
                                  <a:pt x="11092" y="6243"/>
                                </a:moveTo>
                                <a:lnTo>
                                  <a:pt x="11092" y="6515"/>
                                </a:lnTo>
                                <a:lnTo>
                                  <a:pt x="11024" y="6515"/>
                                </a:lnTo>
                                <a:lnTo>
                                  <a:pt x="11024" y="6243"/>
                                </a:lnTo>
                                <a:lnTo>
                                  <a:pt x="11092" y="6243"/>
                                </a:lnTo>
                                <a:close/>
                                <a:moveTo>
                                  <a:pt x="11092" y="6719"/>
                                </a:moveTo>
                                <a:lnTo>
                                  <a:pt x="11092" y="6991"/>
                                </a:lnTo>
                                <a:lnTo>
                                  <a:pt x="11024" y="6991"/>
                                </a:lnTo>
                                <a:lnTo>
                                  <a:pt x="11024" y="6719"/>
                                </a:lnTo>
                                <a:lnTo>
                                  <a:pt x="11092" y="6719"/>
                                </a:lnTo>
                                <a:close/>
                                <a:moveTo>
                                  <a:pt x="11092" y="7195"/>
                                </a:moveTo>
                                <a:lnTo>
                                  <a:pt x="11092" y="7467"/>
                                </a:lnTo>
                                <a:lnTo>
                                  <a:pt x="11024" y="7467"/>
                                </a:lnTo>
                                <a:lnTo>
                                  <a:pt x="11024" y="7195"/>
                                </a:lnTo>
                                <a:lnTo>
                                  <a:pt x="11092" y="7195"/>
                                </a:lnTo>
                                <a:close/>
                                <a:moveTo>
                                  <a:pt x="11092" y="7671"/>
                                </a:moveTo>
                                <a:lnTo>
                                  <a:pt x="11092" y="7943"/>
                                </a:lnTo>
                                <a:lnTo>
                                  <a:pt x="11024" y="7943"/>
                                </a:lnTo>
                                <a:lnTo>
                                  <a:pt x="11024" y="7671"/>
                                </a:lnTo>
                                <a:lnTo>
                                  <a:pt x="11092" y="7671"/>
                                </a:lnTo>
                                <a:close/>
                                <a:moveTo>
                                  <a:pt x="11092" y="8147"/>
                                </a:moveTo>
                                <a:lnTo>
                                  <a:pt x="11092" y="8419"/>
                                </a:lnTo>
                                <a:lnTo>
                                  <a:pt x="11024" y="8419"/>
                                </a:lnTo>
                                <a:lnTo>
                                  <a:pt x="11024" y="8147"/>
                                </a:lnTo>
                                <a:lnTo>
                                  <a:pt x="11092" y="8147"/>
                                </a:lnTo>
                                <a:close/>
                                <a:moveTo>
                                  <a:pt x="11092" y="8623"/>
                                </a:moveTo>
                                <a:lnTo>
                                  <a:pt x="11092" y="8895"/>
                                </a:lnTo>
                                <a:lnTo>
                                  <a:pt x="11024" y="8895"/>
                                </a:lnTo>
                                <a:lnTo>
                                  <a:pt x="11024" y="8623"/>
                                </a:lnTo>
                                <a:lnTo>
                                  <a:pt x="11092" y="8623"/>
                                </a:lnTo>
                                <a:close/>
                                <a:moveTo>
                                  <a:pt x="11092" y="9099"/>
                                </a:moveTo>
                                <a:lnTo>
                                  <a:pt x="11092" y="9371"/>
                                </a:lnTo>
                                <a:lnTo>
                                  <a:pt x="11024" y="9371"/>
                                </a:lnTo>
                                <a:lnTo>
                                  <a:pt x="11024" y="9099"/>
                                </a:lnTo>
                                <a:lnTo>
                                  <a:pt x="11092" y="9099"/>
                                </a:lnTo>
                                <a:close/>
                                <a:moveTo>
                                  <a:pt x="11092" y="9575"/>
                                </a:moveTo>
                                <a:lnTo>
                                  <a:pt x="11092" y="9847"/>
                                </a:lnTo>
                                <a:lnTo>
                                  <a:pt x="11024" y="9847"/>
                                </a:lnTo>
                                <a:lnTo>
                                  <a:pt x="11024" y="9575"/>
                                </a:lnTo>
                                <a:lnTo>
                                  <a:pt x="11092" y="9575"/>
                                </a:lnTo>
                                <a:close/>
                                <a:moveTo>
                                  <a:pt x="11092" y="10051"/>
                                </a:moveTo>
                                <a:lnTo>
                                  <a:pt x="11092" y="10323"/>
                                </a:lnTo>
                                <a:lnTo>
                                  <a:pt x="11024" y="10323"/>
                                </a:lnTo>
                                <a:lnTo>
                                  <a:pt x="11024" y="10051"/>
                                </a:lnTo>
                                <a:lnTo>
                                  <a:pt x="11092" y="10051"/>
                                </a:lnTo>
                                <a:close/>
                                <a:moveTo>
                                  <a:pt x="11092" y="10527"/>
                                </a:moveTo>
                                <a:lnTo>
                                  <a:pt x="11092" y="10799"/>
                                </a:lnTo>
                                <a:lnTo>
                                  <a:pt x="11024" y="10799"/>
                                </a:lnTo>
                                <a:lnTo>
                                  <a:pt x="11024" y="10527"/>
                                </a:lnTo>
                                <a:lnTo>
                                  <a:pt x="11092" y="10527"/>
                                </a:lnTo>
                                <a:close/>
                                <a:moveTo>
                                  <a:pt x="11092" y="11003"/>
                                </a:moveTo>
                                <a:lnTo>
                                  <a:pt x="11092" y="11275"/>
                                </a:lnTo>
                                <a:lnTo>
                                  <a:pt x="11024" y="11275"/>
                                </a:lnTo>
                                <a:lnTo>
                                  <a:pt x="11024" y="11003"/>
                                </a:lnTo>
                                <a:lnTo>
                                  <a:pt x="11092" y="11003"/>
                                </a:lnTo>
                                <a:close/>
                                <a:moveTo>
                                  <a:pt x="11092" y="11479"/>
                                </a:moveTo>
                                <a:lnTo>
                                  <a:pt x="11092" y="11751"/>
                                </a:lnTo>
                                <a:lnTo>
                                  <a:pt x="11024" y="11751"/>
                                </a:lnTo>
                                <a:lnTo>
                                  <a:pt x="11024" y="11479"/>
                                </a:lnTo>
                                <a:lnTo>
                                  <a:pt x="11092" y="11479"/>
                                </a:lnTo>
                                <a:close/>
                                <a:moveTo>
                                  <a:pt x="11092" y="11955"/>
                                </a:moveTo>
                                <a:lnTo>
                                  <a:pt x="11092" y="12227"/>
                                </a:lnTo>
                                <a:lnTo>
                                  <a:pt x="11024" y="12227"/>
                                </a:lnTo>
                                <a:lnTo>
                                  <a:pt x="11024" y="11955"/>
                                </a:lnTo>
                                <a:lnTo>
                                  <a:pt x="11092" y="11955"/>
                                </a:lnTo>
                                <a:close/>
                                <a:moveTo>
                                  <a:pt x="11092" y="12431"/>
                                </a:moveTo>
                                <a:lnTo>
                                  <a:pt x="11092" y="12703"/>
                                </a:lnTo>
                                <a:lnTo>
                                  <a:pt x="11024" y="12703"/>
                                </a:lnTo>
                                <a:lnTo>
                                  <a:pt x="11024" y="12431"/>
                                </a:lnTo>
                                <a:lnTo>
                                  <a:pt x="11092" y="12431"/>
                                </a:lnTo>
                                <a:close/>
                                <a:moveTo>
                                  <a:pt x="11092" y="12907"/>
                                </a:moveTo>
                                <a:lnTo>
                                  <a:pt x="11092" y="13179"/>
                                </a:lnTo>
                                <a:lnTo>
                                  <a:pt x="11024" y="13179"/>
                                </a:lnTo>
                                <a:lnTo>
                                  <a:pt x="11024" y="12907"/>
                                </a:lnTo>
                                <a:lnTo>
                                  <a:pt x="11092" y="12907"/>
                                </a:lnTo>
                                <a:close/>
                                <a:moveTo>
                                  <a:pt x="11092" y="13383"/>
                                </a:moveTo>
                                <a:lnTo>
                                  <a:pt x="11092" y="13396"/>
                                </a:lnTo>
                                <a:lnTo>
                                  <a:pt x="11092" y="13413"/>
                                </a:lnTo>
                                <a:lnTo>
                                  <a:pt x="11089" y="13431"/>
                                </a:lnTo>
                                <a:cubicBezTo>
                                  <a:pt x="11089" y="13433"/>
                                  <a:pt x="11088" y="13435"/>
                                  <a:pt x="11088" y="13436"/>
                                </a:cubicBezTo>
                                <a:lnTo>
                                  <a:pt x="11079" y="13465"/>
                                </a:lnTo>
                                <a:cubicBezTo>
                                  <a:pt x="11079" y="13467"/>
                                  <a:pt x="11078" y="13469"/>
                                  <a:pt x="11077" y="13471"/>
                                </a:cubicBezTo>
                                <a:lnTo>
                                  <a:pt x="11063" y="13497"/>
                                </a:lnTo>
                                <a:cubicBezTo>
                                  <a:pt x="11062" y="13498"/>
                                  <a:pt x="11060" y="13500"/>
                                  <a:pt x="11059" y="13502"/>
                                </a:cubicBezTo>
                                <a:lnTo>
                                  <a:pt x="11041" y="13524"/>
                                </a:lnTo>
                                <a:cubicBezTo>
                                  <a:pt x="11039" y="13526"/>
                                  <a:pt x="11038" y="13527"/>
                                  <a:pt x="11036" y="13529"/>
                                </a:cubicBezTo>
                                <a:lnTo>
                                  <a:pt x="11014" y="13547"/>
                                </a:lnTo>
                                <a:cubicBezTo>
                                  <a:pt x="11012" y="13548"/>
                                  <a:pt x="11010" y="13550"/>
                                  <a:pt x="11009" y="13551"/>
                                </a:cubicBezTo>
                                <a:lnTo>
                                  <a:pt x="10983" y="13565"/>
                                </a:lnTo>
                                <a:cubicBezTo>
                                  <a:pt x="10981" y="13566"/>
                                  <a:pt x="10979" y="13567"/>
                                  <a:pt x="10977" y="13567"/>
                                </a:cubicBezTo>
                                <a:lnTo>
                                  <a:pt x="10948" y="13576"/>
                                </a:lnTo>
                                <a:cubicBezTo>
                                  <a:pt x="10947" y="13576"/>
                                  <a:pt x="10945" y="13577"/>
                                  <a:pt x="10943" y="13577"/>
                                </a:cubicBezTo>
                                <a:lnTo>
                                  <a:pt x="10929" y="13579"/>
                                </a:lnTo>
                                <a:lnTo>
                                  <a:pt x="10910" y="13580"/>
                                </a:lnTo>
                                <a:lnTo>
                                  <a:pt x="10885" y="13580"/>
                                </a:lnTo>
                                <a:lnTo>
                                  <a:pt x="10885" y="13512"/>
                                </a:lnTo>
                                <a:lnTo>
                                  <a:pt x="10906" y="13513"/>
                                </a:lnTo>
                                <a:lnTo>
                                  <a:pt x="10918" y="13512"/>
                                </a:lnTo>
                                <a:lnTo>
                                  <a:pt x="10933" y="13510"/>
                                </a:lnTo>
                                <a:lnTo>
                                  <a:pt x="10928" y="13511"/>
                                </a:lnTo>
                                <a:lnTo>
                                  <a:pt x="10957" y="13502"/>
                                </a:lnTo>
                                <a:lnTo>
                                  <a:pt x="10950" y="13505"/>
                                </a:lnTo>
                                <a:lnTo>
                                  <a:pt x="10976" y="13491"/>
                                </a:lnTo>
                                <a:lnTo>
                                  <a:pt x="10971" y="13494"/>
                                </a:lnTo>
                                <a:lnTo>
                                  <a:pt x="10993" y="13476"/>
                                </a:lnTo>
                                <a:lnTo>
                                  <a:pt x="10988" y="13481"/>
                                </a:lnTo>
                                <a:lnTo>
                                  <a:pt x="11006" y="13459"/>
                                </a:lnTo>
                                <a:lnTo>
                                  <a:pt x="11003" y="13464"/>
                                </a:lnTo>
                                <a:lnTo>
                                  <a:pt x="11017" y="13438"/>
                                </a:lnTo>
                                <a:lnTo>
                                  <a:pt x="11014" y="13445"/>
                                </a:lnTo>
                                <a:lnTo>
                                  <a:pt x="11023" y="13416"/>
                                </a:lnTo>
                                <a:lnTo>
                                  <a:pt x="11022" y="13421"/>
                                </a:lnTo>
                                <a:lnTo>
                                  <a:pt x="11024" y="13410"/>
                                </a:lnTo>
                                <a:lnTo>
                                  <a:pt x="11024" y="13396"/>
                                </a:lnTo>
                                <a:lnTo>
                                  <a:pt x="11024" y="13383"/>
                                </a:lnTo>
                                <a:lnTo>
                                  <a:pt x="11092" y="13383"/>
                                </a:lnTo>
                                <a:close/>
                                <a:moveTo>
                                  <a:pt x="10681" y="13580"/>
                                </a:moveTo>
                                <a:lnTo>
                                  <a:pt x="10409" y="13580"/>
                                </a:lnTo>
                                <a:lnTo>
                                  <a:pt x="10409" y="13512"/>
                                </a:lnTo>
                                <a:lnTo>
                                  <a:pt x="10681" y="13512"/>
                                </a:lnTo>
                                <a:lnTo>
                                  <a:pt x="10681" y="13580"/>
                                </a:lnTo>
                                <a:close/>
                                <a:moveTo>
                                  <a:pt x="10205" y="13580"/>
                                </a:moveTo>
                                <a:lnTo>
                                  <a:pt x="9933" y="13580"/>
                                </a:lnTo>
                                <a:lnTo>
                                  <a:pt x="9933" y="13512"/>
                                </a:lnTo>
                                <a:lnTo>
                                  <a:pt x="10205" y="13512"/>
                                </a:lnTo>
                                <a:lnTo>
                                  <a:pt x="10205" y="13580"/>
                                </a:lnTo>
                                <a:close/>
                                <a:moveTo>
                                  <a:pt x="9729" y="13580"/>
                                </a:moveTo>
                                <a:lnTo>
                                  <a:pt x="9457" y="13580"/>
                                </a:lnTo>
                                <a:lnTo>
                                  <a:pt x="9457" y="13512"/>
                                </a:lnTo>
                                <a:lnTo>
                                  <a:pt x="9729" y="13512"/>
                                </a:lnTo>
                                <a:lnTo>
                                  <a:pt x="9729" y="13580"/>
                                </a:lnTo>
                                <a:close/>
                                <a:moveTo>
                                  <a:pt x="9253" y="13580"/>
                                </a:moveTo>
                                <a:lnTo>
                                  <a:pt x="8981" y="13580"/>
                                </a:lnTo>
                                <a:lnTo>
                                  <a:pt x="8981" y="13512"/>
                                </a:lnTo>
                                <a:lnTo>
                                  <a:pt x="9253" y="13512"/>
                                </a:lnTo>
                                <a:lnTo>
                                  <a:pt x="9253" y="13580"/>
                                </a:lnTo>
                                <a:close/>
                                <a:moveTo>
                                  <a:pt x="8777" y="13580"/>
                                </a:moveTo>
                                <a:lnTo>
                                  <a:pt x="8505" y="13580"/>
                                </a:lnTo>
                                <a:lnTo>
                                  <a:pt x="8505" y="13512"/>
                                </a:lnTo>
                                <a:lnTo>
                                  <a:pt x="8777" y="13512"/>
                                </a:lnTo>
                                <a:lnTo>
                                  <a:pt x="8777" y="13580"/>
                                </a:lnTo>
                                <a:close/>
                                <a:moveTo>
                                  <a:pt x="8301" y="13580"/>
                                </a:moveTo>
                                <a:lnTo>
                                  <a:pt x="8029" y="13580"/>
                                </a:lnTo>
                                <a:lnTo>
                                  <a:pt x="8029" y="13512"/>
                                </a:lnTo>
                                <a:lnTo>
                                  <a:pt x="8301" y="13512"/>
                                </a:lnTo>
                                <a:lnTo>
                                  <a:pt x="8301" y="13580"/>
                                </a:lnTo>
                                <a:close/>
                                <a:moveTo>
                                  <a:pt x="7825" y="13580"/>
                                </a:moveTo>
                                <a:lnTo>
                                  <a:pt x="7553" y="13580"/>
                                </a:lnTo>
                                <a:lnTo>
                                  <a:pt x="7553" y="13512"/>
                                </a:lnTo>
                                <a:lnTo>
                                  <a:pt x="7825" y="13512"/>
                                </a:lnTo>
                                <a:lnTo>
                                  <a:pt x="7825" y="13580"/>
                                </a:lnTo>
                                <a:close/>
                                <a:moveTo>
                                  <a:pt x="7349" y="13580"/>
                                </a:moveTo>
                                <a:lnTo>
                                  <a:pt x="7077" y="13580"/>
                                </a:lnTo>
                                <a:lnTo>
                                  <a:pt x="7077" y="13512"/>
                                </a:lnTo>
                                <a:lnTo>
                                  <a:pt x="7349" y="13512"/>
                                </a:lnTo>
                                <a:lnTo>
                                  <a:pt x="7349" y="13580"/>
                                </a:lnTo>
                                <a:close/>
                                <a:moveTo>
                                  <a:pt x="6873" y="13580"/>
                                </a:moveTo>
                                <a:lnTo>
                                  <a:pt x="6601" y="13580"/>
                                </a:lnTo>
                                <a:lnTo>
                                  <a:pt x="6601" y="13512"/>
                                </a:lnTo>
                                <a:lnTo>
                                  <a:pt x="6873" y="13512"/>
                                </a:lnTo>
                                <a:lnTo>
                                  <a:pt x="6873" y="13580"/>
                                </a:lnTo>
                                <a:close/>
                                <a:moveTo>
                                  <a:pt x="6397" y="13580"/>
                                </a:moveTo>
                                <a:lnTo>
                                  <a:pt x="6125" y="13580"/>
                                </a:lnTo>
                                <a:lnTo>
                                  <a:pt x="6125" y="13512"/>
                                </a:lnTo>
                                <a:lnTo>
                                  <a:pt x="6397" y="13512"/>
                                </a:lnTo>
                                <a:lnTo>
                                  <a:pt x="6397" y="13580"/>
                                </a:lnTo>
                                <a:close/>
                                <a:moveTo>
                                  <a:pt x="5921" y="13580"/>
                                </a:moveTo>
                                <a:lnTo>
                                  <a:pt x="5649" y="13580"/>
                                </a:lnTo>
                                <a:lnTo>
                                  <a:pt x="5649" y="13512"/>
                                </a:lnTo>
                                <a:lnTo>
                                  <a:pt x="5921" y="13512"/>
                                </a:lnTo>
                                <a:lnTo>
                                  <a:pt x="5921" y="13580"/>
                                </a:lnTo>
                                <a:close/>
                                <a:moveTo>
                                  <a:pt x="5445" y="13580"/>
                                </a:moveTo>
                                <a:lnTo>
                                  <a:pt x="5173" y="13580"/>
                                </a:lnTo>
                                <a:lnTo>
                                  <a:pt x="5173" y="13512"/>
                                </a:lnTo>
                                <a:lnTo>
                                  <a:pt x="5445" y="13512"/>
                                </a:lnTo>
                                <a:lnTo>
                                  <a:pt x="5445" y="13580"/>
                                </a:lnTo>
                                <a:close/>
                                <a:moveTo>
                                  <a:pt x="4969" y="13580"/>
                                </a:moveTo>
                                <a:lnTo>
                                  <a:pt x="4697" y="13580"/>
                                </a:lnTo>
                                <a:lnTo>
                                  <a:pt x="4697" y="13512"/>
                                </a:lnTo>
                                <a:lnTo>
                                  <a:pt x="4969" y="13512"/>
                                </a:lnTo>
                                <a:lnTo>
                                  <a:pt x="4969" y="13580"/>
                                </a:lnTo>
                                <a:close/>
                                <a:moveTo>
                                  <a:pt x="4493" y="13580"/>
                                </a:moveTo>
                                <a:lnTo>
                                  <a:pt x="4221" y="13580"/>
                                </a:lnTo>
                                <a:lnTo>
                                  <a:pt x="4221" y="13512"/>
                                </a:lnTo>
                                <a:lnTo>
                                  <a:pt x="4493" y="13512"/>
                                </a:lnTo>
                                <a:lnTo>
                                  <a:pt x="4493" y="13580"/>
                                </a:lnTo>
                                <a:close/>
                                <a:moveTo>
                                  <a:pt x="4017" y="13580"/>
                                </a:moveTo>
                                <a:lnTo>
                                  <a:pt x="3745" y="13580"/>
                                </a:lnTo>
                                <a:lnTo>
                                  <a:pt x="3745" y="13512"/>
                                </a:lnTo>
                                <a:lnTo>
                                  <a:pt x="4017" y="13512"/>
                                </a:lnTo>
                                <a:lnTo>
                                  <a:pt x="4017" y="13580"/>
                                </a:lnTo>
                                <a:close/>
                                <a:moveTo>
                                  <a:pt x="3541" y="13580"/>
                                </a:moveTo>
                                <a:lnTo>
                                  <a:pt x="3269" y="13580"/>
                                </a:lnTo>
                                <a:lnTo>
                                  <a:pt x="3269" y="13512"/>
                                </a:lnTo>
                                <a:lnTo>
                                  <a:pt x="3541" y="13512"/>
                                </a:lnTo>
                                <a:lnTo>
                                  <a:pt x="3541" y="13580"/>
                                </a:lnTo>
                                <a:close/>
                                <a:moveTo>
                                  <a:pt x="3065" y="13580"/>
                                </a:moveTo>
                                <a:lnTo>
                                  <a:pt x="2793" y="13580"/>
                                </a:lnTo>
                                <a:lnTo>
                                  <a:pt x="2793" y="13512"/>
                                </a:lnTo>
                                <a:lnTo>
                                  <a:pt x="3065" y="13512"/>
                                </a:lnTo>
                                <a:lnTo>
                                  <a:pt x="3065" y="13580"/>
                                </a:lnTo>
                                <a:close/>
                                <a:moveTo>
                                  <a:pt x="2589" y="13580"/>
                                </a:moveTo>
                                <a:lnTo>
                                  <a:pt x="2317" y="13580"/>
                                </a:lnTo>
                                <a:lnTo>
                                  <a:pt x="2317" y="13512"/>
                                </a:lnTo>
                                <a:lnTo>
                                  <a:pt x="2589" y="13512"/>
                                </a:lnTo>
                                <a:lnTo>
                                  <a:pt x="2589" y="13580"/>
                                </a:lnTo>
                                <a:close/>
                                <a:moveTo>
                                  <a:pt x="2113" y="13580"/>
                                </a:moveTo>
                                <a:lnTo>
                                  <a:pt x="1841" y="13580"/>
                                </a:lnTo>
                                <a:lnTo>
                                  <a:pt x="1841" y="13512"/>
                                </a:lnTo>
                                <a:lnTo>
                                  <a:pt x="2113" y="13512"/>
                                </a:lnTo>
                                <a:lnTo>
                                  <a:pt x="2113" y="13580"/>
                                </a:lnTo>
                                <a:close/>
                                <a:moveTo>
                                  <a:pt x="1637" y="13580"/>
                                </a:moveTo>
                                <a:lnTo>
                                  <a:pt x="1365" y="13580"/>
                                </a:lnTo>
                                <a:lnTo>
                                  <a:pt x="1365" y="13512"/>
                                </a:lnTo>
                                <a:lnTo>
                                  <a:pt x="1637" y="13512"/>
                                </a:lnTo>
                                <a:lnTo>
                                  <a:pt x="1637" y="13580"/>
                                </a:lnTo>
                                <a:close/>
                                <a:moveTo>
                                  <a:pt x="1161" y="13580"/>
                                </a:moveTo>
                                <a:lnTo>
                                  <a:pt x="889" y="13580"/>
                                </a:lnTo>
                                <a:lnTo>
                                  <a:pt x="889" y="13512"/>
                                </a:lnTo>
                                <a:lnTo>
                                  <a:pt x="1161" y="13512"/>
                                </a:lnTo>
                                <a:lnTo>
                                  <a:pt x="1161" y="13580"/>
                                </a:lnTo>
                                <a:close/>
                                <a:moveTo>
                                  <a:pt x="685" y="13580"/>
                                </a:moveTo>
                                <a:lnTo>
                                  <a:pt x="413" y="13580"/>
                                </a:lnTo>
                                <a:lnTo>
                                  <a:pt x="413" y="13512"/>
                                </a:lnTo>
                                <a:lnTo>
                                  <a:pt x="685" y="13512"/>
                                </a:lnTo>
                                <a:lnTo>
                                  <a:pt x="685" y="13580"/>
                                </a:lnTo>
                                <a:close/>
                                <a:moveTo>
                                  <a:pt x="209" y="13580"/>
                                </a:moveTo>
                                <a:lnTo>
                                  <a:pt x="185" y="13580"/>
                                </a:lnTo>
                                <a:lnTo>
                                  <a:pt x="168" y="13580"/>
                                </a:lnTo>
                                <a:lnTo>
                                  <a:pt x="150" y="13577"/>
                                </a:lnTo>
                                <a:cubicBezTo>
                                  <a:pt x="148" y="13577"/>
                                  <a:pt x="146" y="13576"/>
                                  <a:pt x="145" y="13576"/>
                                </a:cubicBezTo>
                                <a:lnTo>
                                  <a:pt x="116" y="13567"/>
                                </a:lnTo>
                                <a:cubicBezTo>
                                  <a:pt x="114" y="13567"/>
                                  <a:pt x="112" y="13566"/>
                                  <a:pt x="110" y="13565"/>
                                </a:cubicBezTo>
                                <a:lnTo>
                                  <a:pt x="85" y="13551"/>
                                </a:lnTo>
                                <a:cubicBezTo>
                                  <a:pt x="83" y="13550"/>
                                  <a:pt x="81" y="13548"/>
                                  <a:pt x="79" y="13547"/>
                                </a:cubicBezTo>
                                <a:lnTo>
                                  <a:pt x="57" y="13529"/>
                                </a:lnTo>
                                <a:cubicBezTo>
                                  <a:pt x="55" y="13527"/>
                                  <a:pt x="54" y="13526"/>
                                  <a:pt x="53" y="13524"/>
                                </a:cubicBezTo>
                                <a:lnTo>
                                  <a:pt x="34" y="13502"/>
                                </a:lnTo>
                                <a:cubicBezTo>
                                  <a:pt x="33" y="13500"/>
                                  <a:pt x="31" y="13498"/>
                                  <a:pt x="30" y="13497"/>
                                </a:cubicBezTo>
                                <a:lnTo>
                                  <a:pt x="16" y="13471"/>
                                </a:lnTo>
                                <a:cubicBezTo>
                                  <a:pt x="15" y="13469"/>
                                  <a:pt x="14" y="13467"/>
                                  <a:pt x="14" y="13465"/>
                                </a:cubicBezTo>
                                <a:lnTo>
                                  <a:pt x="5" y="13436"/>
                                </a:lnTo>
                                <a:cubicBezTo>
                                  <a:pt x="4" y="13435"/>
                                  <a:pt x="4" y="13433"/>
                                  <a:pt x="4" y="13431"/>
                                </a:cubicBezTo>
                                <a:lnTo>
                                  <a:pt x="2" y="13417"/>
                                </a:lnTo>
                                <a:lnTo>
                                  <a:pt x="1" y="13398"/>
                                </a:lnTo>
                                <a:lnTo>
                                  <a:pt x="68" y="13394"/>
                                </a:lnTo>
                                <a:lnTo>
                                  <a:pt x="69" y="13406"/>
                                </a:lnTo>
                                <a:lnTo>
                                  <a:pt x="71" y="13421"/>
                                </a:lnTo>
                                <a:lnTo>
                                  <a:pt x="70" y="13416"/>
                                </a:lnTo>
                                <a:lnTo>
                                  <a:pt x="79" y="13445"/>
                                </a:lnTo>
                                <a:lnTo>
                                  <a:pt x="76" y="13438"/>
                                </a:lnTo>
                                <a:lnTo>
                                  <a:pt x="90" y="13464"/>
                                </a:lnTo>
                                <a:lnTo>
                                  <a:pt x="86" y="13458"/>
                                </a:lnTo>
                                <a:lnTo>
                                  <a:pt x="105" y="13481"/>
                                </a:lnTo>
                                <a:lnTo>
                                  <a:pt x="100" y="13476"/>
                                </a:lnTo>
                                <a:lnTo>
                                  <a:pt x="123" y="13494"/>
                                </a:lnTo>
                                <a:lnTo>
                                  <a:pt x="117" y="13491"/>
                                </a:lnTo>
                                <a:lnTo>
                                  <a:pt x="143" y="13505"/>
                                </a:lnTo>
                                <a:lnTo>
                                  <a:pt x="137" y="13502"/>
                                </a:lnTo>
                                <a:lnTo>
                                  <a:pt x="165" y="13511"/>
                                </a:lnTo>
                                <a:lnTo>
                                  <a:pt x="160" y="13510"/>
                                </a:lnTo>
                                <a:lnTo>
                                  <a:pt x="171" y="13512"/>
                                </a:lnTo>
                                <a:lnTo>
                                  <a:pt x="185" y="13512"/>
                                </a:lnTo>
                                <a:lnTo>
                                  <a:pt x="209" y="13512"/>
                                </a:lnTo>
                                <a:lnTo>
                                  <a:pt x="209" y="1358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3093" name="Freeform 95"/>
                        <wps:cNvSpPr>
                          <a:spLocks/>
                        </wps:cNvSpPr>
                        <wps:spPr bwMode="auto">
                          <a:xfrm>
                            <a:off x="19685" y="32385"/>
                            <a:ext cx="1054100" cy="695325"/>
                          </a:xfrm>
                          <a:custGeom>
                            <a:avLst/>
                            <a:gdLst>
                              <a:gd name="T0" fmla="*/ 0 w 1660"/>
                              <a:gd name="T1" fmla="*/ 0 h 1095"/>
                              <a:gd name="T2" fmla="*/ 1660 w 1660"/>
                              <a:gd name="T3" fmla="*/ 0 h 1095"/>
                              <a:gd name="T4" fmla="*/ 1660 w 1660"/>
                              <a:gd name="T5" fmla="*/ 912 h 1095"/>
                              <a:gd name="T6" fmla="*/ 1478 w 1660"/>
                              <a:gd name="T7" fmla="*/ 1095 h 1095"/>
                              <a:gd name="T8" fmla="*/ 0 w 1660"/>
                              <a:gd name="T9" fmla="*/ 1095 h 1095"/>
                              <a:gd name="T10" fmla="*/ 0 w 1660"/>
                              <a:gd name="T11" fmla="*/ 0 h 1095"/>
                            </a:gdLst>
                            <a:ahLst/>
                            <a:cxnLst>
                              <a:cxn ang="0">
                                <a:pos x="T0" y="T1"/>
                              </a:cxn>
                              <a:cxn ang="0">
                                <a:pos x="T2" y="T3"/>
                              </a:cxn>
                              <a:cxn ang="0">
                                <a:pos x="T4" y="T5"/>
                              </a:cxn>
                              <a:cxn ang="0">
                                <a:pos x="T6" y="T7"/>
                              </a:cxn>
                              <a:cxn ang="0">
                                <a:pos x="T8" y="T9"/>
                              </a:cxn>
                              <a:cxn ang="0">
                                <a:pos x="T10" y="T11"/>
                              </a:cxn>
                            </a:cxnLst>
                            <a:rect l="0" t="0" r="r" b="b"/>
                            <a:pathLst>
                              <a:path w="1660" h="1095">
                                <a:moveTo>
                                  <a:pt x="0" y="0"/>
                                </a:moveTo>
                                <a:lnTo>
                                  <a:pt x="1660" y="0"/>
                                </a:lnTo>
                                <a:lnTo>
                                  <a:pt x="1660" y="912"/>
                                </a:lnTo>
                                <a:lnTo>
                                  <a:pt x="1478" y="1095"/>
                                </a:lnTo>
                                <a:lnTo>
                                  <a:pt x="0" y="1095"/>
                                </a:lnTo>
                                <a:lnTo>
                                  <a:pt x="0" y="0"/>
                                </a:lnTo>
                                <a:close/>
                              </a:path>
                            </a:pathLst>
                          </a:custGeom>
                          <a:solidFill>
                            <a:srgbClr val="FDE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4" name="Freeform 96"/>
                        <wps:cNvSpPr>
                          <a:spLocks/>
                        </wps:cNvSpPr>
                        <wps:spPr bwMode="auto">
                          <a:xfrm>
                            <a:off x="958215" y="611505"/>
                            <a:ext cx="115570" cy="116205"/>
                          </a:xfrm>
                          <a:custGeom>
                            <a:avLst/>
                            <a:gdLst>
                              <a:gd name="T0" fmla="*/ 0 w 182"/>
                              <a:gd name="T1" fmla="*/ 183 h 183"/>
                              <a:gd name="T2" fmla="*/ 36 w 182"/>
                              <a:gd name="T3" fmla="*/ 37 h 183"/>
                              <a:gd name="T4" fmla="*/ 182 w 182"/>
                              <a:gd name="T5" fmla="*/ 0 h 183"/>
                              <a:gd name="T6" fmla="*/ 0 w 182"/>
                              <a:gd name="T7" fmla="*/ 183 h 183"/>
                            </a:gdLst>
                            <a:ahLst/>
                            <a:cxnLst>
                              <a:cxn ang="0">
                                <a:pos x="T0" y="T1"/>
                              </a:cxn>
                              <a:cxn ang="0">
                                <a:pos x="T2" y="T3"/>
                              </a:cxn>
                              <a:cxn ang="0">
                                <a:pos x="T4" y="T5"/>
                              </a:cxn>
                              <a:cxn ang="0">
                                <a:pos x="T6" y="T7"/>
                              </a:cxn>
                            </a:cxnLst>
                            <a:rect l="0" t="0" r="r" b="b"/>
                            <a:pathLst>
                              <a:path w="182" h="183">
                                <a:moveTo>
                                  <a:pt x="0" y="183"/>
                                </a:moveTo>
                                <a:lnTo>
                                  <a:pt x="36" y="37"/>
                                </a:lnTo>
                                <a:lnTo>
                                  <a:pt x="182" y="0"/>
                                </a:lnTo>
                                <a:lnTo>
                                  <a:pt x="0" y="183"/>
                                </a:lnTo>
                                <a:close/>
                              </a:path>
                            </a:pathLst>
                          </a:custGeom>
                          <a:solidFill>
                            <a:srgbClr val="CBBC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5" name="Freeform 97"/>
                        <wps:cNvSpPr>
                          <a:spLocks/>
                        </wps:cNvSpPr>
                        <wps:spPr bwMode="auto">
                          <a:xfrm>
                            <a:off x="19685" y="32385"/>
                            <a:ext cx="1054100" cy="695325"/>
                          </a:xfrm>
                          <a:custGeom>
                            <a:avLst/>
                            <a:gdLst>
                              <a:gd name="T0" fmla="*/ 1478 w 1660"/>
                              <a:gd name="T1" fmla="*/ 1095 h 1095"/>
                              <a:gd name="T2" fmla="*/ 1514 w 1660"/>
                              <a:gd name="T3" fmla="*/ 949 h 1095"/>
                              <a:gd name="T4" fmla="*/ 1660 w 1660"/>
                              <a:gd name="T5" fmla="*/ 912 h 1095"/>
                              <a:gd name="T6" fmla="*/ 1478 w 1660"/>
                              <a:gd name="T7" fmla="*/ 1095 h 1095"/>
                              <a:gd name="T8" fmla="*/ 0 w 1660"/>
                              <a:gd name="T9" fmla="*/ 1095 h 1095"/>
                              <a:gd name="T10" fmla="*/ 0 w 1660"/>
                              <a:gd name="T11" fmla="*/ 0 h 1095"/>
                              <a:gd name="T12" fmla="*/ 1660 w 1660"/>
                              <a:gd name="T13" fmla="*/ 0 h 1095"/>
                              <a:gd name="T14" fmla="*/ 1660 w 1660"/>
                              <a:gd name="T15" fmla="*/ 912 h 109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60" h="1095">
                                <a:moveTo>
                                  <a:pt x="1478" y="1095"/>
                                </a:moveTo>
                                <a:lnTo>
                                  <a:pt x="1514" y="949"/>
                                </a:lnTo>
                                <a:lnTo>
                                  <a:pt x="1660" y="912"/>
                                </a:lnTo>
                                <a:lnTo>
                                  <a:pt x="1478" y="1095"/>
                                </a:lnTo>
                                <a:lnTo>
                                  <a:pt x="0" y="1095"/>
                                </a:lnTo>
                                <a:lnTo>
                                  <a:pt x="0" y="0"/>
                                </a:lnTo>
                                <a:lnTo>
                                  <a:pt x="1660" y="0"/>
                                </a:lnTo>
                                <a:lnTo>
                                  <a:pt x="1660" y="912"/>
                                </a:lnTo>
                              </a:path>
                            </a:pathLst>
                          </a:custGeom>
                          <a:noFill/>
                          <a:ln w="1587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6" name="Rectangle 98"/>
                        <wps:cNvSpPr>
                          <a:spLocks noChangeArrowheads="1"/>
                        </wps:cNvSpPr>
                        <wps:spPr bwMode="auto">
                          <a:xfrm>
                            <a:off x="76835" y="30480"/>
                            <a:ext cx="508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0A913" w14:textId="77777777" w:rsidR="00B92A0A" w:rsidRDefault="00B92A0A" w:rsidP="009B4AF3">
                              <w:r>
                                <w:rPr>
                                  <w:rFonts w:ascii="Meiryo UI" w:eastAsia="Meiryo UI" w:cs="Meiryo UI" w:hint="eastAsia"/>
                                  <w:color w:val="000000"/>
                                  <w:kern w:val="0"/>
                                  <w:sz w:val="20"/>
                                  <w:szCs w:val="20"/>
                                </w:rPr>
                                <w:t>都市整備</w:t>
                              </w:r>
                            </w:p>
                          </w:txbxContent>
                        </wps:txbx>
                        <wps:bodyPr rot="0" vert="horz" wrap="none" lIns="0" tIns="0" rIns="0" bIns="0" anchor="t" anchorCtr="0">
                          <a:spAutoFit/>
                        </wps:bodyPr>
                      </wps:wsp>
                      <wps:wsp>
                        <wps:cNvPr id="3098" name="Rectangle 99"/>
                        <wps:cNvSpPr>
                          <a:spLocks noChangeArrowheads="1"/>
                        </wps:cNvSpPr>
                        <wps:spPr bwMode="auto">
                          <a:xfrm>
                            <a:off x="76835" y="182245"/>
                            <a:ext cx="889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31E1D" w14:textId="77777777" w:rsidR="00B92A0A" w:rsidRDefault="00B92A0A" w:rsidP="009B4AF3">
                              <w:r>
                                <w:rPr>
                                  <w:rFonts w:ascii="Meiryo UI" w:eastAsia="Meiryo UI" w:cs="Meiryo UI" w:hint="eastAsia"/>
                                  <w:color w:val="000000"/>
                                  <w:kern w:val="0"/>
                                  <w:sz w:val="20"/>
                                  <w:szCs w:val="20"/>
                                </w:rPr>
                                <w:t>中期計画（案）</w:t>
                              </w:r>
                            </w:p>
                          </w:txbxContent>
                        </wps:txbx>
                        <wps:bodyPr rot="0" vert="horz" wrap="none" lIns="0" tIns="0" rIns="0" bIns="0" anchor="t" anchorCtr="0">
                          <a:spAutoFit/>
                        </wps:bodyPr>
                      </wps:wsp>
                      <wps:wsp>
                        <wps:cNvPr id="3099" name="Rectangle 100"/>
                        <wps:cNvSpPr>
                          <a:spLocks noChangeArrowheads="1"/>
                        </wps:cNvSpPr>
                        <wps:spPr bwMode="auto">
                          <a:xfrm>
                            <a:off x="76835" y="333375"/>
                            <a:ext cx="8959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6FAB3" w14:textId="77777777" w:rsidR="00B92A0A" w:rsidRDefault="00B92A0A" w:rsidP="009B4AF3">
                              <w:r>
                                <w:rPr>
                                  <w:rFonts w:ascii="Meiryo UI" w:eastAsia="Meiryo UI" w:cs="Meiryo UI" w:hint="eastAsia"/>
                                  <w:color w:val="000000"/>
                                  <w:kern w:val="0"/>
                                  <w:sz w:val="18"/>
                                  <w:szCs w:val="18"/>
                                </w:rPr>
                                <w:t>（都市インフラ政策</w:t>
                              </w:r>
                            </w:p>
                          </w:txbxContent>
                        </wps:txbx>
                        <wps:bodyPr rot="0" vert="horz" wrap="none" lIns="0" tIns="0" rIns="0" bIns="0" anchor="t" anchorCtr="0">
                          <a:spAutoFit/>
                        </wps:bodyPr>
                      </wps:wsp>
                      <wps:wsp>
                        <wps:cNvPr id="47148" name="Rectangle 101"/>
                        <wps:cNvSpPr>
                          <a:spLocks noChangeArrowheads="1"/>
                        </wps:cNvSpPr>
                        <wps:spPr bwMode="auto">
                          <a:xfrm>
                            <a:off x="223520" y="466090"/>
                            <a:ext cx="7791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C9FC3" w14:textId="77777777" w:rsidR="00B92A0A" w:rsidRDefault="00B92A0A" w:rsidP="009B4AF3">
                              <w:r>
                                <w:rPr>
                                  <w:rFonts w:ascii="Meiryo UI" w:eastAsia="Meiryo UI" w:cs="Meiryo UI" w:hint="eastAsia"/>
                                  <w:color w:val="000000"/>
                                  <w:kern w:val="0"/>
                                  <w:sz w:val="18"/>
                                  <w:szCs w:val="18"/>
                                </w:rPr>
                                <w:t>の総合的指針）</w:t>
                              </w:r>
                            </w:p>
                          </w:txbxContent>
                        </wps:txbx>
                        <wps:bodyPr rot="0" vert="horz" wrap="none" lIns="0" tIns="0" rIns="0" bIns="0" anchor="t" anchorCtr="0">
                          <a:spAutoFit/>
                        </wps:bodyPr>
                      </wps:wsp>
                      <wps:wsp>
                        <wps:cNvPr id="47149" name="Freeform 102"/>
                        <wps:cNvSpPr>
                          <a:spLocks/>
                        </wps:cNvSpPr>
                        <wps:spPr bwMode="auto">
                          <a:xfrm>
                            <a:off x="130810" y="1906905"/>
                            <a:ext cx="1062355" cy="394335"/>
                          </a:xfrm>
                          <a:custGeom>
                            <a:avLst/>
                            <a:gdLst>
                              <a:gd name="T0" fmla="*/ 0 w 1673"/>
                              <a:gd name="T1" fmla="*/ 0 h 621"/>
                              <a:gd name="T2" fmla="*/ 1673 w 1673"/>
                              <a:gd name="T3" fmla="*/ 0 h 621"/>
                              <a:gd name="T4" fmla="*/ 1673 w 1673"/>
                              <a:gd name="T5" fmla="*/ 518 h 621"/>
                              <a:gd name="T6" fmla="*/ 1570 w 1673"/>
                              <a:gd name="T7" fmla="*/ 621 h 621"/>
                              <a:gd name="T8" fmla="*/ 0 w 1673"/>
                              <a:gd name="T9" fmla="*/ 621 h 621"/>
                              <a:gd name="T10" fmla="*/ 0 w 1673"/>
                              <a:gd name="T11" fmla="*/ 0 h 621"/>
                            </a:gdLst>
                            <a:ahLst/>
                            <a:cxnLst>
                              <a:cxn ang="0">
                                <a:pos x="T0" y="T1"/>
                              </a:cxn>
                              <a:cxn ang="0">
                                <a:pos x="T2" y="T3"/>
                              </a:cxn>
                              <a:cxn ang="0">
                                <a:pos x="T4" y="T5"/>
                              </a:cxn>
                              <a:cxn ang="0">
                                <a:pos x="T6" y="T7"/>
                              </a:cxn>
                              <a:cxn ang="0">
                                <a:pos x="T8" y="T9"/>
                              </a:cxn>
                              <a:cxn ang="0">
                                <a:pos x="T10" y="T11"/>
                              </a:cxn>
                            </a:cxnLst>
                            <a:rect l="0" t="0" r="r" b="b"/>
                            <a:pathLst>
                              <a:path w="1673" h="621">
                                <a:moveTo>
                                  <a:pt x="0" y="0"/>
                                </a:moveTo>
                                <a:lnTo>
                                  <a:pt x="1673" y="0"/>
                                </a:lnTo>
                                <a:lnTo>
                                  <a:pt x="1673" y="518"/>
                                </a:lnTo>
                                <a:lnTo>
                                  <a:pt x="1570" y="621"/>
                                </a:lnTo>
                                <a:lnTo>
                                  <a:pt x="0" y="621"/>
                                </a:lnTo>
                                <a:lnTo>
                                  <a:pt x="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50" name="Freeform 103"/>
                        <wps:cNvSpPr>
                          <a:spLocks/>
                        </wps:cNvSpPr>
                        <wps:spPr bwMode="auto">
                          <a:xfrm>
                            <a:off x="1127760" y="2235835"/>
                            <a:ext cx="65405" cy="65405"/>
                          </a:xfrm>
                          <a:custGeom>
                            <a:avLst/>
                            <a:gdLst>
                              <a:gd name="T0" fmla="*/ 0 w 103"/>
                              <a:gd name="T1" fmla="*/ 103 h 103"/>
                              <a:gd name="T2" fmla="*/ 20 w 103"/>
                              <a:gd name="T3" fmla="*/ 20 h 103"/>
                              <a:gd name="T4" fmla="*/ 103 w 103"/>
                              <a:gd name="T5" fmla="*/ 0 h 103"/>
                              <a:gd name="T6" fmla="*/ 0 w 103"/>
                              <a:gd name="T7" fmla="*/ 103 h 103"/>
                            </a:gdLst>
                            <a:ahLst/>
                            <a:cxnLst>
                              <a:cxn ang="0">
                                <a:pos x="T0" y="T1"/>
                              </a:cxn>
                              <a:cxn ang="0">
                                <a:pos x="T2" y="T3"/>
                              </a:cxn>
                              <a:cxn ang="0">
                                <a:pos x="T4" y="T5"/>
                              </a:cxn>
                              <a:cxn ang="0">
                                <a:pos x="T6" y="T7"/>
                              </a:cxn>
                            </a:cxnLst>
                            <a:rect l="0" t="0" r="r" b="b"/>
                            <a:pathLst>
                              <a:path w="103" h="103">
                                <a:moveTo>
                                  <a:pt x="0" y="103"/>
                                </a:moveTo>
                                <a:lnTo>
                                  <a:pt x="20" y="20"/>
                                </a:lnTo>
                                <a:lnTo>
                                  <a:pt x="103" y="0"/>
                                </a:lnTo>
                                <a:lnTo>
                                  <a:pt x="0" y="103"/>
                                </a:lnTo>
                                <a:close/>
                              </a:path>
                            </a:pathLst>
                          </a:custGeom>
                          <a:solidFill>
                            <a:srgbClr val="406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51" name="Freeform 104"/>
                        <wps:cNvSpPr>
                          <a:spLocks/>
                        </wps:cNvSpPr>
                        <wps:spPr bwMode="auto">
                          <a:xfrm>
                            <a:off x="130810" y="1906905"/>
                            <a:ext cx="1062355" cy="394335"/>
                          </a:xfrm>
                          <a:custGeom>
                            <a:avLst/>
                            <a:gdLst>
                              <a:gd name="T0" fmla="*/ 1570 w 1673"/>
                              <a:gd name="T1" fmla="*/ 621 h 621"/>
                              <a:gd name="T2" fmla="*/ 1590 w 1673"/>
                              <a:gd name="T3" fmla="*/ 538 h 621"/>
                              <a:gd name="T4" fmla="*/ 1673 w 1673"/>
                              <a:gd name="T5" fmla="*/ 518 h 621"/>
                              <a:gd name="T6" fmla="*/ 1570 w 1673"/>
                              <a:gd name="T7" fmla="*/ 621 h 621"/>
                              <a:gd name="T8" fmla="*/ 0 w 1673"/>
                              <a:gd name="T9" fmla="*/ 621 h 621"/>
                              <a:gd name="T10" fmla="*/ 0 w 1673"/>
                              <a:gd name="T11" fmla="*/ 0 h 621"/>
                              <a:gd name="T12" fmla="*/ 1673 w 1673"/>
                              <a:gd name="T13" fmla="*/ 0 h 621"/>
                              <a:gd name="T14" fmla="*/ 1673 w 1673"/>
                              <a:gd name="T15" fmla="*/ 518 h 6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73" h="621">
                                <a:moveTo>
                                  <a:pt x="1570" y="621"/>
                                </a:moveTo>
                                <a:lnTo>
                                  <a:pt x="1590" y="538"/>
                                </a:lnTo>
                                <a:lnTo>
                                  <a:pt x="1673" y="518"/>
                                </a:lnTo>
                                <a:lnTo>
                                  <a:pt x="1570" y="621"/>
                                </a:lnTo>
                                <a:lnTo>
                                  <a:pt x="0" y="621"/>
                                </a:lnTo>
                                <a:lnTo>
                                  <a:pt x="0" y="0"/>
                                </a:lnTo>
                                <a:lnTo>
                                  <a:pt x="1673" y="0"/>
                                </a:lnTo>
                                <a:lnTo>
                                  <a:pt x="1673" y="518"/>
                                </a:lnTo>
                              </a:path>
                            </a:pathLst>
                          </a:custGeom>
                          <a:noFill/>
                          <a:ln w="1587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52" name="Rectangle 105"/>
                        <wps:cNvSpPr>
                          <a:spLocks noChangeArrowheads="1"/>
                        </wps:cNvSpPr>
                        <wps:spPr bwMode="auto">
                          <a:xfrm>
                            <a:off x="187960" y="1931035"/>
                            <a:ext cx="457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9C38B" w14:textId="77777777" w:rsidR="00B92A0A" w:rsidRDefault="00B92A0A" w:rsidP="009B4AF3">
                              <w:r>
                                <w:rPr>
                                  <w:rFonts w:ascii="Meiryo UI" w:eastAsia="Meiryo UI" w:cs="Meiryo UI" w:hint="eastAsia"/>
                                  <w:color w:val="000000"/>
                                  <w:kern w:val="0"/>
                                  <w:sz w:val="18"/>
                                  <w:szCs w:val="18"/>
                                </w:rPr>
                                <w:t>地震防災</w:t>
                              </w:r>
                            </w:p>
                          </w:txbxContent>
                        </wps:txbx>
                        <wps:bodyPr rot="0" vert="horz" wrap="none" lIns="0" tIns="0" rIns="0" bIns="0" anchor="t" anchorCtr="0">
                          <a:spAutoFit/>
                        </wps:bodyPr>
                      </wps:wsp>
                      <wps:wsp>
                        <wps:cNvPr id="47153" name="Rectangle 106"/>
                        <wps:cNvSpPr>
                          <a:spLocks noChangeArrowheads="1"/>
                        </wps:cNvSpPr>
                        <wps:spPr bwMode="auto">
                          <a:xfrm>
                            <a:off x="187960" y="2064385"/>
                            <a:ext cx="8305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FA52E" w14:textId="77777777" w:rsidR="00B92A0A" w:rsidRDefault="00B92A0A" w:rsidP="009B4AF3">
                              <w:r>
                                <w:rPr>
                                  <w:rFonts w:ascii="Meiryo UI" w:eastAsia="Meiryo UI" w:cs="Meiryo UI" w:hint="eastAsia"/>
                                  <w:color w:val="000000"/>
                                  <w:kern w:val="0"/>
                                  <w:sz w:val="18"/>
                                  <w:szCs w:val="18"/>
                                </w:rPr>
                                <w:t>アクションプログラム</w:t>
                              </w:r>
                            </w:p>
                          </w:txbxContent>
                        </wps:txbx>
                        <wps:bodyPr rot="0" vert="horz" wrap="none" lIns="0" tIns="0" rIns="0" bIns="0" anchor="t" anchorCtr="0">
                          <a:spAutoFit/>
                        </wps:bodyPr>
                      </wps:wsp>
                      <wps:wsp>
                        <wps:cNvPr id="3138" name="Freeform 107"/>
                        <wps:cNvSpPr>
                          <a:spLocks/>
                        </wps:cNvSpPr>
                        <wps:spPr bwMode="auto">
                          <a:xfrm>
                            <a:off x="130810" y="981076"/>
                            <a:ext cx="1062355" cy="572770"/>
                          </a:xfrm>
                          <a:custGeom>
                            <a:avLst/>
                            <a:gdLst>
                              <a:gd name="T0" fmla="*/ 0 w 1673"/>
                              <a:gd name="T1" fmla="*/ 0 h 621"/>
                              <a:gd name="T2" fmla="*/ 1673 w 1673"/>
                              <a:gd name="T3" fmla="*/ 0 h 621"/>
                              <a:gd name="T4" fmla="*/ 1673 w 1673"/>
                              <a:gd name="T5" fmla="*/ 517 h 621"/>
                              <a:gd name="T6" fmla="*/ 1570 w 1673"/>
                              <a:gd name="T7" fmla="*/ 621 h 621"/>
                              <a:gd name="T8" fmla="*/ 0 w 1673"/>
                              <a:gd name="T9" fmla="*/ 621 h 621"/>
                              <a:gd name="T10" fmla="*/ 0 w 1673"/>
                              <a:gd name="T11" fmla="*/ 0 h 621"/>
                            </a:gdLst>
                            <a:ahLst/>
                            <a:cxnLst>
                              <a:cxn ang="0">
                                <a:pos x="T0" y="T1"/>
                              </a:cxn>
                              <a:cxn ang="0">
                                <a:pos x="T2" y="T3"/>
                              </a:cxn>
                              <a:cxn ang="0">
                                <a:pos x="T4" y="T5"/>
                              </a:cxn>
                              <a:cxn ang="0">
                                <a:pos x="T6" y="T7"/>
                              </a:cxn>
                              <a:cxn ang="0">
                                <a:pos x="T8" y="T9"/>
                              </a:cxn>
                              <a:cxn ang="0">
                                <a:pos x="T10" y="T11"/>
                              </a:cxn>
                            </a:cxnLst>
                            <a:rect l="0" t="0" r="r" b="b"/>
                            <a:pathLst>
                              <a:path w="1673" h="621">
                                <a:moveTo>
                                  <a:pt x="0" y="0"/>
                                </a:moveTo>
                                <a:lnTo>
                                  <a:pt x="1673" y="0"/>
                                </a:lnTo>
                                <a:lnTo>
                                  <a:pt x="1673" y="517"/>
                                </a:lnTo>
                                <a:lnTo>
                                  <a:pt x="1570" y="621"/>
                                </a:lnTo>
                                <a:lnTo>
                                  <a:pt x="0" y="621"/>
                                </a:lnTo>
                                <a:lnTo>
                                  <a:pt x="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9" name="Freeform 108"/>
                        <wps:cNvSpPr>
                          <a:spLocks/>
                        </wps:cNvSpPr>
                        <wps:spPr bwMode="auto">
                          <a:xfrm>
                            <a:off x="1127760" y="1487805"/>
                            <a:ext cx="65405" cy="66040"/>
                          </a:xfrm>
                          <a:custGeom>
                            <a:avLst/>
                            <a:gdLst>
                              <a:gd name="T0" fmla="*/ 0 w 103"/>
                              <a:gd name="T1" fmla="*/ 104 h 104"/>
                              <a:gd name="T2" fmla="*/ 20 w 103"/>
                              <a:gd name="T3" fmla="*/ 21 h 104"/>
                              <a:gd name="T4" fmla="*/ 103 w 103"/>
                              <a:gd name="T5" fmla="*/ 0 h 104"/>
                              <a:gd name="T6" fmla="*/ 0 w 103"/>
                              <a:gd name="T7" fmla="*/ 104 h 104"/>
                            </a:gdLst>
                            <a:ahLst/>
                            <a:cxnLst>
                              <a:cxn ang="0">
                                <a:pos x="T0" y="T1"/>
                              </a:cxn>
                              <a:cxn ang="0">
                                <a:pos x="T2" y="T3"/>
                              </a:cxn>
                              <a:cxn ang="0">
                                <a:pos x="T4" y="T5"/>
                              </a:cxn>
                              <a:cxn ang="0">
                                <a:pos x="T6" y="T7"/>
                              </a:cxn>
                            </a:cxnLst>
                            <a:rect l="0" t="0" r="r" b="b"/>
                            <a:pathLst>
                              <a:path w="103" h="104">
                                <a:moveTo>
                                  <a:pt x="0" y="104"/>
                                </a:moveTo>
                                <a:lnTo>
                                  <a:pt x="20" y="21"/>
                                </a:lnTo>
                                <a:lnTo>
                                  <a:pt x="103" y="0"/>
                                </a:lnTo>
                                <a:lnTo>
                                  <a:pt x="0" y="104"/>
                                </a:lnTo>
                                <a:close/>
                              </a:path>
                            </a:pathLst>
                          </a:custGeom>
                          <a:solidFill>
                            <a:srgbClr val="406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0" name="Freeform 109"/>
                        <wps:cNvSpPr>
                          <a:spLocks/>
                        </wps:cNvSpPr>
                        <wps:spPr bwMode="auto">
                          <a:xfrm>
                            <a:off x="130810" y="971550"/>
                            <a:ext cx="1062355" cy="582295"/>
                          </a:xfrm>
                          <a:custGeom>
                            <a:avLst/>
                            <a:gdLst>
                              <a:gd name="T0" fmla="*/ 1570 w 1673"/>
                              <a:gd name="T1" fmla="*/ 621 h 621"/>
                              <a:gd name="T2" fmla="*/ 1590 w 1673"/>
                              <a:gd name="T3" fmla="*/ 538 h 621"/>
                              <a:gd name="T4" fmla="*/ 1673 w 1673"/>
                              <a:gd name="T5" fmla="*/ 517 h 621"/>
                              <a:gd name="T6" fmla="*/ 1570 w 1673"/>
                              <a:gd name="T7" fmla="*/ 621 h 621"/>
                              <a:gd name="T8" fmla="*/ 0 w 1673"/>
                              <a:gd name="T9" fmla="*/ 621 h 621"/>
                              <a:gd name="T10" fmla="*/ 0 w 1673"/>
                              <a:gd name="T11" fmla="*/ 0 h 621"/>
                              <a:gd name="T12" fmla="*/ 1673 w 1673"/>
                              <a:gd name="T13" fmla="*/ 0 h 621"/>
                              <a:gd name="T14" fmla="*/ 1673 w 1673"/>
                              <a:gd name="T15" fmla="*/ 517 h 6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73" h="621">
                                <a:moveTo>
                                  <a:pt x="1570" y="621"/>
                                </a:moveTo>
                                <a:lnTo>
                                  <a:pt x="1590" y="538"/>
                                </a:lnTo>
                                <a:lnTo>
                                  <a:pt x="1673" y="517"/>
                                </a:lnTo>
                                <a:lnTo>
                                  <a:pt x="1570" y="621"/>
                                </a:lnTo>
                                <a:lnTo>
                                  <a:pt x="0" y="621"/>
                                </a:lnTo>
                                <a:lnTo>
                                  <a:pt x="0" y="0"/>
                                </a:lnTo>
                                <a:lnTo>
                                  <a:pt x="1673" y="0"/>
                                </a:lnTo>
                                <a:lnTo>
                                  <a:pt x="1673" y="517"/>
                                </a:lnTo>
                              </a:path>
                            </a:pathLst>
                          </a:custGeom>
                          <a:noFill/>
                          <a:ln w="1587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1" name="Rectangle 110"/>
                        <wps:cNvSpPr>
                          <a:spLocks noChangeArrowheads="1"/>
                        </wps:cNvSpPr>
                        <wps:spPr bwMode="auto">
                          <a:xfrm>
                            <a:off x="187960" y="1002030"/>
                            <a:ext cx="91503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FB8AE" w14:textId="4B6CD370" w:rsidR="00B92A0A" w:rsidRPr="00795F57" w:rsidRDefault="00B92A0A" w:rsidP="009B4AF3">
                              <w:pPr>
                                <w:spacing w:line="240" w:lineRule="exact"/>
                                <w:rPr>
                                  <w:rFonts w:ascii="Meiryo UI" w:eastAsia="Meiryo UI" w:cs="Meiryo UI"/>
                                  <w:b/>
                                  <w:bCs/>
                                  <w:color w:val="000000"/>
                                  <w:kern w:val="0"/>
                                  <w:sz w:val="18"/>
                                  <w:szCs w:val="18"/>
                                </w:rPr>
                              </w:pPr>
                              <w:r w:rsidRPr="00795F57">
                                <w:rPr>
                                  <w:rFonts w:ascii="Meiryo UI" w:eastAsia="Meiryo UI" w:cs="Meiryo UI" w:hint="eastAsia"/>
                                  <w:b/>
                                  <w:bCs/>
                                  <w:color w:val="000000"/>
                                  <w:kern w:val="0"/>
                                  <w:sz w:val="18"/>
                                  <w:szCs w:val="18"/>
                                </w:rPr>
                                <w:t>大阪府</w:t>
                              </w:r>
                            </w:p>
                            <w:p w14:paraId="0CE0AEF4" w14:textId="77777777" w:rsidR="00B92A0A" w:rsidRPr="00795F57" w:rsidRDefault="00B92A0A" w:rsidP="009B4AF3">
                              <w:pPr>
                                <w:spacing w:line="240" w:lineRule="exact"/>
                                <w:rPr>
                                  <w:rFonts w:ascii="Meiryo UI" w:eastAsia="Meiryo UI" w:cs="Meiryo UI"/>
                                  <w:b/>
                                  <w:bCs/>
                                  <w:color w:val="000000"/>
                                  <w:kern w:val="0"/>
                                  <w:sz w:val="18"/>
                                  <w:szCs w:val="18"/>
                                </w:rPr>
                              </w:pPr>
                              <w:r w:rsidRPr="00795F57">
                                <w:rPr>
                                  <w:rFonts w:ascii="Meiryo UI" w:eastAsia="Meiryo UI" w:cs="Meiryo UI" w:hint="eastAsia"/>
                                  <w:b/>
                                  <w:bCs/>
                                  <w:color w:val="000000"/>
                                  <w:kern w:val="0"/>
                                  <w:sz w:val="18"/>
                                  <w:szCs w:val="18"/>
                                </w:rPr>
                                <w:t>都市基盤施設長寿</w:t>
                              </w:r>
                            </w:p>
                            <w:p w14:paraId="22A486EE" w14:textId="6B7B44BD" w:rsidR="00B92A0A" w:rsidRDefault="00B92A0A" w:rsidP="009B4AF3">
                              <w:pPr>
                                <w:spacing w:line="240" w:lineRule="exact"/>
                              </w:pPr>
                              <w:r w:rsidRPr="00795F57">
                                <w:rPr>
                                  <w:rFonts w:ascii="Meiryo UI" w:eastAsia="Meiryo UI" w:cs="Meiryo UI" w:hint="eastAsia"/>
                                  <w:b/>
                                  <w:bCs/>
                                  <w:color w:val="000000"/>
                                  <w:kern w:val="0"/>
                                  <w:sz w:val="18"/>
                                  <w:szCs w:val="18"/>
                                </w:rPr>
                                <w:t>命化計画（案）</w:t>
                              </w:r>
                            </w:p>
                          </w:txbxContent>
                        </wps:txbx>
                        <wps:bodyPr rot="0" vert="horz" wrap="none" lIns="0" tIns="0" rIns="0" bIns="0" anchor="t" anchorCtr="0">
                          <a:spAutoFit/>
                        </wps:bodyPr>
                      </wps:wsp>
                      <wps:wsp>
                        <wps:cNvPr id="3145" name="Line 112"/>
                        <wps:cNvCnPr/>
                        <wps:spPr bwMode="auto">
                          <a:xfrm>
                            <a:off x="39370" y="727075"/>
                            <a:ext cx="0" cy="1765935"/>
                          </a:xfrm>
                          <a:prstGeom prst="line">
                            <a:avLst/>
                          </a:prstGeom>
                          <a:noFill/>
                          <a:ln w="5715" cap="flat">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146" name="Freeform 113"/>
                        <wps:cNvSpPr>
                          <a:spLocks noEditPoints="1"/>
                        </wps:cNvSpPr>
                        <wps:spPr bwMode="auto">
                          <a:xfrm>
                            <a:off x="39370" y="1325245"/>
                            <a:ext cx="90805" cy="61595"/>
                          </a:xfrm>
                          <a:custGeom>
                            <a:avLst/>
                            <a:gdLst>
                              <a:gd name="T0" fmla="*/ 0 w 1532"/>
                              <a:gd name="T1" fmla="*/ 473 h 1043"/>
                              <a:gd name="T2" fmla="*/ 1437 w 1532"/>
                              <a:gd name="T3" fmla="*/ 473 h 1043"/>
                              <a:gd name="T4" fmla="*/ 1437 w 1532"/>
                              <a:gd name="T5" fmla="*/ 569 h 1043"/>
                              <a:gd name="T6" fmla="*/ 0 w 1532"/>
                              <a:gd name="T7" fmla="*/ 569 h 1043"/>
                              <a:gd name="T8" fmla="*/ 0 w 1532"/>
                              <a:gd name="T9" fmla="*/ 473 h 1043"/>
                              <a:gd name="T10" fmla="*/ 661 w 1532"/>
                              <a:gd name="T11" fmla="*/ 13 h 1043"/>
                              <a:gd name="T12" fmla="*/ 1532 w 1532"/>
                              <a:gd name="T13" fmla="*/ 521 h 1043"/>
                              <a:gd name="T14" fmla="*/ 661 w 1532"/>
                              <a:gd name="T15" fmla="*/ 1030 h 1043"/>
                              <a:gd name="T16" fmla="*/ 595 w 1532"/>
                              <a:gd name="T17" fmla="*/ 1012 h 1043"/>
                              <a:gd name="T18" fmla="*/ 612 w 1532"/>
                              <a:gd name="T19" fmla="*/ 947 h 1043"/>
                              <a:gd name="T20" fmla="*/ 1412 w 1532"/>
                              <a:gd name="T21" fmla="*/ 480 h 1043"/>
                              <a:gd name="T22" fmla="*/ 1412 w 1532"/>
                              <a:gd name="T23" fmla="*/ 563 h 1043"/>
                              <a:gd name="T24" fmla="*/ 612 w 1532"/>
                              <a:gd name="T25" fmla="*/ 96 h 1043"/>
                              <a:gd name="T26" fmla="*/ 595 w 1532"/>
                              <a:gd name="T27" fmla="*/ 31 h 1043"/>
                              <a:gd name="T28" fmla="*/ 661 w 1532"/>
                              <a:gd name="T29" fmla="*/ 13 h 10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32" h="1043">
                                <a:moveTo>
                                  <a:pt x="0" y="473"/>
                                </a:moveTo>
                                <a:lnTo>
                                  <a:pt x="1437" y="473"/>
                                </a:lnTo>
                                <a:lnTo>
                                  <a:pt x="1437" y="569"/>
                                </a:lnTo>
                                <a:lnTo>
                                  <a:pt x="0" y="569"/>
                                </a:lnTo>
                                <a:lnTo>
                                  <a:pt x="0" y="473"/>
                                </a:lnTo>
                                <a:close/>
                                <a:moveTo>
                                  <a:pt x="661" y="13"/>
                                </a:moveTo>
                                <a:lnTo>
                                  <a:pt x="1532" y="521"/>
                                </a:lnTo>
                                <a:lnTo>
                                  <a:pt x="661" y="1030"/>
                                </a:lnTo>
                                <a:cubicBezTo>
                                  <a:pt x="638" y="1043"/>
                                  <a:pt x="609" y="1035"/>
                                  <a:pt x="595" y="1012"/>
                                </a:cubicBezTo>
                                <a:cubicBezTo>
                                  <a:pt x="582" y="989"/>
                                  <a:pt x="590" y="960"/>
                                  <a:pt x="612" y="947"/>
                                </a:cubicBezTo>
                                <a:lnTo>
                                  <a:pt x="1412" y="480"/>
                                </a:lnTo>
                                <a:lnTo>
                                  <a:pt x="1412" y="563"/>
                                </a:lnTo>
                                <a:lnTo>
                                  <a:pt x="612" y="96"/>
                                </a:lnTo>
                                <a:cubicBezTo>
                                  <a:pt x="590" y="83"/>
                                  <a:pt x="582" y="54"/>
                                  <a:pt x="595" y="31"/>
                                </a:cubicBezTo>
                                <a:cubicBezTo>
                                  <a:pt x="609" y="8"/>
                                  <a:pt x="638" y="0"/>
                                  <a:pt x="661" y="1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147" name="Freeform 114"/>
                        <wps:cNvSpPr>
                          <a:spLocks noEditPoints="1"/>
                        </wps:cNvSpPr>
                        <wps:spPr bwMode="auto">
                          <a:xfrm>
                            <a:off x="39370" y="2072640"/>
                            <a:ext cx="90805" cy="61595"/>
                          </a:xfrm>
                          <a:custGeom>
                            <a:avLst/>
                            <a:gdLst>
                              <a:gd name="T0" fmla="*/ 0 w 766"/>
                              <a:gd name="T1" fmla="*/ 236 h 521"/>
                              <a:gd name="T2" fmla="*/ 719 w 766"/>
                              <a:gd name="T3" fmla="*/ 236 h 521"/>
                              <a:gd name="T4" fmla="*/ 719 w 766"/>
                              <a:gd name="T5" fmla="*/ 284 h 521"/>
                              <a:gd name="T6" fmla="*/ 0 w 766"/>
                              <a:gd name="T7" fmla="*/ 284 h 521"/>
                              <a:gd name="T8" fmla="*/ 0 w 766"/>
                              <a:gd name="T9" fmla="*/ 236 h 521"/>
                              <a:gd name="T10" fmla="*/ 331 w 766"/>
                              <a:gd name="T11" fmla="*/ 6 h 521"/>
                              <a:gd name="T12" fmla="*/ 766 w 766"/>
                              <a:gd name="T13" fmla="*/ 260 h 521"/>
                              <a:gd name="T14" fmla="*/ 331 w 766"/>
                              <a:gd name="T15" fmla="*/ 515 h 521"/>
                              <a:gd name="T16" fmla="*/ 298 w 766"/>
                              <a:gd name="T17" fmla="*/ 506 h 521"/>
                              <a:gd name="T18" fmla="*/ 306 w 766"/>
                              <a:gd name="T19" fmla="*/ 473 h 521"/>
                              <a:gd name="T20" fmla="*/ 706 w 766"/>
                              <a:gd name="T21" fmla="*/ 240 h 521"/>
                              <a:gd name="T22" fmla="*/ 706 w 766"/>
                              <a:gd name="T23" fmla="*/ 281 h 521"/>
                              <a:gd name="T24" fmla="*/ 306 w 766"/>
                              <a:gd name="T25" fmla="*/ 48 h 521"/>
                              <a:gd name="T26" fmla="*/ 298 w 766"/>
                              <a:gd name="T27" fmla="*/ 15 h 521"/>
                              <a:gd name="T28" fmla="*/ 331 w 766"/>
                              <a:gd name="T29" fmla="*/ 6 h 5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66" h="521">
                                <a:moveTo>
                                  <a:pt x="0" y="236"/>
                                </a:moveTo>
                                <a:lnTo>
                                  <a:pt x="719" y="236"/>
                                </a:lnTo>
                                <a:lnTo>
                                  <a:pt x="719" y="284"/>
                                </a:lnTo>
                                <a:lnTo>
                                  <a:pt x="0" y="284"/>
                                </a:lnTo>
                                <a:lnTo>
                                  <a:pt x="0" y="236"/>
                                </a:lnTo>
                                <a:close/>
                                <a:moveTo>
                                  <a:pt x="331" y="6"/>
                                </a:moveTo>
                                <a:lnTo>
                                  <a:pt x="766" y="260"/>
                                </a:lnTo>
                                <a:lnTo>
                                  <a:pt x="331" y="515"/>
                                </a:lnTo>
                                <a:cubicBezTo>
                                  <a:pt x="319" y="521"/>
                                  <a:pt x="305" y="517"/>
                                  <a:pt x="298" y="506"/>
                                </a:cubicBezTo>
                                <a:cubicBezTo>
                                  <a:pt x="291" y="494"/>
                                  <a:pt x="295" y="480"/>
                                  <a:pt x="306" y="473"/>
                                </a:cubicBezTo>
                                <a:lnTo>
                                  <a:pt x="706" y="240"/>
                                </a:lnTo>
                                <a:lnTo>
                                  <a:pt x="706" y="281"/>
                                </a:lnTo>
                                <a:lnTo>
                                  <a:pt x="306" y="48"/>
                                </a:lnTo>
                                <a:cubicBezTo>
                                  <a:pt x="295" y="41"/>
                                  <a:pt x="291" y="26"/>
                                  <a:pt x="298" y="15"/>
                                </a:cubicBezTo>
                                <a:cubicBezTo>
                                  <a:pt x="305" y="4"/>
                                  <a:pt x="319" y="0"/>
                                  <a:pt x="331" y="6"/>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150" name="Freeform 115"/>
                        <wps:cNvSpPr>
                          <a:spLocks noEditPoints="1"/>
                        </wps:cNvSpPr>
                        <wps:spPr bwMode="auto">
                          <a:xfrm>
                            <a:off x="39370" y="2456815"/>
                            <a:ext cx="90805" cy="61595"/>
                          </a:xfrm>
                          <a:custGeom>
                            <a:avLst/>
                            <a:gdLst>
                              <a:gd name="T0" fmla="*/ 0 w 766"/>
                              <a:gd name="T1" fmla="*/ 236 h 521"/>
                              <a:gd name="T2" fmla="*/ 719 w 766"/>
                              <a:gd name="T3" fmla="*/ 236 h 521"/>
                              <a:gd name="T4" fmla="*/ 719 w 766"/>
                              <a:gd name="T5" fmla="*/ 284 h 521"/>
                              <a:gd name="T6" fmla="*/ 0 w 766"/>
                              <a:gd name="T7" fmla="*/ 284 h 521"/>
                              <a:gd name="T8" fmla="*/ 0 w 766"/>
                              <a:gd name="T9" fmla="*/ 236 h 521"/>
                              <a:gd name="T10" fmla="*/ 331 w 766"/>
                              <a:gd name="T11" fmla="*/ 6 h 521"/>
                              <a:gd name="T12" fmla="*/ 766 w 766"/>
                              <a:gd name="T13" fmla="*/ 260 h 521"/>
                              <a:gd name="T14" fmla="*/ 331 w 766"/>
                              <a:gd name="T15" fmla="*/ 515 h 521"/>
                              <a:gd name="T16" fmla="*/ 298 w 766"/>
                              <a:gd name="T17" fmla="*/ 506 h 521"/>
                              <a:gd name="T18" fmla="*/ 306 w 766"/>
                              <a:gd name="T19" fmla="*/ 473 h 521"/>
                              <a:gd name="T20" fmla="*/ 706 w 766"/>
                              <a:gd name="T21" fmla="*/ 240 h 521"/>
                              <a:gd name="T22" fmla="*/ 706 w 766"/>
                              <a:gd name="T23" fmla="*/ 281 h 521"/>
                              <a:gd name="T24" fmla="*/ 306 w 766"/>
                              <a:gd name="T25" fmla="*/ 48 h 521"/>
                              <a:gd name="T26" fmla="*/ 298 w 766"/>
                              <a:gd name="T27" fmla="*/ 15 h 521"/>
                              <a:gd name="T28" fmla="*/ 331 w 766"/>
                              <a:gd name="T29" fmla="*/ 6 h 5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66" h="521">
                                <a:moveTo>
                                  <a:pt x="0" y="236"/>
                                </a:moveTo>
                                <a:lnTo>
                                  <a:pt x="719" y="236"/>
                                </a:lnTo>
                                <a:lnTo>
                                  <a:pt x="719" y="284"/>
                                </a:lnTo>
                                <a:lnTo>
                                  <a:pt x="0" y="284"/>
                                </a:lnTo>
                                <a:lnTo>
                                  <a:pt x="0" y="236"/>
                                </a:lnTo>
                                <a:close/>
                                <a:moveTo>
                                  <a:pt x="331" y="6"/>
                                </a:moveTo>
                                <a:lnTo>
                                  <a:pt x="766" y="260"/>
                                </a:lnTo>
                                <a:lnTo>
                                  <a:pt x="331" y="515"/>
                                </a:lnTo>
                                <a:cubicBezTo>
                                  <a:pt x="319" y="521"/>
                                  <a:pt x="305" y="517"/>
                                  <a:pt x="298" y="506"/>
                                </a:cubicBezTo>
                                <a:cubicBezTo>
                                  <a:pt x="291" y="494"/>
                                  <a:pt x="295" y="480"/>
                                  <a:pt x="306" y="473"/>
                                </a:cubicBezTo>
                                <a:lnTo>
                                  <a:pt x="706" y="240"/>
                                </a:lnTo>
                                <a:lnTo>
                                  <a:pt x="706" y="281"/>
                                </a:lnTo>
                                <a:lnTo>
                                  <a:pt x="306" y="48"/>
                                </a:lnTo>
                                <a:cubicBezTo>
                                  <a:pt x="295" y="41"/>
                                  <a:pt x="291" y="26"/>
                                  <a:pt x="298" y="15"/>
                                </a:cubicBezTo>
                                <a:cubicBezTo>
                                  <a:pt x="305" y="4"/>
                                  <a:pt x="319" y="0"/>
                                  <a:pt x="331" y="6"/>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167" name="Freeform 116"/>
                        <wps:cNvSpPr>
                          <a:spLocks/>
                        </wps:cNvSpPr>
                        <wps:spPr bwMode="auto">
                          <a:xfrm>
                            <a:off x="546100" y="1564005"/>
                            <a:ext cx="157480" cy="314325"/>
                          </a:xfrm>
                          <a:custGeom>
                            <a:avLst/>
                            <a:gdLst>
                              <a:gd name="T0" fmla="*/ 0 w 248"/>
                              <a:gd name="T1" fmla="*/ 124 h 495"/>
                              <a:gd name="T2" fmla="*/ 124 w 248"/>
                              <a:gd name="T3" fmla="*/ 0 h 495"/>
                              <a:gd name="T4" fmla="*/ 248 w 248"/>
                              <a:gd name="T5" fmla="*/ 124 h 495"/>
                              <a:gd name="T6" fmla="*/ 215 w 248"/>
                              <a:gd name="T7" fmla="*/ 124 h 495"/>
                              <a:gd name="T8" fmla="*/ 215 w 248"/>
                              <a:gd name="T9" fmla="*/ 371 h 495"/>
                              <a:gd name="T10" fmla="*/ 248 w 248"/>
                              <a:gd name="T11" fmla="*/ 371 h 495"/>
                              <a:gd name="T12" fmla="*/ 124 w 248"/>
                              <a:gd name="T13" fmla="*/ 495 h 495"/>
                              <a:gd name="T14" fmla="*/ 0 w 248"/>
                              <a:gd name="T15" fmla="*/ 371 h 495"/>
                              <a:gd name="T16" fmla="*/ 34 w 248"/>
                              <a:gd name="T17" fmla="*/ 371 h 495"/>
                              <a:gd name="T18" fmla="*/ 34 w 248"/>
                              <a:gd name="T19" fmla="*/ 124 h 495"/>
                              <a:gd name="T20" fmla="*/ 0 w 248"/>
                              <a:gd name="T21" fmla="*/ 124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48" h="495">
                                <a:moveTo>
                                  <a:pt x="0" y="124"/>
                                </a:moveTo>
                                <a:lnTo>
                                  <a:pt x="124" y="0"/>
                                </a:lnTo>
                                <a:lnTo>
                                  <a:pt x="248" y="124"/>
                                </a:lnTo>
                                <a:lnTo>
                                  <a:pt x="215" y="124"/>
                                </a:lnTo>
                                <a:lnTo>
                                  <a:pt x="215" y="371"/>
                                </a:lnTo>
                                <a:lnTo>
                                  <a:pt x="248" y="371"/>
                                </a:lnTo>
                                <a:lnTo>
                                  <a:pt x="124" y="495"/>
                                </a:lnTo>
                                <a:lnTo>
                                  <a:pt x="0" y="371"/>
                                </a:lnTo>
                                <a:lnTo>
                                  <a:pt x="34" y="371"/>
                                </a:lnTo>
                                <a:lnTo>
                                  <a:pt x="34" y="124"/>
                                </a:lnTo>
                                <a:lnTo>
                                  <a:pt x="0" y="124"/>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14" name="Freeform 117"/>
                        <wps:cNvSpPr>
                          <a:spLocks/>
                        </wps:cNvSpPr>
                        <wps:spPr bwMode="auto">
                          <a:xfrm>
                            <a:off x="546100" y="1564005"/>
                            <a:ext cx="157480" cy="314325"/>
                          </a:xfrm>
                          <a:custGeom>
                            <a:avLst/>
                            <a:gdLst>
                              <a:gd name="T0" fmla="*/ 0 w 248"/>
                              <a:gd name="T1" fmla="*/ 124 h 495"/>
                              <a:gd name="T2" fmla="*/ 124 w 248"/>
                              <a:gd name="T3" fmla="*/ 0 h 495"/>
                              <a:gd name="T4" fmla="*/ 248 w 248"/>
                              <a:gd name="T5" fmla="*/ 124 h 495"/>
                              <a:gd name="T6" fmla="*/ 215 w 248"/>
                              <a:gd name="T7" fmla="*/ 124 h 495"/>
                              <a:gd name="T8" fmla="*/ 215 w 248"/>
                              <a:gd name="T9" fmla="*/ 371 h 495"/>
                              <a:gd name="T10" fmla="*/ 248 w 248"/>
                              <a:gd name="T11" fmla="*/ 371 h 495"/>
                              <a:gd name="T12" fmla="*/ 124 w 248"/>
                              <a:gd name="T13" fmla="*/ 495 h 495"/>
                              <a:gd name="T14" fmla="*/ 0 w 248"/>
                              <a:gd name="T15" fmla="*/ 371 h 495"/>
                              <a:gd name="T16" fmla="*/ 34 w 248"/>
                              <a:gd name="T17" fmla="*/ 371 h 495"/>
                              <a:gd name="T18" fmla="*/ 34 w 248"/>
                              <a:gd name="T19" fmla="*/ 124 h 495"/>
                              <a:gd name="T20" fmla="*/ 0 w 248"/>
                              <a:gd name="T21" fmla="*/ 124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48" h="495">
                                <a:moveTo>
                                  <a:pt x="0" y="124"/>
                                </a:moveTo>
                                <a:lnTo>
                                  <a:pt x="124" y="0"/>
                                </a:lnTo>
                                <a:lnTo>
                                  <a:pt x="248" y="124"/>
                                </a:lnTo>
                                <a:lnTo>
                                  <a:pt x="215" y="124"/>
                                </a:lnTo>
                                <a:lnTo>
                                  <a:pt x="215" y="371"/>
                                </a:lnTo>
                                <a:lnTo>
                                  <a:pt x="248" y="371"/>
                                </a:lnTo>
                                <a:lnTo>
                                  <a:pt x="124" y="495"/>
                                </a:lnTo>
                                <a:lnTo>
                                  <a:pt x="0" y="371"/>
                                </a:lnTo>
                                <a:lnTo>
                                  <a:pt x="34" y="371"/>
                                </a:lnTo>
                                <a:lnTo>
                                  <a:pt x="34" y="124"/>
                                </a:lnTo>
                                <a:lnTo>
                                  <a:pt x="0" y="124"/>
                                </a:lnTo>
                                <a:close/>
                              </a:path>
                            </a:pathLst>
                          </a:custGeom>
                          <a:noFill/>
                          <a:ln w="15875" cap="flat">
                            <a:solidFill>
                              <a:srgbClr val="385D8A"/>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15" name="Freeform 118"/>
                        <wps:cNvSpPr>
                          <a:spLocks/>
                        </wps:cNvSpPr>
                        <wps:spPr bwMode="auto">
                          <a:xfrm>
                            <a:off x="136525" y="2357120"/>
                            <a:ext cx="1062355" cy="395605"/>
                          </a:xfrm>
                          <a:custGeom>
                            <a:avLst/>
                            <a:gdLst>
                              <a:gd name="T0" fmla="*/ 0 w 1673"/>
                              <a:gd name="T1" fmla="*/ 0 h 623"/>
                              <a:gd name="T2" fmla="*/ 1673 w 1673"/>
                              <a:gd name="T3" fmla="*/ 0 h 623"/>
                              <a:gd name="T4" fmla="*/ 1673 w 1673"/>
                              <a:gd name="T5" fmla="*/ 519 h 623"/>
                              <a:gd name="T6" fmla="*/ 1569 w 1673"/>
                              <a:gd name="T7" fmla="*/ 623 h 623"/>
                              <a:gd name="T8" fmla="*/ 0 w 1673"/>
                              <a:gd name="T9" fmla="*/ 623 h 623"/>
                              <a:gd name="T10" fmla="*/ 0 w 1673"/>
                              <a:gd name="T11" fmla="*/ 0 h 623"/>
                            </a:gdLst>
                            <a:ahLst/>
                            <a:cxnLst>
                              <a:cxn ang="0">
                                <a:pos x="T0" y="T1"/>
                              </a:cxn>
                              <a:cxn ang="0">
                                <a:pos x="T2" y="T3"/>
                              </a:cxn>
                              <a:cxn ang="0">
                                <a:pos x="T4" y="T5"/>
                              </a:cxn>
                              <a:cxn ang="0">
                                <a:pos x="T6" y="T7"/>
                              </a:cxn>
                              <a:cxn ang="0">
                                <a:pos x="T8" y="T9"/>
                              </a:cxn>
                              <a:cxn ang="0">
                                <a:pos x="T10" y="T11"/>
                              </a:cxn>
                            </a:cxnLst>
                            <a:rect l="0" t="0" r="r" b="b"/>
                            <a:pathLst>
                              <a:path w="1673" h="623">
                                <a:moveTo>
                                  <a:pt x="0" y="0"/>
                                </a:moveTo>
                                <a:lnTo>
                                  <a:pt x="1673" y="0"/>
                                </a:lnTo>
                                <a:lnTo>
                                  <a:pt x="1673" y="519"/>
                                </a:lnTo>
                                <a:lnTo>
                                  <a:pt x="1569" y="623"/>
                                </a:lnTo>
                                <a:lnTo>
                                  <a:pt x="0" y="623"/>
                                </a:lnTo>
                                <a:lnTo>
                                  <a:pt x="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16" name="Freeform 119"/>
                        <wps:cNvSpPr>
                          <a:spLocks/>
                        </wps:cNvSpPr>
                        <wps:spPr bwMode="auto">
                          <a:xfrm>
                            <a:off x="1132840" y="2686685"/>
                            <a:ext cx="66040" cy="66040"/>
                          </a:xfrm>
                          <a:custGeom>
                            <a:avLst/>
                            <a:gdLst>
                              <a:gd name="T0" fmla="*/ 0 w 104"/>
                              <a:gd name="T1" fmla="*/ 104 h 104"/>
                              <a:gd name="T2" fmla="*/ 21 w 104"/>
                              <a:gd name="T3" fmla="*/ 21 h 104"/>
                              <a:gd name="T4" fmla="*/ 104 w 104"/>
                              <a:gd name="T5" fmla="*/ 0 h 104"/>
                              <a:gd name="T6" fmla="*/ 0 w 104"/>
                              <a:gd name="T7" fmla="*/ 104 h 104"/>
                            </a:gdLst>
                            <a:ahLst/>
                            <a:cxnLst>
                              <a:cxn ang="0">
                                <a:pos x="T0" y="T1"/>
                              </a:cxn>
                              <a:cxn ang="0">
                                <a:pos x="T2" y="T3"/>
                              </a:cxn>
                              <a:cxn ang="0">
                                <a:pos x="T4" y="T5"/>
                              </a:cxn>
                              <a:cxn ang="0">
                                <a:pos x="T6" y="T7"/>
                              </a:cxn>
                            </a:cxnLst>
                            <a:rect l="0" t="0" r="r" b="b"/>
                            <a:pathLst>
                              <a:path w="104" h="104">
                                <a:moveTo>
                                  <a:pt x="0" y="104"/>
                                </a:moveTo>
                                <a:lnTo>
                                  <a:pt x="21" y="21"/>
                                </a:lnTo>
                                <a:lnTo>
                                  <a:pt x="104" y="0"/>
                                </a:lnTo>
                                <a:lnTo>
                                  <a:pt x="0" y="104"/>
                                </a:lnTo>
                                <a:close/>
                              </a:path>
                            </a:pathLst>
                          </a:custGeom>
                          <a:solidFill>
                            <a:srgbClr val="406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17" name="Freeform 120"/>
                        <wps:cNvSpPr>
                          <a:spLocks/>
                        </wps:cNvSpPr>
                        <wps:spPr bwMode="auto">
                          <a:xfrm>
                            <a:off x="136525" y="2357120"/>
                            <a:ext cx="1062355" cy="395605"/>
                          </a:xfrm>
                          <a:custGeom>
                            <a:avLst/>
                            <a:gdLst>
                              <a:gd name="T0" fmla="*/ 1569 w 1673"/>
                              <a:gd name="T1" fmla="*/ 623 h 623"/>
                              <a:gd name="T2" fmla="*/ 1590 w 1673"/>
                              <a:gd name="T3" fmla="*/ 540 h 623"/>
                              <a:gd name="T4" fmla="*/ 1673 w 1673"/>
                              <a:gd name="T5" fmla="*/ 519 h 623"/>
                              <a:gd name="T6" fmla="*/ 1569 w 1673"/>
                              <a:gd name="T7" fmla="*/ 623 h 623"/>
                              <a:gd name="T8" fmla="*/ 0 w 1673"/>
                              <a:gd name="T9" fmla="*/ 623 h 623"/>
                              <a:gd name="T10" fmla="*/ 0 w 1673"/>
                              <a:gd name="T11" fmla="*/ 0 h 623"/>
                              <a:gd name="T12" fmla="*/ 1673 w 1673"/>
                              <a:gd name="T13" fmla="*/ 0 h 623"/>
                              <a:gd name="T14" fmla="*/ 1673 w 1673"/>
                              <a:gd name="T15" fmla="*/ 519 h 62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73" h="623">
                                <a:moveTo>
                                  <a:pt x="1569" y="623"/>
                                </a:moveTo>
                                <a:lnTo>
                                  <a:pt x="1590" y="540"/>
                                </a:lnTo>
                                <a:lnTo>
                                  <a:pt x="1673" y="519"/>
                                </a:lnTo>
                                <a:lnTo>
                                  <a:pt x="1569" y="623"/>
                                </a:lnTo>
                                <a:lnTo>
                                  <a:pt x="0" y="623"/>
                                </a:lnTo>
                                <a:lnTo>
                                  <a:pt x="0" y="0"/>
                                </a:lnTo>
                                <a:lnTo>
                                  <a:pt x="1673" y="0"/>
                                </a:lnTo>
                                <a:lnTo>
                                  <a:pt x="1673" y="519"/>
                                </a:lnTo>
                              </a:path>
                            </a:pathLst>
                          </a:custGeom>
                          <a:noFill/>
                          <a:ln w="1587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18" name="Rectangle 121"/>
                        <wps:cNvSpPr>
                          <a:spLocks noChangeArrowheads="1"/>
                        </wps:cNvSpPr>
                        <wps:spPr bwMode="auto">
                          <a:xfrm>
                            <a:off x="193675" y="2439035"/>
                            <a:ext cx="254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92C75" w14:textId="77777777" w:rsidR="00B92A0A" w:rsidRDefault="00B92A0A" w:rsidP="009B4AF3">
                              <w:r>
                                <w:rPr>
                                  <w:rFonts w:ascii="Meiryo UI" w:eastAsia="Meiryo UI" w:cs="Meiryo UI" w:hint="eastAsia"/>
                                  <w:color w:val="000000"/>
                                  <w:kern w:val="0"/>
                                  <w:sz w:val="20"/>
                                  <w:szCs w:val="20"/>
                                </w:rPr>
                                <w:t>・・・・</w:t>
                              </w:r>
                            </w:p>
                          </w:txbxContent>
                        </wps:txbx>
                        <wps:bodyPr rot="0" vert="horz" wrap="none" lIns="0" tIns="0" rIns="0" bIns="0" anchor="t" anchorCtr="0">
                          <a:spAutoFit/>
                        </wps:bodyPr>
                      </wps:wsp>
                      <wps:wsp>
                        <wps:cNvPr id="38919" name="Rectangle 122"/>
                        <wps:cNvSpPr>
                          <a:spLocks noChangeArrowheads="1"/>
                        </wps:cNvSpPr>
                        <wps:spPr bwMode="auto">
                          <a:xfrm>
                            <a:off x="447675" y="2439035"/>
                            <a:ext cx="18605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B4FBB" w14:textId="77777777" w:rsidR="00B92A0A" w:rsidRDefault="00B92A0A" w:rsidP="009B4AF3">
                              <w:r>
                                <w:rPr>
                                  <w:rFonts w:ascii="Meiryo UI" w:eastAsia="Meiryo UI" w:cs="Meiryo UI"/>
                                  <w:color w:val="000000"/>
                                  <w:kern w:val="0"/>
                                  <w:sz w:val="20"/>
                                  <w:szCs w:val="20"/>
                                </w:rPr>
                                <w:t>etc</w:t>
                              </w:r>
                            </w:p>
                          </w:txbxContent>
                        </wps:txbx>
                        <wps:bodyPr rot="0" vert="horz" wrap="none" lIns="0" tIns="0" rIns="0" bIns="0" anchor="t" anchorCtr="0">
                          <a:spAutoFit/>
                        </wps:bodyPr>
                      </wps:wsp>
                      <wps:wsp>
                        <wps:cNvPr id="38920" name="Line 123"/>
                        <wps:cNvCnPr/>
                        <wps:spPr bwMode="auto">
                          <a:xfrm flipV="1">
                            <a:off x="1193165" y="107315"/>
                            <a:ext cx="80010" cy="1051560"/>
                          </a:xfrm>
                          <a:prstGeom prst="line">
                            <a:avLst/>
                          </a:prstGeom>
                          <a:noFill/>
                          <a:ln w="15875" cap="flat">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8923" name="Line 124"/>
                        <wps:cNvCnPr/>
                        <wps:spPr bwMode="auto">
                          <a:xfrm flipH="1" flipV="1">
                            <a:off x="1193165" y="1489075"/>
                            <a:ext cx="80010" cy="2089785"/>
                          </a:xfrm>
                          <a:prstGeom prst="line">
                            <a:avLst/>
                          </a:prstGeom>
                          <a:noFill/>
                          <a:ln w="15875" cap="flat">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8925" name="Freeform 125"/>
                        <wps:cNvSpPr>
                          <a:spLocks noEditPoints="1"/>
                        </wps:cNvSpPr>
                        <wps:spPr bwMode="auto">
                          <a:xfrm>
                            <a:off x="3818255" y="1195070"/>
                            <a:ext cx="383540" cy="62230"/>
                          </a:xfrm>
                          <a:custGeom>
                            <a:avLst/>
                            <a:gdLst>
                              <a:gd name="T0" fmla="*/ 24 w 1616"/>
                              <a:gd name="T1" fmla="*/ 118 h 261"/>
                              <a:gd name="T2" fmla="*/ 1593 w 1616"/>
                              <a:gd name="T3" fmla="*/ 118 h 261"/>
                              <a:gd name="T4" fmla="*/ 1593 w 1616"/>
                              <a:gd name="T5" fmla="*/ 142 h 261"/>
                              <a:gd name="T6" fmla="*/ 24 w 1616"/>
                              <a:gd name="T7" fmla="*/ 142 h 261"/>
                              <a:gd name="T8" fmla="*/ 24 w 1616"/>
                              <a:gd name="T9" fmla="*/ 118 h 261"/>
                              <a:gd name="T10" fmla="*/ 218 w 1616"/>
                              <a:gd name="T11" fmla="*/ 258 h 261"/>
                              <a:gd name="T12" fmla="*/ 0 w 1616"/>
                              <a:gd name="T13" fmla="*/ 130 h 261"/>
                              <a:gd name="T14" fmla="*/ 218 w 1616"/>
                              <a:gd name="T15" fmla="*/ 3 h 261"/>
                              <a:gd name="T16" fmla="*/ 235 w 1616"/>
                              <a:gd name="T17" fmla="*/ 8 h 261"/>
                              <a:gd name="T18" fmla="*/ 230 w 1616"/>
                              <a:gd name="T19" fmla="*/ 24 h 261"/>
                              <a:gd name="T20" fmla="*/ 30 w 1616"/>
                              <a:gd name="T21" fmla="*/ 141 h 261"/>
                              <a:gd name="T22" fmla="*/ 30 w 1616"/>
                              <a:gd name="T23" fmla="*/ 120 h 261"/>
                              <a:gd name="T24" fmla="*/ 230 w 1616"/>
                              <a:gd name="T25" fmla="*/ 237 h 261"/>
                              <a:gd name="T26" fmla="*/ 235 w 1616"/>
                              <a:gd name="T27" fmla="*/ 253 h 261"/>
                              <a:gd name="T28" fmla="*/ 218 w 1616"/>
                              <a:gd name="T29" fmla="*/ 258 h 261"/>
                              <a:gd name="T30" fmla="*/ 1399 w 1616"/>
                              <a:gd name="T31" fmla="*/ 3 h 261"/>
                              <a:gd name="T32" fmla="*/ 1616 w 1616"/>
                              <a:gd name="T33" fmla="*/ 130 h 261"/>
                              <a:gd name="T34" fmla="*/ 1399 w 1616"/>
                              <a:gd name="T35" fmla="*/ 258 h 261"/>
                              <a:gd name="T36" fmla="*/ 1382 w 1616"/>
                              <a:gd name="T37" fmla="*/ 253 h 261"/>
                              <a:gd name="T38" fmla="*/ 1387 w 1616"/>
                              <a:gd name="T39" fmla="*/ 237 h 261"/>
                              <a:gd name="T40" fmla="*/ 1587 w 1616"/>
                              <a:gd name="T41" fmla="*/ 120 h 261"/>
                              <a:gd name="T42" fmla="*/ 1587 w 1616"/>
                              <a:gd name="T43" fmla="*/ 141 h 261"/>
                              <a:gd name="T44" fmla="*/ 1387 w 1616"/>
                              <a:gd name="T45" fmla="*/ 24 h 261"/>
                              <a:gd name="T46" fmla="*/ 1382 w 1616"/>
                              <a:gd name="T47" fmla="*/ 8 h 261"/>
                              <a:gd name="T48" fmla="*/ 1399 w 1616"/>
                              <a:gd name="T4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616" h="261">
                                <a:moveTo>
                                  <a:pt x="24" y="118"/>
                                </a:moveTo>
                                <a:lnTo>
                                  <a:pt x="1593" y="118"/>
                                </a:lnTo>
                                <a:lnTo>
                                  <a:pt x="1593" y="142"/>
                                </a:lnTo>
                                <a:lnTo>
                                  <a:pt x="24" y="142"/>
                                </a:lnTo>
                                <a:lnTo>
                                  <a:pt x="24" y="118"/>
                                </a:lnTo>
                                <a:close/>
                                <a:moveTo>
                                  <a:pt x="218" y="258"/>
                                </a:moveTo>
                                <a:lnTo>
                                  <a:pt x="0" y="130"/>
                                </a:lnTo>
                                <a:lnTo>
                                  <a:pt x="218" y="3"/>
                                </a:lnTo>
                                <a:cubicBezTo>
                                  <a:pt x="224" y="0"/>
                                  <a:pt x="231" y="2"/>
                                  <a:pt x="235" y="8"/>
                                </a:cubicBezTo>
                                <a:cubicBezTo>
                                  <a:pt x="238" y="13"/>
                                  <a:pt x="236" y="21"/>
                                  <a:pt x="230" y="24"/>
                                </a:cubicBezTo>
                                <a:lnTo>
                                  <a:pt x="30" y="141"/>
                                </a:lnTo>
                                <a:lnTo>
                                  <a:pt x="30" y="120"/>
                                </a:lnTo>
                                <a:lnTo>
                                  <a:pt x="230" y="237"/>
                                </a:lnTo>
                                <a:cubicBezTo>
                                  <a:pt x="236" y="240"/>
                                  <a:pt x="238" y="247"/>
                                  <a:pt x="235" y="253"/>
                                </a:cubicBezTo>
                                <a:cubicBezTo>
                                  <a:pt x="231" y="259"/>
                                  <a:pt x="224" y="261"/>
                                  <a:pt x="218" y="258"/>
                                </a:cubicBezTo>
                                <a:close/>
                                <a:moveTo>
                                  <a:pt x="1399" y="3"/>
                                </a:moveTo>
                                <a:lnTo>
                                  <a:pt x="1616" y="130"/>
                                </a:lnTo>
                                <a:lnTo>
                                  <a:pt x="1399" y="258"/>
                                </a:lnTo>
                                <a:cubicBezTo>
                                  <a:pt x="1393" y="261"/>
                                  <a:pt x="1386" y="259"/>
                                  <a:pt x="1382" y="253"/>
                                </a:cubicBezTo>
                                <a:cubicBezTo>
                                  <a:pt x="1379" y="247"/>
                                  <a:pt x="1381" y="240"/>
                                  <a:pt x="1387" y="237"/>
                                </a:cubicBezTo>
                                <a:lnTo>
                                  <a:pt x="1587" y="120"/>
                                </a:lnTo>
                                <a:lnTo>
                                  <a:pt x="1587" y="141"/>
                                </a:lnTo>
                                <a:lnTo>
                                  <a:pt x="1387" y="24"/>
                                </a:lnTo>
                                <a:cubicBezTo>
                                  <a:pt x="1381" y="21"/>
                                  <a:pt x="1379" y="13"/>
                                  <a:pt x="1382" y="8"/>
                                </a:cubicBezTo>
                                <a:cubicBezTo>
                                  <a:pt x="1386" y="2"/>
                                  <a:pt x="1393" y="0"/>
                                  <a:pt x="1399"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8926" name="Freeform 126"/>
                        <wps:cNvSpPr>
                          <a:spLocks noEditPoints="1"/>
                        </wps:cNvSpPr>
                        <wps:spPr bwMode="auto">
                          <a:xfrm>
                            <a:off x="3835400" y="2783840"/>
                            <a:ext cx="342900" cy="63500"/>
                          </a:xfrm>
                          <a:custGeom>
                            <a:avLst/>
                            <a:gdLst>
                              <a:gd name="T0" fmla="*/ 24 w 1445"/>
                              <a:gd name="T1" fmla="*/ 151 h 268"/>
                              <a:gd name="T2" fmla="*/ 1421 w 1445"/>
                              <a:gd name="T3" fmla="*/ 141 h 268"/>
                              <a:gd name="T4" fmla="*/ 1421 w 1445"/>
                              <a:gd name="T5" fmla="*/ 117 h 268"/>
                              <a:gd name="T6" fmla="*/ 24 w 1445"/>
                              <a:gd name="T7" fmla="*/ 127 h 268"/>
                              <a:gd name="T8" fmla="*/ 24 w 1445"/>
                              <a:gd name="T9" fmla="*/ 151 h 268"/>
                              <a:gd name="T10" fmla="*/ 217 w 1445"/>
                              <a:gd name="T11" fmla="*/ 11 h 268"/>
                              <a:gd name="T12" fmla="*/ 0 w 1445"/>
                              <a:gd name="T13" fmla="*/ 139 h 268"/>
                              <a:gd name="T14" fmla="*/ 219 w 1445"/>
                              <a:gd name="T15" fmla="*/ 265 h 268"/>
                              <a:gd name="T16" fmla="*/ 236 w 1445"/>
                              <a:gd name="T17" fmla="*/ 260 h 268"/>
                              <a:gd name="T18" fmla="*/ 231 w 1445"/>
                              <a:gd name="T19" fmla="*/ 244 h 268"/>
                              <a:gd name="T20" fmla="*/ 30 w 1445"/>
                              <a:gd name="T21" fmla="*/ 129 h 268"/>
                              <a:gd name="T22" fmla="*/ 30 w 1445"/>
                              <a:gd name="T23" fmla="*/ 149 h 268"/>
                              <a:gd name="T24" fmla="*/ 229 w 1445"/>
                              <a:gd name="T25" fmla="*/ 31 h 268"/>
                              <a:gd name="T26" fmla="*/ 234 w 1445"/>
                              <a:gd name="T27" fmla="*/ 15 h 268"/>
                              <a:gd name="T28" fmla="*/ 217 w 1445"/>
                              <a:gd name="T29" fmla="*/ 11 h 268"/>
                              <a:gd name="T30" fmla="*/ 1228 w 1445"/>
                              <a:gd name="T31" fmla="*/ 257 h 268"/>
                              <a:gd name="T32" fmla="*/ 1445 w 1445"/>
                              <a:gd name="T33" fmla="*/ 128 h 268"/>
                              <a:gd name="T34" fmla="*/ 1226 w 1445"/>
                              <a:gd name="T35" fmla="*/ 3 h 268"/>
                              <a:gd name="T36" fmla="*/ 1210 w 1445"/>
                              <a:gd name="T37" fmla="*/ 8 h 268"/>
                              <a:gd name="T38" fmla="*/ 1214 w 1445"/>
                              <a:gd name="T39" fmla="*/ 24 h 268"/>
                              <a:gd name="T40" fmla="*/ 1415 w 1445"/>
                              <a:gd name="T41" fmla="*/ 139 h 268"/>
                              <a:gd name="T42" fmla="*/ 1415 w 1445"/>
                              <a:gd name="T43" fmla="*/ 118 h 268"/>
                              <a:gd name="T44" fmla="*/ 1216 w 1445"/>
                              <a:gd name="T45" fmla="*/ 236 h 268"/>
                              <a:gd name="T46" fmla="*/ 1212 w 1445"/>
                              <a:gd name="T47" fmla="*/ 253 h 268"/>
                              <a:gd name="T48" fmla="*/ 1228 w 1445"/>
                              <a:gd name="T49" fmla="*/ 257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445" h="268">
                                <a:moveTo>
                                  <a:pt x="24" y="151"/>
                                </a:moveTo>
                                <a:lnTo>
                                  <a:pt x="1421" y="141"/>
                                </a:lnTo>
                                <a:lnTo>
                                  <a:pt x="1421" y="117"/>
                                </a:lnTo>
                                <a:lnTo>
                                  <a:pt x="24" y="127"/>
                                </a:lnTo>
                                <a:lnTo>
                                  <a:pt x="24" y="151"/>
                                </a:lnTo>
                                <a:close/>
                                <a:moveTo>
                                  <a:pt x="217" y="11"/>
                                </a:moveTo>
                                <a:lnTo>
                                  <a:pt x="0" y="139"/>
                                </a:lnTo>
                                <a:lnTo>
                                  <a:pt x="219" y="265"/>
                                </a:lnTo>
                                <a:cubicBezTo>
                                  <a:pt x="225" y="268"/>
                                  <a:pt x="232" y="266"/>
                                  <a:pt x="236" y="260"/>
                                </a:cubicBezTo>
                                <a:cubicBezTo>
                                  <a:pt x="239" y="254"/>
                                  <a:pt x="237" y="247"/>
                                  <a:pt x="231" y="244"/>
                                </a:cubicBezTo>
                                <a:lnTo>
                                  <a:pt x="30" y="129"/>
                                </a:lnTo>
                                <a:lnTo>
                                  <a:pt x="30" y="149"/>
                                </a:lnTo>
                                <a:lnTo>
                                  <a:pt x="229" y="31"/>
                                </a:lnTo>
                                <a:cubicBezTo>
                                  <a:pt x="235" y="28"/>
                                  <a:pt x="237" y="21"/>
                                  <a:pt x="234" y="15"/>
                                </a:cubicBezTo>
                                <a:cubicBezTo>
                                  <a:pt x="230" y="9"/>
                                  <a:pt x="223" y="7"/>
                                  <a:pt x="217" y="11"/>
                                </a:cubicBezTo>
                                <a:close/>
                                <a:moveTo>
                                  <a:pt x="1228" y="257"/>
                                </a:moveTo>
                                <a:lnTo>
                                  <a:pt x="1445" y="128"/>
                                </a:lnTo>
                                <a:lnTo>
                                  <a:pt x="1226" y="3"/>
                                </a:lnTo>
                                <a:cubicBezTo>
                                  <a:pt x="1221" y="0"/>
                                  <a:pt x="1213" y="2"/>
                                  <a:pt x="1210" y="8"/>
                                </a:cubicBezTo>
                                <a:cubicBezTo>
                                  <a:pt x="1207" y="13"/>
                                  <a:pt x="1209" y="21"/>
                                  <a:pt x="1214" y="24"/>
                                </a:cubicBezTo>
                                <a:lnTo>
                                  <a:pt x="1415" y="139"/>
                                </a:lnTo>
                                <a:lnTo>
                                  <a:pt x="1415" y="118"/>
                                </a:lnTo>
                                <a:lnTo>
                                  <a:pt x="1216" y="236"/>
                                </a:lnTo>
                                <a:cubicBezTo>
                                  <a:pt x="1210" y="240"/>
                                  <a:pt x="1208" y="247"/>
                                  <a:pt x="1212" y="253"/>
                                </a:cubicBezTo>
                                <a:cubicBezTo>
                                  <a:pt x="1215" y="259"/>
                                  <a:pt x="1223" y="261"/>
                                  <a:pt x="1228" y="257"/>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199" name="Freeform 127"/>
                        <wps:cNvSpPr>
                          <a:spLocks noEditPoints="1"/>
                        </wps:cNvSpPr>
                        <wps:spPr bwMode="auto">
                          <a:xfrm>
                            <a:off x="3843020" y="3302000"/>
                            <a:ext cx="356870" cy="62230"/>
                          </a:xfrm>
                          <a:custGeom>
                            <a:avLst/>
                            <a:gdLst>
                              <a:gd name="T0" fmla="*/ 24 w 1506"/>
                              <a:gd name="T1" fmla="*/ 118 h 261"/>
                              <a:gd name="T2" fmla="*/ 1482 w 1506"/>
                              <a:gd name="T3" fmla="*/ 118 h 261"/>
                              <a:gd name="T4" fmla="*/ 1482 w 1506"/>
                              <a:gd name="T5" fmla="*/ 142 h 261"/>
                              <a:gd name="T6" fmla="*/ 24 w 1506"/>
                              <a:gd name="T7" fmla="*/ 142 h 261"/>
                              <a:gd name="T8" fmla="*/ 24 w 1506"/>
                              <a:gd name="T9" fmla="*/ 118 h 261"/>
                              <a:gd name="T10" fmla="*/ 218 w 1506"/>
                              <a:gd name="T11" fmla="*/ 257 h 261"/>
                              <a:gd name="T12" fmla="*/ 0 w 1506"/>
                              <a:gd name="T13" fmla="*/ 130 h 261"/>
                              <a:gd name="T14" fmla="*/ 218 w 1506"/>
                              <a:gd name="T15" fmla="*/ 3 h 261"/>
                              <a:gd name="T16" fmla="*/ 235 w 1506"/>
                              <a:gd name="T17" fmla="*/ 8 h 261"/>
                              <a:gd name="T18" fmla="*/ 230 w 1506"/>
                              <a:gd name="T19" fmla="*/ 24 h 261"/>
                              <a:gd name="T20" fmla="*/ 30 w 1506"/>
                              <a:gd name="T21" fmla="*/ 141 h 261"/>
                              <a:gd name="T22" fmla="*/ 30 w 1506"/>
                              <a:gd name="T23" fmla="*/ 120 h 261"/>
                              <a:gd name="T24" fmla="*/ 230 w 1506"/>
                              <a:gd name="T25" fmla="*/ 237 h 261"/>
                              <a:gd name="T26" fmla="*/ 235 w 1506"/>
                              <a:gd name="T27" fmla="*/ 253 h 261"/>
                              <a:gd name="T28" fmla="*/ 218 w 1506"/>
                              <a:gd name="T29" fmla="*/ 257 h 261"/>
                              <a:gd name="T30" fmla="*/ 1288 w 1506"/>
                              <a:gd name="T31" fmla="*/ 3 h 261"/>
                              <a:gd name="T32" fmla="*/ 1506 w 1506"/>
                              <a:gd name="T33" fmla="*/ 130 h 261"/>
                              <a:gd name="T34" fmla="*/ 1288 w 1506"/>
                              <a:gd name="T35" fmla="*/ 257 h 261"/>
                              <a:gd name="T36" fmla="*/ 1272 w 1506"/>
                              <a:gd name="T37" fmla="*/ 253 h 261"/>
                              <a:gd name="T38" fmla="*/ 1276 w 1506"/>
                              <a:gd name="T39" fmla="*/ 237 h 261"/>
                              <a:gd name="T40" fmla="*/ 1476 w 1506"/>
                              <a:gd name="T41" fmla="*/ 120 h 261"/>
                              <a:gd name="T42" fmla="*/ 1476 w 1506"/>
                              <a:gd name="T43" fmla="*/ 141 h 261"/>
                              <a:gd name="T44" fmla="*/ 1276 w 1506"/>
                              <a:gd name="T45" fmla="*/ 24 h 261"/>
                              <a:gd name="T46" fmla="*/ 1272 w 1506"/>
                              <a:gd name="T47" fmla="*/ 8 h 261"/>
                              <a:gd name="T48" fmla="*/ 1288 w 1506"/>
                              <a:gd name="T4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506" h="261">
                                <a:moveTo>
                                  <a:pt x="24" y="118"/>
                                </a:moveTo>
                                <a:lnTo>
                                  <a:pt x="1482" y="118"/>
                                </a:lnTo>
                                <a:lnTo>
                                  <a:pt x="1482" y="142"/>
                                </a:lnTo>
                                <a:lnTo>
                                  <a:pt x="24" y="142"/>
                                </a:lnTo>
                                <a:lnTo>
                                  <a:pt x="24" y="118"/>
                                </a:lnTo>
                                <a:close/>
                                <a:moveTo>
                                  <a:pt x="218" y="257"/>
                                </a:moveTo>
                                <a:lnTo>
                                  <a:pt x="0" y="130"/>
                                </a:lnTo>
                                <a:lnTo>
                                  <a:pt x="218" y="3"/>
                                </a:lnTo>
                                <a:cubicBezTo>
                                  <a:pt x="224" y="0"/>
                                  <a:pt x="231" y="2"/>
                                  <a:pt x="235" y="8"/>
                                </a:cubicBezTo>
                                <a:cubicBezTo>
                                  <a:pt x="238" y="13"/>
                                  <a:pt x="236" y="21"/>
                                  <a:pt x="230" y="24"/>
                                </a:cubicBezTo>
                                <a:lnTo>
                                  <a:pt x="30" y="141"/>
                                </a:lnTo>
                                <a:lnTo>
                                  <a:pt x="30" y="120"/>
                                </a:lnTo>
                                <a:lnTo>
                                  <a:pt x="230" y="237"/>
                                </a:lnTo>
                                <a:cubicBezTo>
                                  <a:pt x="236" y="240"/>
                                  <a:pt x="238" y="247"/>
                                  <a:pt x="235" y="253"/>
                                </a:cubicBezTo>
                                <a:cubicBezTo>
                                  <a:pt x="231" y="259"/>
                                  <a:pt x="224" y="261"/>
                                  <a:pt x="218" y="257"/>
                                </a:cubicBezTo>
                                <a:close/>
                                <a:moveTo>
                                  <a:pt x="1288" y="3"/>
                                </a:moveTo>
                                <a:lnTo>
                                  <a:pt x="1506" y="130"/>
                                </a:lnTo>
                                <a:lnTo>
                                  <a:pt x="1288" y="257"/>
                                </a:lnTo>
                                <a:cubicBezTo>
                                  <a:pt x="1282" y="261"/>
                                  <a:pt x="1275" y="259"/>
                                  <a:pt x="1272" y="253"/>
                                </a:cubicBezTo>
                                <a:cubicBezTo>
                                  <a:pt x="1268" y="247"/>
                                  <a:pt x="1270" y="240"/>
                                  <a:pt x="1276" y="237"/>
                                </a:cubicBezTo>
                                <a:lnTo>
                                  <a:pt x="1476" y="120"/>
                                </a:lnTo>
                                <a:lnTo>
                                  <a:pt x="1476" y="141"/>
                                </a:lnTo>
                                <a:lnTo>
                                  <a:pt x="1276" y="24"/>
                                </a:lnTo>
                                <a:cubicBezTo>
                                  <a:pt x="1270" y="21"/>
                                  <a:pt x="1268" y="13"/>
                                  <a:pt x="1272" y="8"/>
                                </a:cubicBezTo>
                                <a:cubicBezTo>
                                  <a:pt x="1275" y="2"/>
                                  <a:pt x="1282" y="0"/>
                                  <a:pt x="1288"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47200" name="Freeform 128"/>
                        <wps:cNvSpPr>
                          <a:spLocks noEditPoints="1"/>
                        </wps:cNvSpPr>
                        <wps:spPr bwMode="auto">
                          <a:xfrm>
                            <a:off x="2310130" y="1191260"/>
                            <a:ext cx="521970" cy="66040"/>
                          </a:xfrm>
                          <a:custGeom>
                            <a:avLst/>
                            <a:gdLst>
                              <a:gd name="T0" fmla="*/ 48 w 4402"/>
                              <a:gd name="T1" fmla="*/ 233 h 558"/>
                              <a:gd name="T2" fmla="*/ 4354 w 4402"/>
                              <a:gd name="T3" fmla="*/ 277 h 558"/>
                              <a:gd name="T4" fmla="*/ 4354 w 4402"/>
                              <a:gd name="T5" fmla="*/ 325 h 558"/>
                              <a:gd name="T6" fmla="*/ 48 w 4402"/>
                              <a:gd name="T7" fmla="*/ 281 h 558"/>
                              <a:gd name="T8" fmla="*/ 48 w 4402"/>
                              <a:gd name="T9" fmla="*/ 233 h 558"/>
                              <a:gd name="T10" fmla="*/ 433 w 4402"/>
                              <a:gd name="T11" fmla="*/ 515 h 558"/>
                              <a:gd name="T12" fmla="*/ 0 w 4402"/>
                              <a:gd name="T13" fmla="*/ 256 h 558"/>
                              <a:gd name="T14" fmla="*/ 438 w 4402"/>
                              <a:gd name="T15" fmla="*/ 7 h 558"/>
                              <a:gd name="T16" fmla="*/ 471 w 4402"/>
                              <a:gd name="T17" fmla="*/ 16 h 558"/>
                              <a:gd name="T18" fmla="*/ 462 w 4402"/>
                              <a:gd name="T19" fmla="*/ 49 h 558"/>
                              <a:gd name="T20" fmla="*/ 60 w 4402"/>
                              <a:gd name="T21" fmla="*/ 278 h 558"/>
                              <a:gd name="T22" fmla="*/ 60 w 4402"/>
                              <a:gd name="T23" fmla="*/ 236 h 558"/>
                              <a:gd name="T24" fmla="*/ 458 w 4402"/>
                              <a:gd name="T25" fmla="*/ 474 h 558"/>
                              <a:gd name="T26" fmla="*/ 466 w 4402"/>
                              <a:gd name="T27" fmla="*/ 507 h 558"/>
                              <a:gd name="T28" fmla="*/ 433 w 4402"/>
                              <a:gd name="T29" fmla="*/ 515 h 558"/>
                              <a:gd name="T30" fmla="*/ 3969 w 4402"/>
                              <a:gd name="T31" fmla="*/ 43 h 558"/>
                              <a:gd name="T32" fmla="*/ 4402 w 4402"/>
                              <a:gd name="T33" fmla="*/ 301 h 558"/>
                              <a:gd name="T34" fmla="*/ 3963 w 4402"/>
                              <a:gd name="T35" fmla="*/ 551 h 558"/>
                              <a:gd name="T36" fmla="*/ 3931 w 4402"/>
                              <a:gd name="T37" fmla="*/ 542 h 558"/>
                              <a:gd name="T38" fmla="*/ 3940 w 4402"/>
                              <a:gd name="T39" fmla="*/ 509 h 558"/>
                              <a:gd name="T40" fmla="*/ 4342 w 4402"/>
                              <a:gd name="T41" fmla="*/ 280 h 558"/>
                              <a:gd name="T42" fmla="*/ 4342 w 4402"/>
                              <a:gd name="T43" fmla="*/ 322 h 558"/>
                              <a:gd name="T44" fmla="*/ 3944 w 4402"/>
                              <a:gd name="T45" fmla="*/ 84 h 558"/>
                              <a:gd name="T46" fmla="*/ 3936 w 4402"/>
                              <a:gd name="T47" fmla="*/ 51 h 558"/>
                              <a:gd name="T48" fmla="*/ 3969 w 4402"/>
                              <a:gd name="T49" fmla="*/ 43 h 5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402" h="558">
                                <a:moveTo>
                                  <a:pt x="48" y="233"/>
                                </a:moveTo>
                                <a:lnTo>
                                  <a:pt x="4354" y="277"/>
                                </a:lnTo>
                                <a:lnTo>
                                  <a:pt x="4354" y="325"/>
                                </a:lnTo>
                                <a:lnTo>
                                  <a:pt x="48" y="281"/>
                                </a:lnTo>
                                <a:lnTo>
                                  <a:pt x="48" y="233"/>
                                </a:lnTo>
                                <a:close/>
                                <a:moveTo>
                                  <a:pt x="433" y="515"/>
                                </a:moveTo>
                                <a:lnTo>
                                  <a:pt x="0" y="256"/>
                                </a:lnTo>
                                <a:lnTo>
                                  <a:pt x="438" y="7"/>
                                </a:lnTo>
                                <a:cubicBezTo>
                                  <a:pt x="450" y="0"/>
                                  <a:pt x="465" y="4"/>
                                  <a:pt x="471" y="16"/>
                                </a:cubicBezTo>
                                <a:cubicBezTo>
                                  <a:pt x="478" y="27"/>
                                  <a:pt x="474" y="42"/>
                                  <a:pt x="462" y="49"/>
                                </a:cubicBezTo>
                                <a:lnTo>
                                  <a:pt x="60" y="278"/>
                                </a:lnTo>
                                <a:lnTo>
                                  <a:pt x="60" y="236"/>
                                </a:lnTo>
                                <a:lnTo>
                                  <a:pt x="458" y="474"/>
                                </a:lnTo>
                                <a:cubicBezTo>
                                  <a:pt x="469" y="481"/>
                                  <a:pt x="473" y="495"/>
                                  <a:pt x="466" y="507"/>
                                </a:cubicBezTo>
                                <a:cubicBezTo>
                                  <a:pt x="459" y="518"/>
                                  <a:pt x="445" y="522"/>
                                  <a:pt x="433" y="515"/>
                                </a:cubicBezTo>
                                <a:close/>
                                <a:moveTo>
                                  <a:pt x="3969" y="43"/>
                                </a:moveTo>
                                <a:lnTo>
                                  <a:pt x="4402" y="301"/>
                                </a:lnTo>
                                <a:lnTo>
                                  <a:pt x="3963" y="551"/>
                                </a:lnTo>
                                <a:cubicBezTo>
                                  <a:pt x="3952" y="558"/>
                                  <a:pt x="3937" y="554"/>
                                  <a:pt x="3931" y="542"/>
                                </a:cubicBezTo>
                                <a:cubicBezTo>
                                  <a:pt x="3924" y="531"/>
                                  <a:pt x="3928" y="516"/>
                                  <a:pt x="3940" y="509"/>
                                </a:cubicBezTo>
                                <a:lnTo>
                                  <a:pt x="4342" y="280"/>
                                </a:lnTo>
                                <a:lnTo>
                                  <a:pt x="4342" y="322"/>
                                </a:lnTo>
                                <a:lnTo>
                                  <a:pt x="3944" y="84"/>
                                </a:lnTo>
                                <a:cubicBezTo>
                                  <a:pt x="3933" y="77"/>
                                  <a:pt x="3929" y="63"/>
                                  <a:pt x="3936" y="51"/>
                                </a:cubicBezTo>
                                <a:cubicBezTo>
                                  <a:pt x="3943" y="40"/>
                                  <a:pt x="3957" y="36"/>
                                  <a:pt x="3969" y="4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47201" name="Freeform 129"/>
                        <wps:cNvSpPr>
                          <a:spLocks noEditPoints="1"/>
                        </wps:cNvSpPr>
                        <wps:spPr bwMode="auto">
                          <a:xfrm>
                            <a:off x="3825875" y="1722755"/>
                            <a:ext cx="182245" cy="61595"/>
                          </a:xfrm>
                          <a:custGeom>
                            <a:avLst/>
                            <a:gdLst>
                              <a:gd name="T0" fmla="*/ 766 w 767"/>
                              <a:gd name="T1" fmla="*/ 168 h 260"/>
                              <a:gd name="T2" fmla="*/ 24 w 767"/>
                              <a:gd name="T3" fmla="*/ 133 h 260"/>
                              <a:gd name="T4" fmla="*/ 25 w 767"/>
                              <a:gd name="T5" fmla="*/ 109 h 260"/>
                              <a:gd name="T6" fmla="*/ 767 w 767"/>
                              <a:gd name="T7" fmla="*/ 144 h 260"/>
                              <a:gd name="T8" fmla="*/ 766 w 767"/>
                              <a:gd name="T9" fmla="*/ 168 h 260"/>
                              <a:gd name="T10" fmla="*/ 212 w 767"/>
                              <a:gd name="T11" fmla="*/ 257 h 260"/>
                              <a:gd name="T12" fmla="*/ 0 w 767"/>
                              <a:gd name="T13" fmla="*/ 119 h 260"/>
                              <a:gd name="T14" fmla="*/ 224 w 767"/>
                              <a:gd name="T15" fmla="*/ 3 h 260"/>
                              <a:gd name="T16" fmla="*/ 240 w 767"/>
                              <a:gd name="T17" fmla="*/ 8 h 260"/>
                              <a:gd name="T18" fmla="*/ 235 w 767"/>
                              <a:gd name="T19" fmla="*/ 24 h 260"/>
                              <a:gd name="T20" fmla="*/ 30 w 767"/>
                              <a:gd name="T21" fmla="*/ 131 h 260"/>
                              <a:gd name="T22" fmla="*/ 31 w 767"/>
                              <a:gd name="T23" fmla="*/ 111 h 260"/>
                              <a:gd name="T24" fmla="*/ 225 w 767"/>
                              <a:gd name="T25" fmla="*/ 237 h 260"/>
                              <a:gd name="T26" fmla="*/ 228 w 767"/>
                              <a:gd name="T27" fmla="*/ 253 h 260"/>
                              <a:gd name="T28" fmla="*/ 212 w 767"/>
                              <a:gd name="T29" fmla="*/ 257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67" h="260">
                                <a:moveTo>
                                  <a:pt x="766" y="168"/>
                                </a:moveTo>
                                <a:lnTo>
                                  <a:pt x="24" y="133"/>
                                </a:lnTo>
                                <a:lnTo>
                                  <a:pt x="25" y="109"/>
                                </a:lnTo>
                                <a:lnTo>
                                  <a:pt x="767" y="144"/>
                                </a:lnTo>
                                <a:lnTo>
                                  <a:pt x="766" y="168"/>
                                </a:lnTo>
                                <a:close/>
                                <a:moveTo>
                                  <a:pt x="212" y="257"/>
                                </a:moveTo>
                                <a:lnTo>
                                  <a:pt x="0" y="119"/>
                                </a:lnTo>
                                <a:lnTo>
                                  <a:pt x="224" y="3"/>
                                </a:lnTo>
                                <a:cubicBezTo>
                                  <a:pt x="230" y="0"/>
                                  <a:pt x="237" y="2"/>
                                  <a:pt x="240" y="8"/>
                                </a:cubicBezTo>
                                <a:cubicBezTo>
                                  <a:pt x="243" y="14"/>
                                  <a:pt x="241" y="21"/>
                                  <a:pt x="235" y="24"/>
                                </a:cubicBezTo>
                                <a:lnTo>
                                  <a:pt x="30" y="131"/>
                                </a:lnTo>
                                <a:lnTo>
                                  <a:pt x="31" y="111"/>
                                </a:lnTo>
                                <a:lnTo>
                                  <a:pt x="225" y="237"/>
                                </a:lnTo>
                                <a:cubicBezTo>
                                  <a:pt x="231" y="240"/>
                                  <a:pt x="232" y="248"/>
                                  <a:pt x="228" y="253"/>
                                </a:cubicBezTo>
                                <a:cubicBezTo>
                                  <a:pt x="225" y="259"/>
                                  <a:pt x="217" y="260"/>
                                  <a:pt x="212" y="257"/>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47202" name="Freeform 130"/>
                        <wps:cNvSpPr>
                          <a:spLocks noEditPoints="1"/>
                        </wps:cNvSpPr>
                        <wps:spPr bwMode="auto">
                          <a:xfrm>
                            <a:off x="3837305" y="2261235"/>
                            <a:ext cx="182245" cy="62230"/>
                          </a:xfrm>
                          <a:custGeom>
                            <a:avLst/>
                            <a:gdLst>
                              <a:gd name="T0" fmla="*/ 768 w 768"/>
                              <a:gd name="T1" fmla="*/ 118 h 261"/>
                              <a:gd name="T2" fmla="*/ 24 w 768"/>
                              <a:gd name="T3" fmla="*/ 118 h 261"/>
                              <a:gd name="T4" fmla="*/ 24 w 768"/>
                              <a:gd name="T5" fmla="*/ 142 h 261"/>
                              <a:gd name="T6" fmla="*/ 768 w 768"/>
                              <a:gd name="T7" fmla="*/ 142 h 261"/>
                              <a:gd name="T8" fmla="*/ 768 w 768"/>
                              <a:gd name="T9" fmla="*/ 118 h 261"/>
                              <a:gd name="T10" fmla="*/ 218 w 768"/>
                              <a:gd name="T11" fmla="*/ 3 h 261"/>
                              <a:gd name="T12" fmla="*/ 0 w 768"/>
                              <a:gd name="T13" fmla="*/ 130 h 261"/>
                              <a:gd name="T14" fmla="*/ 218 w 768"/>
                              <a:gd name="T15" fmla="*/ 258 h 261"/>
                              <a:gd name="T16" fmla="*/ 235 w 768"/>
                              <a:gd name="T17" fmla="*/ 253 h 261"/>
                              <a:gd name="T18" fmla="*/ 230 w 768"/>
                              <a:gd name="T19" fmla="*/ 237 h 261"/>
                              <a:gd name="T20" fmla="*/ 230 w 768"/>
                              <a:gd name="T21" fmla="*/ 237 h 261"/>
                              <a:gd name="T22" fmla="*/ 30 w 768"/>
                              <a:gd name="T23" fmla="*/ 120 h 261"/>
                              <a:gd name="T24" fmla="*/ 30 w 768"/>
                              <a:gd name="T25" fmla="*/ 141 h 261"/>
                              <a:gd name="T26" fmla="*/ 230 w 768"/>
                              <a:gd name="T27" fmla="*/ 24 h 261"/>
                              <a:gd name="T28" fmla="*/ 235 w 768"/>
                              <a:gd name="T29" fmla="*/ 8 h 261"/>
                              <a:gd name="T30" fmla="*/ 218 w 768"/>
                              <a:gd name="T31"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68" h="261">
                                <a:moveTo>
                                  <a:pt x="768" y="118"/>
                                </a:moveTo>
                                <a:lnTo>
                                  <a:pt x="24" y="118"/>
                                </a:lnTo>
                                <a:lnTo>
                                  <a:pt x="24" y="142"/>
                                </a:lnTo>
                                <a:lnTo>
                                  <a:pt x="768" y="142"/>
                                </a:lnTo>
                                <a:lnTo>
                                  <a:pt x="768" y="118"/>
                                </a:lnTo>
                                <a:close/>
                                <a:moveTo>
                                  <a:pt x="218" y="3"/>
                                </a:moveTo>
                                <a:lnTo>
                                  <a:pt x="0" y="130"/>
                                </a:lnTo>
                                <a:lnTo>
                                  <a:pt x="218" y="258"/>
                                </a:lnTo>
                                <a:cubicBezTo>
                                  <a:pt x="224" y="261"/>
                                  <a:pt x="231" y="259"/>
                                  <a:pt x="235" y="253"/>
                                </a:cubicBezTo>
                                <a:cubicBezTo>
                                  <a:pt x="238" y="247"/>
                                  <a:pt x="236" y="240"/>
                                  <a:pt x="230" y="237"/>
                                </a:cubicBezTo>
                                <a:lnTo>
                                  <a:pt x="230" y="237"/>
                                </a:lnTo>
                                <a:lnTo>
                                  <a:pt x="30" y="120"/>
                                </a:lnTo>
                                <a:lnTo>
                                  <a:pt x="30" y="141"/>
                                </a:lnTo>
                                <a:lnTo>
                                  <a:pt x="230" y="24"/>
                                </a:lnTo>
                                <a:cubicBezTo>
                                  <a:pt x="236" y="21"/>
                                  <a:pt x="238" y="13"/>
                                  <a:pt x="235" y="8"/>
                                </a:cubicBezTo>
                                <a:cubicBezTo>
                                  <a:pt x="231" y="2"/>
                                  <a:pt x="224" y="0"/>
                                  <a:pt x="218"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47208" name="Rectangle 135"/>
                        <wps:cNvSpPr>
                          <a:spLocks noChangeArrowheads="1"/>
                        </wps:cNvSpPr>
                        <wps:spPr bwMode="auto">
                          <a:xfrm>
                            <a:off x="1313815" y="3833495"/>
                            <a:ext cx="2588260" cy="230505"/>
                          </a:xfrm>
                          <a:prstGeom prst="rect">
                            <a:avLst/>
                          </a:prstGeom>
                          <a:solidFill>
                            <a:srgbClr val="4F81BD"/>
                          </a:solidFill>
                          <a:ln w="6350">
                            <a:solidFill>
                              <a:srgbClr val="000000"/>
                            </a:solidFill>
                            <a:miter lim="800000"/>
                            <a:headEnd/>
                            <a:tailEnd/>
                          </a:ln>
                        </wps:spPr>
                        <wps:bodyPr rot="0" vert="horz" wrap="square" lIns="91440" tIns="45720" rIns="91440" bIns="45720" anchor="t" anchorCtr="0" upright="1">
                          <a:noAutofit/>
                        </wps:bodyPr>
                      </wps:wsp>
                      <wps:wsp>
                        <wps:cNvPr id="47210" name="Rectangle 137"/>
                        <wps:cNvSpPr>
                          <a:spLocks noChangeArrowheads="1"/>
                        </wps:cNvSpPr>
                        <wps:spPr bwMode="auto">
                          <a:xfrm>
                            <a:off x="1357630" y="3856990"/>
                            <a:ext cx="2515235"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EA0DC" w14:textId="7EF48D43" w:rsidR="00B92A0A" w:rsidRDefault="00B92A0A" w:rsidP="009B4AF3">
                              <w:pPr>
                                <w:spacing w:line="240" w:lineRule="exact"/>
                              </w:pPr>
                              <w:r>
                                <w:rPr>
                                  <w:rFonts w:ascii="Meiryo UI" w:eastAsia="Meiryo UI" w:cs="Meiryo UI" w:hint="eastAsia"/>
                                  <w:b/>
                                  <w:bCs/>
                                  <w:color w:val="000000"/>
                                  <w:kern w:val="0"/>
                                  <w:sz w:val="22"/>
                                </w:rPr>
                                <w:t>大阪府都市基盤施設維持管理技術審議会</w:t>
                              </w:r>
                            </w:p>
                          </w:txbxContent>
                        </wps:txbx>
                        <wps:bodyPr rot="0" vert="horz" wrap="none" lIns="0" tIns="0" rIns="0" bIns="0" anchor="ctr" anchorCtr="0">
                          <a:noAutofit/>
                        </wps:bodyPr>
                      </wps:wsp>
                      <wps:wsp>
                        <wps:cNvPr id="47211" name="Rectangle 138"/>
                        <wps:cNvSpPr>
                          <a:spLocks noChangeArrowheads="1"/>
                        </wps:cNvSpPr>
                        <wps:spPr bwMode="auto">
                          <a:xfrm>
                            <a:off x="4179570" y="396240"/>
                            <a:ext cx="1007110" cy="426085"/>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12" name="Rectangle 139"/>
                        <wps:cNvSpPr>
                          <a:spLocks noChangeArrowheads="1"/>
                        </wps:cNvSpPr>
                        <wps:spPr bwMode="auto">
                          <a:xfrm>
                            <a:off x="4179570" y="396240"/>
                            <a:ext cx="1007110" cy="426085"/>
                          </a:xfrm>
                          <a:prstGeom prst="rect">
                            <a:avLst/>
                          </a:prstGeom>
                          <a:noFill/>
                          <a:ln w="1587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13" name="Rectangle 140"/>
                        <wps:cNvSpPr>
                          <a:spLocks noChangeArrowheads="1"/>
                        </wps:cNvSpPr>
                        <wps:spPr bwMode="auto">
                          <a:xfrm>
                            <a:off x="4387867" y="478104"/>
                            <a:ext cx="55943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DEF4A" w14:textId="77777777" w:rsidR="00B92A0A" w:rsidRDefault="00B92A0A" w:rsidP="009B4AF3">
                              <w:pPr>
                                <w:spacing w:line="240" w:lineRule="exact"/>
                                <w:rPr>
                                  <w:rFonts w:ascii="Meiryo UI" w:eastAsia="Meiryo UI" w:cs="Meiryo UI"/>
                                  <w:b/>
                                  <w:bCs/>
                                  <w:color w:val="FFFFFF"/>
                                  <w:kern w:val="0"/>
                                  <w:sz w:val="22"/>
                                </w:rPr>
                              </w:pPr>
                              <w:r>
                                <w:rPr>
                                  <w:rFonts w:ascii="Meiryo UI" w:eastAsia="Meiryo UI" w:cs="Meiryo UI" w:hint="eastAsia"/>
                                  <w:b/>
                                  <w:bCs/>
                                  <w:color w:val="FFFFFF"/>
                                  <w:kern w:val="0"/>
                                  <w:sz w:val="22"/>
                                </w:rPr>
                                <w:t>事務所の</w:t>
                              </w:r>
                            </w:p>
                            <w:p w14:paraId="3401BBC8" w14:textId="77777777" w:rsidR="00B92A0A" w:rsidRDefault="00B92A0A" w:rsidP="009B4AF3">
                              <w:pPr>
                                <w:spacing w:line="240" w:lineRule="exact"/>
                              </w:pPr>
                              <w:r>
                                <w:rPr>
                                  <w:rFonts w:ascii="Meiryo UI" w:eastAsia="Meiryo UI" w:cs="Meiryo UI" w:hint="eastAsia"/>
                                  <w:b/>
                                  <w:bCs/>
                                  <w:color w:val="FFFFFF"/>
                                  <w:kern w:val="0"/>
                                  <w:sz w:val="22"/>
                                </w:rPr>
                                <w:t>行動計画</w:t>
                              </w:r>
                            </w:p>
                          </w:txbxContent>
                        </wps:txbx>
                        <wps:bodyPr rot="0" vert="horz" wrap="none" lIns="0" tIns="0" rIns="0" bIns="0" anchor="t" anchorCtr="0">
                          <a:spAutoFit/>
                        </wps:bodyPr>
                      </wps:wsp>
                      <wps:wsp>
                        <wps:cNvPr id="47218" name="テキスト ボックス 47218"/>
                        <wps:cNvSpPr txBox="1"/>
                        <wps:spPr>
                          <a:xfrm>
                            <a:off x="5391260" y="993683"/>
                            <a:ext cx="375274" cy="26163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8DAF96" w14:textId="77777777" w:rsidR="00B92A0A" w:rsidRPr="00514E04" w:rsidRDefault="00B92A0A" w:rsidP="003863D6">
                              <w:pPr>
                                <w:spacing w:line="240" w:lineRule="exact"/>
                                <w:jc w:val="center"/>
                                <w:rPr>
                                  <w:rFonts w:ascii="Meiryo UI" w:eastAsia="Meiryo UI" w:hAnsi="Meiryo UI" w:cs="Meiryo UI"/>
                                  <w:sz w:val="24"/>
                                </w:rPr>
                              </w:pPr>
                              <w:r w:rsidRPr="00514E04">
                                <w:rPr>
                                  <w:rFonts w:ascii="Meiryo UI" w:eastAsia="Meiryo UI" w:hAnsi="Meiryo UI" w:cs="Meiryo UI" w:hint="eastAsia"/>
                                  <w:sz w:val="24"/>
                                </w:rPr>
                                <w:t>施設の状況・地域ニーズ</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12" name="Rectangle 47"/>
                        <wps:cNvSpPr>
                          <a:spLocks noChangeArrowheads="1"/>
                        </wps:cNvSpPr>
                        <wps:spPr bwMode="auto">
                          <a:xfrm>
                            <a:off x="4239260" y="3226435"/>
                            <a:ext cx="88963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5F5B7" w14:textId="77777777" w:rsidR="00B92A0A" w:rsidRDefault="00B92A0A" w:rsidP="009B4AF3">
                              <w:pPr>
                                <w:spacing w:line="240" w:lineRule="exact"/>
                                <w:jc w:val="center"/>
                                <w:rPr>
                                  <w:rFonts w:ascii="Meiryo UI" w:eastAsia="Meiryo UI" w:cs="Meiryo UI"/>
                                  <w:color w:val="FFFFFF"/>
                                  <w:kern w:val="0"/>
                                  <w:sz w:val="14"/>
                                  <w:szCs w:val="14"/>
                                </w:rPr>
                              </w:pPr>
                              <w:r>
                                <w:rPr>
                                  <w:rFonts w:ascii="Meiryo UI" w:eastAsia="Meiryo UI" w:cs="Meiryo UI" w:hint="eastAsia"/>
                                  <w:color w:val="FFFFFF"/>
                                  <w:kern w:val="0"/>
                                  <w:sz w:val="14"/>
                                  <w:szCs w:val="14"/>
                                </w:rPr>
                                <w:t>○○流域下水道事務所</w:t>
                              </w:r>
                            </w:p>
                            <w:p w14:paraId="5B0060B8" w14:textId="77777777" w:rsidR="00B92A0A" w:rsidRDefault="00B92A0A" w:rsidP="009B4AF3">
                              <w:pPr>
                                <w:spacing w:line="240" w:lineRule="exact"/>
                                <w:jc w:val="center"/>
                              </w:pPr>
                              <w:r>
                                <w:rPr>
                                  <w:rFonts w:ascii="Meiryo UI" w:eastAsia="Meiryo UI" w:cs="Meiryo UI" w:hint="eastAsia"/>
                                  <w:color w:val="FFFFFF"/>
                                  <w:kern w:val="0"/>
                                  <w:sz w:val="14"/>
                                  <w:szCs w:val="14"/>
                                </w:rPr>
                                <w:t>維持管理行動計画</w:t>
                              </w:r>
                            </w:p>
                          </w:txbxContent>
                        </wps:txbx>
                        <wps:bodyPr rot="0" vert="horz" wrap="none" lIns="0" tIns="0" rIns="0" bIns="0" anchor="t" anchorCtr="0">
                          <a:spAutoFit/>
                        </wps:bodyPr>
                      </wps:wsp>
                      <wps:wsp>
                        <wps:cNvPr id="613" name="Freeform 7"/>
                        <wps:cNvSpPr>
                          <a:spLocks noEditPoints="1"/>
                        </wps:cNvSpPr>
                        <wps:spPr bwMode="auto">
                          <a:xfrm>
                            <a:off x="5187315" y="2788920"/>
                            <a:ext cx="177800" cy="62230"/>
                          </a:xfrm>
                          <a:custGeom>
                            <a:avLst/>
                            <a:gdLst>
                              <a:gd name="T0" fmla="*/ 750 w 750"/>
                              <a:gd name="T1" fmla="*/ 118 h 261"/>
                              <a:gd name="T2" fmla="*/ 24 w 750"/>
                              <a:gd name="T3" fmla="*/ 118 h 261"/>
                              <a:gd name="T4" fmla="*/ 24 w 750"/>
                              <a:gd name="T5" fmla="*/ 142 h 261"/>
                              <a:gd name="T6" fmla="*/ 750 w 750"/>
                              <a:gd name="T7" fmla="*/ 142 h 261"/>
                              <a:gd name="T8" fmla="*/ 750 w 750"/>
                              <a:gd name="T9" fmla="*/ 118 h 261"/>
                              <a:gd name="T10" fmla="*/ 218 w 750"/>
                              <a:gd name="T11" fmla="*/ 3 h 261"/>
                              <a:gd name="T12" fmla="*/ 0 w 750"/>
                              <a:gd name="T13" fmla="*/ 130 h 261"/>
                              <a:gd name="T14" fmla="*/ 218 w 750"/>
                              <a:gd name="T15" fmla="*/ 258 h 261"/>
                              <a:gd name="T16" fmla="*/ 235 w 750"/>
                              <a:gd name="T17" fmla="*/ 253 h 261"/>
                              <a:gd name="T18" fmla="*/ 230 w 750"/>
                              <a:gd name="T19" fmla="*/ 237 h 261"/>
                              <a:gd name="T20" fmla="*/ 30 w 750"/>
                              <a:gd name="T21" fmla="*/ 120 h 261"/>
                              <a:gd name="T22" fmla="*/ 30 w 750"/>
                              <a:gd name="T23" fmla="*/ 141 h 261"/>
                              <a:gd name="T24" fmla="*/ 230 w 750"/>
                              <a:gd name="T25" fmla="*/ 24 h 261"/>
                              <a:gd name="T26" fmla="*/ 235 w 750"/>
                              <a:gd name="T27" fmla="*/ 8 h 261"/>
                              <a:gd name="T28" fmla="*/ 218 w 750"/>
                              <a:gd name="T2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50" h="261">
                                <a:moveTo>
                                  <a:pt x="750" y="118"/>
                                </a:moveTo>
                                <a:lnTo>
                                  <a:pt x="24" y="118"/>
                                </a:lnTo>
                                <a:lnTo>
                                  <a:pt x="24" y="142"/>
                                </a:lnTo>
                                <a:lnTo>
                                  <a:pt x="750" y="142"/>
                                </a:lnTo>
                                <a:lnTo>
                                  <a:pt x="750" y="118"/>
                                </a:lnTo>
                                <a:close/>
                                <a:moveTo>
                                  <a:pt x="218" y="3"/>
                                </a:moveTo>
                                <a:lnTo>
                                  <a:pt x="0" y="130"/>
                                </a:lnTo>
                                <a:lnTo>
                                  <a:pt x="218" y="258"/>
                                </a:lnTo>
                                <a:cubicBezTo>
                                  <a:pt x="224" y="261"/>
                                  <a:pt x="231" y="259"/>
                                  <a:pt x="235" y="253"/>
                                </a:cubicBezTo>
                                <a:cubicBezTo>
                                  <a:pt x="238" y="247"/>
                                  <a:pt x="236" y="240"/>
                                  <a:pt x="230" y="237"/>
                                </a:cubicBezTo>
                                <a:lnTo>
                                  <a:pt x="30" y="120"/>
                                </a:lnTo>
                                <a:lnTo>
                                  <a:pt x="30" y="141"/>
                                </a:lnTo>
                                <a:lnTo>
                                  <a:pt x="230" y="24"/>
                                </a:lnTo>
                                <a:cubicBezTo>
                                  <a:pt x="236" y="21"/>
                                  <a:pt x="238" y="13"/>
                                  <a:pt x="235" y="8"/>
                                </a:cubicBezTo>
                                <a:cubicBezTo>
                                  <a:pt x="231" y="2"/>
                                  <a:pt x="224" y="0"/>
                                  <a:pt x="218"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614" name="Freeform 7"/>
                        <wps:cNvSpPr>
                          <a:spLocks noEditPoints="1"/>
                        </wps:cNvSpPr>
                        <wps:spPr bwMode="auto">
                          <a:xfrm>
                            <a:off x="5187315" y="3341370"/>
                            <a:ext cx="177800" cy="62230"/>
                          </a:xfrm>
                          <a:custGeom>
                            <a:avLst/>
                            <a:gdLst>
                              <a:gd name="T0" fmla="*/ 750 w 750"/>
                              <a:gd name="T1" fmla="*/ 118 h 261"/>
                              <a:gd name="T2" fmla="*/ 24 w 750"/>
                              <a:gd name="T3" fmla="*/ 118 h 261"/>
                              <a:gd name="T4" fmla="*/ 24 w 750"/>
                              <a:gd name="T5" fmla="*/ 142 h 261"/>
                              <a:gd name="T6" fmla="*/ 750 w 750"/>
                              <a:gd name="T7" fmla="*/ 142 h 261"/>
                              <a:gd name="T8" fmla="*/ 750 w 750"/>
                              <a:gd name="T9" fmla="*/ 118 h 261"/>
                              <a:gd name="T10" fmla="*/ 218 w 750"/>
                              <a:gd name="T11" fmla="*/ 3 h 261"/>
                              <a:gd name="T12" fmla="*/ 0 w 750"/>
                              <a:gd name="T13" fmla="*/ 130 h 261"/>
                              <a:gd name="T14" fmla="*/ 218 w 750"/>
                              <a:gd name="T15" fmla="*/ 258 h 261"/>
                              <a:gd name="T16" fmla="*/ 235 w 750"/>
                              <a:gd name="T17" fmla="*/ 253 h 261"/>
                              <a:gd name="T18" fmla="*/ 230 w 750"/>
                              <a:gd name="T19" fmla="*/ 237 h 261"/>
                              <a:gd name="T20" fmla="*/ 30 w 750"/>
                              <a:gd name="T21" fmla="*/ 120 h 261"/>
                              <a:gd name="T22" fmla="*/ 30 w 750"/>
                              <a:gd name="T23" fmla="*/ 141 h 261"/>
                              <a:gd name="T24" fmla="*/ 230 w 750"/>
                              <a:gd name="T25" fmla="*/ 24 h 261"/>
                              <a:gd name="T26" fmla="*/ 235 w 750"/>
                              <a:gd name="T27" fmla="*/ 8 h 261"/>
                              <a:gd name="T28" fmla="*/ 218 w 750"/>
                              <a:gd name="T2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50" h="261">
                                <a:moveTo>
                                  <a:pt x="750" y="118"/>
                                </a:moveTo>
                                <a:lnTo>
                                  <a:pt x="24" y="118"/>
                                </a:lnTo>
                                <a:lnTo>
                                  <a:pt x="24" y="142"/>
                                </a:lnTo>
                                <a:lnTo>
                                  <a:pt x="750" y="142"/>
                                </a:lnTo>
                                <a:lnTo>
                                  <a:pt x="750" y="118"/>
                                </a:lnTo>
                                <a:close/>
                                <a:moveTo>
                                  <a:pt x="218" y="3"/>
                                </a:moveTo>
                                <a:lnTo>
                                  <a:pt x="0" y="130"/>
                                </a:lnTo>
                                <a:lnTo>
                                  <a:pt x="218" y="258"/>
                                </a:lnTo>
                                <a:cubicBezTo>
                                  <a:pt x="224" y="261"/>
                                  <a:pt x="231" y="259"/>
                                  <a:pt x="235" y="253"/>
                                </a:cubicBezTo>
                                <a:cubicBezTo>
                                  <a:pt x="238" y="247"/>
                                  <a:pt x="236" y="240"/>
                                  <a:pt x="230" y="237"/>
                                </a:cubicBezTo>
                                <a:lnTo>
                                  <a:pt x="30" y="120"/>
                                </a:lnTo>
                                <a:lnTo>
                                  <a:pt x="30" y="141"/>
                                </a:lnTo>
                                <a:lnTo>
                                  <a:pt x="230" y="24"/>
                                </a:lnTo>
                                <a:cubicBezTo>
                                  <a:pt x="236" y="21"/>
                                  <a:pt x="238" y="13"/>
                                  <a:pt x="235" y="8"/>
                                </a:cubicBezTo>
                                <a:cubicBezTo>
                                  <a:pt x="231" y="2"/>
                                  <a:pt x="224" y="0"/>
                                  <a:pt x="218"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616" name="正方形/長方形 616"/>
                        <wps:cNvSpPr/>
                        <wps:spPr>
                          <a:xfrm>
                            <a:off x="4330700" y="3619500"/>
                            <a:ext cx="608965" cy="345440"/>
                          </a:xfrm>
                          <a:prstGeom prst="rect">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8B5A9F" w14:textId="77777777" w:rsidR="00B92A0A" w:rsidRPr="004930DE" w:rsidRDefault="00B92A0A" w:rsidP="009B4AF3">
                              <w:pPr>
                                <w:jc w:val="center"/>
                                <w:rPr>
                                  <w:rFonts w:ascii="Meiryo UI" w:eastAsia="Meiryo UI" w:hAnsi="Meiryo UI" w:cs="Meiryo UI"/>
                                  <w:color w:val="FF0000"/>
                                </w:rPr>
                              </w:pPr>
                              <w:r w:rsidRPr="004930DE">
                                <w:rPr>
                                  <w:rFonts w:ascii="Meiryo UI" w:eastAsia="Meiryo UI" w:hAnsi="Meiryo UI" w:cs="Meiryo UI" w:hint="eastAsia"/>
                                  <w:color w:val="FF0000"/>
                                </w:rPr>
                                <w:t>本計画</w:t>
                              </w:r>
                            </w:p>
                          </w:txbxContent>
                        </wps:txbx>
                        <wps:bodyPr rot="0" spcFirstLastPara="0" vertOverflow="clip" horzOverflow="overflow" vert="horz" wrap="none" lIns="91440" tIns="45720" rIns="91440" bIns="45720" numCol="1" spcCol="0" rtlCol="0" fromWordArt="0" anchor="ctr" anchorCtr="0" forceAA="0" compatLnSpc="1">
                          <a:prstTxWarp prst="textNoShape">
                            <a:avLst/>
                          </a:prstTxWarp>
                          <a:spAutoFit/>
                        </wps:bodyPr>
                      </wps:wsp>
                      <wps:wsp>
                        <wps:cNvPr id="47220" name="直線矢印コネクタ 47220"/>
                        <wps:cNvCnPr>
                          <a:stCxn id="616" idx="1"/>
                        </wps:cNvCnPr>
                        <wps:spPr>
                          <a:xfrm flipH="1" flipV="1">
                            <a:off x="3975100" y="3530600"/>
                            <a:ext cx="355600" cy="26162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873" name="Freeform 18"/>
                        <wps:cNvSpPr>
                          <a:spLocks/>
                        </wps:cNvSpPr>
                        <wps:spPr bwMode="auto">
                          <a:xfrm>
                            <a:off x="2832100" y="1645285"/>
                            <a:ext cx="986790" cy="478790"/>
                          </a:xfrm>
                          <a:custGeom>
                            <a:avLst/>
                            <a:gdLst>
                              <a:gd name="T0" fmla="*/ 1449 w 1554"/>
                              <a:gd name="T1" fmla="*/ 632 h 632"/>
                              <a:gd name="T2" fmla="*/ 1470 w 1554"/>
                              <a:gd name="T3" fmla="*/ 548 h 632"/>
                              <a:gd name="T4" fmla="*/ 1554 w 1554"/>
                              <a:gd name="T5" fmla="*/ 527 h 632"/>
                              <a:gd name="T6" fmla="*/ 1449 w 1554"/>
                              <a:gd name="T7" fmla="*/ 632 h 632"/>
                              <a:gd name="T8" fmla="*/ 0 w 1554"/>
                              <a:gd name="T9" fmla="*/ 632 h 632"/>
                              <a:gd name="T10" fmla="*/ 0 w 1554"/>
                              <a:gd name="T11" fmla="*/ 0 h 632"/>
                              <a:gd name="T12" fmla="*/ 1554 w 1554"/>
                              <a:gd name="T13" fmla="*/ 0 h 632"/>
                              <a:gd name="T14" fmla="*/ 1554 w 1554"/>
                              <a:gd name="T15" fmla="*/ 527 h 6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4" h="632">
                                <a:moveTo>
                                  <a:pt x="1449" y="632"/>
                                </a:moveTo>
                                <a:lnTo>
                                  <a:pt x="1470" y="548"/>
                                </a:lnTo>
                                <a:lnTo>
                                  <a:pt x="1554" y="527"/>
                                </a:lnTo>
                                <a:lnTo>
                                  <a:pt x="1449" y="632"/>
                                </a:lnTo>
                                <a:lnTo>
                                  <a:pt x="0" y="632"/>
                                </a:lnTo>
                                <a:lnTo>
                                  <a:pt x="0" y="0"/>
                                </a:lnTo>
                                <a:lnTo>
                                  <a:pt x="1554" y="0"/>
                                </a:lnTo>
                                <a:lnTo>
                                  <a:pt x="1554" y="527"/>
                                </a:lnTo>
                              </a:path>
                            </a:pathLst>
                          </a:custGeom>
                          <a:solidFill>
                            <a:schemeClr val="accent6">
                              <a:lumMod val="75000"/>
                            </a:schemeClr>
                          </a:solidFill>
                          <a:ln w="15875" cap="flat">
                            <a:solidFill>
                              <a:srgbClr val="385D8A"/>
                            </a:solidFill>
                            <a:prstDash val="solid"/>
                            <a:round/>
                            <a:headEnd/>
                            <a:tailEnd/>
                          </a:ln>
                          <a:extLst/>
                        </wps:spPr>
                        <wps:txbx>
                          <w:txbxContent>
                            <w:p w14:paraId="5DF705AA" w14:textId="27AA5E39" w:rsidR="00B92A0A" w:rsidRPr="00795F57" w:rsidRDefault="00B92A0A"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2-2</w:t>
                              </w:r>
                            </w:p>
                            <w:p w14:paraId="68A13035" w14:textId="2E21AF73" w:rsidR="00B92A0A" w:rsidRPr="00795F57" w:rsidRDefault="00B92A0A"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河川管理施設</w:t>
                              </w:r>
                            </w:p>
                            <w:p w14:paraId="0AC35F36" w14:textId="77777777" w:rsidR="00B92A0A" w:rsidRPr="0030051E" w:rsidRDefault="00B92A0A"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wps:txbx>
                        <wps:bodyPr rot="0" vert="horz" wrap="square" lIns="91440" tIns="0" rIns="91440" bIns="0" anchor="t" anchorCtr="0" upright="1">
                          <a:noAutofit/>
                        </wps:bodyPr>
                      </wps:wsp>
                      <wps:wsp>
                        <wps:cNvPr id="874" name="Freeform 18"/>
                        <wps:cNvSpPr>
                          <a:spLocks/>
                        </wps:cNvSpPr>
                        <wps:spPr bwMode="auto">
                          <a:xfrm>
                            <a:off x="2832100" y="2197735"/>
                            <a:ext cx="986790" cy="478790"/>
                          </a:xfrm>
                          <a:custGeom>
                            <a:avLst/>
                            <a:gdLst>
                              <a:gd name="T0" fmla="*/ 1449 w 1554"/>
                              <a:gd name="T1" fmla="*/ 632 h 632"/>
                              <a:gd name="T2" fmla="*/ 1470 w 1554"/>
                              <a:gd name="T3" fmla="*/ 548 h 632"/>
                              <a:gd name="T4" fmla="*/ 1554 w 1554"/>
                              <a:gd name="T5" fmla="*/ 527 h 632"/>
                              <a:gd name="T6" fmla="*/ 1449 w 1554"/>
                              <a:gd name="T7" fmla="*/ 632 h 632"/>
                              <a:gd name="T8" fmla="*/ 0 w 1554"/>
                              <a:gd name="T9" fmla="*/ 632 h 632"/>
                              <a:gd name="T10" fmla="*/ 0 w 1554"/>
                              <a:gd name="T11" fmla="*/ 0 h 632"/>
                              <a:gd name="T12" fmla="*/ 1554 w 1554"/>
                              <a:gd name="T13" fmla="*/ 0 h 632"/>
                              <a:gd name="T14" fmla="*/ 1554 w 1554"/>
                              <a:gd name="T15" fmla="*/ 527 h 6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4" h="632">
                                <a:moveTo>
                                  <a:pt x="1449" y="632"/>
                                </a:moveTo>
                                <a:lnTo>
                                  <a:pt x="1470" y="548"/>
                                </a:lnTo>
                                <a:lnTo>
                                  <a:pt x="1554" y="527"/>
                                </a:lnTo>
                                <a:lnTo>
                                  <a:pt x="1449" y="632"/>
                                </a:lnTo>
                                <a:lnTo>
                                  <a:pt x="0" y="632"/>
                                </a:lnTo>
                                <a:lnTo>
                                  <a:pt x="0" y="0"/>
                                </a:lnTo>
                                <a:lnTo>
                                  <a:pt x="1554" y="0"/>
                                </a:lnTo>
                                <a:lnTo>
                                  <a:pt x="1554" y="527"/>
                                </a:lnTo>
                              </a:path>
                            </a:pathLst>
                          </a:custGeom>
                          <a:solidFill>
                            <a:schemeClr val="accent6">
                              <a:lumMod val="75000"/>
                            </a:schemeClr>
                          </a:solidFill>
                          <a:ln w="15875" cap="flat">
                            <a:solidFill>
                              <a:srgbClr val="385D8A"/>
                            </a:solidFill>
                            <a:prstDash val="solid"/>
                            <a:round/>
                            <a:headEnd/>
                            <a:tailEnd/>
                          </a:ln>
                          <a:extLst/>
                        </wps:spPr>
                        <wps:txbx>
                          <w:txbxContent>
                            <w:p w14:paraId="1B3A0A05" w14:textId="2BFA5944" w:rsidR="00B92A0A" w:rsidRPr="00795F57" w:rsidRDefault="00B92A0A"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2-3</w:t>
                              </w:r>
                            </w:p>
                            <w:p w14:paraId="1C9F24CE" w14:textId="0F65B5CE" w:rsidR="00B92A0A" w:rsidRPr="00795F57" w:rsidRDefault="00B92A0A"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公園施設</w:t>
                              </w:r>
                            </w:p>
                            <w:p w14:paraId="2053B526" w14:textId="77777777" w:rsidR="00B92A0A" w:rsidRPr="0030051E" w:rsidRDefault="00B92A0A"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wps:txbx>
                        <wps:bodyPr rot="0" vert="horz" wrap="square" lIns="91440" tIns="0" rIns="91440" bIns="0" anchor="t" anchorCtr="0" upright="1">
                          <a:noAutofit/>
                        </wps:bodyPr>
                      </wps:wsp>
                      <wps:wsp>
                        <wps:cNvPr id="875" name="Freeform 18"/>
                        <wps:cNvSpPr>
                          <a:spLocks/>
                        </wps:cNvSpPr>
                        <wps:spPr bwMode="auto">
                          <a:xfrm>
                            <a:off x="2832100" y="2750185"/>
                            <a:ext cx="986790" cy="478790"/>
                          </a:xfrm>
                          <a:custGeom>
                            <a:avLst/>
                            <a:gdLst>
                              <a:gd name="T0" fmla="*/ 1449 w 1554"/>
                              <a:gd name="T1" fmla="*/ 632 h 632"/>
                              <a:gd name="T2" fmla="*/ 1470 w 1554"/>
                              <a:gd name="T3" fmla="*/ 548 h 632"/>
                              <a:gd name="T4" fmla="*/ 1554 w 1554"/>
                              <a:gd name="T5" fmla="*/ 527 h 632"/>
                              <a:gd name="T6" fmla="*/ 1449 w 1554"/>
                              <a:gd name="T7" fmla="*/ 632 h 632"/>
                              <a:gd name="T8" fmla="*/ 0 w 1554"/>
                              <a:gd name="T9" fmla="*/ 632 h 632"/>
                              <a:gd name="T10" fmla="*/ 0 w 1554"/>
                              <a:gd name="T11" fmla="*/ 0 h 632"/>
                              <a:gd name="T12" fmla="*/ 1554 w 1554"/>
                              <a:gd name="T13" fmla="*/ 0 h 632"/>
                              <a:gd name="T14" fmla="*/ 1554 w 1554"/>
                              <a:gd name="T15" fmla="*/ 527 h 6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4" h="632">
                                <a:moveTo>
                                  <a:pt x="1449" y="632"/>
                                </a:moveTo>
                                <a:lnTo>
                                  <a:pt x="1470" y="548"/>
                                </a:lnTo>
                                <a:lnTo>
                                  <a:pt x="1554" y="527"/>
                                </a:lnTo>
                                <a:lnTo>
                                  <a:pt x="1449" y="632"/>
                                </a:lnTo>
                                <a:lnTo>
                                  <a:pt x="0" y="632"/>
                                </a:lnTo>
                                <a:lnTo>
                                  <a:pt x="0" y="0"/>
                                </a:lnTo>
                                <a:lnTo>
                                  <a:pt x="1554" y="0"/>
                                </a:lnTo>
                                <a:lnTo>
                                  <a:pt x="1554" y="527"/>
                                </a:lnTo>
                              </a:path>
                            </a:pathLst>
                          </a:custGeom>
                          <a:solidFill>
                            <a:schemeClr val="accent6">
                              <a:lumMod val="75000"/>
                            </a:schemeClr>
                          </a:solidFill>
                          <a:ln w="15875" cap="flat">
                            <a:solidFill>
                              <a:srgbClr val="385D8A"/>
                            </a:solidFill>
                            <a:prstDash val="solid"/>
                            <a:round/>
                            <a:headEnd/>
                            <a:tailEnd/>
                          </a:ln>
                          <a:extLst/>
                        </wps:spPr>
                        <wps:txbx>
                          <w:txbxContent>
                            <w:p w14:paraId="573F40BE" w14:textId="1FB44F82" w:rsidR="00B92A0A" w:rsidRPr="00795F57" w:rsidRDefault="00B92A0A"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2-4</w:t>
                              </w:r>
                            </w:p>
                            <w:p w14:paraId="30A398B5" w14:textId="151CE1C5" w:rsidR="00B92A0A" w:rsidRPr="00795F57" w:rsidRDefault="00B92A0A"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港湾・海岸施設</w:t>
                              </w:r>
                            </w:p>
                            <w:p w14:paraId="0F262FDF" w14:textId="77777777" w:rsidR="00B92A0A" w:rsidRPr="0030051E" w:rsidRDefault="00B92A0A"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wps:txbx>
                        <wps:bodyPr rot="0" vert="horz" wrap="square" lIns="91440" tIns="0" rIns="91440" bIns="0" anchor="t" anchorCtr="0" upright="1">
                          <a:noAutofit/>
                        </wps:bodyPr>
                      </wps:wsp>
                      <wps:wsp>
                        <wps:cNvPr id="876" name="Freeform 18"/>
                        <wps:cNvSpPr>
                          <a:spLocks/>
                        </wps:cNvSpPr>
                        <wps:spPr bwMode="auto">
                          <a:xfrm>
                            <a:off x="2832100" y="3293110"/>
                            <a:ext cx="986790" cy="478790"/>
                          </a:xfrm>
                          <a:custGeom>
                            <a:avLst/>
                            <a:gdLst>
                              <a:gd name="T0" fmla="*/ 1449 w 1554"/>
                              <a:gd name="T1" fmla="*/ 632 h 632"/>
                              <a:gd name="T2" fmla="*/ 1470 w 1554"/>
                              <a:gd name="T3" fmla="*/ 548 h 632"/>
                              <a:gd name="T4" fmla="*/ 1554 w 1554"/>
                              <a:gd name="T5" fmla="*/ 527 h 632"/>
                              <a:gd name="T6" fmla="*/ 1449 w 1554"/>
                              <a:gd name="T7" fmla="*/ 632 h 632"/>
                              <a:gd name="T8" fmla="*/ 0 w 1554"/>
                              <a:gd name="T9" fmla="*/ 632 h 632"/>
                              <a:gd name="T10" fmla="*/ 0 w 1554"/>
                              <a:gd name="T11" fmla="*/ 0 h 632"/>
                              <a:gd name="T12" fmla="*/ 1554 w 1554"/>
                              <a:gd name="T13" fmla="*/ 0 h 632"/>
                              <a:gd name="T14" fmla="*/ 1554 w 1554"/>
                              <a:gd name="T15" fmla="*/ 527 h 6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4" h="632">
                                <a:moveTo>
                                  <a:pt x="1449" y="632"/>
                                </a:moveTo>
                                <a:lnTo>
                                  <a:pt x="1470" y="548"/>
                                </a:lnTo>
                                <a:lnTo>
                                  <a:pt x="1554" y="527"/>
                                </a:lnTo>
                                <a:lnTo>
                                  <a:pt x="1449" y="632"/>
                                </a:lnTo>
                                <a:lnTo>
                                  <a:pt x="0" y="632"/>
                                </a:lnTo>
                                <a:lnTo>
                                  <a:pt x="0" y="0"/>
                                </a:lnTo>
                                <a:lnTo>
                                  <a:pt x="1554" y="0"/>
                                </a:lnTo>
                                <a:lnTo>
                                  <a:pt x="1554" y="527"/>
                                </a:lnTo>
                              </a:path>
                            </a:pathLst>
                          </a:custGeom>
                          <a:solidFill>
                            <a:schemeClr val="accent6">
                              <a:lumMod val="75000"/>
                            </a:schemeClr>
                          </a:solidFill>
                          <a:ln w="15875" cap="flat">
                            <a:solidFill>
                              <a:srgbClr val="385D8A"/>
                            </a:solidFill>
                            <a:prstDash val="solid"/>
                            <a:round/>
                            <a:headEnd/>
                            <a:tailEnd/>
                          </a:ln>
                          <a:extLst/>
                        </wps:spPr>
                        <wps:txbx>
                          <w:txbxContent>
                            <w:p w14:paraId="7D8331BB" w14:textId="32045761" w:rsidR="00B92A0A" w:rsidRPr="00795F57" w:rsidRDefault="00B92A0A"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2-5</w:t>
                              </w:r>
                            </w:p>
                            <w:p w14:paraId="2D17BEE8" w14:textId="29969122" w:rsidR="00B92A0A" w:rsidRPr="00795F57" w:rsidRDefault="00B92A0A"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下水道施設</w:t>
                              </w:r>
                            </w:p>
                            <w:p w14:paraId="03039A62" w14:textId="77777777" w:rsidR="00B92A0A" w:rsidRPr="0030051E" w:rsidRDefault="00B92A0A"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wps:txbx>
                        <wps:bodyPr rot="0" vert="horz" wrap="square" lIns="91440" tIns="0" rIns="91440" bIns="0" anchor="t" anchorCtr="0" upright="1">
                          <a:noAutofit/>
                        </wps:bodyPr>
                      </wps:wsp>
                      <wps:wsp>
                        <wps:cNvPr id="47219" name="正方形/長方形 47219"/>
                        <wps:cNvSpPr/>
                        <wps:spPr>
                          <a:xfrm>
                            <a:off x="2781300" y="3248024"/>
                            <a:ext cx="1155700" cy="523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none" lIns="91440" tIns="45720" rIns="91440" bIns="4572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キャンバス 47216" o:spid="_x0000_s1028" editas="canvas" style="position:absolute;left:0;text-align:left;margin-left:2.6pt;margin-top:8.15pt;width:466.5pt;height:323.25pt;z-index:253301760" coordsize="59245,41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59245;height:41052;visibility:visible;mso-wrap-style:square">
                  <v:fill o:detectmouseclick="t"/>
                  <v:path o:connecttype="none"/>
                </v:shape>
                <v:shape id="Freeform 5" o:spid="_x0000_s1030" style="position:absolute;left:38182;top:11950;width:3835;height:623;visibility:visible;mso-wrap-style:square;v-text-anchor:top" coordsize="1616,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f7MMUA&#10;AADbAAAADwAAAGRycy9kb3ducmV2LnhtbESPzWrDQAyE74W8w6JALyVeN4dSnKxDCPlpDz04yQMI&#10;r2KbeLXGu3XsPn11KPQmMaOZT+vN6Fo1UB8azwZekxQUceltw5WB6+WweAcVIrLF1jMZmCjAJp89&#10;rTGz/sEFDedYKQnhkKGBOsYu0zqUNTkMie+IRbv53mGUta+07fEh4a7VyzR90w4bloYaO9rVVN7P&#10;385A0Q6n4mfqDi/Hr+ITr/twnFxpzPN83K5ARRrjv/nv+sMKvtDLLzK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p/swxQAAANsAAAAPAAAAAAAAAAAAAAAAAJgCAABkcnMv&#10;ZG93bnJldi54bWxQSwUGAAAAAAQABAD1AAAAigMAAAAA&#10;" path="m,118r1593,l1593,142,,142,,118xm1399,3r217,127l1399,258v-6,3,-13,1,-17,-5c1379,247,1381,240,1387,237l1587,120r,21l1387,24v-6,-3,-8,-11,-5,-16c1386,2,1393,,1399,3xe" fillcolor="#4a7ebb" strokecolor="#4a7ebb" strokeweight="0">
                  <v:path arrowok="t" o:connecttype="custom" o:connectlocs="0,28135;378081,28135;378081,33857;0,33857;0,28135;332037,715;383540,30996;332037,61515;328003,60323;329189,56508;376657,28611;376657,33619;329189,5722;328003,1907;332037,715" o:connectangles="0,0,0,0,0,0,0,0,0,0,0,0,0,0,0"/>
                  <o:lock v:ext="edit" verticies="t"/>
                </v:shape>
                <v:shape id="Freeform 6" o:spid="_x0000_s1031" style="position:absolute;left:38258;top:11950;width:3759;height:5582;visibility:visible;mso-wrap-style:square;v-text-anchor:top" coordsize="1586,2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PEncEA&#10;AADbAAAADwAAAGRycy9kb3ducmV2LnhtbERP32vCMBB+H+x/CDfY20wnU6QaRYaCMEFtx56P5myK&#10;zaU00db99UYQfLuP7+fNFr2txYVaXzlW8DlIQBAXTldcKvjN1x8TED4ga6wdk4IreVjMX19mmGrX&#10;8YEuWShFDGGfogITQpNK6QtDFv3ANcSRO7rWYoiwLaVusYvhtpbDJBlLixXHBoMNfRsqTtnZKtj/&#10;hL9Vtzf/u3X+tTkUVxpl27NS72/9cgoiUB+e4od7o+P8Edx/iQ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TxJ3BAAAA2wAAAA8AAAAAAAAAAAAAAAAAmAIAAGRycy9kb3du&#10;cmV2LnhtbFBLBQYAAAAABAAEAPUAAACGAwAAAAA=&#10;" path="m,2353r793,c800,2353,805,2348,805,2341r,-2211l793,142r769,l1562,118r-769,c787,118,781,124,781,130r,2211l793,2329,,2329r,24xm1368,258l1586,130,1368,3v-5,-3,-13,-1,-16,5c1349,13,1351,21,1356,24r200,117l1556,120,1356,237v-5,3,-7,10,-4,16c1355,259,1363,261,1368,258xe" fillcolor="#4a7ebb" strokecolor="#4a7ebb" strokeweight="0">
                  <v:path arrowok="t" o:connecttype="custom" o:connectlocs="0,558165;187960,558165;190804,555318;190804,30838;187960,33684;370231,33684;370231,27991;187960,27991;185116,30838;185116,555318;187960,552472;0,552472;0,558165;324249,61201;375920,30838;324249,712;320456,1898;321404,5693;368809,33447;368809,28466;321404,56220;320456,60015;324249,61201" o:connectangles="0,0,0,0,0,0,0,0,0,0,0,0,0,0,0,0,0,0,0,0,0,0,0"/>
                  <o:lock v:ext="edit" verticies="t"/>
                </v:shape>
                <v:shape id="Freeform 7" o:spid="_x0000_s1032" style="position:absolute;left:51873;top:11950;width:1778;height:623;visibility:visible;mso-wrap-style:square;v-text-anchor:top" coordsize="75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umCsIA&#10;AADbAAAADwAAAGRycy9kb3ducmV2LnhtbERPPWvDMBDdC/0P4grdarkeQnGshBAwTehUJ07Xw7ra&#10;TqyTsFTH/fdVIZDtHu/zivVsBjHR6HvLCl6TFARxY3XPrYLjoXx5A+EDssbBMin4JQ/r1eNDgbm2&#10;V/6kqQqtiCHsc1TQheByKX3TkUGfWEccuW87GgwRjq3UI15juBlklqYLabDn2NCho21HzaX6MQo2&#10;+3O9/fogt3t3++xU1eWU+kGp56d5swQRaA538c2903H+Av5/i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G6YKwgAAANsAAAAPAAAAAAAAAAAAAAAAAJgCAABkcnMvZG93&#10;bnJldi54bWxQSwUGAAAAAAQABAD1AAAAhwMAAAAA&#10;" path="m750,118r-726,l24,142r726,l750,118xm218,3l,130,218,258v6,3,13,1,17,-5c238,247,236,240,230,237l30,120r,21l230,24v6,-3,8,-11,5,-16c231,2,224,,218,3xe" fillcolor="#4a7ebb" strokecolor="#4a7ebb" strokeweight="0">
                  <v:path arrowok="t" o:connecttype="custom" o:connectlocs="177800,28135;5690,28135;5690,33857;177800,33857;177800,28135;51681,715;0,30996;51681,61515;55711,60323;54525,56508;7112,28611;7112,33619;54525,5722;55711,1907;51681,715" o:connectangles="0,0,0,0,0,0,0,0,0,0,0,0,0,0,0"/>
                  <o:lock v:ext="edit" verticies="t"/>
                </v:shape>
                <v:shape id="Freeform 8" o:spid="_x0000_s1033" style="position:absolute;left:13157;top:3962;width:13087;height:5658;visibility:visible;mso-wrap-style:square;v-text-anchor:top" coordsize="2061,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r1MEA&#10;AADbAAAADwAAAGRycy9kb3ducmV2LnhtbESPzYoCMRCE74LvEFrYm2YU/xiN4i4IHrzoruCxmbST&#10;wUlnSKLOvr0RBI9FVX1FLdetrcWdfKgcKxgOMhDEhdMVlwr+frf9OYgQkTXWjknBPwVYr7qdJeba&#10;PfhA92MsRYJwyFGBibHJpQyFIYth4Bri5F2ctxiT9KXUHh8Jbms5yrKptFhxWjDY0I+h4nq8WQVY&#10;naLfj5257Wbme9qe54fxtlDqq9duFiAitfETfrd3WsFoAq8v6Qf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K9TBAAAA2wAAAA8AAAAAAAAAAAAAAAAAmAIAAGRycy9kb3du&#10;cmV2LnhtbFBLBQYAAAAABAAEAPUAAACGAwAAAAA=&#10;" path="m,l1726,r335,336l1726,671,,671,,xe" fillcolor="#4f81bd" stroked="f">
                  <v:path arrowok="t" o:connecttype="custom" o:connectlocs="0,0;1096010,0;1308735,283314;1096010,565785;0,565785;0,0" o:connectangles="0,0,0,0,0,0"/>
                </v:shape>
                <v:shape id="Freeform 9" o:spid="_x0000_s1034" style="position:absolute;left:13157;top:3962;width:13087;height:5563;visibility:visible;mso-wrap-style:square;v-text-anchor:top" coordsize="2061,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KGAMEA&#10;AADbAAAADwAAAGRycy9kb3ducmV2LnhtbESPS4vCMBSF94L/IVzBnaaOWqQaRWSEWYwLH4jLa3Nt&#10;i81NaaLWf28EweXhPD7ObNGYUtypdoVlBYN+BII4tbrgTMFhv+5NQDiPrLG0TAqe5GAxb7dmmGj7&#10;4C3ddz4TYYRdggpy76tESpfmZND1bUUcvIutDfog60zqGh9h3JTyJ4piabDgQMixolVO6XV3M4H7&#10;i4OjXI9w+Iz1+fLPp9VhM1Kq22mWUxCeGv8Nf9p/WsF4CO8v4Qf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ChgDBAAAA2wAAAA8AAAAAAAAAAAAAAAAAmAIAAGRycy9kb3du&#10;cmV2LnhtbFBLBQYAAAAABAAEAPUAAACGAwAAAAA=&#10;" path="m,l1726,r335,336l1726,671,,671,,xe" filled="f" strokecolor="#385d8a" strokeweight="1.25pt">
                  <v:path arrowok="t" o:connecttype="custom" o:connectlocs="0,0;1096010,0;1308735,278545;1096010,556260;0,556260;0,0" o:connectangles="0,0,0,0,0,0"/>
                </v:shape>
                <v:rect id="Rectangle 10" o:spid="_x0000_s1035" style="position:absolute;left:15132;top:4495;width:6991;height:4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14:paraId="0AC3448B" w14:textId="77777777" w:rsidR="00B92A0A" w:rsidRDefault="00B92A0A" w:rsidP="009B4AF3">
                        <w:pPr>
                          <w:spacing w:line="240" w:lineRule="exact"/>
                          <w:jc w:val="center"/>
                          <w:rPr>
                            <w:rFonts w:ascii="Meiryo UI" w:eastAsia="Meiryo UI" w:cs="Meiryo UI"/>
                            <w:b/>
                            <w:bCs/>
                            <w:color w:val="FFFFFF"/>
                            <w:kern w:val="0"/>
                            <w:sz w:val="22"/>
                          </w:rPr>
                        </w:pPr>
                        <w:r>
                          <w:rPr>
                            <w:rFonts w:ascii="Meiryo UI" w:eastAsia="Meiryo UI" w:cs="Meiryo UI" w:hint="eastAsia"/>
                            <w:b/>
                            <w:bCs/>
                            <w:color w:val="FFFFFF"/>
                            <w:kern w:val="0"/>
                            <w:sz w:val="22"/>
                          </w:rPr>
                          <w:t>都市整備部</w:t>
                        </w:r>
                      </w:p>
                      <w:p w14:paraId="1FA87163" w14:textId="1FB2E421" w:rsidR="00B92A0A" w:rsidRDefault="00B92A0A" w:rsidP="009B4AF3">
                        <w:pPr>
                          <w:spacing w:line="240" w:lineRule="exact"/>
                          <w:jc w:val="center"/>
                          <w:rPr>
                            <w:rFonts w:ascii="Meiryo UI" w:eastAsia="Meiryo UI" w:cs="Meiryo UI"/>
                            <w:b/>
                            <w:bCs/>
                            <w:color w:val="FFFFFF"/>
                            <w:kern w:val="0"/>
                            <w:sz w:val="22"/>
                          </w:rPr>
                        </w:pPr>
                        <w:r>
                          <w:rPr>
                            <w:rFonts w:ascii="Meiryo UI" w:eastAsia="Meiryo UI" w:cs="Meiryo UI" w:hint="eastAsia"/>
                            <w:b/>
                            <w:bCs/>
                            <w:color w:val="FFFFFF"/>
                            <w:kern w:val="0"/>
                            <w:sz w:val="22"/>
                          </w:rPr>
                          <w:t>第1編</w:t>
                        </w:r>
                      </w:p>
                      <w:p w14:paraId="00295201" w14:textId="77777777" w:rsidR="00B92A0A" w:rsidRDefault="00B92A0A" w:rsidP="009B4AF3">
                        <w:pPr>
                          <w:spacing w:line="240" w:lineRule="exact"/>
                          <w:jc w:val="center"/>
                        </w:pPr>
                        <w:r>
                          <w:rPr>
                            <w:rFonts w:ascii="Meiryo UI" w:eastAsia="Meiryo UI" w:cs="Meiryo UI" w:hint="eastAsia"/>
                            <w:b/>
                            <w:bCs/>
                            <w:color w:val="FFFFFF"/>
                            <w:kern w:val="0"/>
                            <w:sz w:val="22"/>
                          </w:rPr>
                          <w:t>基本方針</w:t>
                        </w:r>
                      </w:p>
                    </w:txbxContent>
                  </v:textbox>
                </v:rect>
                <v:shape id="Freeform 12" o:spid="_x0000_s1036" style="position:absolute;left:28067;top:3962;width:12077;height:5467;visibility:visible;mso-wrap-style:square;v-text-anchor:top" coordsize="1902,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ObYr4A&#10;AADbAAAADwAAAGRycy9kb3ducmV2LnhtbERPTYvCMBC9C/sfwizsTdMVdEs1FREq4k233odkti1t&#10;JqWJWvfXm4Pg8fG+15vRduJGg28cK/ieJSCItTMNVwrK32KagvAB2WDnmBQ8yMMm/5isMTPuzie6&#10;nUMlYgj7DBXUIfSZlF7XZNHPXE8cuT83WAwRDpU0A95juO3kPEmW0mLDsaHGnnY16fZ8tQr03l32&#10;xXLRoU1//o9b3R4LLJX6+hy3KxCBxvAWv9wHoyCN6+OX+ANk/g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pTm2K+AAAA2wAAAA8AAAAAAAAAAAAAAAAAmAIAAGRycy9kb3ducmV2&#10;LnhtbFBLBQYAAAAABAAEAPUAAACDAwAAAAA=&#10;" path="m,l1566,r336,336l1566,671,,671,,xe" fillcolor="#e36c0a [2409]" stroked="f">
                  <v:path arrowok="t" o:connecttype="custom" o:connectlocs="0,0;994410,0;1207770,273775;994410,546735;0,546735;0,0" o:connectangles="0,0,0,0,0,0"/>
                </v:shape>
                <v:shape id="Freeform 13" o:spid="_x0000_s1037" style="position:absolute;left:28067;top:3962;width:12077;height:5563;visibility:visible;mso-wrap-style:square;v-text-anchor:top" coordsize="1902,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q8MIA&#10;AADbAAAADwAAAGRycy9kb3ducmV2LnhtbESPzWrDMBCE74W+g9hCbo1cB0Jwo5hSMKT0lB+S62Jt&#10;ZVFr5Vqq7bx9FAjkOMzMN8y6nFwrBuqD9azgbZ6BIK69tmwUHA/V6wpEiMgaW8+k4EIBys3z0xoL&#10;7Ufe0bCPRiQIhwIVNDF2hZShbshhmPuOOHk/vncYk+yN1D2OCe5amWfZUjq0nBYa7Oizofp3/+8U&#10;VPX3VufSDAt7/Br/zrnlk7FKzV6mj3cQkab4CN/bW61glcPtS/oBcnM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OrwwgAAANsAAAAPAAAAAAAAAAAAAAAAAJgCAABkcnMvZG93&#10;bnJldi54bWxQSwUGAAAAAAQABAD1AAAAhwMAAAAA&#10;" path="m,l1566,r336,336l1566,671,,671,,xe" filled="f" strokecolor="#385d8a" strokeweight="1.25pt">
                  <v:path arrowok="t" o:connecttype="custom" o:connectlocs="0,0;994410,0;1207770,278545;994410,556260;0,556260;0,0" o:connectangles="0,0,0,0,0,0"/>
                </v:shape>
                <v:rect id="Rectangle 14" o:spid="_x0000_s1038" style="position:absolute;left:29152;top:4324;width:8897;height:4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14:paraId="4C3BAB1B" w14:textId="77777777" w:rsidR="00B92A0A" w:rsidRDefault="00B92A0A" w:rsidP="0030051E">
                        <w:pPr>
                          <w:spacing w:line="240" w:lineRule="exact"/>
                          <w:jc w:val="center"/>
                          <w:rPr>
                            <w:rFonts w:ascii="Meiryo UI" w:eastAsia="Meiryo UI" w:cs="Meiryo UI"/>
                            <w:b/>
                            <w:bCs/>
                            <w:color w:val="FFFFFF"/>
                            <w:kern w:val="0"/>
                            <w:sz w:val="20"/>
                            <w:szCs w:val="20"/>
                          </w:rPr>
                        </w:pPr>
                        <w:r>
                          <w:rPr>
                            <w:rFonts w:ascii="Meiryo UI" w:eastAsia="Meiryo UI" w:cs="Meiryo UI" w:hint="eastAsia"/>
                            <w:b/>
                            <w:bCs/>
                            <w:color w:val="FFFFFF"/>
                            <w:kern w:val="0"/>
                            <w:sz w:val="20"/>
                            <w:szCs w:val="20"/>
                          </w:rPr>
                          <w:t>事業室（局）課</w:t>
                        </w:r>
                      </w:p>
                      <w:p w14:paraId="7F2329F7" w14:textId="22D5D3B7" w:rsidR="00B92A0A" w:rsidRDefault="00B92A0A" w:rsidP="0030051E">
                        <w:pPr>
                          <w:spacing w:line="240" w:lineRule="exact"/>
                          <w:jc w:val="center"/>
                          <w:rPr>
                            <w:rFonts w:ascii="Meiryo UI" w:eastAsia="Meiryo UI" w:cs="Meiryo UI"/>
                            <w:b/>
                            <w:bCs/>
                            <w:color w:val="FFFFFF"/>
                            <w:kern w:val="0"/>
                            <w:sz w:val="22"/>
                            <w:szCs w:val="22"/>
                          </w:rPr>
                        </w:pPr>
                        <w:r>
                          <w:rPr>
                            <w:rFonts w:ascii="Meiryo UI" w:eastAsia="Meiryo UI" w:cs="Meiryo UI" w:hint="eastAsia"/>
                            <w:b/>
                            <w:bCs/>
                            <w:color w:val="FFFFFF"/>
                            <w:kern w:val="0"/>
                            <w:sz w:val="22"/>
                            <w:szCs w:val="22"/>
                          </w:rPr>
                          <w:t>第2編</w:t>
                        </w:r>
                      </w:p>
                      <w:p w14:paraId="2820143C" w14:textId="77777777" w:rsidR="00B92A0A" w:rsidRPr="00275E17" w:rsidRDefault="00B92A0A" w:rsidP="0030051E">
                        <w:pPr>
                          <w:spacing w:line="240" w:lineRule="exact"/>
                          <w:jc w:val="center"/>
                          <w:rPr>
                            <w:sz w:val="22"/>
                            <w:szCs w:val="22"/>
                          </w:rPr>
                        </w:pPr>
                        <w:r w:rsidRPr="00275E17">
                          <w:rPr>
                            <w:rFonts w:ascii="Meiryo UI" w:eastAsia="Meiryo UI" w:cs="Meiryo UI" w:hint="eastAsia"/>
                            <w:b/>
                            <w:bCs/>
                            <w:color w:val="FFFFFF"/>
                            <w:kern w:val="0"/>
                            <w:sz w:val="22"/>
                            <w:szCs w:val="22"/>
                          </w:rPr>
                          <w:t>行動計画</w:t>
                        </w:r>
                      </w:p>
                    </w:txbxContent>
                  </v:textbox>
                </v:rect>
                <v:shape id="Freeform 17" o:spid="_x0000_s1039" style="position:absolute;left:37522;top:13608;width:666;height:666;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m0VsIA&#10;AADcAAAADwAAAGRycy9kb3ducmV2LnhtbERPTWvCQBC9F/wPywjemo0VWomuIkohx9Sq50l2zAaz&#10;syG7mrS/vlso9DaP9znr7Whb8aDeN44VzJMUBHHldMO1gtPn+/MShA/IGlvHpOCLPGw3k6c1ZtoN&#10;/EGPY6hFDGGfoQITQpdJ6StDFn3iOuLIXV1vMUTY11L3OMRw28qXNH2VFhuODQY72huqbse7VVB8&#10;l/n9MnDZvOlzbQ7n3bDYF0rNpuNuBSLQGP7Ff+5cx/npHH6fiR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bRWwgAAANwAAAAPAAAAAAAAAAAAAAAAAJgCAABkcnMvZG93&#10;bnJldi54bWxQSwUGAAAAAAQABAD1AAAAhwMAAAAA&#10;" path="m,105l21,21,105,,,105xe" fillcolor="#cd7b29" stroked="f">
                  <v:path arrowok="t" o:connecttype="custom" o:connectlocs="0,66675;13335,13335;66675,0;0,66675" o:connectangles="0,0,0,0"/>
                </v:shape>
                <v:shape id="Freeform 18" o:spid="_x0000_s1040" style="position:absolute;left:28321;top:11214;width:9867;height:4788;visibility:visible;mso-wrap-style:square;v-text-anchor:top" coordsize="1554,6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Q98MEA&#10;AADcAAAADwAAAGRycy9kb3ducmV2LnhtbERPzYrCMBC+C75DGMGbpmpXpBpFFla8ras+wNCMTbWZ&#10;1CZqd59+Iwje5uP7ncWqtZW4U+NLxwpGwwQEce50yYWC4+FrMAPhA7LGyjEp+CUPq2W3s8BMuwf/&#10;0H0fChFD2GeowIRQZ1L63JBFP3Q1ceROrrEYImwKqRt8xHBbyXGSTKXFkmODwZo+DeWX/c0qOO/q&#10;8d9Bp678/jDXzXSXrme3VKl+r13PQQRqw1v8cm91nJ9M4PlMvE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0PfDBAAAA3AAAAA8AAAAAAAAAAAAAAAAAmAIAAGRycy9kb3du&#10;cmV2LnhtbFBLBQYAAAAABAAEAPUAAACGAwAAAAA=&#10;" adj="-11796480,,5400" path="m1449,632r21,-84l1554,527,1449,632,,632,,,1554,r,527e" fillcolor="#e36c0a [2409]" strokecolor="#385d8a" strokeweight="1.25pt">
                  <v:stroke joinstyle="round"/>
                  <v:formulas/>
                  <v:path arrowok="t" o:connecttype="custom" o:connectlocs="920115,478790;933450,415153;986790,399244;920115,478790;0,478790;0,0;986790,0;986790,399244" o:connectangles="0,0,0,0,0,0,0,0" textboxrect="0,0,1554,632"/>
                  <v:textbox inset=",0,,0">
                    <w:txbxContent>
                      <w:p w14:paraId="7792B51E" w14:textId="44146E44" w:rsidR="00B92A0A" w:rsidRPr="00795F57" w:rsidRDefault="00B92A0A"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2-1</w:t>
                        </w:r>
                      </w:p>
                      <w:p w14:paraId="5ED708DC" w14:textId="7A7BB7CF" w:rsidR="00B92A0A" w:rsidRPr="00795F57" w:rsidRDefault="00B92A0A"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道路施設</w:t>
                        </w:r>
                      </w:p>
                      <w:p w14:paraId="774782DF" w14:textId="4DB10F36" w:rsidR="00B92A0A" w:rsidRPr="0030051E" w:rsidRDefault="00B92A0A"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v:textbox>
                </v:shape>
                <v:shape id="Freeform 24" o:spid="_x0000_s1041" style="position:absolute;left:37598;top:18846;width:667;height:667;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AekcQA&#10;AADcAAAADwAAAGRycy9kb3ducmV2LnhtbESPT2/CMAzF75P2HSJP4jbSDQlQR0CICYkjf8bOpvGa&#10;ao1TNYEWPj0+IHGz9Z7f+3m26H2tLtTGKrCBj2EGirgItuLSwM9h/T4FFROyxTowGbhShMX89WWG&#10;uQ0d7+iyT6WSEI45GnApNbnWsXDkMQ5DQyzaX2g9JlnbUtsWOwn3tf7MsrH2WLE0OGxo5aj435+9&#10;ge3ttDn/dnyqJvZYuu/jshuttsYM3vrlF6hEfXqaH9cbK/hToZVnZAI9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QHpHEAAAA3AAAAA8AAAAAAAAAAAAAAAAAmAIAAGRycy9k&#10;b3ducmV2LnhtbFBLBQYAAAAABAAEAPUAAACJAwAAAAA=&#10;" path="m,105l21,21,105,,,105xe" fillcolor="#cd7b29" stroked="f">
                  <v:path arrowok="t" o:connecttype="custom" o:connectlocs="0,66675;13335,13335;66675,0;0,66675" o:connectangles="0,0,0,0"/>
                </v:shape>
                <v:shape id="Freeform 29" o:spid="_x0000_s1042" style="position:absolute;left:37693;top:29508;width:667;height:667;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ARPsQA&#10;AADcAAAADwAAAGRycy9kb3ducmV2LnhtbESPQWvCQBSE7wX/w/IEb3VjCmmJriJKIcc0rZ6f2dds&#10;aPZtyK4m9td3C4Ueh5n5htnsJtuJGw2+daxgtUxAENdOt9wo+Hh/fXwB4QOyxs4xKbiTh9129rDB&#10;XLuR3+hWhUZECPscFZgQ+lxKXxuy6JeuJ47epxsshiiHRuoBxwi3nUyTJJMWW44LBns6GKq/qqtV&#10;UH5fiut55Ev7rE+NOZ7249OhVGoxn/ZrEIGm8B/+axdaQZpm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AET7EAAAA3AAAAA8AAAAAAAAAAAAAAAAAmAIAAGRycy9k&#10;b3ducmV2LnhtbFBLBQYAAAAABAAEAPUAAACJAwAAAAA=&#10;" path="m,105l21,21,105,,,105xe" fillcolor="#cd7b29" stroked="f">
                  <v:path arrowok="t" o:connecttype="custom" o:connectlocs="0,66675;13335,13335;66675,0;0,66675" o:connectangles="0,0,0,0"/>
                </v:shape>
                <v:shape id="Freeform 34" o:spid="_x0000_s1043" style="position:absolute;left:37712;top:24263;width:667;height:667;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q2Cr8A&#10;AADcAAAADwAAAGRycy9kb3ducmV2LnhtbERPy4rCMBTdC/5DuMLsNFVhlGoUUQSXjq/1tbk2xeam&#10;NNF2/HqzEFweznu+bG0pnlT7wrGC4SABQZw5XXCu4HTc9qcgfEDWWDomBf/kYbnoduaYatfwHz0P&#10;IRcxhH2KCkwIVSqlzwxZ9ANXEUfu5mqLIcI6l7rGJobbUo6S5FdaLDg2GKxobSi7Hx5Wwf513T0u&#10;DV+LiT7nZnNeNeP1XqmfXruagQjUhq/4495pBaNxXBvPxCMgF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irYKvwAAANwAAAAPAAAAAAAAAAAAAAAAAJgCAABkcnMvZG93bnJl&#10;di54bWxQSwUGAAAAAAQABAD1AAAAhAMAAAAA&#10;" path="m,105l21,21,105,,,105xe" fillcolor="#cd7b29" stroked="f">
                  <v:path arrowok="t" o:connecttype="custom" o:connectlocs="0,66675;13335,13335;66675,0;0,66675" o:connectangles="0,0,0,0"/>
                </v:shape>
                <v:shape id="Freeform 39" o:spid="_x0000_s1044" style="position:absolute;left:37769;top:34671;width:667;height:666;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HPcsMA&#10;AADcAAAADwAAAGRycy9kb3ducmV2LnhtbESPT4vCMBTE78J+h/AWvGm6KrpUo4giePTvnp/Nsynb&#10;vJQm2uqnNwsLHoeZ+Q0zW7S2FHeqfeFYwVc/AUGcOV1wruB03PS+QfiArLF0TAoe5GEx/+jMMNWu&#10;4T3dDyEXEcI+RQUmhCqV0meGLPq+q4ijd3W1xRBlnUtdYxPhtpSDJBlLiwXHBYMVrQxlv4ebVbB7&#10;Xra3n4YvxUSfc7M+L5vhaqdU97NdTkEEasM7/N/eagWD0Qj+zsQj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HPcsMAAADcAAAADwAAAAAAAAAAAAAAAACYAgAAZHJzL2Rv&#10;d25yZXYueG1sUEsFBgAAAAAEAAQA9QAAAIgDAAAAAA==&#10;" path="m,105l21,21,105,,,105xe" fillcolor="#cd7b29" stroked="f">
                  <v:path arrowok="t" o:connecttype="custom" o:connectlocs="0,66675;13335,13335;66675,0;0,66675" o:connectangles="0,0,0,0"/>
                </v:shape>
                <v:shape id="Freeform 43" o:spid="_x0000_s1045" style="position:absolute;left:42017;top:10261;width:9856;height:4013;visibility:visible;mso-wrap-style:square;v-text-anchor:top" coordsize="1552,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5KNsEA&#10;AADcAAAADwAAAGRycy9kb3ducmV2LnhtbERPz2vCMBS+C/sfwht403RFhnSmMpyC6GGo2/2teW3K&#10;mpfaRI3//XIYePz4fi+W0XbiSoNvHSt4mWYgiCunW24UfJ02kzkIH5A1do5JwZ08LMun0QIL7W58&#10;oOsxNCKFsC9QgQmhL6T0lSGLfup64sTVbrAYEhwaqQe8pXDbyTzLXqXFllODwZ5Whqrf48UqOO8+&#10;1iZf3Wt2cR+/15/R8M9BqfFzfH8DESiGh/jfvdUK8llam86kIy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OSjbBAAAA3AAAAA8AAAAAAAAAAAAAAAAAmAIAAGRycy9kb3du&#10;cmV2LnhtbFBLBQYAAAAABAAEAPUAAACGAwAAAAA=&#10;" path="m,l1552,r,527l1447,632,,632,,xe" fillcolor="#00b050" stroked="f">
                  <v:path arrowok="t" o:connecttype="custom" o:connectlocs="0,0;985520,0;985520,334645;918845,401320;0,401320;0,0" o:connectangles="0,0,0,0,0,0"/>
                </v:shape>
                <v:shape id="Freeform 44" o:spid="_x0000_s1046" style="position:absolute;left:51206;top:13608;width:667;height:666;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llMQA&#10;AADcAAAADwAAAGRycy9kb3ducmV2LnhtbESPT4vCMBTE78J+h/AWvGmqiHSrUbrCyp4E/+Di7dE8&#10;22LzEpqo3W9vBMHjMDO/YebLzjTiRq2vLSsYDRMQxIXVNZcKDvufQQrCB2SNjWVS8E8elouP3hwz&#10;be+8pdsulCJC2GeooArBZVL6oiKDfmgdcfTOtjUYomxLqVu8R7hp5DhJptJgzXGhQkeriorL7moU&#10;lO7bpu7vqKfrfHUI+YmO6XmjVP+zy2cgAnXhHX61f7WC8eQL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YZZTEAAAA3AAAAA8AAAAAAAAAAAAAAAAAmAIAAGRycy9k&#10;b3ducmV2LnhtbFBLBQYAAAAABAAEAPUAAACJAwAAAAA=&#10;" path="m,105l21,21,105,,,105xe" fillcolor="#008d40" stroked="f">
                  <v:path arrowok="t" o:connecttype="custom" o:connectlocs="0,66675;13335,13335;66675,0;0,66675" o:connectangles="0,0,0,0"/>
                </v:shape>
                <v:shape id="Freeform 45" o:spid="_x0000_s1047" style="position:absolute;left:42017;top:10261;width:9856;height:4013;visibility:visible;mso-wrap-style:square;v-text-anchor:top" coordsize="1552,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71xsIA&#10;AADcAAAADwAAAGRycy9kb3ducmV2LnhtbERPu2rDMBTdC/kHcQtdQiw7kEfdKKYUXNIhQ5x0v1i3&#10;lql15Vhq7P59NBQ6Hs57V0y2EzcafOtYQZakIIhrp1tuFFzO5WILwgdkjZ1jUvBLHor97GGHuXYj&#10;n+hWhUbEEPY5KjAh9LmUvjZk0SeuJ47clxsshgiHRuoBxxhuO7lM07W02HJsMNjTm6H6u/qxCg70&#10;ocNx/bnp5/Py+ZiN73jNrFJPj9PrC4hAU/gX/7kPWsFyFefHM/EIy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nvXGwgAAANwAAAAPAAAAAAAAAAAAAAAAAJgCAABkcnMvZG93&#10;bnJldi54bWxQSwUGAAAAAAQABAD1AAAAhwMAAAAA&#10;" path="m1447,632r21,-84l1552,527,1447,632,,632,,,1552,r,527e" fillcolor="#00b050" strokecolor="#385d8a" strokeweight="1.25pt">
                  <v:path arrowok="t" o:connecttype="custom" o:connectlocs="918845,401320;932180,347980;985520,334645;918845,401320;0,401320;0,0;985520,0;985520,334645" o:connectangles="0,0,0,0,0,0,0,0"/>
                </v:shape>
                <v:rect id="Rectangle 46" o:spid="_x0000_s1048" style="position:absolute;left:43624;top:10737;width:711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FUFMEA&#10;AADcAAAADwAAAGRycy9kb3ducmV2LnhtbESP3YrCMBSE7xd8h3AE79bUg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VBTBAAAA3AAAAA8AAAAAAAAAAAAAAAAAmAIAAGRycy9kb3du&#10;cmV2LnhtbFBLBQYAAAAABAAEAPUAAACGAwAAAAA=&#10;" filled="f" stroked="f">
                  <v:textbox style="mso-fit-shape-to-text:t" inset="0,0,0,0">
                    <w:txbxContent>
                      <w:p w14:paraId="348714E9" w14:textId="77777777" w:rsidR="00B92A0A" w:rsidRDefault="00B92A0A" w:rsidP="009B4AF3">
                        <w:r>
                          <w:rPr>
                            <w:rFonts w:ascii="Meiryo UI" w:eastAsia="Meiryo UI" w:cs="Meiryo UI" w:hint="eastAsia"/>
                            <w:color w:val="FFFFFF"/>
                            <w:kern w:val="0"/>
                            <w:sz w:val="16"/>
                            <w:szCs w:val="16"/>
                          </w:rPr>
                          <w:t>○○土木事務所</w:t>
                        </w:r>
                      </w:p>
                    </w:txbxContent>
                  </v:textbox>
                </v:rect>
                <v:rect id="Rectangle 47" o:spid="_x0000_s1049" style="position:absolute;left:43154;top:11880;width:711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9v+MIA&#10;AADcAAAADwAAAGRycy9kb3ducmV2LnhtbESP3WoCMRSE7wXfIRzBO8260i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X2/4wgAAANwAAAAPAAAAAAAAAAAAAAAAAJgCAABkcnMvZG93&#10;bnJldi54bWxQSwUGAAAAAAQABAD1AAAAhwMAAAAA&#10;" filled="f" stroked="f">
                  <v:textbox style="mso-fit-shape-to-text:t" inset="0,0,0,0">
                    <w:txbxContent>
                      <w:p w14:paraId="3D3A0A82" w14:textId="77777777" w:rsidR="00B92A0A" w:rsidRDefault="00B92A0A" w:rsidP="009B4AF3">
                        <w:r>
                          <w:rPr>
                            <w:rFonts w:ascii="Meiryo UI" w:eastAsia="Meiryo UI" w:cs="Meiryo UI" w:hint="eastAsia"/>
                            <w:color w:val="FFFFFF"/>
                            <w:kern w:val="0"/>
                            <w:sz w:val="14"/>
                            <w:szCs w:val="14"/>
                          </w:rPr>
                          <w:t>維持管理行動計画</w:t>
                        </w:r>
                      </w:p>
                    </w:txbxContent>
                  </v:textbox>
                </v:rect>
                <v:shape id="Freeform 50" o:spid="_x0000_s1050" style="position:absolute;left:41946;top:31753;width:9806;height:4007;visibility:visible;mso-wrap-style:square;v-text-anchor:top" coordsize="1554,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aOT8QA&#10;AADcAAAADwAAAGRycy9kb3ducmV2LnhtbERPTUvDQBC9C/6HZQQv0m5ssUjstqhESaGXxh7qbciO&#10;SWh2NuxO2/jv3UPB4+N9L9ej69WZQuw8G3icZqCIa287bgzsvz4mz6CiIFvsPZOBX4qwXt3eLDG3&#10;/sI7OlfSqBTCMUcDrciQax3rlhzGqR+IE/fjg0NJMDTaBrykcNfrWZYttMOOU0OLA723VB+rkzNQ&#10;VkXczz+/j5viJOFN5mWxfTgYc383vr6AEhrlX3x1l9bA7CmtTWfSEd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mjk/EAAAA3AAAAA8AAAAAAAAAAAAAAAAAmAIAAGRycy9k&#10;b3ducmV2LnhtbFBLBQYAAAAABAAEAPUAAACJAwAAAAA=&#10;" path="m1449,631r21,-84l1554,526,1449,631,,631,,,1554,r,526e" fillcolor="#00b050" strokecolor="#385d8a" strokeweight="1.25pt">
                  <v:path arrowok="t" o:connecttype="custom" o:connectlocs="914385,400685;927637,347345;980645,334010;914385,400685;0,400685;0,0;980645,0;980645,334010" o:connectangles="0,0,0,0,0,0,0,0"/>
                </v:shape>
                <v:shape id="Freeform 56" o:spid="_x0000_s1051" style="position:absolute;left:41795;top:26142;width:9316;height:4007;visibility:visible;mso-wrap-style:square;v-text-anchor:top" coordsize="1552,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JbD8IA&#10;AADcAAAADwAAAGRycy9kb3ducmV2LnhtbESPQYvCMBSE74L/ITxhb5oqrEo1igiCeFt1Wb09mmdT&#10;bF5qk6313xtB8DjMzDfMfNnaUjRU+8KxguEgAUGcOV1wruB42PSnIHxA1lg6JgUP8rBcdDtzTLW7&#10;8w81+5CLCGGfogITQpVK6TNDFv3AVcTRu7jaYoiyzqWu8R7htpSjJBlLiwXHBYMVrQ1l1/2/VbDK&#10;+MQ3fZuY9fb379wcdq0c75T66rWrGYhAbfiE3+2tVjCafMPrTDw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wlsPwgAAANwAAAAPAAAAAAAAAAAAAAAAAJgCAABkcnMvZG93&#10;bnJldi54bWxQSwUGAAAAAAQABAD1AAAAhwMAAAAA&#10;" path="m,l1552,r,526l1447,631,,631,,xe" fillcolor="#00b050" stroked="f">
                  <v:path arrowok="t" o:connecttype="custom" o:connectlocs="0,0;931556,0;931556,334010;868532,400685;0,400685;0,0" o:connectangles="0,0,0,0,0,0"/>
                </v:shape>
                <v:shape id="Freeform 58" o:spid="_x0000_s1052" style="position:absolute;left:41795;top:26142;width:9957;height:4007;visibility:visible;mso-wrap-style:square;v-text-anchor:top" coordsize="1552,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ezI78A&#10;AADcAAAADwAAAGRycy9kb3ducmV2LnhtbERPy6rCMBDdC/5DGMGdprrwSjWK+MK7EXwguBuasS02&#10;k5JErX9vFoLLw3lP542pxJOcLy0rGPQTEMSZ1SXnCs6nTW8MwgdkjZVlUvAmD/NZuzXFVNsXH+h5&#10;DLmIIexTVFCEUKdS+qwgg75va+LI3awzGCJ0udQOXzHcVHKYJCNpsOTYUGBNy4Ky+/FhFNTZyv1d&#10;OFnrRz74r3b7yx2vW6W6nWYxARGoCT/x173TCobjOD+eiUdAz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x7MjvwAAANwAAAAPAAAAAAAAAAAAAAAAAJgCAABkcnMvZG93bnJl&#10;di54bWxQSwUGAAAAAAQABAD1AAAAhAMAAAAA&#10;" path="m1447,631r21,-84l1552,526,1447,631,,631,,,1552,r,526e" fillcolor="#00b050" strokecolor="#385d8a" strokeweight="1.25pt">
                  <v:path arrowok="t" o:connecttype="custom" o:connectlocs="928318,400685;941790,347345;995680,334010;928318,400685;0,400685;0,0;995680,0;995680,334010" o:connectangles="0,0,0,0,0,0,0,0"/>
                </v:shape>
                <v:rect id="Rectangle 59" o:spid="_x0000_s1053" style="position:absolute;left:42655;top:26619;width:7119;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by8IA&#10;AADcAAAADwAAAGRycy9kb3ducmV2LnhtbESP3WoCMRSE7wu+QziCdzXbR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1tvLwgAAANwAAAAPAAAAAAAAAAAAAAAAAJgCAABkcnMvZG93&#10;bnJldi54bWxQSwUGAAAAAAQABAD1AAAAhwMAAAAA&#10;" filled="f" stroked="f">
                  <v:textbox style="mso-fit-shape-to-text:t" inset="0,0,0,0">
                    <w:txbxContent>
                      <w:p w14:paraId="76B1EB39" w14:textId="77777777" w:rsidR="00B92A0A" w:rsidRDefault="00B92A0A" w:rsidP="009B4AF3">
                        <w:pPr>
                          <w:spacing w:line="240" w:lineRule="exact"/>
                          <w:jc w:val="center"/>
                          <w:rPr>
                            <w:rFonts w:ascii="Meiryo UI" w:eastAsia="Meiryo UI" w:cs="Meiryo UI"/>
                            <w:color w:val="FFFFFF"/>
                            <w:kern w:val="0"/>
                            <w:sz w:val="14"/>
                            <w:szCs w:val="14"/>
                          </w:rPr>
                        </w:pPr>
                        <w:r>
                          <w:rPr>
                            <w:rFonts w:ascii="Meiryo UI" w:eastAsia="Meiryo UI" w:cs="Meiryo UI" w:hint="eastAsia"/>
                            <w:color w:val="FFFFFF"/>
                            <w:kern w:val="0"/>
                            <w:sz w:val="14"/>
                            <w:szCs w:val="14"/>
                          </w:rPr>
                          <w:t>○○港湾事務所</w:t>
                        </w:r>
                      </w:p>
                      <w:p w14:paraId="2299ED49" w14:textId="77777777" w:rsidR="00B92A0A" w:rsidRDefault="00B92A0A" w:rsidP="009B4AF3">
                        <w:pPr>
                          <w:spacing w:line="240" w:lineRule="exact"/>
                          <w:jc w:val="center"/>
                        </w:pPr>
                        <w:r>
                          <w:rPr>
                            <w:rFonts w:ascii="Meiryo UI" w:eastAsia="Meiryo UI" w:cs="Meiryo UI" w:hint="eastAsia"/>
                            <w:color w:val="FFFFFF"/>
                            <w:kern w:val="0"/>
                            <w:sz w:val="14"/>
                            <w:szCs w:val="14"/>
                          </w:rPr>
                          <w:t>維持管理行動計画</w:t>
                        </w:r>
                      </w:p>
                    </w:txbxContent>
                  </v:textbox>
                </v:rect>
                <v:shape id="Freeform 62" o:spid="_x0000_s1054" style="position:absolute;left:13277;top:10445;width:9868;height:11351;visibility:visible;mso-wrap-style:square;v-text-anchor:top" coordsize="1554,1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38vMQA&#10;AADcAAAADwAAAGRycy9kb3ducmV2LnhtbESPQWvCQBSE74L/YXlCb7oxByupq0hRkZai0YLXR/aZ&#10;Dc2+Ddk1pv++WxA8DjPzDbNY9bYWHbW+cqxgOklAEBdOV1wq+D5vx3MQPiBrrB2Tgl/ysFoOBwvM&#10;tLtzTt0plCJC2GeowITQZFL6wpBFP3ENcfSurrUYomxLqVu8R7itZZokM2mx4rhgsKF3Q8XP6WYV&#10;HD4/Nrq/Hvehy3WT4CX9Mnqn1MuoX7+BCNSHZ/jR3msF6fwV/s/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d/LzEAAAA3AAAAA8AAAAAAAAAAAAAAAAAmAIAAGRycy9k&#10;b3ducmV2LnhtbFBLBQYAAAAABAAEAPUAAACJAwAAAAA=&#10;" path="m,l1554,r,1190l1316,1428,,1428,,xe" fillcolor="#4f81bd" stroked="f">
                  <v:path arrowok="t" o:connecttype="custom" o:connectlocs="0,0;986790,0;986790,945916;835660,1135099;0,1135099;0,0" o:connectangles="0,0,0,0,0,0"/>
                </v:shape>
                <v:shape id="Freeform 63" o:spid="_x0000_s1055" style="position:absolute;left:21634;top:20235;width:1511;height:1511;visibility:visible;mso-wrap-style:square;v-text-anchor:top" coordsize="238,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YAFcMA&#10;AADcAAAADwAAAGRycy9kb3ducmV2LnhtbERPTWvCQBC9C/6HZYRepG7MQSV1DbFgaaEIRu15yE6T&#10;YHY2ZLcx+ffuoeDx8b636WAa0VPnassKlosIBHFhdc2lgsv58LoB4TyyxsYyKRjJQbqbTraYaHvn&#10;E/W5L0UIYZeggsr7NpHSFRUZdAvbEgfu13YGfYBdKXWH9xBuGhlH0UoarDk0VNjSe0XFLf8zCvbX&#10;/DD+ZMV4XTfjcfn9Ma8vX3OlXmZD9gbC0+Cf4n/3p1YQb8LacCYcAb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YAFcMAAADcAAAADwAAAAAAAAAAAAAAAACYAgAAZHJzL2Rv&#10;d25yZXYueG1sUEsFBgAAAAAEAAQA9QAAAIgDAAAAAA==&#10;" path="m,238l48,48,238,,,238xe" fillcolor="#406898" stroked="f">
                  <v:path arrowok="t" o:connecttype="custom" o:connectlocs="0,151130;30480,30480;151130,0;0,151130" o:connectangles="0,0,0,0"/>
                </v:shape>
                <v:shape id="Freeform 64" o:spid="_x0000_s1056" style="position:absolute;left:13277;top:10445;width:9868;height:11351;visibility:visible;mso-wrap-style:square;v-text-anchor:top" coordsize="1554,1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6VyMQA&#10;AADcAAAADwAAAGRycy9kb3ducmV2LnhtbESPQWuDQBSE74X8h+UFemtWcyjWZBOSQiEe1RZ6fLgv&#10;auK+te426r/PBgo9DjPzDbPdT6YTNxpca1lBvIpAEFdWt1wr+Cw/XhIQziNr7CyTgpkc7HeLpy2m&#10;2o6c063wtQgQdikqaLzvUyld1ZBBt7I9cfDOdjDogxxqqQccA9x0ch1Fr9Jgy2GhwZ7eG6quxa8J&#10;lCwvk1JmP9/zMb7EX2N74rFQ6nk5HTYgPE3+P/zXPmkF67cYHmfCEZ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lcjEAAAA3AAAAA8AAAAAAAAAAAAAAAAAmAIAAGRycy9k&#10;b3ducmV2LnhtbFBLBQYAAAAABAAEAPUAAACJAwAAAAA=&#10;" path="m1316,1428r48,-190l1554,1190r-238,238l,1428,,,1554,r,1190e" filled="f" strokecolor="#385d8a" strokeweight="1.25pt">
                  <v:path arrowok="t" o:connecttype="custom" o:connectlocs="835660,1135099;866140,984070;986790,945916;835660,1135099;0,1135099;0,0;986790,0;986790,945916" o:connectangles="0,0,0,0,0,0,0,0"/>
                </v:shape>
                <v:rect id="Rectangle 65" o:spid="_x0000_s1057" style="position:absolute;left:13620;top:10642;width:9049;height:11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ojXcQA&#10;AADcAAAADwAAAGRycy9kb3ducmV2LnhtbESPT4vCMBTE78J+h/AWvGm6PYjtGkVcRY/rH3C9PZpn&#10;W2xeShNt3U9vBMHjMDO/YSazzlTiRo0rLSv4GkYgiDOrS84VHParwRiE88gaK8uk4E4OZtOP3gRT&#10;bVve0m3ncxEg7FJUUHhfp1K6rCCDbmhr4uCdbWPQB9nkUjfYBripZBxFI2mw5LBQYE2LgrLL7moU&#10;rMf1/G9j/9u8Wp7Wx99j8rNPvFL9z27+DcJT59/hV3ujFcRJDM8z4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KI13EAAAA3AAAAA8AAAAAAAAAAAAAAAAAmAIAAGRycy9k&#10;b3ducmV2LnhtbFBLBQYAAAAABAAEAPUAAACJAwAAAAA=&#10;" filled="f" stroked="f">
                  <v:textbox inset="0,0,0,0">
                    <w:txbxContent>
                      <w:p w14:paraId="01D5F0A9" w14:textId="77777777" w:rsidR="00B92A0A" w:rsidRPr="00B92A0A" w:rsidRDefault="00B92A0A" w:rsidP="00E04231">
                        <w:pPr>
                          <w:spacing w:line="260" w:lineRule="exact"/>
                          <w:rPr>
                            <w:rFonts w:ascii="Meiryo UI" w:eastAsia="Meiryo UI" w:cs="Meiryo UI"/>
                            <w:color w:val="FFFFFF"/>
                            <w:kern w:val="0"/>
                            <w:sz w:val="20"/>
                            <w:szCs w:val="20"/>
                          </w:rPr>
                        </w:pPr>
                        <w:r w:rsidRPr="00B92A0A">
                          <w:rPr>
                            <w:rFonts w:ascii="Meiryo UI" w:eastAsia="Meiryo UI" w:cs="Meiryo UI" w:hint="eastAsia"/>
                            <w:color w:val="FFFFFF"/>
                            <w:kern w:val="0"/>
                            <w:sz w:val="20"/>
                            <w:szCs w:val="20"/>
                          </w:rPr>
                          <w:t>大阪府都市</w:t>
                        </w:r>
                      </w:p>
                      <w:p w14:paraId="7A2DC570" w14:textId="75474396" w:rsidR="00B92A0A" w:rsidRPr="00B92A0A" w:rsidRDefault="00B92A0A" w:rsidP="00E04231">
                        <w:pPr>
                          <w:spacing w:line="260" w:lineRule="exact"/>
                          <w:rPr>
                            <w:rFonts w:ascii="Meiryo UI" w:eastAsia="Meiryo UI" w:cs="Meiryo UI"/>
                            <w:color w:val="FFFFFF"/>
                            <w:kern w:val="0"/>
                            <w:sz w:val="20"/>
                            <w:szCs w:val="20"/>
                          </w:rPr>
                        </w:pPr>
                        <w:r w:rsidRPr="00B92A0A">
                          <w:rPr>
                            <w:rFonts w:ascii="Meiryo UI" w:eastAsia="Meiryo UI" w:cs="Meiryo UI" w:hint="eastAsia"/>
                            <w:color w:val="FFFFFF"/>
                            <w:kern w:val="0"/>
                            <w:sz w:val="20"/>
                            <w:szCs w:val="20"/>
                          </w:rPr>
                          <w:t>基盤施設長寿命化計画（案）</w:t>
                        </w:r>
                      </w:p>
                      <w:p w14:paraId="49F8BB52" w14:textId="102FB8E0" w:rsidR="00B92A0A" w:rsidRPr="00B92A0A" w:rsidRDefault="00B92A0A" w:rsidP="00E04231">
                        <w:pPr>
                          <w:spacing w:line="260" w:lineRule="exact"/>
                          <w:rPr>
                            <w:rFonts w:ascii="Meiryo UI" w:eastAsia="Meiryo UI" w:cs="Meiryo UI"/>
                            <w:color w:val="FFFFFF"/>
                            <w:kern w:val="0"/>
                            <w:sz w:val="20"/>
                            <w:szCs w:val="20"/>
                          </w:rPr>
                        </w:pPr>
                        <w:r w:rsidRPr="00B92A0A">
                          <w:rPr>
                            <w:rFonts w:ascii="Meiryo UI" w:eastAsia="Meiryo UI" w:cs="Meiryo UI" w:hint="eastAsia"/>
                            <w:color w:val="FFFFFF"/>
                            <w:kern w:val="0"/>
                            <w:sz w:val="20"/>
                            <w:szCs w:val="20"/>
                          </w:rPr>
                          <w:t>（基本方針）</w:t>
                        </w:r>
                      </w:p>
                      <w:p w14:paraId="6996ECC5" w14:textId="30FEF546" w:rsidR="00B92A0A" w:rsidRPr="00B92A0A" w:rsidRDefault="00B92A0A" w:rsidP="00E04231">
                        <w:pPr>
                          <w:spacing w:line="260" w:lineRule="exact"/>
                          <w:rPr>
                            <w:rFonts w:ascii="Meiryo UI" w:eastAsia="Meiryo UI" w:cs="Meiryo UI"/>
                            <w:color w:val="FFFFFF"/>
                            <w:kern w:val="0"/>
                            <w:sz w:val="20"/>
                            <w:szCs w:val="20"/>
                          </w:rPr>
                        </w:pPr>
                        <w:r w:rsidRPr="00B92A0A">
                          <w:rPr>
                            <w:rFonts w:ascii="Meiryo UI" w:eastAsia="Meiryo UI" w:cs="Meiryo UI" w:hint="eastAsia"/>
                            <w:color w:val="FFFFFF"/>
                            <w:kern w:val="0"/>
                            <w:sz w:val="20"/>
                            <w:szCs w:val="20"/>
                          </w:rPr>
                          <w:t>土木構造物</w:t>
                        </w:r>
                      </w:p>
                      <w:p w14:paraId="4014526D" w14:textId="77276D21" w:rsidR="00B92A0A" w:rsidRPr="00E04231" w:rsidRDefault="00B92A0A" w:rsidP="00E04231">
                        <w:pPr>
                          <w:spacing w:line="260" w:lineRule="exact"/>
                          <w:rPr>
                            <w:rFonts w:ascii="Meiryo UI" w:eastAsia="Meiryo UI" w:cs="Meiryo UI"/>
                            <w:color w:val="FFFFFF"/>
                            <w:kern w:val="0"/>
                            <w:sz w:val="20"/>
                            <w:szCs w:val="20"/>
                          </w:rPr>
                        </w:pPr>
                        <w:r w:rsidRPr="00B92A0A">
                          <w:rPr>
                            <w:rFonts w:ascii="Meiryo UI" w:eastAsia="Meiryo UI" w:cs="Meiryo UI" w:hint="eastAsia"/>
                            <w:color w:val="FFFFFF"/>
                            <w:kern w:val="0"/>
                            <w:sz w:val="20"/>
                            <w:szCs w:val="20"/>
                          </w:rPr>
                          <w:t>機械・電気設備</w:t>
                        </w:r>
                      </w:p>
                    </w:txbxContent>
                  </v:textbox>
                </v:rect>
                <v:shape id="Freeform 71" o:spid="_x0000_s1058" style="position:absolute;left:23101;top:11906;width:5220;height:616;visibility:visible;mso-wrap-style:square;v-text-anchor:top" coordsize="4402,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bAcQA&#10;AADcAAAADwAAAGRycy9kb3ducmV2LnhtbERPTWvCQBC9F/oflil4qxuFao2uUrSKghWMAfE2ZMck&#10;NTsbsqvGf+8eCj0+3vdk1ppK3KhxpWUFvW4EgjizuuRcQXpYvn+CcB5ZY2WZFDzIwWz6+jLBWNs7&#10;7+mW+FyEEHYxKii8r2MpXVaQQde1NXHgzrYx6ANscqkbvIdwU8l+FA2kwZJDQ4E1zQvKLsnVKPjY&#10;/p6S42b400tG2Sq9fO/O6YKU6ry1X2MQnlr/L/5zr7WC/iisDW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JmwHEAAAA3AAAAA8AAAAAAAAAAAAAAAAAmAIAAGRycy9k&#10;b3ducmV2LnhtbFBLBQYAAAAABAAEAPUAAACJAwAAAAA=&#10;" path="m,236r4354,l4354,284,,284,,236xm3966,6r436,254l3966,515v-11,6,-26,2,-33,-9c3927,494,3930,480,3942,473l4342,240r,41l3942,48v-12,-7,-15,-22,-9,-33c3940,4,3955,,3966,6xe" fillcolor="#4a7ebb" strokecolor="#4a7ebb" strokeweight="0">
                  <v:path arrowok="t" o:connecttype="custom" o:connectlocs="0,27901;516278,27901;516278,33576;0,33576;0,27901;470271,709;521970,30738;470271,60886;466358,59822;467425,55920;514855,28374;514855,33221;467425,5675;466358,1773;470271,709" o:connectangles="0,0,0,0,0,0,0,0,0,0,0,0,0,0,0"/>
                  <o:lock v:ext="edit" verticies="t"/>
                </v:shape>
                <v:shape id="Freeform 72" o:spid="_x0000_s1059" style="position:absolute;left:26212;top:12261;width:1984;height:5550;visibility:visible;mso-wrap-style:square;v-text-anchor:top" coordsize="1840,4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rlmcUA&#10;AADcAAAADwAAAGRycy9kb3ducmV2LnhtbESPQWvCQBSE74X+h+UVeim6qYei0VXSYktvahTPz+wz&#10;Cc2+TXdXjf56VxA8DjPzDTOZdaYRR3K+tqzgvZ+AIC6srrlUsFl/94YgfEDW2FgmBWfyMJs+P00w&#10;1fbEKzrmoRQRwj5FBVUIbSqlLyoy6Pu2JY7e3jqDIUpXSu3wFOGmkYMk+ZAGa44LFbb0VVHxlx+M&#10;gt1lkf+/6eww/2mW2ZYvq7mTn0q9vnTZGESgLjzC9/avVjAYjeB2Jh4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quWZxQAAANwAAAAPAAAAAAAAAAAAAAAAAJgCAABkcnMv&#10;ZG93bnJldi54bWxQSwUGAAAAAAQABAD1AAAAigMAAAAA&#10;" path="m,l,4422v,13,11,24,24,24l1793,4446r,-48l24,4398r24,24l48,,,xm1405,4676r435,-254l1405,4168v-12,-7,-26,-3,-33,8c1365,4188,1369,4202,1381,4209r400,233l1781,4401r-400,233c1369,4641,1365,4656,1372,4667v7,12,21,15,33,9xe" fillcolor="#4a7ebb" strokecolor="#4a7ebb" strokeweight="0">
                  <v:path arrowok="t" o:connecttype="custom" o:connectlocs="0,0;0,524170;2588,527015;193348,527015;193348,521326;2588,521326;5176,524170;5176,0;0,0;151508,554279;198416,524170;151508,494062;147949,495010;148920,498922;192054,526541;192054,521681;148920,549300;147949,553212;151508,554279" o:connectangles="0,0,0,0,0,0,0,0,0,0,0,0,0,0,0,0,0,0,0"/>
                  <o:lock v:ext="edit" verticies="t"/>
                </v:shape>
                <v:shape id="Freeform 73" o:spid="_x0000_s1060" style="position:absolute;left:26212;top:17506;width:2088;height:5728;visibility:visible;mso-wrap-style:square;v-text-anchor:top" coordsize="1941,4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ArbMEA&#10;AADcAAAADwAAAGRycy9kb3ducmV2LnhtbERPz2vCMBS+D/wfwhvsNtN1MKUzyhDE0suw28Hjo3lr&#10;ypqXksS2/vfmIHj8+H5vdrPtxUg+dI4VvC0zEMSN0x23Cn5/Dq9rECEia+wdk4IrBdhtF08bLLSb&#10;+ERjHVuRQjgUqMDEOBRShsaQxbB0A3Hi/py3GBP0rdQepxRue5ln2Ye02HFqMDjQ3lDzX1+sglV1&#10;zvUYG2msO07D+F1W+b5U6uV5/voEEWmOD/HdXWoF71man86kIyC3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AK2zBAAAA3AAAAA8AAAAAAAAAAAAAAAAAmAIAAGRycy9kb3du&#10;cmV2LnhtbFBLBQYAAAAABAAEAPUAAACGAwAAAAA=&#10;" path="m,l,4568v,13,11,24,24,24l1894,4592r,-48l24,4544r24,24l48,,,xm1506,4822r435,-254l1506,4313v-12,-6,-26,-2,-33,9c1466,4334,1470,4348,1482,4355r400,233l1882,4547r-400,233c1470,4787,1466,4802,1473,4813v7,11,21,15,33,9xe" fillcolor="#4a7ebb" strokecolor="#4a7ebb" strokeweight="0">
                  <v:path arrowok="t" o:connecttype="custom" o:connectlocs="0,0;0,541925;2582,544772;203743,544772;203743,539078;2582,539078;5163,541925;5163,0;0,0;162005,572058;208799,541925;162005,511673;158455,512741;159423,516656;202452,544298;202452,539434;159423,567076;158455,570990;162005,572058" o:connectangles="0,0,0,0,0,0,0,0,0,0,0,0,0,0,0,0,0,0,0"/>
                  <o:lock v:ext="edit" verticies="t"/>
                </v:shape>
                <v:shape id="Freeform 74" o:spid="_x0000_s1061" style="position:absolute;left:26212;top:22923;width:2077;height:5556;visibility:visible;mso-wrap-style:square;v-text-anchor:top" coordsize="1928,4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IRdsUA&#10;AADcAAAADwAAAGRycy9kb3ducmV2LnhtbESPQUsDMRSE7wX/Q3hCbzbZVqqsTYsWCvVkuyr0+Ng8&#10;N4ubl22Stuu/N4LQ4zAz3zCL1eA6caYQW88aiokCQVx703Kj4eN9c/cIIiZkg51n0vBDEVbLm9EC&#10;S+MvvKdzlRqRIRxL1GBT6kspY23JYZz4njh7Xz44TFmGRpqAlwx3nZwqNZcOW84LFntaW6q/q5PT&#10;8HL/+bBL04N9Ld6qdTiEo9o1c63Ht8PzE4hEQ7qG/9tbo2GmCvg7k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whF2xQAAANwAAAAPAAAAAAAAAAAAAAAAAJgCAABkcnMv&#10;ZG93bnJldi54bWxQSwUGAAAAAAQABAD1AAAAigMAAAAA&#10;" path="m,l,4423v,13,11,24,24,24l1880,4447r,-48l24,4399r24,24l48,,,xm1492,4677r436,-254l1492,4169v-11,-7,-26,-3,-32,9c1453,4189,1457,4204,1468,4210r400,234l1868,4402r-400,234c1457,4642,1453,4657,1460,4668v6,12,21,16,32,9xe" fillcolor="#4a7ebb" strokecolor="#4a7ebb" strokeweight="0">
                  <v:path arrowok="t" o:connecttype="custom" o:connectlocs="0,0;0,524665;2585,527512;202475,527512;202475,521818;2585,521818;5170,524665;5170,0;0,0;160688,554795;207645,524665;160688,494535;157242,495602;158103,499398;201183,527156;201183,522174;158103,549931;157242,553727;160688,554795" o:connectangles="0,0,0,0,0,0,0,0,0,0,0,0,0,0,0,0,0,0,0"/>
                  <o:lock v:ext="edit" verticies="t"/>
                </v:shape>
                <v:shape id="Freeform 75" o:spid="_x0000_s1062" style="position:absolute;left:26212;top:28168;width:2140;height:5474;visibility:visible;mso-wrap-style:square;v-text-anchor:top" coordsize="1989,4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OymMQA&#10;AADcAAAADwAAAGRycy9kb3ducmV2LnhtbESPQYvCMBSE78L+h/AWvGmqgkg1yqIIinpQlwVvj+Zt&#10;293kpTRRq7/eCILHYWa+YSazxhpxodqXjhX0ugkI4szpknMF38dlZwTCB2SNxjEpuJGH2fSjNcFU&#10;uyvv6XIIuYgQ9ikqKEKoUil9VpBF33UVcfR+XW0xRFnnUtd4jXBrZD9JhtJiyXGhwIrmBWX/h7NV&#10;oE9/I/kTemx2Rs/1trxvluuFUu3P5msMIlAT3uFXe6UVDJI+PM/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jspjEAAAA3AAAAA8AAAAAAAAAAAAAAAAAmAIAAGRycy9k&#10;b3ducmV2LnhtbFBLBQYAAAAABAAEAPUAAACJAwAAAAA=&#10;" path="m,l,4355v,14,11,24,24,24l1941,4379r,-48l24,4331r24,24l48,,,xm1553,4609r436,-254l1553,4101v-11,-6,-26,-3,-33,9c1514,4121,1518,4136,1529,4143r400,233l1929,4335r-400,233c1518,4575,1514,4589,1520,4601v7,11,22,15,33,8xe" fillcolor="#4a7ebb" strokecolor="#4a7ebb" strokeweight="0">
                  <v:path arrowok="t" o:connecttype="custom" o:connectlocs="0,0;0,516420;2582,519266;208826,519266;208826,513574;2582,513574;5164,516420;5164,0;0,0;167082,546540;213990,516420;167082,486301;163532,487368;164500,491281;207535,518911;207535,514049;164500,541678;163532,545591;167082,546540" o:connectangles="0,0,0,0,0,0,0,0,0,0,0,0,0,0,0,0,0,0,0"/>
                  <o:lock v:ext="edit" verticies="t"/>
                </v:shape>
                <v:shape id="Freeform 76" o:spid="_x0000_s1063" style="position:absolute;left:38373;top:11950;width:3644;height:10998;visibility:visible;mso-wrap-style:square;v-text-anchor:top" coordsize="1536,4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6RlsQA&#10;AADcAAAADwAAAGRycy9kb3ducmV2LnhtbESPQWsCMRCF70L/Q5iCF9FEBSurUaQgKLSHrtXzmIy7&#10;SzeTZRN1/fdNoeDx8eZ9b95y3bla3KgNlWcN45ECQWy8rbjQ8H3YDucgQkS2WHsmDQ8KsF699JaY&#10;WX/nL7rlsRAJwiFDDWWMTSZlMCU5DCPfECfv4luHMcm2kLbFe4K7Wk6UmkmHFaeGEht6L8n85FeX&#10;3riY0+DjHK75G43Vfobmc3MMWvdfu80CRKQuPo//0zurYaqm8DcmEU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kZbEAAAA3AAAAA8AAAAAAAAAAAAAAAAAmAIAAGRycy9k&#10;b3ducmV2LnhtbFBLBQYAAAAABAAEAPUAAACJAwAAAAA=&#10;" path="m,4637r768,c775,4637,780,4631,780,4625r,-4495l768,142r744,l1512,118r-744,c761,118,756,124,756,130r,4495l768,4613,,4613r,24xm1318,258l1536,130,1318,3v-6,-3,-13,-1,-17,5c1298,13,1300,21,1306,24r200,117l1506,120,1306,237v-6,3,-8,10,-5,16c1305,259,1312,261,1318,258xe" fillcolor="#4a7ebb" strokecolor="#4a7ebb" strokeweight="0">
                  <v:path arrowok="t" o:connecttype="custom" o:connectlocs="0,1099820;182245,1099820;185093,1096974;185093,30834;182245,33680;358795,33680;358795,27988;182245,27988;179397,30834;179397,1096974;182245,1094128;0,1094128;0,1099820;312759,61193;364490,30834;312759,712;308725,1897;309911,5692;357371,33443;357371,28462;309911,56212;308725,60007;312759,61193" o:connectangles="0,0,0,0,0,0,0,0,0,0,0,0,0,0,0,0,0,0,0,0,0,0,0"/>
                  <o:lock v:ext="edit" verticies="t"/>
                </v:shape>
                <v:shape id="Freeform 77" o:spid="_x0000_s1064" style="position:absolute;left:38354;top:27838;width:3429;height:616;visibility:visible;mso-wrap-style:square;v-text-anchor:top" coordsize="144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iWsYA&#10;AADcAAAADwAAAGRycy9kb3ducmV2LnhtbESPT2vCQBTE74V+h+UVvJRm4x9KSV1FBNGDCI0lenxk&#10;n0lo9m3MriZ+e7cgeBxm5jfMdN6bWlypdZVlBcMoBkGcW11xoeB3v/r4AuE8ssbaMim4kYP57PVl&#10;iom2Hf/QNfWFCBB2CSoovW8SKV1ekkEX2YY4eCfbGvRBtoXULXYBbmo5iuNPabDisFBiQ8uS8r/0&#10;YhTYdX96r7NjlqVVvjVdhofd8KzU4K1ffIPw1Ptn+NHeaAXjeAL/Z8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iWsYAAADcAAAADwAAAAAAAAAAAAAAAACYAgAAZHJz&#10;L2Rvd25yZXYueG1sUEsFBgAAAAAEAAQA9QAAAIsDAAAAAA==&#10;" path="m1,151l1421,141r,-24l,127r1,24xm1228,257l1445,128,1226,3v-5,-3,-13,-1,-16,5c1207,13,1209,21,1214,24r201,115l1415,118,1216,236v-6,4,-8,11,-4,17c1215,259,1223,261,1228,257xe" fillcolor="#4a7ebb" strokecolor="#4a7ebb" strokeweight="0">
                  <v:path arrowok="t" o:connecttype="custom" o:connectlocs="237,35635;337205,33275;337205,27612;0,29972;237,35635;291406,60651;342900,30208;290931,708;287134,1888;288083,5664;335781,32803;335781,27848;288558,55695;287609,59707;291406,60651" o:connectangles="0,0,0,0,0,0,0,0,0,0,0,0,0,0,0"/>
                  <o:lock v:ext="edit" verticies="t"/>
                </v:shape>
                <v:shape id="Freeform 78" o:spid="_x0000_s1065" style="position:absolute;left:38430;top:33020;width:3568;height:622;visibility:visible;mso-wrap-style:square;v-text-anchor:top" coordsize="1506,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760MUA&#10;AADcAAAADwAAAGRycy9kb3ducmV2LnhtbESPX2vCQBDE3wt+h2OFvunFlopGT5GK1JeK9d/zkluT&#10;YG4v5LYx7afvFQp9HGbmN8x82blKtdSE0rOB0TABRZx5W3Ju4HTcDCaggiBbrDyTgS8KsFz0HuaY&#10;Wn/nD2oPkqsI4ZCigUKkTrUOWUEOw9DXxNG7+sahRNnk2jZ4j3BX6ackGWuHJceFAmt6LSi7HT6d&#10;gfMbr1ve77eXjUx33q/fv687Meax361moIQ6+Q//tbfWwHPyAr9n4hH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vrQxQAAANwAAAAPAAAAAAAAAAAAAAAAAJgCAABkcnMv&#10;ZG93bnJldi54bWxQSwUGAAAAAAQABAD1AAAAigMAAAAA&#10;" path="m,118r1482,l1482,142,,142,,118xm1288,3r218,127l1288,257v-6,4,-13,2,-16,-4c1268,247,1270,240,1276,237l1476,120r,21l1276,24v-6,-3,-8,-11,-4,-16c1275,2,1282,,1288,3xe" fillcolor="#4a7ebb" strokecolor="#4a7ebb" strokeweight="0">
                  <v:path arrowok="t" o:connecttype="custom" o:connectlocs="0,28135;351183,28135;351183,33857;0,33857;0,28135;305212,715;356870,30996;305212,61276;301420,60323;302368,56508;349761,28611;349761,33619;302368,5722;301420,1907;305212,715" o:connectangles="0,0,0,0,0,0,0,0,0,0,0,0,0,0,0"/>
                  <o:lock v:ext="edit" verticies="t"/>
                </v:shape>
                <v:rect id="Rectangle 91" o:spid="_x0000_s1066" style="position:absolute;left:12839;top:1066;width:25896;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venMYA&#10;AADdAAAADwAAAGRycy9kb3ducmV2LnhtbESPQWvCQBSE70L/w/IKvZndVpCQugYrBor0oLZFvD2y&#10;zyQ0+zZktzH9911B8DjMzDfMIh9tKwbqfeNYw3OiQBCXzjRcafj6LKYpCB+QDbaOScMfeciXD5MF&#10;ZsZdeE/DIVQiQthnqKEOocuk9GVNFn3iOuLonV1vMUTZV9L0eIlw28oXpebSYsNxocaO1jWVP4df&#10;q4E2H+n2uPPbdVGe5JvCdjMrvrV+ehxXryACjeEevrXfjYaZSudwfROf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venMYAAADdAAAADwAAAAAAAAAAAAAAAACYAgAAZHJz&#10;L2Rvd25yZXYueG1sUEsFBgAAAAAEAAQA9QAAAIsDAAAAAA==&#10;" fillcolor="#4f81bd" strokeweight=".5pt"/>
                <v:rect id="Rectangle 93" o:spid="_x0000_s1067" style="position:absolute;left:13138;top:1047;width:25152;height:225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RL/cQA&#10;AADdAAAADwAAAGRycy9kb3ducmV2LnhtbESPQWsCMRSE74X+h/AKXopm1Sq6GqUUCuKh4LZ4fmye&#10;m8XNy7KJcfvvjSB4HGbmG2a97W0jInW+dqxgPMpAEJdO11wp+Pv9Hi5A+ICssXFMCv7Jw3bz+rLG&#10;XLsrHygWoRIJwj5HBSaENpfSl4Ys+pFriZN3cp3FkGRXSd3hNcFtIydZNpcWa04LBlv6MlSei4tV&#10;cJo1co+xPMb641xF/XPZmfiu1OCt/1yBCNSHZ/jR3mkF02w5hvub9AT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US/3EAAAA3QAAAA8AAAAAAAAAAAAAAAAAmAIAAGRycy9k&#10;b3ducmV2LnhtbFBLBQYAAAAABAAEAPUAAACJAwAAAAA=&#10;" filled="f" stroked="f">
                  <v:textbox inset="0,0,0,0">
                    <w:txbxContent>
                      <w:p w14:paraId="2700B586" w14:textId="0ABF4DA7" w:rsidR="00B92A0A" w:rsidRPr="005D720D" w:rsidRDefault="00B92A0A" w:rsidP="009B4AF3">
                        <w:pPr>
                          <w:spacing w:line="240" w:lineRule="exact"/>
                          <w:rPr>
                            <w:rFonts w:ascii="Meiryo UI" w:eastAsia="Meiryo UI" w:cs="Meiryo UI"/>
                            <w:b/>
                            <w:bCs/>
                            <w:dstrike/>
                            <w:color w:val="000000"/>
                            <w:kern w:val="0"/>
                            <w:sz w:val="22"/>
                            <w:bdr w:val="single" w:sz="4" w:space="0" w:color="auto"/>
                          </w:rPr>
                        </w:pPr>
                        <w:r w:rsidRPr="00795F57">
                          <w:rPr>
                            <w:rFonts w:ascii="Meiryo UI" w:eastAsia="Meiryo UI" w:cs="Meiryo UI" w:hint="eastAsia"/>
                            <w:b/>
                            <w:bCs/>
                            <w:color w:val="000000"/>
                            <w:kern w:val="0"/>
                            <w:sz w:val="22"/>
                          </w:rPr>
                          <w:t>大阪府都市基盤施設長寿命化計画（案）</w:t>
                        </w:r>
                      </w:p>
                    </w:txbxContent>
                  </v:textbox>
                </v:rect>
                <v:shape id="Freeform 94" o:spid="_x0000_s1068" style="position:absolute;left:12649;top:3663;width:26301;height:34436;visibility:visible;mso-wrap-style:square;v-text-anchor:top" coordsize="11092,13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dRYsQA&#10;AADdAAAADwAAAGRycy9kb3ducmV2LnhtbESP3WrCQBSE7wu+w3IE7+pGhWKjqwR/QOlVUx/gmD0m&#10;0ezZsLua+PZuodDLYWa+YZbr3jTiQc7XlhVMxgkI4sLqmksFp5/9+xyED8gaG8uk4Eke1qvB2xJT&#10;bTv+pkceShEh7FNUUIXQplL6oiKDfmxb4uhdrDMYonSl1A67CDeNnCbJhzRYc1yosKVNRcUtvxsF&#10;O9N9za/HLOTnzLHPbStP26NSo2GfLUAE6sN/+K990ApmyecUft/EJ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XUWLEAAAA3QAAAA8AAAAAAAAAAAAAAAAAmAIAAGRycy9k&#10;b3ducmV2LnhtbFBLBQYAAAAABAAEAPUAAACJAwAAAAA=&#10;" path="m,13396r,-272l68,13124r,272l,13396xm,12920r,-272l68,12648r,272l,12920xm,12444r,-272l68,12172r,272l,12444xm,11968r,-272l68,11696r,272l,11968xm,11492r,-272l68,11220r,272l,11492xm,11016r,-272l68,10744r,272l,11016xm,10540r,-272l68,10268r,272l,10540xm,10064l,9792r68,l68,10064r-68,xm,9588l,9316r68,l68,9588r-68,xm,9112l,8840r68,l68,9112r-68,xm,8636l,8364r68,l68,8636r-68,xm,8160l,7888r68,l68,8160r-68,xm,7684l,7412r68,l68,7684r-68,xm,7208l,6936r68,l68,7208r-68,xm,6732l,6460r68,l68,6732r-68,xm,6256l,5984r68,l68,6256r-68,xm,5780l,5508r68,l68,5780r-68,xm,5304l,5032r68,l68,5304r-68,xm,4828l,4556r68,l68,4828r-68,xm,4352l,4080r68,l68,4352r-68,xm,3876l,3604r68,l68,3876r-68,xm,3400l,3128r68,l68,3400r-68,xm,2924l,2652r68,l68,2924r-68,xm,2448l,2176r68,l68,2448r-68,xm,1972l,1700r68,l68,1972r-68,xm,1496l,1224r68,l68,1496r-68,xm,1020l,748r68,l68,1020r-68,xm,544l,272r68,l68,544,,544xm52,58r1,-1c54,55,55,54,57,53l79,34v2,-1,4,-3,6,-4l110,16v2,-1,4,-2,6,-2l145,5v1,-1,3,-1,5,-1l165,2,184,1,338,r,68l187,68r-12,1l160,71r5,-1l137,79r6,-3l117,90r6,-4l100,105r5,-5l104,101,52,58xm542,l814,r,68l542,68,542,xm1018,r272,l1290,68r-272,l1018,xm1494,r272,l1766,68r-272,l1494,xm1970,r272,l2242,68r-272,l1970,xm2446,r272,l2718,68r-272,l2446,xm2922,r272,l3194,68r-272,l2922,xm3398,r272,l3670,68r-272,l3398,xm3874,r272,l4146,68r-272,l3874,xm4350,r272,l4622,68r-272,l4350,xm4826,r272,l5098,68r-272,l4826,xm5302,r272,l5574,68r-272,l5302,xm5778,r272,l6050,68r-272,l5778,xm6254,r272,l6526,68r-272,l6254,xm6730,r272,l7002,68r-272,l6730,xm7206,r272,l7478,68r-272,l7206,xm7682,r272,l7954,68r-272,l7682,xm8158,r272,l8430,68r-272,l8158,xm8634,r272,l8906,68r-272,l8634,xm9110,r272,l9382,68r-272,l9110,xm9586,r272,l9858,68r-272,l9586,xm10062,r272,l10334,68r-272,l10062,xm10538,r272,l10810,68r-272,l10538,xm11027,45r9,8c11038,54,11039,55,11041,57r18,22c11060,81,11062,83,11063,85r14,25c11078,112,11079,114,11079,116r9,29c11088,146,11089,148,11089,150r2,15l11092,184r,143l11024,327r1,-140l11024,175r-2,-15l11023,165r-9,-28l11017,143r-14,-26l11006,123r-18,-23l10993,105r-10,-8l11027,45xm11092,531r,272l11024,803r,-272l11092,531xm11092,1007r,272l11024,1279r,-272l11092,1007xm11092,1483r,272l11024,1755r,-272l11092,1483xm11092,1959r,272l11024,2231r,-272l11092,1959xm11092,2435r,272l11024,2707r,-272l11092,2435xm11092,2911r,272l11024,3183r,-272l11092,2911xm11092,3387r,272l11024,3659r,-272l11092,3387xm11092,3863r,272l11024,4135r,-272l11092,3863xm11092,4339r,272l11024,4611r,-272l11092,4339xm11092,4815r,272l11024,5087r,-272l11092,4815xm11092,5291r,272l11024,5563r,-272l11092,5291xm11092,5767r,272l11024,6039r,-272l11092,5767xm11092,6243r,272l11024,6515r,-272l11092,6243xm11092,6719r,272l11024,6991r,-272l11092,6719xm11092,7195r,272l11024,7467r,-272l11092,7195xm11092,7671r,272l11024,7943r,-272l11092,7671xm11092,8147r,272l11024,8419r,-272l11092,8147xm11092,8623r,272l11024,8895r,-272l11092,8623xm11092,9099r,272l11024,9371r,-272l11092,9099xm11092,9575r,272l11024,9847r,-272l11092,9575xm11092,10051r,272l11024,10323r,-272l11092,10051xm11092,10527r,272l11024,10799r,-272l11092,10527xm11092,11003r,272l11024,11275r,-272l11092,11003xm11092,11479r,272l11024,11751r,-272l11092,11479xm11092,11955r,272l11024,12227r,-272l11092,11955xm11092,12431r,272l11024,12703r,-272l11092,12431xm11092,12907r,272l11024,13179r,-272l11092,12907xm11092,13383r,13l11092,13413r-3,18c11089,13433,11088,13435,11088,13436r-9,29c11079,13467,11078,13469,11077,13471r-14,26c11062,13498,11060,13500,11059,13502r-18,22c11039,13526,11038,13527,11036,13529r-22,18c11012,13548,11010,13550,11009,13551r-26,14c10981,13566,10979,13567,10977,13567r-29,9c10947,13576,10945,13577,10943,13577r-14,2l10910,13580r-25,l10885,13512r21,1l10918,13512r15,-2l10928,13511r29,-9l10950,13505r26,-14l10971,13494r22,-18l10988,13481r18,-22l11003,13464r14,-26l11014,13445r9,-29l11022,13421r2,-11l11024,13396r,-13l11092,13383xm10681,13580r-272,l10409,13512r272,l10681,13580xm10205,13580r-272,l9933,13512r272,l10205,13580xm9729,13580r-272,l9457,13512r272,l9729,13580xm9253,13580r-272,l8981,13512r272,l9253,13580xm8777,13580r-272,l8505,13512r272,l8777,13580xm8301,13580r-272,l8029,13512r272,l8301,13580xm7825,13580r-272,l7553,13512r272,l7825,13580xm7349,13580r-272,l7077,13512r272,l7349,13580xm6873,13580r-272,l6601,13512r272,l6873,13580xm6397,13580r-272,l6125,13512r272,l6397,13580xm5921,13580r-272,l5649,13512r272,l5921,13580xm5445,13580r-272,l5173,13512r272,l5445,13580xm4969,13580r-272,l4697,13512r272,l4969,13580xm4493,13580r-272,l4221,13512r272,l4493,13580xm4017,13580r-272,l3745,13512r272,l4017,13580xm3541,13580r-272,l3269,13512r272,l3541,13580xm3065,13580r-272,l2793,13512r272,l3065,13580xm2589,13580r-272,l2317,13512r272,l2589,13580xm2113,13580r-272,l1841,13512r272,l2113,13580xm1637,13580r-272,l1365,13512r272,l1637,13580xm1161,13580r-272,l889,13512r272,l1161,13580xm685,13580r-272,l413,13512r272,l685,13580xm209,13580r-24,l168,13580r-18,-3c148,13577,146,13576,145,13576r-29,-9c114,13567,112,13566,110,13565r-25,-14c83,13550,81,13548,79,13547r-22,-18c55,13527,54,13526,53,13524r-19,-22c33,13500,31,13498,30,13497r-14,-26c15,13469,14,13467,14,13465r-9,-29c4,13435,4,13433,4,13431r-2,-14l1,13398r67,-4l69,13406r2,15l70,13416r9,29l76,13438r14,26l86,13458r19,23l100,13476r23,18l117,13491r26,14l137,13502r28,9l160,13510r11,2l185,13512r24,l209,13580xe" fillcolor="black" strokeweight="0">
                  <v:path arrowok="t" o:connecttype="custom" o:connectlocs="0,3276243;0,3034835;0,2793428;0,2552021;0,2310613;0,2069206;0,1827799;0,1586391;0,1344984;0,1103577;0,862169;0,620762;0,379354;0,137947;39125,507;27743,22822;128521,0;354262,0;580003,0;805744,0;1031486,0;1257227,0;1482968,0;1708709,0;1934451,0;2160192,0;2385933,0;2623293,21554;2614046,44376;2614757,11411;2630170,255354;2630170,496762;2630170,738169;2630170,979576;2630170,1220984;2630170,1462391;2630170,1703798;2630170,1945206;2630170,2186613;2630170,2428020;2630170,2669428;2630170,2910835;2630170,3152243;2629222,3407090;2602901,3440308;2591282,3426108;2611674,3409372;2532712,3426362;2306971,3426362;2081230,3426362;1855489,3426362;1629747,3426362;1404006,3426362;1178265,3426362;952524,3426362;726782,3426362;501041,3426362;275300,3426362;35568,3442844;3794,3415965;18733,3409372;39125,3426108" o:connectangles="0,0,0,0,0,0,0,0,0,0,0,0,0,0,0,0,0,0,0,0,0,0,0,0,0,0,0,0,0,0,0,0,0,0,0,0,0,0,0,0,0,0,0,0,0,0,0,0,0,0,0,0,0,0,0,0,0,0,0,0,0,0"/>
                  <o:lock v:ext="edit" verticies="t"/>
                </v:shape>
                <v:shape id="Freeform 95" o:spid="_x0000_s1069" style="position:absolute;left:196;top:323;width:10541;height:6954;visibility:visible;mso-wrap-style:square;v-text-anchor:top" coordsize="1660,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YbjcYA&#10;AADdAAAADwAAAGRycy9kb3ducmV2LnhtbESPQWsCMRSE74L/IbyCt5qoILoapYhSpaeqoN4em9fd&#10;pZuX7Saua399UxA8DjPzDTNftrYUDdW+cKxh0FcgiFNnCs40HA+b1wkIH5ANlo5Jw508LBfdzhwT&#10;4278Sc0+ZCJC2CeoIQ+hSqT0aU4Wfd9VxNH7crXFEGWdSVPjLcJtKYdKjaXFguNCjhWtckq/91er&#10;4TLwm8ax/1j/vDfn3fr3OBmelNa9l/ZtBiJQG57hR3trNIzUdAT/b+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YbjcYAAADdAAAADwAAAAAAAAAAAAAAAACYAgAAZHJz&#10;L2Rvd25yZXYueG1sUEsFBgAAAAAEAAQA9QAAAIsDAAAAAA==&#10;" path="m,l1660,r,912l1478,1095,,1095,,xe" fillcolor="#fdeada" stroked="f">
                  <v:path arrowok="t" o:connecttype="custom" o:connectlocs="0,0;1054100,0;1054100,579120;938530,695325;0,695325;0,0" o:connectangles="0,0,0,0,0,0"/>
                </v:shape>
                <v:shape id="Freeform 96" o:spid="_x0000_s1070" style="position:absolute;left:9582;top:6115;width:1155;height:1162;visibility:visible;mso-wrap-style:square;v-text-anchor:top" coordsize="182,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oCm8cA&#10;AADdAAAADwAAAGRycy9kb3ducmV2LnhtbESPT2sCMRTE74LfITzBmyZqEbsapfgHpR5KbQs9PjfP&#10;3aWblyWJuv32TaHQ4zAzv2EWq9bW4kY+VI41jIYKBHHuTMWFhve33WAGIkRkg7Vj0vBNAVbLbmeB&#10;mXF3fqXbKRYiQThkqKGMscmkDHlJFsPQNcTJuzhvMSbpC2k83hPc1nKs1FRarDgtlNjQuqT863S1&#10;Gp7b82gz858farpdH/zxZb+78ETrfq99moOI1Mb/8F/7YDRM1OMD/L5JT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6ApvHAAAA3QAAAA8AAAAAAAAAAAAAAAAAmAIAAGRy&#10;cy9kb3ducmV2LnhtbFBLBQYAAAAABAAEAPUAAACMAwAAAAA=&#10;" path="m,183l36,37,182,,,183xe" fillcolor="#cbbcaf" stroked="f">
                  <v:path arrowok="t" o:connecttype="custom" o:connectlocs="0,116205;22860,23495;115570,0;0,116205" o:connectangles="0,0,0,0"/>
                </v:shape>
                <v:shape id="Freeform 97" o:spid="_x0000_s1071" style="position:absolute;left:196;top:323;width:10541;height:6954;visibility:visible;mso-wrap-style:square;v-text-anchor:top" coordsize="1660,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yMQcYA&#10;AADdAAAADwAAAGRycy9kb3ducmV2LnhtbESPQWvCQBSE70L/w/IEb7rR2lCjq5SCkIuYWgseH9ln&#10;Esy+DdlVo7/eFQoeh5n5hlmsOlOLC7WusqxgPIpAEOdWV1wo2P+uh58gnEfWWFsmBTdysFq+9RaY&#10;aHvlH7rsfCEChF2CCkrvm0RKl5dk0I1sQxy8o20N+iDbQuoWrwFuajmJolgarDgslNjQd0n5aXc2&#10;CrJpvD13m3h6P/xl6XY/WWeHtFZq0O++5iA8df4V/m+nWsF7NPuA55vwBO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yMQcYAAADdAAAADwAAAAAAAAAAAAAAAACYAgAAZHJz&#10;L2Rvd25yZXYueG1sUEsFBgAAAAAEAAQA9QAAAIsDAAAAAA==&#10;" path="m1478,1095r36,-146l1660,912r-182,183l,1095,,,1660,r,912e" filled="f" strokeweight="1.25pt">
                  <v:path arrowok="t" o:connecttype="custom" o:connectlocs="938530,695325;961390,602615;1054100,579120;938530,695325;0,695325;0,0;1054100,0;1054100,579120" o:connectangles="0,0,0,0,0,0,0,0"/>
                </v:shape>
                <v:rect id="Rectangle 98" o:spid="_x0000_s1072" style="position:absolute;left:768;top:304;width:508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CSAcMA&#10;AADdAAAADwAAAGRycy9kb3ducmV2LnhtbESP3WoCMRSE7wt9h3AK3tVEBdGtUaQgaOmNqw9w2Jz9&#10;ocnJkqTu+vaNIPRymJlvmM1udFbcKMTOs4bZVIEgrrzpuNFwvRzeVyBiQjZoPZOGO0XYbV9fNlgY&#10;P/CZbmVqRIZwLFBDm1JfSBmrlhzGqe+Js1f74DBlGRppAg4Z7qycK7WUDjvOCy329NlS9VP+Og3y&#10;Uh6GVWmD8l/z+tuejueavNaTt3H/ASLRmP7Dz/bRaFio9RI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CSAcMAAADdAAAADwAAAAAAAAAAAAAAAACYAgAAZHJzL2Rv&#10;d25yZXYueG1sUEsFBgAAAAAEAAQA9QAAAIgDAAAAAA==&#10;" filled="f" stroked="f">
                  <v:textbox style="mso-fit-shape-to-text:t" inset="0,0,0,0">
                    <w:txbxContent>
                      <w:p w14:paraId="6140A913" w14:textId="77777777" w:rsidR="00B92A0A" w:rsidRDefault="00B92A0A" w:rsidP="009B4AF3">
                        <w:r>
                          <w:rPr>
                            <w:rFonts w:ascii="Meiryo UI" w:eastAsia="Meiryo UI" w:cs="Meiryo UI" w:hint="eastAsia"/>
                            <w:color w:val="000000"/>
                            <w:kern w:val="0"/>
                            <w:sz w:val="20"/>
                            <w:szCs w:val="20"/>
                          </w:rPr>
                          <w:t>都市整備</w:t>
                        </w:r>
                      </w:p>
                    </w:txbxContent>
                  </v:textbox>
                </v:rect>
                <v:rect id="Rectangle 99" o:spid="_x0000_s1073" style="position:absolute;left:768;top:1822;width:889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Oj6L8A&#10;AADdAAAADwAAAGRycy9kb3ducmV2LnhtbERPy2oCMRTdC/5DuEJ3mmih2NEoIgi2dOPYD7hM7jww&#10;uRmS6Ez/vlkILg/nvd2PzooHhdh51rBcKBDElTcdNxp+r6f5GkRMyAatZ9LwRxH2u+lki4XxA1/o&#10;UaZG5BCOBWpoU+oLKWPVksO48D1x5mofHKYMQyNNwCGHOytXSn1Ihx3nhhZ7OrZU3cq70yCv5WlY&#10;lzYo/72qf+zX+VKT1/ptNh42IBKN6SV+us9Gw7v6zHPzm/w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A6PovwAAAN0AAAAPAAAAAAAAAAAAAAAAAJgCAABkcnMvZG93bnJl&#10;di54bWxQSwUGAAAAAAQABAD1AAAAhAMAAAAA&#10;" filled="f" stroked="f">
                  <v:textbox style="mso-fit-shape-to-text:t" inset="0,0,0,0">
                    <w:txbxContent>
                      <w:p w14:paraId="08A31E1D" w14:textId="77777777" w:rsidR="00B92A0A" w:rsidRDefault="00B92A0A" w:rsidP="009B4AF3">
                        <w:r>
                          <w:rPr>
                            <w:rFonts w:ascii="Meiryo UI" w:eastAsia="Meiryo UI" w:cs="Meiryo UI" w:hint="eastAsia"/>
                            <w:color w:val="000000"/>
                            <w:kern w:val="0"/>
                            <w:sz w:val="20"/>
                            <w:szCs w:val="20"/>
                          </w:rPr>
                          <w:t>中期計画（案）</w:t>
                        </w:r>
                      </w:p>
                    </w:txbxContent>
                  </v:textbox>
                </v:rect>
                <v:rect id="Rectangle 100" o:spid="_x0000_s1074" style="position:absolute;left:768;top:3333;width:8960;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8Gc8MA&#10;AADdAAAADwAAAGRycy9kb3ducmV2LnhtbESP3WoCMRSE74W+QziF3mlShaKrUUpB0OKNqw9w2Jz9&#10;ocnJkkR3ffumIPRymJlvmM1udFbcKcTOs4b3mQJBXHnTcaPhetlPlyBiQjZoPZOGB0XYbV8mGyyM&#10;H/hM9zI1IkM4FqihTakvpIxVSw7jzPfE2at9cJiyDI00AYcMd1bOlfqQDjvOCy329NVS9VPenAZ5&#10;KffDsrRB+e95fbLHw7kmr/Xb6/i5BpFoTP/hZ/tgNCzUagV/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8Gc8MAAADdAAAADwAAAAAAAAAAAAAAAACYAgAAZHJzL2Rv&#10;d25yZXYueG1sUEsFBgAAAAAEAAQA9QAAAIgDAAAAAA==&#10;" filled="f" stroked="f">
                  <v:textbox style="mso-fit-shape-to-text:t" inset="0,0,0,0">
                    <w:txbxContent>
                      <w:p w14:paraId="74C6FAB3" w14:textId="77777777" w:rsidR="00B92A0A" w:rsidRDefault="00B92A0A" w:rsidP="009B4AF3">
                        <w:r>
                          <w:rPr>
                            <w:rFonts w:ascii="Meiryo UI" w:eastAsia="Meiryo UI" w:cs="Meiryo UI" w:hint="eastAsia"/>
                            <w:color w:val="000000"/>
                            <w:kern w:val="0"/>
                            <w:sz w:val="18"/>
                            <w:szCs w:val="18"/>
                          </w:rPr>
                          <w:t>（都市インフラ政策</w:t>
                        </w:r>
                      </w:p>
                    </w:txbxContent>
                  </v:textbox>
                </v:rect>
                <v:rect id="Rectangle 101" o:spid="_x0000_s1075" style="position:absolute;left:2235;top:4660;width:7791;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hyTcAA&#10;AADeAAAADwAAAGRycy9kb3ducmV2LnhtbERPy4rCMBTdC/5DuII7TRUZpWMUEQQdZmOdD7g0tw9M&#10;bkoSbf17sxhweTjv7X6wRjzJh9axgsU8A0FcOt1yreDvdpptQISIrNE4JgUvCrDfjUdbzLXr+UrP&#10;ItYihXDIUUETY5dLGcqGLIa564gTVzlvMSboa6k99incGrnMsi9pseXU0GBHx4bKe/GwCuStOPWb&#10;wvjM/SyrX3M5XytySk0nw+EbRKQhfsT/7rNWsFovVmlvupOugN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6hyTcAAAADeAAAADwAAAAAAAAAAAAAAAACYAgAAZHJzL2Rvd25y&#10;ZXYueG1sUEsFBgAAAAAEAAQA9QAAAIUDAAAAAA==&#10;" filled="f" stroked="f">
                  <v:textbox style="mso-fit-shape-to-text:t" inset="0,0,0,0">
                    <w:txbxContent>
                      <w:p w14:paraId="108C9FC3" w14:textId="77777777" w:rsidR="00B92A0A" w:rsidRDefault="00B92A0A" w:rsidP="009B4AF3">
                        <w:r>
                          <w:rPr>
                            <w:rFonts w:ascii="Meiryo UI" w:eastAsia="Meiryo UI" w:cs="Meiryo UI" w:hint="eastAsia"/>
                            <w:color w:val="000000"/>
                            <w:kern w:val="0"/>
                            <w:sz w:val="18"/>
                            <w:szCs w:val="18"/>
                          </w:rPr>
                          <w:t>の総合的指針）</w:t>
                        </w:r>
                      </w:p>
                    </w:txbxContent>
                  </v:textbox>
                </v:rect>
                <v:shape id="Freeform 102" o:spid="_x0000_s1076" style="position:absolute;left:1308;top:19069;width:10623;height:3943;visibility:visible;mso-wrap-style:square;v-text-anchor:top" coordsize="1673,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7nY8kA&#10;AADeAAAADwAAAGRycy9kb3ducmV2LnhtbESPT2vCQBTE74V+h+UJ3upGkVqjq6Ri/xwEMSp4fGSf&#10;STD7NmS3MfXTuwWhx2FmfsPMl52pREuNKy0rGA4iEMSZ1SXnCg77j5c3EM4ja6wsk4JfcrBcPD/N&#10;Mdb2yjtqU5+LAGEXo4LC+zqW0mUFGXQDWxMH72wbgz7IJpe6wWuAm0qOouhVGiw5LBRY06qg7JL+&#10;GAXrcz1tk83X6ZYmx/fT537bHS9bpfq9LpmB8NT5//Cj/a0VjCfD8RT+7oQrIB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t7nY8kAAADeAAAADwAAAAAAAAAAAAAAAACYAgAA&#10;ZHJzL2Rvd25yZXYueG1sUEsFBgAAAAAEAAQA9QAAAI4DAAAAAA==&#10;" path="m,l1673,r,518l1570,621,,621,,xe" fillcolor="#4f81bd" stroked="f">
                  <v:path arrowok="t" o:connecttype="custom" o:connectlocs="0,0;1062355,0;1062355,328930;996950,394335;0,394335;0,0" o:connectangles="0,0,0,0,0,0"/>
                </v:shape>
                <v:shape id="Freeform 103" o:spid="_x0000_s1077" style="position:absolute;left:11277;top:22358;width:654;height:654;visibility:visible;mso-wrap-style:square;v-text-anchor:top" coordsize="103,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hmMgA&#10;AADeAAAADwAAAGRycy9kb3ducmV2LnhtbESPy2oCMRSG94W+QziFbkQziq0yGsUKii2FeqfdHSan&#10;k6GTk2ESdXx7sxC6/PlvfONpY0txptoXjhV0OwkI4szpgnMF+92iPQThA7LG0jEpuJKH6eTxYYyp&#10;dhfe0HkbchFH2KeowIRQpVL6zJBF33EVcfR+XW0xRFnnUtd4ieO2lL0keZUWC44PBiuaG8r+tier&#10;4OPTX7/ev1trsznufmbVYUlv855Sz0/NbAQiUBP+w/f2SivoD7ovESDiRBSQk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sCGYyAAAAN4AAAAPAAAAAAAAAAAAAAAAAJgCAABk&#10;cnMvZG93bnJldi54bWxQSwUGAAAAAAQABAD1AAAAjQMAAAAA&#10;" path="m,103l20,20,103,,,103xe" fillcolor="#406898" stroked="f">
                  <v:path arrowok="t" o:connecttype="custom" o:connectlocs="0,65405;12700,12700;65405,0;0,65405" o:connectangles="0,0,0,0"/>
                </v:shape>
                <v:shape id="Freeform 104" o:spid="_x0000_s1078" style="position:absolute;left:1308;top:19069;width:10623;height:3943;visibility:visible;mso-wrap-style:square;v-text-anchor:top" coordsize="1673,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8co8cA&#10;AADeAAAADwAAAGRycy9kb3ducmV2LnhtbESPT2sCMRTE7wW/Q3iCt5pd0VbXjSJCsVB6qK54fWze&#10;/sHNy5Kkun77plDocZiZ3zD5djCduJHzrWUF6TQBQVxa3XKtoDi9PS9B+ICssbNMCh7kYbsZPeWY&#10;aXvnL7odQy0ihH2GCpoQ+kxKXzZk0E9tTxy9yjqDIUpXS+3wHuGmk7MkeZEGW44LDfa0b6i8Hr+N&#10;Aru3xfny+Sjqxepw6M/yo6tKp9RkPOzWIAIN4T/8137XCuav6SKF3zvxCs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fHKPHAAAA3gAAAA8AAAAAAAAAAAAAAAAAmAIAAGRy&#10;cy9kb3ducmV2LnhtbFBLBQYAAAAABAAEAPUAAACMAwAAAAA=&#10;" path="m1570,621r20,-83l1673,518,1570,621,,621,,,1673,r,518e" filled="f" strokecolor="#385d8a" strokeweight="1.25pt">
                  <v:path arrowok="t" o:connecttype="custom" o:connectlocs="996950,394335;1009650,341630;1062355,328930;996950,394335;0,394335;0,0;1062355,0;1062355,328930" o:connectangles="0,0,0,0,0,0,0,0"/>
                </v:shape>
                <v:rect id="Rectangle 105" o:spid="_x0000_s1079" style="position:absolute;left:1879;top:19310;width:457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nTesUA&#10;AADeAAAADwAAAGRycy9kb3ducmV2LnhtbESP3WoCMRSE7wt9h3CE3tWsS/1ha5QiCCreuPYBDpuz&#10;P5icLEl0t2/fCIVeDjPzDbPejtaIB/nQOVYwm2YgiCunO24UfF/37ysQISJrNI5JwQ8F2G5eX9ZY&#10;aDfwhR5lbESCcChQQRtjX0gZqpYshqnriZNXO28xJukbqT0OCW6NzLNsIS12nBZa7GnXUnUr71aB&#10;vJb7YVUan7lTXp/N8XCpySn1Nhm/PkFEGuN/+K990Ao+lrN5Ds876Qr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mdN6xQAAAN4AAAAPAAAAAAAAAAAAAAAAAJgCAABkcnMv&#10;ZG93bnJldi54bWxQSwUGAAAAAAQABAD1AAAAigMAAAAA&#10;" filled="f" stroked="f">
                  <v:textbox style="mso-fit-shape-to-text:t" inset="0,0,0,0">
                    <w:txbxContent>
                      <w:p w14:paraId="7DD9C38B" w14:textId="77777777" w:rsidR="00B92A0A" w:rsidRDefault="00B92A0A" w:rsidP="009B4AF3">
                        <w:r>
                          <w:rPr>
                            <w:rFonts w:ascii="Meiryo UI" w:eastAsia="Meiryo UI" w:cs="Meiryo UI" w:hint="eastAsia"/>
                            <w:color w:val="000000"/>
                            <w:kern w:val="0"/>
                            <w:sz w:val="18"/>
                            <w:szCs w:val="18"/>
                          </w:rPr>
                          <w:t>地震防災</w:t>
                        </w:r>
                      </w:p>
                    </w:txbxContent>
                  </v:textbox>
                </v:rect>
                <v:rect id="Rectangle 106" o:spid="_x0000_s1080" style="position:absolute;left:1879;top:20643;width:830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V24cUA&#10;AADeAAAADwAAAGRycy9kb3ducmV2LnhtbESPzWrDMBCE74W8g9hCbo3s/LTBtRJCIZCUXOL0ARZr&#10;/UOllZHU2H37qlDocZiZb5hyP1kj7uRD71hBvshAENdO99wq+Lgdn7YgQkTWaByTgm8KsN/NHkos&#10;tBv5SvcqtiJBOBSooItxKKQMdUcWw8INxMlrnLcYk/St1B7HBLdGLrPsWVrsOS10ONBbR/Vn9WUV&#10;yFt1HLeV8Zl7XzYXcz5dG3JKzR+nwyuISFP8D/+1T1rB+iXfrOD3Tro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1XbhxQAAAN4AAAAPAAAAAAAAAAAAAAAAAJgCAABkcnMv&#10;ZG93bnJldi54bWxQSwUGAAAAAAQABAD1AAAAigMAAAAA&#10;" filled="f" stroked="f">
                  <v:textbox style="mso-fit-shape-to-text:t" inset="0,0,0,0">
                    <w:txbxContent>
                      <w:p w14:paraId="262FA52E" w14:textId="77777777" w:rsidR="00B92A0A" w:rsidRDefault="00B92A0A" w:rsidP="009B4AF3">
                        <w:r>
                          <w:rPr>
                            <w:rFonts w:ascii="Meiryo UI" w:eastAsia="Meiryo UI" w:cs="Meiryo UI" w:hint="eastAsia"/>
                            <w:color w:val="000000"/>
                            <w:kern w:val="0"/>
                            <w:sz w:val="18"/>
                            <w:szCs w:val="18"/>
                          </w:rPr>
                          <w:t>アクションプログラム</w:t>
                        </w:r>
                      </w:p>
                    </w:txbxContent>
                  </v:textbox>
                </v:rect>
                <v:shape id="Freeform 107" o:spid="_x0000_s1081" style="position:absolute;left:1308;top:9810;width:10623;height:5728;visibility:visible;mso-wrap-style:square;v-text-anchor:top" coordsize="1673,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MGr8UA&#10;AADdAAAADwAAAGRycy9kb3ducmV2LnhtbERPy2rCQBTdF/oPwy24ayZWkJpmlLT04aIgRoUsL5lr&#10;EszcCZkxRr++syi4PJx3uhpNKwbqXWNZwTSKQRCXVjdcKdjvvp5fQTiPrLG1TAqu5GC1fHxIMdH2&#10;wlsacl+JEMIuQQW1910ipStrMugi2xEH7mh7gz7AvpK6x0sIN618ieO5NNhwaKixo4+aylN+Ngo+&#10;j91iyH5/ilueHd6L791mPJw2Sk2exuwNhKfR38X/7rVWMJvOwtzwJjw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UwavxQAAAN0AAAAPAAAAAAAAAAAAAAAAAJgCAABkcnMv&#10;ZG93bnJldi54bWxQSwUGAAAAAAQABAD1AAAAigMAAAAA&#10;" path="m,l1673,r,517l1570,621,,621,,xe" fillcolor="#4f81bd" stroked="f">
                  <v:path arrowok="t" o:connecttype="custom" o:connectlocs="0,0;1062355,0;1062355,476847;996950,572770;0,572770;0,0" o:connectangles="0,0,0,0,0,0"/>
                </v:shape>
                <v:shape id="Freeform 108" o:spid="_x0000_s1082" style="position:absolute;left:11277;top:14878;width:654;height:660;visibility:visible;mso-wrap-style:square;v-text-anchor:top" coordsize="103,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am7cUA&#10;AADdAAAADwAAAGRycy9kb3ducmV2LnhtbESPT4vCMBTE78J+h/AWvGlqC7vaNcqiCB68+Oegt0fz&#10;bIvNS0mird/eLAh7HGbmN8x82ZtGPMj52rKCyTgBQVxYXXOp4HTcjKYgfEDW2FgmBU/ysFx8DOaY&#10;a9vxnh6HUIoIYZ+jgiqENpfSFxUZ9GPbEkfvap3BEKUrpXbYRbhpZJokX9JgzXGhwpZWFRW3w90o&#10;SO/43KzJpd+zS9Y169tuer7ulBp+9r8/IAL14T/8bm+1gmySzeDvTXwCcvE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ZqbtxQAAAN0AAAAPAAAAAAAAAAAAAAAAAJgCAABkcnMv&#10;ZG93bnJldi54bWxQSwUGAAAAAAQABAD1AAAAigMAAAAA&#10;" path="m,104l20,21,103,,,104xe" fillcolor="#406898" stroked="f">
                  <v:path arrowok="t" o:connecttype="custom" o:connectlocs="0,66040;12700,13335;65405,0;0,66040" o:connectangles="0,0,0,0"/>
                </v:shape>
                <v:shape id="Freeform 109" o:spid="_x0000_s1083" style="position:absolute;left:1308;top:9715;width:10623;height:5823;visibility:visible;mso-wrap-style:square;v-text-anchor:top" coordsize="1673,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nytMIA&#10;AADdAAAADwAAAGRycy9kb3ducmV2LnhtbERPTYvCMBC9C/6HMMLeNNXdFa1GEUFckD1YK16HZmyL&#10;zaQkUeu/N4eFPT7e93LdmUY8yPnasoLxKAFBXFhdc6kgP+2GMxA+IGtsLJOCF3lYr/q9JabaPvlI&#10;jyyUIoawT1FBFUKbSumLigz6kW2JI3e1zmCI0JVSO3zGcNPISZJMpcGaY0OFLW0rKm7Z3SiwW5uf&#10;L7+vvPye7/ftWR6aa+GU+hh0mwWIQF34F/+5f7SCz/FX3B/fxCc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ifK0wgAAAN0AAAAPAAAAAAAAAAAAAAAAAJgCAABkcnMvZG93&#10;bnJldi54bWxQSwUGAAAAAAQABAD1AAAAhwMAAAAA&#10;" path="m1570,621r20,-83l1673,517,1570,621,,621,,,1673,r,517e" filled="f" strokecolor="#385d8a" strokeweight="1.25pt">
                  <v:path arrowok="t" o:connecttype="custom" o:connectlocs="996950,582295;1009650,504468;1062355,484777;996950,582295;0,582295;0,0;1062355,0;1062355,484777" o:connectangles="0,0,0,0,0,0,0,0"/>
                </v:shape>
                <v:rect id="Rectangle 110" o:spid="_x0000_s1084" style="position:absolute;left:1879;top:10020;width:9150;height:4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gpr8MA&#10;AADdAAAADwAAAGRycy9kb3ducmV2LnhtbESP3WoCMRSE7wu+QziCdzW7WoqsRimCoNIbVx/gsDn7&#10;Q5OTJYnu+vamUOjlMDPfMJvdaI14kA+dYwX5PANBXDndcaPgdj28r0CEiKzROCYFTwqw207eNlho&#10;N/CFHmVsRIJwKFBBG2NfSBmqliyGueuJk1c7bzEm6RupPQ4Jbo1cZNmntNhxWmixp31L1U95twrk&#10;tTwMq9L4zJ0X9bc5HS81OaVm0/FrDSLSGP/Df+2jVrDMP3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gpr8MAAADdAAAADwAAAAAAAAAAAAAAAACYAgAAZHJzL2Rv&#10;d25yZXYueG1sUEsFBgAAAAAEAAQA9QAAAIgDAAAAAA==&#10;" filled="f" stroked="f">
                  <v:textbox style="mso-fit-shape-to-text:t" inset="0,0,0,0">
                    <w:txbxContent>
                      <w:p w14:paraId="564FB8AE" w14:textId="4B6CD370" w:rsidR="00B92A0A" w:rsidRPr="00795F57" w:rsidRDefault="00B92A0A" w:rsidP="009B4AF3">
                        <w:pPr>
                          <w:spacing w:line="240" w:lineRule="exact"/>
                          <w:rPr>
                            <w:rFonts w:ascii="Meiryo UI" w:eastAsia="Meiryo UI" w:cs="Meiryo UI"/>
                            <w:b/>
                            <w:bCs/>
                            <w:color w:val="000000"/>
                            <w:kern w:val="0"/>
                            <w:sz w:val="18"/>
                            <w:szCs w:val="18"/>
                          </w:rPr>
                        </w:pPr>
                        <w:r w:rsidRPr="00795F57">
                          <w:rPr>
                            <w:rFonts w:ascii="Meiryo UI" w:eastAsia="Meiryo UI" w:cs="Meiryo UI" w:hint="eastAsia"/>
                            <w:b/>
                            <w:bCs/>
                            <w:color w:val="000000"/>
                            <w:kern w:val="0"/>
                            <w:sz w:val="18"/>
                            <w:szCs w:val="18"/>
                          </w:rPr>
                          <w:t>大阪府</w:t>
                        </w:r>
                      </w:p>
                      <w:p w14:paraId="0CE0AEF4" w14:textId="77777777" w:rsidR="00B92A0A" w:rsidRPr="00795F57" w:rsidRDefault="00B92A0A" w:rsidP="009B4AF3">
                        <w:pPr>
                          <w:spacing w:line="240" w:lineRule="exact"/>
                          <w:rPr>
                            <w:rFonts w:ascii="Meiryo UI" w:eastAsia="Meiryo UI" w:cs="Meiryo UI"/>
                            <w:b/>
                            <w:bCs/>
                            <w:color w:val="000000"/>
                            <w:kern w:val="0"/>
                            <w:sz w:val="18"/>
                            <w:szCs w:val="18"/>
                          </w:rPr>
                        </w:pPr>
                        <w:r w:rsidRPr="00795F57">
                          <w:rPr>
                            <w:rFonts w:ascii="Meiryo UI" w:eastAsia="Meiryo UI" w:cs="Meiryo UI" w:hint="eastAsia"/>
                            <w:b/>
                            <w:bCs/>
                            <w:color w:val="000000"/>
                            <w:kern w:val="0"/>
                            <w:sz w:val="18"/>
                            <w:szCs w:val="18"/>
                          </w:rPr>
                          <w:t>都市基盤施設長寿</w:t>
                        </w:r>
                      </w:p>
                      <w:p w14:paraId="22A486EE" w14:textId="6B7B44BD" w:rsidR="00B92A0A" w:rsidRDefault="00B92A0A" w:rsidP="009B4AF3">
                        <w:pPr>
                          <w:spacing w:line="240" w:lineRule="exact"/>
                        </w:pPr>
                        <w:r w:rsidRPr="00795F57">
                          <w:rPr>
                            <w:rFonts w:ascii="Meiryo UI" w:eastAsia="Meiryo UI" w:cs="Meiryo UI" w:hint="eastAsia"/>
                            <w:b/>
                            <w:bCs/>
                            <w:color w:val="000000"/>
                            <w:kern w:val="0"/>
                            <w:sz w:val="18"/>
                            <w:szCs w:val="18"/>
                          </w:rPr>
                          <w:t>命化計画（案）</w:t>
                        </w:r>
                      </w:p>
                    </w:txbxContent>
                  </v:textbox>
                </v:rect>
                <v:line id="Line 112" o:spid="_x0000_s1085" style="position:absolute;visibility:visible;mso-wrap-style:square" from="393,7270" to="393,24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1v2sgAAADdAAAADwAAAGRycy9kb3ducmV2LnhtbESPS2/CMBCE70j9D9ZW4gYOUB5KMahF&#10;tOqBC+HR6yreJhHxOrUNpP31uFIljqOZ+UYzX7amFhdyvrKsYNBPQBDnVldcKNjv3nozED4ga6wt&#10;k4If8rBcPHTmmGp75S1dslCICGGfooIyhCaV0uclGfR92xBH78s6gyFKV0jt8BrhppbDJJlIgxXH&#10;hRIbWpWUn7KzUXAa/76+t37ojrNDNl37Tf65/t4o1X1sX55BBGrDPfzf/tAKRoOnMfy9iU9AL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e1v2sgAAADdAAAADwAAAAAA&#10;AAAAAAAAAAChAgAAZHJzL2Rvd25yZXYueG1sUEsFBgAAAAAEAAQA+QAAAJYDAAAAAA==&#10;" strokecolor="#4a7ebb" strokeweight=".45pt"/>
                <v:shape id="Freeform 113" o:spid="_x0000_s1086" style="position:absolute;left:393;top:13252;width:908;height:616;visibility:visible;mso-wrap-style:square;v-text-anchor:top" coordsize="1532,1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tWm8UA&#10;AADdAAAADwAAAGRycy9kb3ducmV2LnhtbESP32rCMBTG7wd7h3CE3c3UKW5Uo7iBUJlezPkAh+as&#10;6WxO0ibT9u0XYbDLj+/Pj2+57m0jLtSF2rGCyTgDQVw6XXOl4PS5fXwBESKyxsYxKRgowHp1f7fE&#10;XLsrf9DlGCuRRjjkqMDE6HMpQ2nIYhg7T5y8L9dZjEl2ldQdXtO4beRTls2lxZoTwaCnN0Pl+fhj&#10;E9e/Nv7Q7of3dvM9FK1zu2dTKPUw6jcLEJH6+B/+axdawXQym8Pt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y1abxQAAAN0AAAAPAAAAAAAAAAAAAAAAAJgCAABkcnMv&#10;ZG93bnJldi54bWxQSwUGAAAAAAQABAD1AAAAigMAAAAA&#10;" path="m,473r1437,l1437,569,,569,,473xm661,13r871,508l661,1030v-23,13,-52,5,-66,-18c582,989,590,960,612,947l1412,480r,83l612,96c590,83,582,54,595,31,609,8,638,,661,13xe" fillcolor="#4a7ebb" strokecolor="#4a7ebb" strokeweight="0">
                  <v:path arrowok="t" o:connecttype="custom" o:connectlocs="0,27933;85174,27933;85174,33603;0,33603;0,27933;39179,768;90805,30768;39179,60827;35267,59764;36275,55926;83692,28347;83692,33248;36275,5669;35267,1831;39179,768" o:connectangles="0,0,0,0,0,0,0,0,0,0,0,0,0,0,0"/>
                  <o:lock v:ext="edit" verticies="t"/>
                </v:shape>
                <v:shape id="Freeform 114" o:spid="_x0000_s1087" style="position:absolute;left:393;top:20726;width:908;height:616;visibility:visible;mso-wrap-style:square;v-text-anchor:top" coordsize="766,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prOMYA&#10;AADdAAAADwAAAGRycy9kb3ducmV2LnhtbESPW2sCMRSE3wv+h3CEvtWstayyNYoXLL6JF0ofD5vT&#10;zeLmZJtE3f57Uyj4OMzMN8x03tlGXMmH2rGC4SADQVw6XXOl4HTcvExAhIissXFMCn4pwHzWe5pi&#10;od2N93Q9xEokCIcCFZgY20LKUBqyGAauJU7et/MWY5K+ktrjLcFtI1+zLJcWa04LBltaGSrPh4tV&#10;0IzXl+WnWX6t44ffTTZlbnb5j1LP/W7xDiJSFx/h//ZWKxgN38bw9yY9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prOMYAAADdAAAADwAAAAAAAAAAAAAAAACYAgAAZHJz&#10;L2Rvd25yZXYueG1sUEsFBgAAAAAEAAQA9QAAAIsDAAAAAA==&#10;" path="m,236r719,l719,284,,284,,236xm331,6l766,260,331,515v-12,6,-26,2,-33,-9c291,494,295,480,306,473l706,240r,41l306,48c295,41,291,26,298,15,305,4,319,,331,6xe" fillcolor="#4a7ebb" strokecolor="#4a7ebb" strokeweight="0">
                  <v:path arrowok="t" o:connecttype="custom" o:connectlocs="0,27901;85233,27901;85233,33576;0,33576;0,27901;39238,709;90805,30738;39238,60886;35326,59822;36275,55920;83692,28374;83692,33221;36275,5675;35326,1773;39238,709" o:connectangles="0,0,0,0,0,0,0,0,0,0,0,0,0,0,0"/>
                  <o:lock v:ext="edit" verticies="t"/>
                </v:shape>
                <v:shape id="Freeform 115" o:spid="_x0000_s1088" style="position:absolute;left:393;top:24568;width:908;height:616;visibility:visible;mso-wrap-style:square;v-text-anchor:top" coordsize="766,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plkcIA&#10;AADdAAAADwAAAGRycy9kb3ducmV2LnhtbERPTWsCMRC9C/6HMEJvmrWlq2yNohWLN9EW8ThsppvF&#10;zWSbRN3+e3MQPD7e92zR2UZcyYfasYLxKANBXDpdc6Xg53sznIIIEVlj45gU/FOAxbzfm2Gh3Y33&#10;dD3ESqQQDgUqMDG2hZShNGQxjFxLnLhf5y3GBH0ltcdbCreNfM2yXFqsOTUYbOnTUHk+XKyCZrK+&#10;rI5mdVrHL7+bbsrc7PI/pV4G3fIDRKQuPsUP91YreBu/p/3pTXoC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qmWRwgAAAN0AAAAPAAAAAAAAAAAAAAAAAJgCAABkcnMvZG93&#10;bnJldi54bWxQSwUGAAAAAAQABAD1AAAAhwMAAAAA&#10;" path="m,236r719,l719,284,,284,,236xm331,6l766,260,331,515v-12,6,-26,2,-33,-9c291,494,295,480,306,473l706,240r,41l306,48c295,41,291,26,298,15,305,4,319,,331,6xe" fillcolor="#4a7ebb" strokecolor="#4a7ebb" strokeweight="0">
                  <v:path arrowok="t" o:connecttype="custom" o:connectlocs="0,27901;85233,27901;85233,33576;0,33576;0,27901;39238,709;90805,30738;39238,60886;35326,59822;36275,55920;83692,28374;83692,33221;36275,5675;35326,1773;39238,709" o:connectangles="0,0,0,0,0,0,0,0,0,0,0,0,0,0,0"/>
                  <o:lock v:ext="edit" verticies="t"/>
                </v:shape>
                <v:shape id="Freeform 116" o:spid="_x0000_s1089" style="position:absolute;left:5461;top:15640;width:1574;height:3143;visibility:visible;mso-wrap-style:square;v-text-anchor:top" coordsize="248,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zg/8UA&#10;AADdAAAADwAAAGRycy9kb3ducmV2LnhtbESP0WrCQBRE3wv+w3KFvhTd2BaV6Coiin2pYvQDLtlr&#10;EszeDbtrEv++Wyj0cZiZM8xy3ZtatOR8ZVnBZJyAIM6trrhQcL3sR3MQPiBrrC2Tgid5WK8GL0tM&#10;te34TG0WChEh7FNUUIbQpFL6vCSDfmwb4ujdrDMYonSF1A67CDe1fE+SqTRYcVwosaFtSfk9exgF&#10;h9331l1P5rEv9Cdloe+O7dtGqddhv1mACNSH//Bf+0sr+JhMZ/D7Jj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3OD/xQAAAN0AAAAPAAAAAAAAAAAAAAAAAJgCAABkcnMv&#10;ZG93bnJldi54bWxQSwUGAAAAAAQABAD1AAAAigMAAAAA&#10;" path="m,124l124,,248,124r-33,l215,371r33,l124,495,,371r34,l34,124,,124xe" fillcolor="#4f81bd" stroked="f">
                  <v:path arrowok="t" o:connecttype="custom" o:connectlocs="0,78740;78740,0;157480,78740;136525,78740;136525,235585;157480,235585;78740,314325;0,235585;21590,235585;21590,78740;0,78740" o:connectangles="0,0,0,0,0,0,0,0,0,0,0"/>
                </v:shape>
                <v:shape id="Freeform 117" o:spid="_x0000_s1090" style="position:absolute;left:5461;top:15640;width:1574;height:3143;visibility:visible;mso-wrap-style:square;v-text-anchor:top" coordsize="248,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3/8sYA&#10;AADeAAAADwAAAGRycy9kb3ducmV2LnhtbESPQWsCMRSE7wX/Q3hCbzVra8VujVKEgggequL5sXnd&#10;bN28rEnc3f57Iwgeh5n5hpkve1uLlnyoHCsYjzIQxIXTFZcKDvvvlxmIEJE11o5JwT8FWC4GT3PM&#10;tev4h9pdLEWCcMhRgYmxyaUMhSGLYeQa4uT9Om8xJulLqT12CW5r+ZplU2mx4rRgsKGVoeK0u1gF&#10;7yYc//y+nk5K261dm503W7NR6nnYf32CiNTHR/jeXmsFb7OP8QRud9IV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3/8sYAAADeAAAADwAAAAAAAAAAAAAAAACYAgAAZHJz&#10;L2Rvd25yZXYueG1sUEsFBgAAAAAEAAQA9QAAAIsDAAAAAA==&#10;" path="m,124l124,,248,124r-33,l215,371r33,l124,495,,371r34,l34,124,,124xe" filled="f" strokecolor="#385d8a" strokeweight="1.25pt">
                  <v:stroke joinstyle="miter"/>
                  <v:path arrowok="t" o:connecttype="custom" o:connectlocs="0,78740;78740,0;157480,78740;136525,78740;136525,235585;157480,235585;78740,314325;0,235585;21590,235585;21590,78740;0,78740" o:connectangles="0,0,0,0,0,0,0,0,0,0,0"/>
                </v:shape>
                <v:shape id="Freeform 118" o:spid="_x0000_s1091" style="position:absolute;left:1365;top:23571;width:10623;height:3956;visibility:visible;mso-wrap-style:square;v-text-anchor:top" coordsize="1673,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YYqcYA&#10;AADeAAAADwAAAGRycy9kb3ducmV2LnhtbESPQWvCQBSE74L/YXlCb7qxpTamriIFoeBBTb309si+&#10;ZoPZtzG7xvjvXUHocZiZb5jFqre16Kj1lWMF00kCgrhwuuJSwfFnM05B+ICssXZMCm7kYbUcDhaY&#10;aXflA3V5KEWEsM9QgQmhyaT0hSGLfuIa4uj9udZiiLItpW7xGuG2lq9JMpMWK44LBhv6MlSc8otV&#10;kMrt7bfcH7edMR8umZ93/nSQSr2M+vUniEB9+A8/299awVs6n77D406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YYqcYAAADeAAAADwAAAAAAAAAAAAAAAACYAgAAZHJz&#10;L2Rvd25yZXYueG1sUEsFBgAAAAAEAAQA9QAAAIsDAAAAAA==&#10;" path="m,l1673,r,519l1569,623,,623,,xe" fillcolor="#4f81bd" stroked="f">
                  <v:path arrowok="t" o:connecttype="custom" o:connectlocs="0,0;1062355,0;1062355,329565;996315,395605;0,395605;0,0" o:connectangles="0,0,0,0,0,0"/>
                </v:shape>
                <v:shape id="Freeform 119" o:spid="_x0000_s1092" style="position:absolute;left:11328;top:26866;width:660;height:661;visibility:visible;mso-wrap-style:square;v-text-anchor:top" coordsize="10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Vs2sUA&#10;AADeAAAADwAAAGRycy9kb3ducmV2LnhtbESPT2sCMRTE7wW/Q3iCt5pVi+hqFBFKPXip/86PzXOz&#10;unlZkuiu374pFHocZuY3zHLd2Vo8yYfKsYLRMANBXDhdcangdPx8n4EIEVlj7ZgUvCjAetV7W2Ku&#10;Xcvf9DzEUiQIhxwVmBibXMpQGLIYhq4hTt7VeYsxSV9K7bFNcFvLcZZNpcWK04LBhraGivvhYRXo&#10;/f58/mq05zq7mEf7cWvd+KbUoN9tFiAidfE//NfeaQWT2Xw0hd876Qr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WzaxQAAAN4AAAAPAAAAAAAAAAAAAAAAAJgCAABkcnMv&#10;ZG93bnJldi54bWxQSwUGAAAAAAQABAD1AAAAigMAAAAA&#10;" path="m,104l21,21,104,,,104xe" fillcolor="#406898" stroked="f">
                  <v:path arrowok="t" o:connecttype="custom" o:connectlocs="0,66040;13335,13335;66040,0;0,66040" o:connectangles="0,0,0,0"/>
                </v:shape>
                <v:shape id="Freeform 120" o:spid="_x0000_s1093" style="position:absolute;left:1365;top:23571;width:10623;height:3956;visibility:visible;mso-wrap-style:square;v-text-anchor:top" coordsize="1673,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4CV8cA&#10;AADeAAAADwAAAGRycy9kb3ducmV2LnhtbESP3WrCQBSE7wt9h+UUelN0E4Wq0VUaqdBe+vMAh91j&#10;EpM9G7PbGN++Wyh4OczMN8xqM9hG9NT5yrGCdJyAINbOVFwoOB13ozkIH5ANNo5JwZ08bNbPTyvM&#10;jLvxnvpDKESEsM9QQRlCm0npdUkW/di1xNE7u85iiLIrpOnwFuG2kZMkeZcWK44LJba0LUnXhx+r&#10;QF8Lnc/Sy9tnXvf17lq3+eX0rdTry/CxBBFoCI/wf/vLKJjOF+kM/u7EK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uAlfHAAAA3gAAAA8AAAAAAAAAAAAAAAAAmAIAAGRy&#10;cy9kb3ducmV2LnhtbFBLBQYAAAAABAAEAPUAAACMAwAAAAA=&#10;" path="m1569,623r21,-83l1673,519,1569,623,,623,,,1673,r,519e" filled="f" strokecolor="#385d8a" strokeweight="1.25pt">
                  <v:path arrowok="t" o:connecttype="custom" o:connectlocs="996315,395605;1009650,342900;1062355,329565;996315,395605;0,395605;0,0;1062355,0;1062355,329565" o:connectangles="0,0,0,0,0,0,0,0"/>
                </v:shape>
                <v:rect id="Rectangle 121" o:spid="_x0000_s1094" style="position:absolute;left:1936;top:24390;width:2547;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51ysAA&#10;AADeAAAADwAAAGRycy9kb3ducmV2LnhtbERPy4rCMBTdD8w/hDvgbkxVkFqNMgiCihurH3Bpbh9M&#10;clOSaOvfm8XALA/nvdmN1ogn+dA5VjCbZiCIK6c7bhTcb4fvHESIyBqNY1LwogC77efHBgvtBr7S&#10;s4yNSCEcClTQxtgXUoaqJYth6nrixNXOW4wJ+kZqj0MKt0bOs2wpLXacGlrsad9S9Vs+rAJ5Kw9D&#10;XhqfufO8vpjT8VqTU2ryNf6sQUQa47/4z33UChb5apb2pjvpCsjt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j51ysAAAADeAAAADwAAAAAAAAAAAAAAAACYAgAAZHJzL2Rvd25y&#10;ZXYueG1sUEsFBgAAAAAEAAQA9QAAAIUDAAAAAA==&#10;" filled="f" stroked="f">
                  <v:textbox style="mso-fit-shape-to-text:t" inset="0,0,0,0">
                    <w:txbxContent>
                      <w:p w14:paraId="1CD92C75" w14:textId="77777777" w:rsidR="00B92A0A" w:rsidRDefault="00B92A0A" w:rsidP="009B4AF3">
                        <w:r>
                          <w:rPr>
                            <w:rFonts w:ascii="Meiryo UI" w:eastAsia="Meiryo UI" w:cs="Meiryo UI" w:hint="eastAsia"/>
                            <w:color w:val="000000"/>
                            <w:kern w:val="0"/>
                            <w:sz w:val="20"/>
                            <w:szCs w:val="20"/>
                          </w:rPr>
                          <w:t>・・・・</w:t>
                        </w:r>
                      </w:p>
                    </w:txbxContent>
                  </v:textbox>
                </v:rect>
                <v:rect id="Rectangle 122" o:spid="_x0000_s1095" style="position:absolute;left:4476;top:24390;width:1861;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LQUcQA&#10;AADeAAAADwAAAGRycy9kb3ducmV2LnhtbESP3WoCMRSE74W+QzhC7zSrhbJujSIFwRZv3PUBDpuz&#10;PzQ5WZLorm/fFIReDjPzDbPdT9aIO/nQO1awWmYgiGune24VXKvjIgcRIrJG45gUPCjAfvcy22Kh&#10;3cgXupexFQnCoUAFXYxDIWWoO7IYlm4gTl7jvMWYpG+l9jgmuDVynWXv0mLPaaHDgT47qn/Km1Ug&#10;q/I45qXxmfteN2fzdbo05JR6nU+HDxCRpvgffrZPWsFbvllt4O9Oug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y0FHEAAAA3gAAAA8AAAAAAAAAAAAAAAAAmAIAAGRycy9k&#10;b3ducmV2LnhtbFBLBQYAAAAABAAEAPUAAACJAwAAAAA=&#10;" filled="f" stroked="f">
                  <v:textbox style="mso-fit-shape-to-text:t" inset="0,0,0,0">
                    <w:txbxContent>
                      <w:p w14:paraId="528B4FBB" w14:textId="77777777" w:rsidR="00B92A0A" w:rsidRDefault="00B92A0A" w:rsidP="009B4AF3">
                        <w:r>
                          <w:rPr>
                            <w:rFonts w:ascii="Meiryo UI" w:eastAsia="Meiryo UI" w:cs="Meiryo UI"/>
                            <w:color w:val="000000"/>
                            <w:kern w:val="0"/>
                            <w:sz w:val="20"/>
                            <w:szCs w:val="20"/>
                          </w:rPr>
                          <w:t>etc</w:t>
                        </w:r>
                      </w:p>
                    </w:txbxContent>
                  </v:textbox>
                </v:rect>
                <v:line id="Line 123" o:spid="_x0000_s1096" style="position:absolute;flip:y;visibility:visible;mso-wrap-style:square" from="11931,1073" to="12731,1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kG+MYAAADeAAAADwAAAGRycy9kb3ducmV2LnhtbESP32rCMBTG7wXfIRxhdzOdY6JdYxE3&#10;QSYyVn2AY3NsS5uT0kStPr25GHj58f3jl6S9acSFOldZVvA2jkAQ51ZXXCg47NevMxDOI2tsLJOC&#10;GzlIF8NBgrG2V/6jS+YLEUbYxaig9L6NpXR5SQbd2LbEwTvZzqAPsiuk7vAaxk0jJ1E0lQYrDg8l&#10;trQqKa+zs1Ewdf74tdXLU/294s3vR3/f/dzuSr2M+uUnCE+9f4b/2xut4H02nwSAgBNQ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ZBvjGAAAA3gAAAA8AAAAAAAAA&#10;AAAAAAAAoQIAAGRycy9kb3ducmV2LnhtbFBLBQYAAAAABAAEAPkAAACUAwAAAAA=&#10;" strokecolor="red" strokeweight="1.25pt"/>
                <v:line id="Line 124" o:spid="_x0000_s1097" style="position:absolute;flip:x y;visibility:visible;mso-wrap-style:square" from="11931,14890" to="12731,35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xXsgAAADeAAAADwAAAGRycy9kb3ducmV2LnhtbESPT2sCMRTE7wW/Q3iFXopmVSi6GkUE&#10;aU+tfxFvj81zd+vmZZuk6/rtm4LgcZiZ3zDTeWsq0ZDzpWUF/V4CgjizuuRcwX636o5A+ICssbJM&#10;Cm7kYT7rPE0x1fbKG2q2IRcRwj5FBUUIdSqlzwoy6Hu2Jo7e2TqDIUqXS+3wGuGmkoMkeZMGS44L&#10;Bda0LCi7bH+Ngq8fXht5/GxcdTqs1q+L79t7slPq5bldTEAEasMjfG9/aAXD0XgwhP878QrI2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nxXsgAAADeAAAADwAAAAAA&#10;AAAAAAAAAAChAgAAZHJzL2Rvd25yZXYueG1sUEsFBgAAAAAEAAQA+QAAAJYDAAAAAA==&#10;" strokecolor="red" strokeweight="1.25pt"/>
                <v:shape id="Freeform 125" o:spid="_x0000_s1098" style="position:absolute;left:38182;top:11950;width:3835;height:623;visibility:visible;mso-wrap-style:square;v-text-anchor:top" coordsize="1616,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ePccA&#10;AADeAAAADwAAAGRycy9kb3ducmV2LnhtbESPQWvCQBSE7wX/w/IEL6KbKhWNriJFbXvoIeoPeGSf&#10;STD7NmTXmPjr3YLQ4zAz3zCrTWtK0VDtCssK3scRCOLU6oIzBefTfjQH4TyyxtIyKejIwWbde1th&#10;rO2dE2qOPhMBwi5GBbn3VSylS3My6Ma2Ig7exdYGfZB1JnWN9wA3pZxE0UwaLDgs5FjRZ07p9Xgz&#10;CpKy+UoeXbUfHn6THzzv3KEzqVKDfrtdgvDU+v/wq/2tFUzni8kH/N0JV0Cu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JXj3HAAAA3gAAAA8AAAAAAAAAAAAAAAAAmAIAAGRy&#10;cy9kb3ducmV2LnhtbFBLBQYAAAAABAAEAPUAAACMAwAAAAA=&#10;" path="m24,118r1569,l1593,142,24,142r,-24xm218,258l,130,218,3v6,-3,13,-1,17,5c238,13,236,21,230,24l30,141r,-21l230,237v6,3,8,10,5,16c231,259,224,261,218,258xm1399,3r217,127l1399,258v-6,3,-13,1,-17,-5c1379,247,1381,240,1387,237l1587,120r,21l1387,24v-6,-3,-8,-11,-5,-16c1386,2,1393,,1399,3xe" fillcolor="#4a7ebb" strokecolor="#4a7ebb" strokeweight="0">
                  <v:path arrowok="t" o:connecttype="custom" o:connectlocs="5696,28135;378081,28135;378081,33857;5696,33857;5696,28135;51740,61515;0,30996;51740,715;55775,1907;54588,5722;7120,33619;7120,28611;54588,56508;55775,60323;51740,61515;332037,715;383540,30996;332037,61515;328003,60323;329189,56508;376657,28611;376657,33619;329189,5722;328003,1907;332037,715" o:connectangles="0,0,0,0,0,0,0,0,0,0,0,0,0,0,0,0,0,0,0,0,0,0,0,0,0"/>
                  <o:lock v:ext="edit" verticies="t"/>
                </v:shape>
                <v:shape id="Freeform 126" o:spid="_x0000_s1099" style="position:absolute;left:38354;top:27838;width:3429;height:635;visibility:visible;mso-wrap-style:square;v-text-anchor:top" coordsize="1445,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4pOMgA&#10;AADeAAAADwAAAGRycy9kb3ducmV2LnhtbESPQUvDQBSE70L/w/IEL8VumkqpsdvSipacBKt4fmSf&#10;SWr2bdx9tqm/3hUEj8PMfMMs14Pr1JFCbD0bmE4yUMSVty3XBl5fHq8XoKIgW+w8k4EzRVivRhdL&#10;LKw/8TMd91KrBOFYoIFGpC+0jlVDDuPE98TJe/fBoSQZam0DnhLcdTrPsrl22HJaaLCn+4aqj/2X&#10;MyBjqbZvN7PDIX/aPIx3n+X2O5TGXF0OmztQQoP8h//apTUwW9zmc/i9k66AXv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vik4yAAAAN4AAAAPAAAAAAAAAAAAAAAAAJgCAABk&#10;cnMvZG93bnJldi54bWxQSwUGAAAAAAQABAD1AAAAjQMAAAAA&#10;" path="m24,151l1421,141r,-24l24,127r,24xm217,11l,139,219,265v6,3,13,1,17,-5c239,254,237,247,231,244l30,129r,20l229,31v6,-3,8,-10,5,-16c230,9,223,7,217,11xm1228,257l1445,128,1226,3v-5,-3,-13,-1,-16,5c1207,13,1209,21,1214,24r201,115l1415,118,1216,236v-6,4,-8,11,-4,17c1215,259,1223,261,1228,257xe" fillcolor="#4a7ebb" strokecolor="#4a7ebb" strokeweight="0">
                  <v:path arrowok="t" o:connecttype="custom" o:connectlocs="5695,35778;337205,33409;337205,27722;5695,30091;5695,35778;51494,2606;0,32935;51969,62789;56003,61604;54817,57813;7119,30565;7119,35304;54342,7345;55528,3554;51494,2606;291406,60894;342900,30328;290931,711;287134,1896;288083,5687;335781,32935;335781,27959;288558,55918;287609,59946;291406,60894" o:connectangles="0,0,0,0,0,0,0,0,0,0,0,0,0,0,0,0,0,0,0,0,0,0,0,0,0"/>
                  <o:lock v:ext="edit" verticies="t"/>
                </v:shape>
                <v:shape id="Freeform 127" o:spid="_x0000_s1100" style="position:absolute;left:38430;top:33020;width:3568;height:622;visibility:visible;mso-wrap-style:square;v-text-anchor:top" coordsize="1506,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ZO7sYA&#10;AADdAAAADwAAAGRycy9kb3ducmV2LnhtbESPX2vCQBDE3wt+h2OFvtWLFkoTPUUUqS8V/7Q+L7k1&#10;Ceb2Qm4b0376XqHg4zAzv2Fmi97VqqM2VJ4NjEcJKOLc24oLAx+nzdMrqCDIFmvPZOCbAizmg4cZ&#10;Ztbf+EDdUQoVIRwyNFCKNJnWIS/JYRj5hjh6F986lCjbQtsWbxHuaj1JkhftsOK4UGJDq5Ly6/HL&#10;Gfh843XH+/32vJF05/36/eeyE2Meh/1yCkqol3v4v721Bp7HaQp/b+IT0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ZO7sYAAADdAAAADwAAAAAAAAAAAAAAAACYAgAAZHJz&#10;L2Rvd25yZXYueG1sUEsFBgAAAAAEAAQA9QAAAIsDAAAAAA==&#10;" path="m24,118r1458,l1482,142,24,142r,-24xm218,257l,130,218,3v6,-3,13,-1,17,5c238,13,236,21,230,24l30,141r,-21l230,237v6,3,8,10,5,16c231,259,224,261,218,257xm1288,3r218,127l1288,257v-6,4,-13,2,-16,-4c1268,247,1270,240,1276,237l1476,120r,21l1276,24v-6,-3,-8,-11,-4,-16c1275,2,1282,,1288,3xe" fillcolor="#4a7ebb" strokecolor="#4a7ebb" strokeweight="0">
                  <v:path arrowok="t" o:connecttype="custom" o:connectlocs="5687,28135;351183,28135;351183,33857;5687,33857;5687,28135;51658,61276;0,30996;51658,715;55687,1907;54502,5722;7109,33619;7109,28611;54502,56508;55687,60323;51658,61276;305212,715;356870,30996;305212,61276;301420,60323;302368,56508;349761,28611;349761,33619;302368,5722;301420,1907;305212,715" o:connectangles="0,0,0,0,0,0,0,0,0,0,0,0,0,0,0,0,0,0,0,0,0,0,0,0,0"/>
                  <o:lock v:ext="edit" verticies="t"/>
                </v:shape>
                <v:shape id="Freeform 128" o:spid="_x0000_s1101" style="position:absolute;left:23101;top:11912;width:5220;height:661;visibility:visible;mso-wrap-style:square;v-text-anchor:top" coordsize="4402,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rHZMUA&#10;AADeAAAADwAAAGRycy9kb3ducmV2LnhtbESPzWrDMBCE74G8g9hAb7GcEprgWgkhpcGHXPJDzltr&#10;a5taKyOpseunrwqFHIeZ+YbJt4NpxZ2cbywrWCQpCOLS6oYrBdfL+3wNwgdkja1lUvBDHrab6STH&#10;TNueT3Q/h0pECPsMFdQhdJmUvqzJoE9sRxy9T+sMhihdJbXDPsJNK5/T9EUabDgu1NjRvqby6/xt&#10;FOzGo7Yfb/bmCC/9qIvT4egGpZ5mw+4VRKAhPML/7UIrWK4iE/7uxCs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SsdkxQAAAN4AAAAPAAAAAAAAAAAAAAAAAJgCAABkcnMv&#10;ZG93bnJldi54bWxQSwUGAAAAAAQABAD1AAAAigMAAAAA&#10;" path="m48,233r4306,44l4354,325,48,281r,-48xm433,515l,256,438,7v12,-7,27,-3,33,9c478,27,474,42,462,49l60,278r,-42l458,474v11,7,15,21,8,33c459,518,445,522,433,515xm3969,43r433,258l3963,551v-11,7,-26,3,-32,-9c3924,531,3928,516,3940,509l4342,280r,42l3944,84v-11,-7,-15,-21,-8,-33c3943,40,3957,36,3969,43xe" fillcolor="#4a7ebb" strokecolor="#4a7ebb" strokeweight="0">
                  <v:path arrowok="t" o:connecttype="custom" o:connectlocs="5692,27576;516278,32783;516278,38464;5692,33257;5692,27576;51343,60951;0,30298;51936,828;55849,1894;54782,5799;7115,32902;7115,27931;54308,56098;55256,60004;51343,60951;470627,5089;521970,35624;469915,65212;466121,64146;467188,60241;514855,33138;514855,38109;467662,9942;466714,6036;470627,5089" o:connectangles="0,0,0,0,0,0,0,0,0,0,0,0,0,0,0,0,0,0,0,0,0,0,0,0,0"/>
                  <o:lock v:ext="edit" verticies="t"/>
                </v:shape>
                <v:shape id="Freeform 129" o:spid="_x0000_s1102" style="position:absolute;left:38258;top:17227;width:1823;height:616;visibility:visible;mso-wrap-style:square;v-text-anchor:top" coordsize="76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9s8AA&#10;AADeAAAADwAAAGRycy9kb3ducmV2LnhtbESPzQrCMBCE74LvEFbwpqkiWqpRiiJ4Evx5gKVZ22Ky&#10;KU3U+vZGEDwOM/MNs9p01ogntb52rGAyTkAQF07XXCq4XvajFIQPyBqNY1LwJg+bdb+3wky7F5/o&#10;eQ6liBD2GSqoQmgyKX1RkUU/dg1x9G6utRiibEupW3xFuDVymiRzabHmuFBhQ9uKivv5YRU43GJe&#10;p+/FMffmetsZ31weqVLDQZcvQQTqwj/8ax+0gtlimkzgeydeAb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N9s8AAAADeAAAADwAAAAAAAAAAAAAAAACYAgAAZHJzL2Rvd25y&#10;ZXYueG1sUEsFBgAAAAAEAAQA9QAAAIUDAAAAAA==&#10;" path="m766,168l24,133r1,-24l767,144r-1,24xm212,257l,119,224,3v6,-3,13,-1,16,5c243,14,241,21,235,24l30,131r1,-20l225,237v6,3,7,11,3,16c225,259,217,260,212,257xe" fillcolor="#4a7ebb" strokecolor="#4a7ebb" strokeweight="0">
                  <v:path arrowok="t" o:connecttype="custom" o:connectlocs="182007,39800;5703,31508;5940,25823;182245,34114;182007,39800;50373,60884;0,28192;53224,711;57026,1895;55838,5686;7128,31034;7366,26296;53462,56146;54175,59937;50373,60884" o:connectangles="0,0,0,0,0,0,0,0,0,0,0,0,0,0,0"/>
                  <o:lock v:ext="edit" verticies="t"/>
                </v:shape>
                <v:shape id="Freeform 130" o:spid="_x0000_s1103" style="position:absolute;left:38373;top:22612;width:1822;height:622;visibility:visible;mso-wrap-style:square;v-text-anchor:top" coordsize="768,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T8E8cA&#10;AADeAAAADwAAAGRycy9kb3ducmV2LnhtbESPT2vCQBTE7wW/w/KE3urGUGybuop/EHKqaFtob8/s&#10;Mwlm38bdrcZv7woFj8PM/IYZTzvTiBM5X1tWMBwkIIgLq2suFXx9rp5eQfiArLGxTAou5GE66T2M&#10;MdP2zBs6bUMpIoR9hgqqENpMSl9UZNAPbEscvb11BkOUrpTa4TnCTSPTJBlJgzXHhQpbWlRUHLZ/&#10;RoHP1x/5z3xX2t3379KE0dG9rVCpx343ewcRqAv38H871wqeX9IkhdudeAXk5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BPHAAAA3gAAAA8AAAAAAAAAAAAAAAAAmAIAAGRy&#10;cy9kb3ducmV2LnhtbFBLBQYAAAAABAAEAPUAAACMAwAAAAA=&#10;" path="m768,118r-744,l24,142r744,l768,118xm218,3l,130,218,258v6,3,13,1,17,-5c238,247,236,240,230,237r,l30,120r,21l230,24v6,-3,8,-11,5,-16c231,2,224,,218,3xe" fillcolor="#4a7ebb" strokecolor="#4a7ebb" strokeweight="0">
                  <v:path arrowok="t" o:connecttype="custom" o:connectlocs="182245,28135;5695,28135;5695,33857;182245,33857;182245,28135;51731,715;0,30996;51731,61515;55765,60323;54579,56508;54579,56508;7119,28611;7119,33619;54579,5722;55765,1907;51731,715" o:connectangles="0,0,0,0,0,0,0,0,0,0,0,0,0,0,0,0"/>
                  <o:lock v:ext="edit" verticies="t"/>
                </v:shape>
                <v:rect id="Rectangle 135" o:spid="_x0000_s1104" style="position:absolute;left:13138;top:38334;width:25882;height:2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akcUA&#10;AADeAAAADwAAAGRycy9kb3ducmV2LnhtbERPz2vCMBS+C/sfwht4m4luOOmayiYWhnhwVZHdHs2z&#10;LWteShO1+++Xw8Djx/c7XQ62FVfqfeNYw3SiQBCXzjRcaTjs86cFCB+QDbaOScMveVhmD6MUE+Nu&#10;/EXXIlQihrBPUEMdQpdI6cuaLPqJ64gjd3a9xRBhX0nT4y2G21bOlJpLiw3Hhho7WtVU/hQXq4HW&#10;28XmtPObVV5+yw+F7fo5P2o9fhze30AEGsJd/O/+NBpeXmcq7o134hW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s1qRxQAAAN4AAAAPAAAAAAAAAAAAAAAAAJgCAABkcnMv&#10;ZG93bnJldi54bWxQSwUGAAAAAAQABAD1AAAAigMAAAAA&#10;" fillcolor="#4f81bd" strokeweight=".5pt"/>
                <v:rect id="Rectangle 137" o:spid="_x0000_s1105" style="position:absolute;left:13576;top:38569;width:25152;height:205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FjJMUA&#10;AADeAAAADwAAAGRycy9kb3ducmV2LnhtbESPXWvCMBSG7wf7D+EMvBk2tbgp1SgiCLKLwZx4fWhO&#10;m2JzUpqYdv9+uRjs8uX94tnuJ9uJSINvHStYZDkI4srplhsF1+/TfA3CB2SNnWNS8EMe9rvnpy2W&#10;2o38RfESGpFG2JeowITQl1L6ypBFn7meOHm1GyyGJIdG6gHHNG47WeT5u7TYcnow2NPRUHW/PKyC&#10;+q2THxirW2yX9ybqz8fZxFelZi/TYQMi0BT+w3/ts1awXBWLBJBwEgr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WMkxQAAAN4AAAAPAAAAAAAAAAAAAAAAAJgCAABkcnMv&#10;ZG93bnJldi54bWxQSwUGAAAAAAQABAD1AAAAigMAAAAA&#10;" filled="f" stroked="f">
                  <v:textbox inset="0,0,0,0">
                    <w:txbxContent>
                      <w:p w14:paraId="457EA0DC" w14:textId="7EF48D43" w:rsidR="00B92A0A" w:rsidRDefault="00B92A0A" w:rsidP="009B4AF3">
                        <w:pPr>
                          <w:spacing w:line="240" w:lineRule="exact"/>
                        </w:pPr>
                        <w:r>
                          <w:rPr>
                            <w:rFonts w:ascii="Meiryo UI" w:eastAsia="Meiryo UI" w:cs="Meiryo UI" w:hint="eastAsia"/>
                            <w:b/>
                            <w:bCs/>
                            <w:color w:val="000000"/>
                            <w:kern w:val="0"/>
                            <w:sz w:val="22"/>
                          </w:rPr>
                          <w:t>大阪府都市基盤施設維持管理技術審議会</w:t>
                        </w:r>
                      </w:p>
                    </w:txbxContent>
                  </v:textbox>
                </v:rect>
                <v:rect id="Rectangle 138" o:spid="_x0000_s1106" style="position:absolute;left:41795;top:3962;width:10071;height:4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5emMcA&#10;AADeAAAADwAAAGRycy9kb3ducmV2LnhtbESPQWvCQBSE7wX/w/IEL6VuIlLb1FWKIIgHrdreH9nX&#10;JDT7Ns2+aOqv7wqFHoeZ+YaZL3tXqzO1ofJsIB0noIhzbysuDLyf1g9PoIIgW6w9k4EfCrBcDO7m&#10;mFl/4QOdj1KoCOGQoYFSpMm0DnlJDsPYN8TR+/StQ4myLbRt8RLhrtaTJHnUDiuOCyU2tCop/zp2&#10;zoCT72ep3vLr/rpLP7rD9r7fYWfMaNi/voAS6uU//NfeWAPT2SRN4XYnXgG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XpjHAAAA3gAAAA8AAAAAAAAAAAAAAAAAmAIAAGRy&#10;cy9kb3ducmV2LnhtbFBLBQYAAAAABAAEAPUAAACMAwAAAAA=&#10;" fillcolor="#00b050" stroked="f"/>
                <v:rect id="Rectangle 139" o:spid="_x0000_s1107" style="position:absolute;left:41795;top:3962;width:10071;height:4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V68MYA&#10;AADeAAAADwAAAGRycy9kb3ducmV2LnhtbESPX2vCMBTF34V9h3AHvmnaOpxUowxBEWQwnSC+XZpr&#10;W9fc1CbW7tsvA8HHw/nz48wWnalES40rLSuIhxEI4szqknMFh+/VYALCeWSNlWVS8EsOFvOX3gxT&#10;be+8o3bvcxFG2KWooPC+TqV0WUEG3dDWxME728agD7LJpW7wHsZNJZMoGkuDJQdCgTUtC8p+9jcT&#10;uNdPs9pG/FW1Ph7haH283E5Hpfqv3ccUhKfOP8OP9kYreHtP4gT+74Qr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V68MYAAADeAAAADwAAAAAAAAAAAAAAAACYAgAAZHJz&#10;L2Rvd25yZXYueG1sUEsFBgAAAAAEAAQA9QAAAIsDAAAAAA==&#10;" filled="f" strokecolor="#385d8a" strokeweight="1.25pt">
                  <v:stroke joinstyle="round"/>
                </v:rect>
                <v:rect id="Rectangle 140" o:spid="_x0000_s1108" style="position:absolute;left:43878;top:4781;width:5595;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quXcQA&#10;AADeAAAADwAAAGRycy9kb3ducmV2LnhtbESP3WoCMRSE7wt9h3CE3tWsW1HZGqUIgoo3rn2Aw+bs&#10;DyYnSxLd7ds3QqGXw8x8w6y3ozXiQT50jhXMphkI4srpjhsF39f9+wpEiMgajWNS8EMBtpvXlzUW&#10;2g18oUcZG5EgHApU0MbYF1KGqiWLYep64uTVzluMSfpGao9Dglsj8yxbSIsdp4UWe9q1VN3Ku1Ug&#10;r+V+WJXGZ+6U12dzPFxqckq9TcavTxCRxvgf/msftIL5Mp99wPNOu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arl3EAAAA3gAAAA8AAAAAAAAAAAAAAAAAmAIAAGRycy9k&#10;b3ducmV2LnhtbFBLBQYAAAAABAAEAPUAAACJAwAAAAA=&#10;" filled="f" stroked="f">
                  <v:textbox style="mso-fit-shape-to-text:t" inset="0,0,0,0">
                    <w:txbxContent>
                      <w:p w14:paraId="25EDEF4A" w14:textId="77777777" w:rsidR="00B92A0A" w:rsidRDefault="00B92A0A" w:rsidP="009B4AF3">
                        <w:pPr>
                          <w:spacing w:line="240" w:lineRule="exact"/>
                          <w:rPr>
                            <w:rFonts w:ascii="Meiryo UI" w:eastAsia="Meiryo UI" w:cs="Meiryo UI"/>
                            <w:b/>
                            <w:bCs/>
                            <w:color w:val="FFFFFF"/>
                            <w:kern w:val="0"/>
                            <w:sz w:val="22"/>
                          </w:rPr>
                        </w:pPr>
                        <w:r>
                          <w:rPr>
                            <w:rFonts w:ascii="Meiryo UI" w:eastAsia="Meiryo UI" w:cs="Meiryo UI" w:hint="eastAsia"/>
                            <w:b/>
                            <w:bCs/>
                            <w:color w:val="FFFFFF"/>
                            <w:kern w:val="0"/>
                            <w:sz w:val="22"/>
                          </w:rPr>
                          <w:t>事務所の</w:t>
                        </w:r>
                      </w:p>
                      <w:p w14:paraId="3401BBC8" w14:textId="77777777" w:rsidR="00B92A0A" w:rsidRDefault="00B92A0A" w:rsidP="009B4AF3">
                        <w:pPr>
                          <w:spacing w:line="240" w:lineRule="exact"/>
                        </w:pPr>
                        <w:r>
                          <w:rPr>
                            <w:rFonts w:ascii="Meiryo UI" w:eastAsia="Meiryo UI" w:cs="Meiryo UI" w:hint="eastAsia"/>
                            <w:b/>
                            <w:bCs/>
                            <w:color w:val="FFFFFF"/>
                            <w:kern w:val="0"/>
                            <w:sz w:val="22"/>
                          </w:rPr>
                          <w:t>行動計画</w:t>
                        </w:r>
                      </w:p>
                    </w:txbxContent>
                  </v:textbox>
                </v:rect>
                <v:shape id="テキスト ボックス 47218" o:spid="_x0000_s1109" type="#_x0000_t202" style="position:absolute;left:53912;top:9936;width:3753;height:26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X7GsQA&#10;AADeAAAADwAAAGRycy9kb3ducmV2LnhtbESPwWrCQBCG7wXfYRmht7pRrJXoKiII2kOhW70P2TEJ&#10;ZmdDdo3p2zuHQo/DP/8336y3g29UT12sAxuYTjJQxEVwNZcGzj+HtyWomJAdNoHJwC9F2G5GL2vM&#10;XXjwN/U2lUogHHM0UKXU5lrHoiKPcRJaYsmuofOYZOxK7Tp8CNw3epZlC+2xZrlQYUv7ioqbvXvR&#10;CD0PC3ujkw3vMfv8utr2oo15HQ+7FahEQ/pf/msfnYH5x2wqvvKOMEBv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V+xrEAAAA3gAAAA8AAAAAAAAAAAAAAAAAmAIAAGRycy9k&#10;b3ducmV2LnhtbFBLBQYAAAAABAAEAPUAAACJAwAAAAA=&#10;" fillcolor="white [3201]" strokeweight=".5pt">
                  <v:textbox style="layout-flow:vertical-ideographic">
                    <w:txbxContent>
                      <w:p w14:paraId="418DAF96" w14:textId="77777777" w:rsidR="00B92A0A" w:rsidRPr="00514E04" w:rsidRDefault="00B92A0A" w:rsidP="003863D6">
                        <w:pPr>
                          <w:spacing w:line="240" w:lineRule="exact"/>
                          <w:jc w:val="center"/>
                          <w:rPr>
                            <w:rFonts w:ascii="Meiryo UI" w:eastAsia="Meiryo UI" w:hAnsi="Meiryo UI" w:cs="Meiryo UI"/>
                            <w:sz w:val="24"/>
                          </w:rPr>
                        </w:pPr>
                        <w:r w:rsidRPr="00514E04">
                          <w:rPr>
                            <w:rFonts w:ascii="Meiryo UI" w:eastAsia="Meiryo UI" w:hAnsi="Meiryo UI" w:cs="Meiryo UI" w:hint="eastAsia"/>
                            <w:sz w:val="24"/>
                          </w:rPr>
                          <w:t>施設の状況・地域ニーズ</w:t>
                        </w:r>
                      </w:p>
                    </w:txbxContent>
                  </v:textbox>
                </v:shape>
                <v:rect id="Rectangle 47" o:spid="_x0000_s1110" style="position:absolute;left:42392;top:32264;width:8896;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bfusEA&#10;AADcAAAADwAAAGRycy9kb3ducmV2LnhtbESPzYoCMRCE74LvEFrYm2acg8hoFBEElb047gM0k54f&#10;TDpDEp3x7c3Cwh6LqvqK2u5Ha8SLfOgcK1guMhDEldMdNwp+7qf5GkSIyBqNY1LwpgD73XSyxUK7&#10;gW/0KmMjEoRDgQraGPtCylC1ZDEsXE+cvNp5izFJ30jtcUhwa2SeZStpseO00GJPx5aqR/m0CuS9&#10;PA3r0vjMXfP621zOt5qcUl+z8bABEWmM/+G/9lkrWC1z+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237rBAAAA3AAAAA8AAAAAAAAAAAAAAAAAmAIAAGRycy9kb3du&#10;cmV2LnhtbFBLBQYAAAAABAAEAPUAAACGAwAAAAA=&#10;" filled="f" stroked="f">
                  <v:textbox style="mso-fit-shape-to-text:t" inset="0,0,0,0">
                    <w:txbxContent>
                      <w:p w14:paraId="7395F5B7" w14:textId="77777777" w:rsidR="00B92A0A" w:rsidRDefault="00B92A0A" w:rsidP="009B4AF3">
                        <w:pPr>
                          <w:spacing w:line="240" w:lineRule="exact"/>
                          <w:jc w:val="center"/>
                          <w:rPr>
                            <w:rFonts w:ascii="Meiryo UI" w:eastAsia="Meiryo UI" w:cs="Meiryo UI"/>
                            <w:color w:val="FFFFFF"/>
                            <w:kern w:val="0"/>
                            <w:sz w:val="14"/>
                            <w:szCs w:val="14"/>
                          </w:rPr>
                        </w:pPr>
                        <w:r>
                          <w:rPr>
                            <w:rFonts w:ascii="Meiryo UI" w:eastAsia="Meiryo UI" w:cs="Meiryo UI" w:hint="eastAsia"/>
                            <w:color w:val="FFFFFF"/>
                            <w:kern w:val="0"/>
                            <w:sz w:val="14"/>
                            <w:szCs w:val="14"/>
                          </w:rPr>
                          <w:t>○○流域下水道事務所</w:t>
                        </w:r>
                      </w:p>
                      <w:p w14:paraId="5B0060B8" w14:textId="77777777" w:rsidR="00B92A0A" w:rsidRDefault="00B92A0A" w:rsidP="009B4AF3">
                        <w:pPr>
                          <w:spacing w:line="240" w:lineRule="exact"/>
                          <w:jc w:val="center"/>
                        </w:pPr>
                        <w:r>
                          <w:rPr>
                            <w:rFonts w:ascii="Meiryo UI" w:eastAsia="Meiryo UI" w:cs="Meiryo UI" w:hint="eastAsia"/>
                            <w:color w:val="FFFFFF"/>
                            <w:kern w:val="0"/>
                            <w:sz w:val="14"/>
                            <w:szCs w:val="14"/>
                          </w:rPr>
                          <w:t>維持管理行動計画</w:t>
                        </w:r>
                      </w:p>
                    </w:txbxContent>
                  </v:textbox>
                </v:rect>
                <v:shape id="Freeform 7" o:spid="_x0000_s1111" style="position:absolute;left:51873;top:27889;width:1778;height:622;visibility:visible;mso-wrap-style:square;v-text-anchor:top" coordsize="75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kR4sMA&#10;AADcAAAADwAAAGRycy9kb3ducmV2LnhtbESPT4vCMBTE78J+h/AW9qapCiLVKCLIKnuy/rs+mmdb&#10;t3kJTazdb78RBI/DzPyGmS87U4uWGl9ZVjAcJCCIc6srLhQcD5v+FIQPyBpry6TgjzwsFx+9Oaba&#10;PnhPbRYKESHsU1RQhuBSKX1ekkE/sI44elfbGAxRNoXUDT4i3NRylCQTabDiuFCio3VJ+W92NwpW&#10;u9tpffkht/12u9E5O23axNdKfX12qxmIQF14h1/trVYwGY7heSYe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kR4sMAAADcAAAADwAAAAAAAAAAAAAAAACYAgAAZHJzL2Rv&#10;d25yZXYueG1sUEsFBgAAAAAEAAQA9QAAAIgDAAAAAA==&#10;" path="m750,118r-726,l24,142r726,l750,118xm218,3l,130,218,258v6,3,13,1,17,-5c238,247,236,240,230,237l30,120r,21l230,24v6,-3,8,-11,5,-16c231,2,224,,218,3xe" fillcolor="#4a7ebb" strokecolor="#4a7ebb" strokeweight="0">
                  <v:path arrowok="t" o:connecttype="custom" o:connectlocs="177800,28135;5690,28135;5690,33857;177800,33857;177800,28135;51681,715;0,30996;51681,61515;55711,60323;54525,56508;7112,28611;7112,33619;54525,5722;55711,1907;51681,715" o:connectangles="0,0,0,0,0,0,0,0,0,0,0,0,0,0,0"/>
                  <o:lock v:ext="edit" verticies="t"/>
                </v:shape>
                <v:shape id="Freeform 7" o:spid="_x0000_s1112" style="position:absolute;left:51873;top:33413;width:1778;height:623;visibility:visible;mso-wrap-style:square;v-text-anchor:top" coordsize="75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CJlsMA&#10;AADcAAAADwAAAGRycy9kb3ducmV2LnhtbESPT4vCMBTE78J+h/AW9qapIiLVKCLIKnuy/rs+mmdb&#10;t3kJTazdb78RBI/DzPyGmS87U4uWGl9ZVjAcJCCIc6srLhQcD5v+FIQPyBpry6TgjzwsFx+9Oaba&#10;PnhPbRYKESHsU1RQhuBSKX1ekkE/sI44elfbGAxRNoXUDT4i3NRylCQTabDiuFCio3VJ+W92NwpW&#10;u9tpffkht/12u9E5O23axNdKfX12qxmIQF14h1/trVYwGY7heSYe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CJlsMAAADcAAAADwAAAAAAAAAAAAAAAACYAgAAZHJzL2Rv&#10;d25yZXYueG1sUEsFBgAAAAAEAAQA9QAAAIgDAAAAAA==&#10;" path="m750,118r-726,l24,142r726,l750,118xm218,3l,130,218,258v6,3,13,1,17,-5c238,247,236,240,230,237l30,120r,21l230,24v6,-3,8,-11,5,-16c231,2,224,,218,3xe" fillcolor="#4a7ebb" strokecolor="#4a7ebb" strokeweight="0">
                  <v:path arrowok="t" o:connecttype="custom" o:connectlocs="177800,28135;5690,28135;5690,33857;177800,33857;177800,28135;51681,715;0,30996;51681,61515;55711,60323;54525,56508;7112,28611;7112,33619;54525,5722;55711,1907;51681,715" o:connectangles="0,0,0,0,0,0,0,0,0,0,0,0,0,0,0"/>
                  <o:lock v:ext="edit" verticies="t"/>
                </v:shape>
                <v:rect id="正方形/長方形 616" o:spid="_x0000_s1113" style="position:absolute;left:43307;top:36195;width:6089;height:34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ccccMA&#10;AADcAAAADwAAAGRycy9kb3ducmV2LnhtbESPQUsDMRSE70L/Q3iCN5uth6Vsm5ZSK3gRdF16fk1e&#10;k6Wbl7CJ7frvjSB4HGbmG2a9nfwgrjSmPrCCxbwCQayD6dkq6D5fHpcgUkY2OAQmBd+UYLuZ3a2x&#10;MeHGH3RtsxUFwqlBBS7n2EiZtCOPaR4icfHOYfSYixytNCPeCtwP8qmqaumx57LgMNLekb60X17B&#10;8+VkD3a3jG/x/O669qj3utNKPdxPuxWITFP+D/+1X42CelHD75ly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ccccMAAADcAAAADwAAAAAAAAAAAAAAAACYAgAAZHJzL2Rv&#10;d25yZXYueG1sUEsFBgAAAAAEAAQA9QAAAIgDAAAAAA==&#10;" fillcolor="yellow" strokecolor="red" strokeweight="2pt">
                  <v:textbox style="mso-fit-shape-to-text:t">
                    <w:txbxContent>
                      <w:p w14:paraId="388B5A9F" w14:textId="77777777" w:rsidR="00B92A0A" w:rsidRPr="004930DE" w:rsidRDefault="00B92A0A" w:rsidP="009B4AF3">
                        <w:pPr>
                          <w:jc w:val="center"/>
                          <w:rPr>
                            <w:rFonts w:ascii="Meiryo UI" w:eastAsia="Meiryo UI" w:hAnsi="Meiryo UI" w:cs="Meiryo UI"/>
                            <w:color w:val="FF0000"/>
                          </w:rPr>
                        </w:pPr>
                        <w:r w:rsidRPr="004930DE">
                          <w:rPr>
                            <w:rFonts w:ascii="Meiryo UI" w:eastAsia="Meiryo UI" w:hAnsi="Meiryo UI" w:cs="Meiryo UI" w:hint="eastAsia"/>
                            <w:color w:val="FF0000"/>
                          </w:rPr>
                          <w:t>本計画</w:t>
                        </w:r>
                      </w:p>
                    </w:txbxContent>
                  </v:textbox>
                </v:rect>
                <v:shapetype id="_x0000_t32" coordsize="21600,21600" o:spt="32" o:oned="t" path="m,l21600,21600e" filled="f">
                  <v:path arrowok="t" fillok="f" o:connecttype="none"/>
                  <o:lock v:ext="edit" shapetype="t"/>
                </v:shapetype>
                <v:shape id="直線矢印コネクタ 47220" o:spid="_x0000_s1114" type="#_x0000_t32" style="position:absolute;left:39751;top:35306;width:3556;height:261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6xt8UAAADeAAAADwAAAGRycy9kb3ducmV2LnhtbESPTW7CMBCF90jcwZpK3SBwklYUAgYB&#10;aptuCxxgiIc4JR5HsUvS29eLSl0+vT996+1gG3GnzteOFaSzBARx6XTNlYLz6W26AOEDssbGMSn4&#10;IQ/bzXi0xly7nj/pfgyViCPsc1RgQmhzKX1pyKKfuZY4elfXWQxRdpXUHfZx3DYyS5K5tFhzfDDY&#10;0sFQeTt+WwX9pXgqJsVVz9P3r9d+eTaYHvZKPT4MuxWIQEP4D/+1P7SC55csiwARJ6KA3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6xt8UAAADeAAAADwAAAAAAAAAA&#10;AAAAAAChAgAAZHJzL2Rvd25yZXYueG1sUEsFBgAAAAAEAAQA+QAAAJMDAAAAAA==&#10;" strokecolor="red" strokeweight="1.5pt">
                  <v:stroke endarrow="open"/>
                </v:shape>
                <v:shape id="Freeform 18" o:spid="_x0000_s1115" style="position:absolute;left:28321;top:16452;width:9867;height:4788;visibility:visible;mso-wrap-style:square;v-text-anchor:top" coordsize="1554,6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0YI8QA&#10;AADcAAAADwAAAGRycy9kb3ducmV2LnhtbESPzW7CMBCE70h9B2sr9QYONNAoYBCq1Iobvw+wirdx&#10;IF6nsYHQp6+RkDiOZuYbzWzR2VpcqPWVYwXDQQKCuHC64lLBYf/Vz0D4gKyxdkwKbuRhMX/pzTDX&#10;7spbuuxCKSKEfY4KTAhNLqUvDFn0A9cQR+/HtRZDlG0pdYvXCLe1HCXJRFqsOC4YbOjTUHHana2C&#10;46YZ/e116qr12Px+TzbpMjunSr29dsspiEBdeIYf7ZVWkH28w/1MP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NGCPEAAAA3AAAAA8AAAAAAAAAAAAAAAAAmAIAAGRycy9k&#10;b3ducmV2LnhtbFBLBQYAAAAABAAEAPUAAACJAwAAAAA=&#10;" adj="-11796480,,5400" path="m1449,632r21,-84l1554,527,1449,632,,632,,,1554,r,527e" fillcolor="#e36c0a [2409]" strokecolor="#385d8a" strokeweight="1.25pt">
                  <v:stroke joinstyle="round"/>
                  <v:formulas/>
                  <v:path arrowok="t" o:connecttype="custom" o:connectlocs="920115,478790;933450,415153;986790,399244;920115,478790;0,478790;0,0;986790,0;986790,399244" o:connectangles="0,0,0,0,0,0,0,0" textboxrect="0,0,1554,632"/>
                  <v:textbox inset=",0,,0">
                    <w:txbxContent>
                      <w:p w14:paraId="5DF705AA" w14:textId="27AA5E39" w:rsidR="00B92A0A" w:rsidRPr="00795F57" w:rsidRDefault="00B92A0A"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2-2</w:t>
                        </w:r>
                      </w:p>
                      <w:p w14:paraId="68A13035" w14:textId="2E21AF73" w:rsidR="00B92A0A" w:rsidRPr="00795F57" w:rsidRDefault="00B92A0A"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河川管理施設</w:t>
                        </w:r>
                      </w:p>
                      <w:p w14:paraId="0AC35F36" w14:textId="77777777" w:rsidR="00B92A0A" w:rsidRPr="0030051E" w:rsidRDefault="00B92A0A"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v:textbox>
                </v:shape>
                <v:shape id="Freeform 18" o:spid="_x0000_s1116" style="position:absolute;left:28321;top:21977;width:9867;height:4788;visibility:visible;mso-wrap-style:square;v-text-anchor:top" coordsize="1554,6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SAV8QA&#10;AADcAAAADwAAAGRycy9kb3ducmV2LnhtbESP0WrCQBRE3wX/YblC33SjpBpSVxGhpW+1xg+4ZK/Z&#10;1OzdmF017de7QsHHYWbOMMt1bxtxpc7XjhVMJwkI4tLpmisFh+J9nIHwAVlj45gU/JKH9Wo4WGKu&#10;3Y2/6boPlYgQ9jkqMCG0uZS+NGTRT1xLHL2j6yyGKLtK6g5vEW4bOUuSubRYc1ww2NLWUHnaX6yC&#10;n107+yt06uqvV3P+mO/STXZJlXoZ9Zs3EIH68Az/tz+1gmyRwuNMP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kgFfEAAAA3AAAAA8AAAAAAAAAAAAAAAAAmAIAAGRycy9k&#10;b3ducmV2LnhtbFBLBQYAAAAABAAEAPUAAACJAwAAAAA=&#10;" adj="-11796480,,5400" path="m1449,632r21,-84l1554,527,1449,632,,632,,,1554,r,527e" fillcolor="#e36c0a [2409]" strokecolor="#385d8a" strokeweight="1.25pt">
                  <v:stroke joinstyle="round"/>
                  <v:formulas/>
                  <v:path arrowok="t" o:connecttype="custom" o:connectlocs="920115,478790;933450,415153;986790,399244;920115,478790;0,478790;0,0;986790,0;986790,399244" o:connectangles="0,0,0,0,0,0,0,0" textboxrect="0,0,1554,632"/>
                  <v:textbox inset=",0,,0">
                    <w:txbxContent>
                      <w:p w14:paraId="1B3A0A05" w14:textId="2BFA5944" w:rsidR="00B92A0A" w:rsidRPr="00795F57" w:rsidRDefault="00B92A0A"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2-3</w:t>
                        </w:r>
                      </w:p>
                      <w:p w14:paraId="1C9F24CE" w14:textId="0F65B5CE" w:rsidR="00B92A0A" w:rsidRPr="00795F57" w:rsidRDefault="00B92A0A"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公園施設</w:t>
                        </w:r>
                      </w:p>
                      <w:p w14:paraId="2053B526" w14:textId="77777777" w:rsidR="00B92A0A" w:rsidRPr="0030051E" w:rsidRDefault="00B92A0A"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v:textbox>
                </v:shape>
                <v:shape id="Freeform 18" o:spid="_x0000_s1117" style="position:absolute;left:28321;top:27501;width:9867;height:4788;visibility:visible;mso-wrap-style:square;v-text-anchor:top" coordsize="1554,6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glzMQA&#10;AADcAAAADwAAAGRycy9kb3ducmV2LnhtbESP0WrCQBRE3wv+w3IF3+pGiRqiq0ih0rda9QMu2Ws2&#10;mr0bs6um/XpXKPg4zMwZZrHqbC1u1PrKsYLRMAFBXDhdcangsP98z0D4gKyxdkwKfsnDatl7W2Cu&#10;3Z1/6LYLpYgQ9jkqMCE0uZS+MGTRD11DHL2jay2GKNtS6hbvEW5rOU6SqbRYcVww2NCHoeK8u1oF&#10;p20z/tvr1FXfE3PZTLfpOrumSg363XoOIlAXXuH/9pdWkM0m8DwTj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oJczEAAAA3AAAAA8AAAAAAAAAAAAAAAAAmAIAAGRycy9k&#10;b3ducmV2LnhtbFBLBQYAAAAABAAEAPUAAACJAwAAAAA=&#10;" adj="-11796480,,5400" path="m1449,632r21,-84l1554,527,1449,632,,632,,,1554,r,527e" fillcolor="#e36c0a [2409]" strokecolor="#385d8a" strokeweight="1.25pt">
                  <v:stroke joinstyle="round"/>
                  <v:formulas/>
                  <v:path arrowok="t" o:connecttype="custom" o:connectlocs="920115,478790;933450,415153;986790,399244;920115,478790;0,478790;0,0;986790,0;986790,399244" o:connectangles="0,0,0,0,0,0,0,0" textboxrect="0,0,1554,632"/>
                  <v:textbox inset=",0,,0">
                    <w:txbxContent>
                      <w:p w14:paraId="573F40BE" w14:textId="1FB44F82" w:rsidR="00B92A0A" w:rsidRPr="00795F57" w:rsidRDefault="00B92A0A"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2-4</w:t>
                        </w:r>
                      </w:p>
                      <w:p w14:paraId="30A398B5" w14:textId="151CE1C5" w:rsidR="00B92A0A" w:rsidRPr="00795F57" w:rsidRDefault="00B92A0A"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港湾・海岸施設</w:t>
                        </w:r>
                      </w:p>
                      <w:p w14:paraId="0F262FDF" w14:textId="77777777" w:rsidR="00B92A0A" w:rsidRPr="0030051E" w:rsidRDefault="00B92A0A"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v:textbox>
                </v:shape>
                <v:shape id="Freeform 18" o:spid="_x0000_s1118" style="position:absolute;left:28321;top:32931;width:9867;height:4788;visibility:visible;mso-wrap-style:square;v-text-anchor:top" coordsize="1554,6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q7u8QA&#10;AADcAAAADwAAAGRycy9kb3ducmV2LnhtbESP3WrCQBSE74W+w3IK3ummEmNIXUWEFu/86wMcsqfZ&#10;tNmzMbtq2qd3BcHLYWa+YebL3jbiQp2vHSt4GycgiEuna64UfB0/RjkIH5A1No5JwR95WC5eBnMs&#10;tLvyni6HUIkIYV+gAhNCW0jpS0MW/di1xNH7dp3FEGVXSd3hNcJtIydJkkmLNccFgy2tDZW/h7NV&#10;8LNrJ/9Hnbp6OzWnz2yXrvJzqtTwtV+9gwjUh2f40d5oBfksg/uZe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6u7vEAAAA3AAAAA8AAAAAAAAAAAAAAAAAmAIAAGRycy9k&#10;b3ducmV2LnhtbFBLBQYAAAAABAAEAPUAAACJAwAAAAA=&#10;" adj="-11796480,,5400" path="m1449,632r21,-84l1554,527,1449,632,,632,,,1554,r,527e" fillcolor="#e36c0a [2409]" strokecolor="#385d8a" strokeweight="1.25pt">
                  <v:stroke joinstyle="round"/>
                  <v:formulas/>
                  <v:path arrowok="t" o:connecttype="custom" o:connectlocs="920115,478790;933450,415153;986790,399244;920115,478790;0,478790;0,0;986790,0;986790,399244" o:connectangles="0,0,0,0,0,0,0,0" textboxrect="0,0,1554,632"/>
                  <v:textbox inset=",0,,0">
                    <w:txbxContent>
                      <w:p w14:paraId="7D8331BB" w14:textId="32045761" w:rsidR="00B92A0A" w:rsidRPr="00795F57" w:rsidRDefault="00B92A0A"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2-5</w:t>
                        </w:r>
                      </w:p>
                      <w:p w14:paraId="2D17BEE8" w14:textId="29969122" w:rsidR="00B92A0A" w:rsidRPr="00795F57" w:rsidRDefault="00B92A0A"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下水道施設</w:t>
                        </w:r>
                      </w:p>
                      <w:p w14:paraId="03039A62" w14:textId="77777777" w:rsidR="00B92A0A" w:rsidRPr="0030051E" w:rsidRDefault="00B92A0A"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v:textbox>
                </v:shape>
                <v:rect id="正方形/長方形 47219" o:spid="_x0000_s1119" style="position:absolute;left:27813;top:32480;width:11557;height:523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d7+MYA&#10;AADeAAAADwAAAGRycy9kb3ducmV2LnhtbESPT2vCQBTE74LfYXmCN91EpH+iG6lii+BJWzw/ss9s&#10;NPs2za4m/fbdQsHjMDO/YZar3tbiTq2vHCtIpwkI4sLpiksFX5/vkxcQPiBrrB2Tgh/ysMqHgyVm&#10;2nV8oPsxlCJC2GeowITQZFL6wpBFP3UNcfTOrrUYomxLqVvsItzWcpYkT9JixXHBYEMbQ8X1eLMK&#10;vr013XWv19v68HGa7/p1ctkbpcaj/m0BIlAfHuH/9k4rmD/P0lf4uxOv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d7+MYAAADeAAAADwAAAAAAAAAAAAAAAACYAgAAZHJz&#10;L2Rvd25yZXYueG1sUEsFBgAAAAAEAAQA9QAAAIsDAAAAAA==&#10;" filled="f" strokecolor="red" strokeweight="2pt"/>
              </v:group>
            </w:pict>
          </mc:Fallback>
        </mc:AlternateContent>
      </w:r>
    </w:p>
    <w:p w14:paraId="61EB1C75" w14:textId="77777777" w:rsidR="009B4AF3" w:rsidRPr="00567AAE" w:rsidRDefault="009B4AF3" w:rsidP="009B4AF3">
      <w:pPr>
        <w:pStyle w:val="20"/>
        <w:ind w:leftChars="100" w:left="630" w:hangingChars="200" w:hanging="420"/>
        <w:jc w:val="center"/>
        <w:rPr>
          <w:rFonts w:ascii="HG丸ｺﾞｼｯｸM-PRO" w:eastAsia="HG丸ｺﾞｼｯｸM-PRO" w:hAnsi="HG丸ｺﾞｼｯｸM-PRO"/>
        </w:rPr>
      </w:pPr>
    </w:p>
    <w:p w14:paraId="13AF9CE2" w14:textId="77777777" w:rsidR="009B4AF3" w:rsidRPr="00567AAE" w:rsidRDefault="009B4AF3" w:rsidP="009B4AF3">
      <w:pPr>
        <w:pStyle w:val="20"/>
        <w:ind w:leftChars="100" w:left="630" w:hangingChars="200" w:hanging="420"/>
        <w:rPr>
          <w:rFonts w:ascii="HG丸ｺﾞｼｯｸM-PRO" w:eastAsia="HG丸ｺﾞｼｯｸM-PRO" w:hAnsi="HG丸ｺﾞｼｯｸM-PRO"/>
        </w:rPr>
      </w:pPr>
    </w:p>
    <w:p w14:paraId="53223E8D" w14:textId="77777777" w:rsidR="009B4AF3" w:rsidRPr="00567AAE" w:rsidRDefault="009B4AF3" w:rsidP="009B4AF3">
      <w:pPr>
        <w:pStyle w:val="20"/>
        <w:ind w:leftChars="100" w:left="630" w:hangingChars="200" w:hanging="420"/>
        <w:rPr>
          <w:rFonts w:ascii="HG丸ｺﾞｼｯｸM-PRO" w:eastAsia="HG丸ｺﾞｼｯｸM-PRO" w:hAnsi="HG丸ｺﾞｼｯｸM-PRO"/>
        </w:rPr>
      </w:pPr>
    </w:p>
    <w:p w14:paraId="63C686C1" w14:textId="77777777" w:rsidR="009B4AF3" w:rsidRPr="00567AAE" w:rsidRDefault="009B4AF3" w:rsidP="009B4AF3">
      <w:pPr>
        <w:pStyle w:val="20"/>
        <w:ind w:leftChars="100" w:left="630" w:hangingChars="200" w:hanging="420"/>
        <w:rPr>
          <w:rFonts w:ascii="HG丸ｺﾞｼｯｸM-PRO" w:eastAsia="HG丸ｺﾞｼｯｸM-PRO" w:hAnsi="HG丸ｺﾞｼｯｸM-PRO"/>
        </w:rPr>
      </w:pPr>
    </w:p>
    <w:p w14:paraId="522C8AA8" w14:textId="77777777" w:rsidR="009B4AF3" w:rsidRPr="00567AAE" w:rsidRDefault="009B4AF3" w:rsidP="009B4AF3">
      <w:pPr>
        <w:pStyle w:val="20"/>
        <w:ind w:leftChars="100" w:left="630" w:hangingChars="200" w:hanging="420"/>
        <w:rPr>
          <w:rFonts w:ascii="HG丸ｺﾞｼｯｸM-PRO" w:eastAsia="HG丸ｺﾞｼｯｸM-PRO" w:hAnsi="HG丸ｺﾞｼｯｸM-PRO"/>
        </w:rPr>
      </w:pPr>
    </w:p>
    <w:p w14:paraId="11D02221" w14:textId="77777777" w:rsidR="009B4AF3" w:rsidRPr="00567AAE" w:rsidRDefault="009B4AF3" w:rsidP="009B4AF3">
      <w:pPr>
        <w:pStyle w:val="20"/>
        <w:tabs>
          <w:tab w:val="left" w:pos="1065"/>
        </w:tabs>
        <w:ind w:leftChars="100" w:left="630" w:hangingChars="200" w:hanging="420"/>
        <w:rPr>
          <w:rFonts w:ascii="HG丸ｺﾞｼｯｸM-PRO" w:eastAsia="HG丸ｺﾞｼｯｸM-PRO" w:hAnsi="HG丸ｺﾞｼｯｸM-PRO"/>
        </w:rPr>
      </w:pPr>
      <w:r>
        <w:rPr>
          <w:rFonts w:ascii="HG丸ｺﾞｼｯｸM-PRO" w:eastAsia="HG丸ｺﾞｼｯｸM-PRO" w:hAnsi="HG丸ｺﾞｼｯｸM-PRO"/>
        </w:rPr>
        <w:tab/>
      </w:r>
    </w:p>
    <w:p w14:paraId="78BA1052" w14:textId="77777777" w:rsidR="009B4AF3" w:rsidRPr="00567AAE" w:rsidRDefault="009B4AF3" w:rsidP="009B4AF3">
      <w:pPr>
        <w:pStyle w:val="20"/>
        <w:ind w:leftChars="100" w:left="630" w:hangingChars="200" w:hanging="420"/>
        <w:rPr>
          <w:rFonts w:ascii="HG丸ｺﾞｼｯｸM-PRO" w:eastAsia="HG丸ｺﾞｼｯｸM-PRO" w:hAnsi="HG丸ｺﾞｼｯｸM-PRO"/>
        </w:rPr>
      </w:pPr>
    </w:p>
    <w:p w14:paraId="15110CCF" w14:textId="77777777" w:rsidR="009B4AF3" w:rsidRPr="00567AAE" w:rsidRDefault="009B4AF3" w:rsidP="009B4AF3">
      <w:pPr>
        <w:pStyle w:val="20"/>
        <w:ind w:leftChars="100" w:left="630" w:hangingChars="200" w:hanging="420"/>
        <w:rPr>
          <w:rFonts w:ascii="HG丸ｺﾞｼｯｸM-PRO" w:eastAsia="HG丸ｺﾞｼｯｸM-PRO" w:hAnsi="HG丸ｺﾞｼｯｸM-PRO"/>
        </w:rPr>
      </w:pPr>
    </w:p>
    <w:p w14:paraId="4A250DC8" w14:textId="77777777" w:rsidR="009B4AF3" w:rsidRPr="00567AAE" w:rsidRDefault="009B4AF3" w:rsidP="009B4AF3">
      <w:pPr>
        <w:pStyle w:val="20"/>
        <w:ind w:leftChars="100" w:left="630" w:hangingChars="200" w:hanging="420"/>
        <w:rPr>
          <w:rFonts w:ascii="HG丸ｺﾞｼｯｸM-PRO" w:eastAsia="HG丸ｺﾞｼｯｸM-PRO" w:hAnsi="HG丸ｺﾞｼｯｸM-PRO"/>
        </w:rPr>
      </w:pPr>
    </w:p>
    <w:p w14:paraId="0A8E8E6C" w14:textId="77777777" w:rsidR="009B4AF3" w:rsidRPr="00567AAE" w:rsidRDefault="009B4AF3" w:rsidP="009B4AF3">
      <w:pPr>
        <w:pStyle w:val="20"/>
        <w:ind w:leftChars="100" w:left="630" w:hangingChars="200" w:hanging="420"/>
        <w:rPr>
          <w:rFonts w:ascii="HG丸ｺﾞｼｯｸM-PRO" w:eastAsia="HG丸ｺﾞｼｯｸM-PRO" w:hAnsi="HG丸ｺﾞｼｯｸM-PRO"/>
        </w:rPr>
      </w:pPr>
    </w:p>
    <w:p w14:paraId="19FA73C4" w14:textId="77777777" w:rsidR="009B4AF3" w:rsidRPr="00567AAE" w:rsidRDefault="009B4AF3" w:rsidP="009B4AF3">
      <w:pPr>
        <w:pStyle w:val="20"/>
        <w:ind w:leftChars="100" w:left="630" w:hangingChars="200" w:hanging="420"/>
        <w:rPr>
          <w:rFonts w:ascii="HG丸ｺﾞｼｯｸM-PRO" w:eastAsia="HG丸ｺﾞｼｯｸM-PRO" w:hAnsi="HG丸ｺﾞｼｯｸM-PRO"/>
        </w:rPr>
      </w:pPr>
    </w:p>
    <w:p w14:paraId="3837F853" w14:textId="77777777" w:rsidR="009B4AF3" w:rsidRPr="00567AAE" w:rsidRDefault="009B4AF3" w:rsidP="009B4AF3">
      <w:pPr>
        <w:pStyle w:val="20"/>
        <w:ind w:leftChars="100" w:left="630" w:hangingChars="200" w:hanging="420"/>
        <w:rPr>
          <w:rFonts w:ascii="HG丸ｺﾞｼｯｸM-PRO" w:eastAsia="HG丸ｺﾞｼｯｸM-PRO" w:hAnsi="HG丸ｺﾞｼｯｸM-PRO"/>
        </w:rPr>
      </w:pPr>
    </w:p>
    <w:p w14:paraId="563E64FD" w14:textId="77777777" w:rsidR="009B4AF3" w:rsidRPr="00567AAE" w:rsidRDefault="009B4AF3" w:rsidP="009B4AF3">
      <w:pPr>
        <w:pStyle w:val="20"/>
        <w:ind w:leftChars="100" w:left="630" w:hangingChars="200" w:hanging="420"/>
        <w:rPr>
          <w:rFonts w:ascii="HG丸ｺﾞｼｯｸM-PRO" w:eastAsia="HG丸ｺﾞｼｯｸM-PRO" w:hAnsi="HG丸ｺﾞｼｯｸM-PRO"/>
        </w:rPr>
      </w:pPr>
    </w:p>
    <w:p w14:paraId="32B519C6" w14:textId="77777777" w:rsidR="009B4AF3" w:rsidRPr="00567AAE" w:rsidRDefault="009B4AF3" w:rsidP="009B4AF3">
      <w:pPr>
        <w:pStyle w:val="20"/>
        <w:ind w:leftChars="100" w:left="630" w:hangingChars="200" w:hanging="420"/>
        <w:rPr>
          <w:rFonts w:ascii="HG丸ｺﾞｼｯｸM-PRO" w:eastAsia="HG丸ｺﾞｼｯｸM-PRO" w:hAnsi="HG丸ｺﾞｼｯｸM-PRO"/>
        </w:rPr>
      </w:pPr>
    </w:p>
    <w:p w14:paraId="68AA8EEE" w14:textId="77777777" w:rsidR="009B4AF3" w:rsidRPr="00567AAE" w:rsidRDefault="009B4AF3" w:rsidP="009B4AF3">
      <w:pPr>
        <w:pStyle w:val="20"/>
        <w:ind w:leftChars="100" w:left="630" w:hangingChars="200" w:hanging="420"/>
        <w:rPr>
          <w:rFonts w:ascii="HG丸ｺﾞｼｯｸM-PRO" w:eastAsia="HG丸ｺﾞｼｯｸM-PRO" w:hAnsi="HG丸ｺﾞｼｯｸM-PRO"/>
        </w:rPr>
      </w:pPr>
    </w:p>
    <w:p w14:paraId="723A1DAB" w14:textId="77777777" w:rsidR="009B4AF3" w:rsidRPr="00567AAE" w:rsidRDefault="009B4AF3" w:rsidP="009B4AF3">
      <w:pPr>
        <w:pStyle w:val="20"/>
        <w:ind w:leftChars="100" w:left="630" w:hangingChars="200" w:hanging="420"/>
        <w:rPr>
          <w:rFonts w:ascii="HG丸ｺﾞｼｯｸM-PRO" w:eastAsia="HG丸ｺﾞｼｯｸM-PRO" w:hAnsi="HG丸ｺﾞｼｯｸM-PRO"/>
        </w:rPr>
      </w:pPr>
    </w:p>
    <w:p w14:paraId="3A9127D3" w14:textId="77777777" w:rsidR="009B4AF3" w:rsidRDefault="009B4AF3" w:rsidP="009B4AF3">
      <w:pPr>
        <w:pStyle w:val="20"/>
        <w:ind w:leftChars="100" w:left="630" w:hangingChars="200" w:hanging="420"/>
        <w:rPr>
          <w:rFonts w:ascii="HG丸ｺﾞｼｯｸM-PRO" w:eastAsia="HG丸ｺﾞｼｯｸM-PRO" w:hAnsi="HG丸ｺﾞｼｯｸM-PRO"/>
        </w:rPr>
      </w:pPr>
    </w:p>
    <w:p w14:paraId="6DB1A97C" w14:textId="77777777" w:rsidR="009B4AF3" w:rsidRPr="00567AAE" w:rsidRDefault="009B4AF3" w:rsidP="009B4AF3">
      <w:pPr>
        <w:pStyle w:val="20"/>
        <w:ind w:leftChars="100" w:left="630" w:hangingChars="200" w:hanging="420"/>
        <w:rPr>
          <w:rFonts w:ascii="HG丸ｺﾞｼｯｸM-PRO" w:eastAsia="HG丸ｺﾞｼｯｸM-PRO" w:hAnsi="HG丸ｺﾞｼｯｸM-PRO"/>
        </w:rPr>
      </w:pPr>
    </w:p>
    <w:p w14:paraId="53BFE019" w14:textId="63AE0462" w:rsidR="009B4AF3" w:rsidRPr="00567AAE" w:rsidRDefault="009B4AF3" w:rsidP="009B4AF3">
      <w:pPr>
        <w:pStyle w:val="2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 xml:space="preserve">図 </w:t>
      </w:r>
      <w:r>
        <w:rPr>
          <w:rFonts w:ascii="HG丸ｺﾞｼｯｸM-PRO" w:eastAsia="HG丸ｺﾞｼｯｸM-PRO" w:hAnsi="HG丸ｺﾞｼｯｸM-PRO" w:hint="eastAsia"/>
        </w:rPr>
        <w:t>1</w:t>
      </w:r>
      <w:r w:rsidRPr="00567AAE">
        <w:rPr>
          <w:rFonts w:ascii="HG丸ｺﾞｼｯｸM-PRO" w:eastAsia="HG丸ｺﾞｼｯｸM-PRO" w:hAnsi="HG丸ｺﾞｼｯｸM-PRO" w:hint="eastAsia"/>
        </w:rPr>
        <w:t xml:space="preserve">.1　</w:t>
      </w:r>
      <w:r w:rsidR="003863D6" w:rsidRPr="00795F57">
        <w:rPr>
          <w:rFonts w:ascii="HG丸ｺﾞｼｯｸM-PRO" w:eastAsia="HG丸ｺﾞｼｯｸM-PRO" w:hAnsi="HG丸ｺﾞｼｯｸM-PRO" w:hint="eastAsia"/>
        </w:rPr>
        <w:t>大阪府</w:t>
      </w:r>
      <w:r w:rsidRPr="00795F57">
        <w:rPr>
          <w:rFonts w:ascii="HG丸ｺﾞｼｯｸM-PRO" w:eastAsia="HG丸ｺﾞｼｯｸM-PRO" w:hAnsi="HG丸ｺﾞｼｯｸM-PRO" w:hint="eastAsia"/>
        </w:rPr>
        <w:t>都市基盤施設長寿命化計画（</w:t>
      </w:r>
      <w:r w:rsidR="003863D6" w:rsidRPr="00795F57">
        <w:rPr>
          <w:rFonts w:ascii="HG丸ｺﾞｼｯｸM-PRO" w:eastAsia="HG丸ｺﾞｼｯｸM-PRO" w:hAnsi="HG丸ｺﾞｼｯｸM-PRO" w:hint="eastAsia"/>
        </w:rPr>
        <w:t>案</w:t>
      </w:r>
      <w:r w:rsidRPr="003863D6">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の構成</w:t>
      </w:r>
    </w:p>
    <w:p w14:paraId="03050810" w14:textId="77777777" w:rsidR="009B4AF3" w:rsidRPr="00567AAE" w:rsidRDefault="009B4AF3" w:rsidP="009B4AF3">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7312ED48" w14:textId="6D995DFD" w:rsidR="009B4AF3" w:rsidRPr="00567AAE" w:rsidRDefault="009B4AF3" w:rsidP="009B4AF3">
      <w:pPr>
        <w:pStyle w:val="aa"/>
      </w:pPr>
      <w:r w:rsidRPr="00567AAE">
        <w:rPr>
          <w:rFonts w:hint="eastAsia"/>
        </w:rPr>
        <w:lastRenderedPageBreak/>
        <w:t xml:space="preserve">表 </w:t>
      </w:r>
      <w:r>
        <w:rPr>
          <w:rFonts w:hint="eastAsia"/>
        </w:rPr>
        <w:t>1</w:t>
      </w:r>
      <w:r w:rsidRPr="00567AAE">
        <w:t>.</w:t>
      </w:r>
      <w:fldSimple w:instr=" SEQ 表 \* ARABIC \s 1 ">
        <w:r w:rsidR="0094157F">
          <w:rPr>
            <w:noProof/>
          </w:rPr>
          <w:t>1</w:t>
        </w:r>
      </w:fldSimple>
      <w:r w:rsidRPr="00567AAE">
        <w:rPr>
          <w:rFonts w:hint="eastAsia"/>
        </w:rPr>
        <w:t xml:space="preserve">　本計画の目次と検討項目の概要</w:t>
      </w:r>
    </w:p>
    <w:tbl>
      <w:tblPr>
        <w:tblStyle w:val="af3"/>
        <w:tblW w:w="9072" w:type="dxa"/>
        <w:tblInd w:w="108" w:type="dxa"/>
        <w:tblLook w:val="04A0" w:firstRow="1" w:lastRow="0" w:firstColumn="1" w:lastColumn="0" w:noHBand="0" w:noVBand="1"/>
      </w:tblPr>
      <w:tblGrid>
        <w:gridCol w:w="4395"/>
        <w:gridCol w:w="4677"/>
      </w:tblGrid>
      <w:tr w:rsidR="00563977" w14:paraId="1DDB21EB" w14:textId="77777777" w:rsidTr="007B6830">
        <w:tc>
          <w:tcPr>
            <w:tcW w:w="9072" w:type="dxa"/>
            <w:gridSpan w:val="2"/>
          </w:tcPr>
          <w:p w14:paraId="3839D633" w14:textId="157D5D1E" w:rsidR="00563977" w:rsidRPr="008262ED" w:rsidRDefault="00563977" w:rsidP="007B6830">
            <w:pPr>
              <w:pStyle w:val="Web"/>
              <w:spacing w:before="0" w:beforeAutospacing="0" w:after="0" w:afterAutospacing="0" w:line="300" w:lineRule="exact"/>
              <w:jc w:val="center"/>
              <w:rPr>
                <w:rFonts w:ascii="Meiryo UI" w:eastAsia="Meiryo UI" w:hAnsi="Meiryo UI" w:cs="Meiryo UI"/>
                <w:b/>
                <w:bCs/>
                <w:color w:val="FF9933"/>
                <w:kern w:val="2"/>
              </w:rPr>
            </w:pPr>
            <w:r w:rsidRPr="00122BB4">
              <w:rPr>
                <w:rFonts w:ascii="Meiryo UI" w:eastAsia="Meiryo UI" w:hAnsi="Meiryo UI" w:cs="Meiryo UI" w:hint="eastAsia"/>
                <w:b/>
                <w:bCs/>
                <w:kern w:val="2"/>
              </w:rPr>
              <w:t>大阪府都市基盤施設長寿命化計画</w:t>
            </w:r>
            <w:r>
              <w:rPr>
                <w:rFonts w:ascii="Meiryo UI" w:eastAsia="Meiryo UI" w:hAnsi="Meiryo UI" w:cs="Meiryo UI" w:hint="eastAsia"/>
                <w:b/>
                <w:bCs/>
                <w:kern w:val="2"/>
              </w:rPr>
              <w:t>(案)</w:t>
            </w:r>
          </w:p>
        </w:tc>
      </w:tr>
      <w:tr w:rsidR="00563977" w14:paraId="343C0177" w14:textId="77777777" w:rsidTr="00F410AB">
        <w:tc>
          <w:tcPr>
            <w:tcW w:w="4395" w:type="dxa"/>
          </w:tcPr>
          <w:p w14:paraId="7AB10178" w14:textId="77777777" w:rsidR="00563977" w:rsidRPr="0044396D" w:rsidRDefault="00563977" w:rsidP="007B6830">
            <w:pPr>
              <w:pStyle w:val="Web"/>
              <w:spacing w:before="0" w:beforeAutospacing="0" w:after="0" w:afterAutospacing="0" w:line="300" w:lineRule="exact"/>
              <w:jc w:val="center"/>
              <w:rPr>
                <w:rFonts w:ascii="Meiryo UI" w:eastAsia="Meiryo UI" w:hAnsi="Meiryo UI" w:cs="Meiryo UI"/>
                <w:b/>
                <w:bCs/>
                <w:color w:val="000000" w:themeColor="text1"/>
                <w:kern w:val="2"/>
              </w:rPr>
            </w:pPr>
            <w:r w:rsidRPr="0044396D">
              <w:rPr>
                <w:rFonts w:ascii="Meiryo UI" w:eastAsia="Meiryo UI" w:hAnsi="Meiryo UI" w:cs="Meiryo UI" w:hint="eastAsia"/>
                <w:b/>
                <w:bCs/>
                <w:color w:val="000000" w:themeColor="text1"/>
                <w:kern w:val="2"/>
              </w:rPr>
              <w:t>第１編　基本方針（総論）</w:t>
            </w:r>
          </w:p>
          <w:p w14:paraId="73925546" w14:textId="77777777" w:rsidR="00563977" w:rsidRPr="0044396D" w:rsidRDefault="00563977" w:rsidP="007B6830">
            <w:pPr>
              <w:pStyle w:val="Web"/>
              <w:spacing w:before="0" w:beforeAutospacing="0" w:after="0" w:afterAutospacing="0" w:line="260" w:lineRule="exact"/>
              <w:ind w:leftChars="100" w:left="210"/>
              <w:rPr>
                <w:rFonts w:ascii="Meiryo UI" w:eastAsia="Meiryo UI" w:hAnsi="Meiryo UI" w:cs="Meiryo UI"/>
                <w:bCs/>
                <w:color w:val="000000" w:themeColor="text1"/>
                <w:kern w:val="24"/>
                <w:sz w:val="18"/>
                <w:szCs w:val="18"/>
              </w:rPr>
            </w:pPr>
            <w:r w:rsidRPr="0044396D">
              <w:rPr>
                <w:rFonts w:ascii="Meiryo UI" w:eastAsia="Meiryo UI" w:hAnsi="Meiryo UI" w:cs="Meiryo UI" w:hint="eastAsia"/>
                <w:bCs/>
                <w:color w:val="000000" w:themeColor="text1"/>
                <w:kern w:val="24"/>
                <w:sz w:val="18"/>
                <w:szCs w:val="18"/>
              </w:rPr>
              <w:t>都市基盤施設の維持管理を行うための基本的な</w:t>
            </w:r>
          </w:p>
          <w:p w14:paraId="4FDE41DC" w14:textId="77777777" w:rsidR="00563977" w:rsidRPr="0044396D" w:rsidRDefault="00563977" w:rsidP="007B6830">
            <w:pPr>
              <w:pStyle w:val="Web"/>
              <w:spacing w:before="0" w:beforeAutospacing="0" w:after="0" w:afterAutospacing="0" w:line="260" w:lineRule="exact"/>
              <w:ind w:leftChars="100" w:left="210"/>
              <w:rPr>
                <w:color w:val="000000" w:themeColor="text1"/>
              </w:rPr>
            </w:pPr>
            <w:r w:rsidRPr="0044396D">
              <w:rPr>
                <w:rFonts w:ascii="Meiryo UI" w:eastAsia="Meiryo UI" w:hAnsi="Meiryo UI" w:cs="Meiryo UI" w:hint="eastAsia"/>
                <w:bCs/>
                <w:color w:val="000000" w:themeColor="text1"/>
                <w:kern w:val="24"/>
                <w:sz w:val="18"/>
                <w:szCs w:val="18"/>
              </w:rPr>
              <w:t>考え方を示す。</w:t>
            </w:r>
          </w:p>
        </w:tc>
        <w:tc>
          <w:tcPr>
            <w:tcW w:w="4677" w:type="dxa"/>
          </w:tcPr>
          <w:p w14:paraId="1C917043" w14:textId="77777777" w:rsidR="00563977" w:rsidRPr="0044396D" w:rsidRDefault="00563977" w:rsidP="007B6830">
            <w:pPr>
              <w:pStyle w:val="Web"/>
              <w:spacing w:before="0" w:beforeAutospacing="0" w:after="0" w:afterAutospacing="0" w:line="300" w:lineRule="exact"/>
              <w:jc w:val="center"/>
              <w:rPr>
                <w:rFonts w:ascii="Meiryo UI" w:eastAsia="Meiryo UI" w:hAnsi="Meiryo UI" w:cs="Meiryo UI"/>
                <w:b/>
                <w:bCs/>
                <w:color w:val="000000" w:themeColor="text1"/>
                <w:kern w:val="2"/>
              </w:rPr>
            </w:pPr>
            <w:r w:rsidRPr="0044396D">
              <w:rPr>
                <w:rFonts w:ascii="Meiryo UI" w:eastAsia="Meiryo UI" w:hAnsi="Meiryo UI" w:cs="Meiryo UI" w:hint="eastAsia"/>
                <w:b/>
                <w:bCs/>
                <w:color w:val="000000" w:themeColor="text1"/>
                <w:kern w:val="2"/>
              </w:rPr>
              <w:t>第２編　行動計画（各論）</w:t>
            </w:r>
          </w:p>
          <w:p w14:paraId="128C7DEE" w14:textId="77777777" w:rsidR="00563977" w:rsidRPr="0044396D" w:rsidRDefault="00563977" w:rsidP="007B6830">
            <w:pPr>
              <w:pStyle w:val="Web"/>
              <w:spacing w:before="0" w:beforeAutospacing="0" w:after="0" w:afterAutospacing="0" w:line="300" w:lineRule="exact"/>
              <w:ind w:firstLineChars="100" w:firstLine="180"/>
              <w:rPr>
                <w:rFonts w:ascii="Meiryo UI" w:eastAsia="Meiryo UI" w:hAnsi="Meiryo UI" w:cs="Meiryo UI"/>
                <w:b/>
                <w:bCs/>
                <w:color w:val="000000" w:themeColor="text1"/>
                <w:kern w:val="2"/>
                <w:sz w:val="18"/>
                <w:szCs w:val="18"/>
              </w:rPr>
            </w:pPr>
            <w:r w:rsidRPr="0044396D">
              <w:rPr>
                <w:rFonts w:ascii="Meiryo UI" w:eastAsia="Meiryo UI" w:hAnsi="Meiryo UI" w:cs="Meiryo UI" w:hint="eastAsia"/>
                <w:bCs/>
                <w:color w:val="000000" w:themeColor="text1"/>
                <w:kern w:val="24"/>
                <w:sz w:val="18"/>
                <w:szCs w:val="18"/>
              </w:rPr>
              <w:t>基本方針を踏まえ、実践に移すためのより具体的な</w:t>
            </w:r>
          </w:p>
          <w:p w14:paraId="32C7C0CB" w14:textId="08310A24" w:rsidR="00563977" w:rsidRPr="0044396D" w:rsidRDefault="00563977" w:rsidP="00145974">
            <w:pPr>
              <w:pStyle w:val="Web"/>
              <w:spacing w:before="0" w:beforeAutospacing="0" w:after="0" w:afterAutospacing="0" w:line="260" w:lineRule="exact"/>
              <w:ind w:firstLineChars="100" w:firstLine="180"/>
              <w:rPr>
                <w:rFonts w:ascii="Meiryo UI" w:eastAsia="Meiryo UI" w:hAnsi="Meiryo UI" w:cs="Meiryo UI"/>
                <w:b/>
                <w:bCs/>
                <w:color w:val="000000" w:themeColor="text1"/>
                <w:kern w:val="24"/>
                <w:sz w:val="20"/>
                <w:szCs w:val="20"/>
              </w:rPr>
            </w:pPr>
            <w:r w:rsidRPr="0044396D">
              <w:rPr>
                <w:rFonts w:ascii="Meiryo UI" w:eastAsia="Meiryo UI" w:hAnsi="Meiryo UI" w:cs="Meiryo UI" w:hint="eastAsia"/>
                <w:bCs/>
                <w:color w:val="000000" w:themeColor="text1"/>
                <w:kern w:val="24"/>
                <w:sz w:val="18"/>
                <w:szCs w:val="18"/>
              </w:rPr>
              <w:t>行動計画を示す。</w:t>
            </w:r>
          </w:p>
        </w:tc>
      </w:tr>
      <w:tr w:rsidR="00F410AB" w:rsidRPr="00EC462D" w14:paraId="405C4B8A" w14:textId="77777777" w:rsidTr="00F410AB">
        <w:tc>
          <w:tcPr>
            <w:tcW w:w="4395" w:type="dxa"/>
          </w:tcPr>
          <w:p w14:paraId="29174968" w14:textId="77777777" w:rsidR="00F410AB" w:rsidRPr="00F410AB" w:rsidRDefault="00F410AB" w:rsidP="00273DE4">
            <w:pPr>
              <w:spacing w:line="120" w:lineRule="exact"/>
            </w:pPr>
          </w:p>
          <w:p w14:paraId="7D67DD17" w14:textId="77777777" w:rsidR="00F410AB" w:rsidRPr="00F410AB" w:rsidRDefault="00F410AB" w:rsidP="00273DE4">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F410AB">
              <w:rPr>
                <w:rFonts w:ascii="Meiryo UI" w:eastAsia="Meiryo UI" w:hAnsi="Meiryo UI" w:cs="Meiryo UI" w:hint="eastAsia"/>
                <w:b/>
                <w:bCs/>
                <w:color w:val="000000" w:themeColor="text1"/>
                <w:kern w:val="2"/>
                <w:sz w:val="18"/>
                <w:szCs w:val="18"/>
              </w:rPr>
              <w:t>1.大阪府都市基盤施設長寿命化計画（案）の構成</w:t>
            </w:r>
          </w:p>
          <w:p w14:paraId="1499B20B" w14:textId="77777777" w:rsidR="00F410AB" w:rsidRPr="00F410AB" w:rsidRDefault="00F410AB" w:rsidP="00273DE4">
            <w:pPr>
              <w:pStyle w:val="Web"/>
              <w:spacing w:before="0" w:beforeAutospacing="0" w:after="0" w:afterAutospacing="0" w:line="220" w:lineRule="exact"/>
              <w:ind w:leftChars="100" w:left="210"/>
              <w:jc w:val="both"/>
              <w:rPr>
                <w:rFonts w:ascii="Meiryo UI" w:eastAsia="Meiryo UI" w:hAnsi="Meiryo UI" w:cs="Meiryo UI"/>
                <w:color w:val="000000" w:themeColor="text1"/>
                <w:kern w:val="24"/>
                <w:sz w:val="18"/>
                <w:szCs w:val="18"/>
              </w:rPr>
            </w:pPr>
            <w:r w:rsidRPr="00F410AB">
              <w:rPr>
                <w:rFonts w:ascii="Meiryo UI" w:eastAsia="Meiryo UI" w:hAnsi="Meiryo UI" w:cs="Meiryo UI" w:hint="eastAsia"/>
                <w:color w:val="000000" w:themeColor="text1"/>
                <w:kern w:val="24"/>
                <w:sz w:val="18"/>
                <w:szCs w:val="18"/>
              </w:rPr>
              <w:t>●本計画の構成　●主な対象施設</w:t>
            </w:r>
          </w:p>
          <w:p w14:paraId="67501F0B" w14:textId="77777777" w:rsidR="00F410AB" w:rsidRPr="00F410AB" w:rsidRDefault="00F410AB" w:rsidP="00273DE4">
            <w:pPr>
              <w:pStyle w:val="Web"/>
              <w:spacing w:before="0" w:beforeAutospacing="0" w:after="0" w:afterAutospacing="0" w:line="220" w:lineRule="exact"/>
              <w:ind w:leftChars="100" w:left="210"/>
              <w:jc w:val="both"/>
              <w:rPr>
                <w:rFonts w:ascii="Meiryo UI" w:eastAsia="Meiryo UI" w:hAnsi="Meiryo UI" w:cs="Meiryo UI"/>
                <w:color w:val="000000" w:themeColor="text1"/>
                <w:kern w:val="24"/>
                <w:sz w:val="18"/>
                <w:szCs w:val="18"/>
              </w:rPr>
            </w:pPr>
            <w:r w:rsidRPr="00F410AB">
              <w:rPr>
                <w:rFonts w:ascii="Meiryo UI" w:eastAsia="Meiryo UI" w:hAnsi="Meiryo UI" w:cs="Meiryo UI" w:hint="eastAsia"/>
                <w:color w:val="000000" w:themeColor="text1"/>
                <w:kern w:val="24"/>
                <w:sz w:val="18"/>
                <w:szCs w:val="18"/>
              </w:rPr>
              <w:t>●対象期間　　　 ●他の計画との整合</w:t>
            </w:r>
          </w:p>
          <w:p w14:paraId="07C3DB0A" w14:textId="77777777" w:rsidR="00F410AB" w:rsidRPr="00F410AB" w:rsidRDefault="00F410AB" w:rsidP="00273DE4">
            <w:pPr>
              <w:pStyle w:val="Web"/>
              <w:spacing w:before="0" w:beforeAutospacing="0" w:after="0" w:afterAutospacing="0" w:line="100" w:lineRule="exact"/>
              <w:jc w:val="both"/>
              <w:rPr>
                <w:rFonts w:ascii="Meiryo UI" w:eastAsia="Meiryo UI" w:hAnsi="Meiryo UI" w:cs="Meiryo UI"/>
                <w:b/>
                <w:bCs/>
                <w:color w:val="000000" w:themeColor="text1"/>
                <w:kern w:val="2"/>
                <w:sz w:val="18"/>
                <w:szCs w:val="18"/>
              </w:rPr>
            </w:pPr>
          </w:p>
          <w:p w14:paraId="7FB6D3A3" w14:textId="77777777" w:rsidR="00F410AB" w:rsidRPr="00F410AB" w:rsidRDefault="00F410AB" w:rsidP="00273DE4">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F410AB">
              <w:rPr>
                <w:rFonts w:ascii="Meiryo UI" w:eastAsia="Meiryo UI" w:hAnsi="Meiryo UI" w:cs="Meiryo UI" w:hint="eastAsia"/>
                <w:b/>
                <w:bCs/>
                <w:color w:val="000000" w:themeColor="text1"/>
                <w:kern w:val="2"/>
                <w:sz w:val="18"/>
                <w:szCs w:val="18"/>
              </w:rPr>
              <w:t>2.大阪府における維持管理・更新の現状と課題</w:t>
            </w:r>
          </w:p>
          <w:p w14:paraId="23E21F95" w14:textId="77777777" w:rsidR="00F410AB" w:rsidRPr="00F410AB" w:rsidRDefault="00F410AB" w:rsidP="00273DE4">
            <w:pPr>
              <w:pStyle w:val="Web"/>
              <w:spacing w:before="0" w:beforeAutospacing="0" w:after="0" w:afterAutospacing="0" w:line="220" w:lineRule="exact"/>
              <w:ind w:leftChars="100" w:left="210"/>
              <w:jc w:val="both"/>
              <w:rPr>
                <w:sz w:val="18"/>
                <w:szCs w:val="18"/>
              </w:rPr>
            </w:pPr>
            <w:r w:rsidRPr="00F410AB">
              <w:rPr>
                <w:rFonts w:ascii="Meiryo UI" w:eastAsia="Meiryo UI" w:hAnsi="Meiryo UI" w:cs="Meiryo UI" w:hint="eastAsia"/>
                <w:sz w:val="18"/>
                <w:szCs w:val="18"/>
              </w:rPr>
              <w:t>●</w:t>
            </w:r>
            <w:r w:rsidRPr="00F410AB">
              <w:rPr>
                <w:rFonts w:ascii="Meiryo UI" w:eastAsia="Meiryo UI" w:hAnsi="Meiryo UI" w:cs="Meiryo UI" w:hint="eastAsia"/>
                <w:color w:val="000000" w:themeColor="text1"/>
                <w:kern w:val="24"/>
                <w:sz w:val="18"/>
                <w:szCs w:val="18"/>
              </w:rPr>
              <w:t>現状認識、課題認識</w:t>
            </w:r>
          </w:p>
          <w:p w14:paraId="34E26B46" w14:textId="77777777" w:rsidR="00F410AB" w:rsidRPr="00F410AB" w:rsidRDefault="00F410AB" w:rsidP="00273DE4">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6D3A3598" w14:textId="77777777" w:rsidR="00F410AB" w:rsidRPr="00F410AB" w:rsidRDefault="00F410AB" w:rsidP="00273DE4">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6D26E7E6" w14:textId="77777777" w:rsidR="00F410AB" w:rsidRPr="00F410AB" w:rsidRDefault="00F410AB" w:rsidP="00273DE4">
            <w:pPr>
              <w:pStyle w:val="Web"/>
              <w:spacing w:before="0" w:beforeAutospacing="0" w:after="0" w:afterAutospacing="0" w:line="100" w:lineRule="exact"/>
              <w:jc w:val="both"/>
              <w:rPr>
                <w:rFonts w:ascii="Meiryo UI" w:eastAsia="Meiryo UI" w:hAnsi="Meiryo UI" w:cs="Meiryo UI"/>
                <w:b/>
                <w:bCs/>
                <w:color w:val="000000" w:themeColor="text1"/>
                <w:kern w:val="2"/>
                <w:sz w:val="18"/>
                <w:szCs w:val="18"/>
              </w:rPr>
            </w:pPr>
          </w:p>
          <w:p w14:paraId="089B611D" w14:textId="77777777" w:rsidR="00F410AB" w:rsidRPr="00F410AB" w:rsidRDefault="00F410AB" w:rsidP="00273DE4">
            <w:pPr>
              <w:pStyle w:val="Web"/>
              <w:spacing w:before="0" w:beforeAutospacing="0" w:after="0" w:afterAutospacing="0" w:line="220" w:lineRule="exact"/>
              <w:jc w:val="both"/>
              <w:rPr>
                <w:sz w:val="18"/>
                <w:szCs w:val="18"/>
              </w:rPr>
            </w:pPr>
            <w:r w:rsidRPr="00F410AB">
              <w:rPr>
                <w:rFonts w:ascii="Meiryo UI" w:eastAsia="Meiryo UI" w:hAnsi="Meiryo UI" w:cs="Meiryo UI" w:hint="eastAsia"/>
                <w:b/>
                <w:bCs/>
                <w:color w:val="000000" w:themeColor="text1"/>
                <w:kern w:val="2"/>
                <w:sz w:val="18"/>
                <w:szCs w:val="18"/>
              </w:rPr>
              <w:t>3.戦略的維持管理の方針</w:t>
            </w:r>
          </w:p>
          <w:p w14:paraId="4BE94111" w14:textId="77777777" w:rsidR="00F410AB" w:rsidRPr="00F410AB" w:rsidRDefault="00F410AB" w:rsidP="00273DE4">
            <w:pPr>
              <w:pStyle w:val="Web"/>
              <w:spacing w:before="0" w:beforeAutospacing="0" w:after="0" w:afterAutospacing="0" w:line="220" w:lineRule="exact"/>
              <w:ind w:leftChars="100" w:left="210"/>
              <w:jc w:val="both"/>
              <w:rPr>
                <w:sz w:val="18"/>
                <w:szCs w:val="18"/>
              </w:rPr>
            </w:pPr>
            <w:r w:rsidRPr="00F410AB">
              <w:rPr>
                <w:rFonts w:ascii="Meiryo UI" w:eastAsia="Meiryo UI" w:hAnsi="Meiryo UI" w:cs="Meiryo UI" w:hint="eastAsia"/>
                <w:color w:val="000000" w:themeColor="text1"/>
                <w:kern w:val="24"/>
                <w:sz w:val="18"/>
                <w:szCs w:val="18"/>
              </w:rPr>
              <w:t>●基本理念、使命、戦略的維持管理の基本方針</w:t>
            </w:r>
          </w:p>
          <w:p w14:paraId="4E721778" w14:textId="77777777" w:rsidR="00F410AB" w:rsidRPr="00F410AB" w:rsidRDefault="00F410AB" w:rsidP="00273DE4">
            <w:pPr>
              <w:pStyle w:val="Web"/>
              <w:spacing w:before="0" w:beforeAutospacing="0" w:after="0" w:afterAutospacing="0" w:line="100" w:lineRule="exact"/>
              <w:jc w:val="both"/>
              <w:rPr>
                <w:rFonts w:ascii="Meiryo UI" w:eastAsia="Meiryo UI" w:hAnsi="Meiryo UI" w:cs="Meiryo UI"/>
                <w:b/>
                <w:bCs/>
                <w:color w:val="000000" w:themeColor="text1"/>
                <w:kern w:val="2"/>
                <w:sz w:val="18"/>
                <w:szCs w:val="18"/>
              </w:rPr>
            </w:pPr>
          </w:p>
          <w:p w14:paraId="09FB3ED3" w14:textId="77777777" w:rsidR="00F410AB" w:rsidRPr="00F410AB" w:rsidRDefault="00F410AB" w:rsidP="00273DE4">
            <w:pPr>
              <w:pStyle w:val="Web"/>
              <w:spacing w:before="0" w:beforeAutospacing="0" w:after="0" w:afterAutospacing="0" w:line="220" w:lineRule="exact"/>
              <w:jc w:val="both"/>
              <w:rPr>
                <w:sz w:val="18"/>
                <w:szCs w:val="18"/>
              </w:rPr>
            </w:pPr>
            <w:r w:rsidRPr="00F410AB">
              <w:rPr>
                <w:rFonts w:ascii="Meiryo UI" w:eastAsia="Meiryo UI" w:hAnsi="Meiryo UI" w:cs="Meiryo UI" w:hint="eastAsia"/>
                <w:b/>
                <w:bCs/>
                <w:color w:val="000000" w:themeColor="text1"/>
                <w:kern w:val="2"/>
                <w:sz w:val="18"/>
                <w:szCs w:val="18"/>
              </w:rPr>
              <w:t>4.効率的・効果的な維持管理の推進</w:t>
            </w:r>
          </w:p>
          <w:p w14:paraId="06A5CB2B" w14:textId="77777777" w:rsidR="00F410AB" w:rsidRPr="00F410AB" w:rsidRDefault="00F410AB" w:rsidP="00273DE4">
            <w:pPr>
              <w:pStyle w:val="Web"/>
              <w:spacing w:before="0" w:beforeAutospacing="0" w:after="0" w:afterAutospacing="0" w:line="220" w:lineRule="exact"/>
              <w:ind w:leftChars="100" w:left="210"/>
              <w:jc w:val="both"/>
              <w:rPr>
                <w:rFonts w:ascii="Meiryo UI" w:eastAsia="Meiryo UI" w:hAnsi="Meiryo UI" w:cs="Meiryo UI"/>
                <w:sz w:val="18"/>
                <w:szCs w:val="18"/>
              </w:rPr>
            </w:pPr>
            <w:r w:rsidRPr="00F410AB">
              <w:rPr>
                <w:rFonts w:ascii="Meiryo UI" w:eastAsia="Meiryo UI" w:hAnsi="Meiryo UI" w:cs="Meiryo UI" w:hint="eastAsia"/>
                <w:sz w:val="18"/>
                <w:szCs w:val="18"/>
              </w:rPr>
              <w:t>●維持管理業務のフロー、プロセス・ロードマップ</w:t>
            </w:r>
          </w:p>
          <w:p w14:paraId="216FF209" w14:textId="77777777" w:rsidR="00F410AB" w:rsidRPr="00F410AB" w:rsidRDefault="00F410AB" w:rsidP="00273DE4">
            <w:pPr>
              <w:pStyle w:val="Web"/>
              <w:spacing w:before="0" w:beforeAutospacing="0" w:after="0" w:afterAutospacing="0" w:line="220" w:lineRule="exact"/>
              <w:ind w:leftChars="50" w:left="105"/>
              <w:jc w:val="both"/>
              <w:rPr>
                <w:sz w:val="18"/>
                <w:szCs w:val="18"/>
              </w:rPr>
            </w:pPr>
            <w:r w:rsidRPr="00F410AB">
              <w:rPr>
                <w:rFonts w:ascii="Meiryo UI" w:eastAsia="Meiryo UI" w:hAnsi="Meiryo UI" w:cs="Meiryo UI" w:hint="eastAsia"/>
                <w:b/>
                <w:bCs/>
                <w:color w:val="000000" w:themeColor="text1"/>
                <w:kern w:val="2"/>
                <w:sz w:val="18"/>
                <w:szCs w:val="18"/>
                <w:u w:val="single"/>
              </w:rPr>
              <w:t>１）点検、診断・評価の手法や体制等の充実</w:t>
            </w:r>
          </w:p>
          <w:p w14:paraId="5EA50CB3" w14:textId="77777777" w:rsidR="00F410AB" w:rsidRPr="00F410AB" w:rsidRDefault="00F410AB" w:rsidP="00273DE4">
            <w:pPr>
              <w:pStyle w:val="Web"/>
              <w:spacing w:before="0" w:beforeAutospacing="0" w:after="0" w:afterAutospacing="0" w:line="220" w:lineRule="exact"/>
              <w:ind w:leftChars="100" w:left="210"/>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b/>
                <w:bCs/>
                <w:color w:val="000000" w:themeColor="text1"/>
                <w:kern w:val="2"/>
                <w:sz w:val="18"/>
                <w:szCs w:val="18"/>
              </w:rPr>
              <w:t>●</w:t>
            </w:r>
            <w:r w:rsidRPr="00F410AB">
              <w:rPr>
                <w:rFonts w:ascii="Meiryo UI" w:eastAsia="Meiryo UI" w:hAnsi="Meiryo UI" w:cs="Meiryo UI" w:hint="eastAsia"/>
                <w:color w:val="000000" w:themeColor="text1"/>
                <w:kern w:val="2"/>
                <w:sz w:val="18"/>
                <w:szCs w:val="18"/>
              </w:rPr>
              <w:t>点検業務（点検～診断・評価）の充実</w:t>
            </w:r>
          </w:p>
          <w:p w14:paraId="7CE5092A" w14:textId="77777777" w:rsidR="00F410AB" w:rsidRPr="00F410AB" w:rsidRDefault="00F410AB" w:rsidP="00273DE4">
            <w:pPr>
              <w:pStyle w:val="Web"/>
              <w:spacing w:before="0" w:beforeAutospacing="0" w:after="0" w:afterAutospacing="0" w:line="220" w:lineRule="exact"/>
              <w:ind w:leftChars="100" w:left="210"/>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●点検業務の選定、フロー、実施</w:t>
            </w:r>
          </w:p>
          <w:p w14:paraId="799D7DCD" w14:textId="77777777" w:rsidR="00F410AB" w:rsidRPr="00F410AB" w:rsidRDefault="00F410AB" w:rsidP="00273DE4">
            <w:pPr>
              <w:pStyle w:val="Web"/>
              <w:spacing w:before="0" w:beforeAutospacing="0" w:after="0" w:afterAutospacing="0" w:line="220" w:lineRule="exact"/>
              <w:ind w:leftChars="100" w:left="210"/>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b/>
                <w:bCs/>
                <w:color w:val="000000" w:themeColor="text1"/>
                <w:kern w:val="2"/>
                <w:sz w:val="18"/>
                <w:szCs w:val="18"/>
              </w:rPr>
              <w:t>●</w:t>
            </w:r>
            <w:r w:rsidRPr="00F410AB">
              <w:rPr>
                <w:rFonts w:ascii="Meiryo UI" w:eastAsia="Meiryo UI" w:hAnsi="Meiryo UI" w:cs="Meiryo UI" w:hint="eastAsia"/>
                <w:color w:val="000000" w:themeColor="text1"/>
                <w:kern w:val="2"/>
                <w:sz w:val="18"/>
                <w:szCs w:val="18"/>
              </w:rPr>
              <w:t>点検業務における留意事項</w:t>
            </w:r>
          </w:p>
          <w:p w14:paraId="29F010BE" w14:textId="77777777" w:rsidR="00F410AB" w:rsidRPr="00F410AB" w:rsidRDefault="00F410AB" w:rsidP="00273DE4">
            <w:pPr>
              <w:pStyle w:val="Web"/>
              <w:spacing w:before="0" w:beforeAutospacing="0" w:after="0" w:afterAutospacing="0" w:line="220" w:lineRule="exact"/>
              <w:ind w:leftChars="100" w:left="210"/>
              <w:jc w:val="both"/>
              <w:rPr>
                <w:rFonts w:ascii="Meiryo UI" w:eastAsia="Meiryo UI" w:hAnsi="Meiryo UI" w:cs="Meiryo UI"/>
                <w:b/>
                <w:bCs/>
                <w:color w:val="000000" w:themeColor="text1"/>
                <w:kern w:val="2"/>
                <w:sz w:val="18"/>
                <w:szCs w:val="18"/>
              </w:rPr>
            </w:pPr>
          </w:p>
          <w:p w14:paraId="79BF18D2" w14:textId="77777777" w:rsidR="00F410AB" w:rsidRPr="00F410AB" w:rsidRDefault="00F410AB" w:rsidP="00273DE4">
            <w:pPr>
              <w:pStyle w:val="Web"/>
              <w:spacing w:before="0" w:beforeAutospacing="0" w:after="0" w:afterAutospacing="0" w:line="100" w:lineRule="exact"/>
              <w:jc w:val="both"/>
              <w:rPr>
                <w:rFonts w:ascii="Meiryo UI" w:eastAsia="Meiryo UI" w:hAnsi="Meiryo UI" w:cs="Meiryo UI"/>
                <w:b/>
                <w:bCs/>
                <w:color w:val="000000" w:themeColor="text1"/>
                <w:kern w:val="2"/>
                <w:sz w:val="18"/>
                <w:szCs w:val="18"/>
              </w:rPr>
            </w:pPr>
          </w:p>
          <w:p w14:paraId="33281B4A" w14:textId="77777777" w:rsidR="00F410AB" w:rsidRPr="00F410AB" w:rsidRDefault="00F410AB" w:rsidP="00273DE4">
            <w:pPr>
              <w:pStyle w:val="Web"/>
              <w:spacing w:before="0" w:beforeAutospacing="0" w:after="0" w:afterAutospacing="0" w:line="220" w:lineRule="exact"/>
              <w:ind w:leftChars="50" w:left="105"/>
              <w:jc w:val="both"/>
              <w:rPr>
                <w:rFonts w:ascii="Meiryo UI" w:eastAsia="Meiryo UI" w:hAnsi="Meiryo UI" w:cs="Meiryo UI"/>
                <w:b/>
                <w:bCs/>
                <w:color w:val="000000" w:themeColor="text1"/>
                <w:kern w:val="2"/>
                <w:sz w:val="18"/>
                <w:szCs w:val="18"/>
                <w:u w:val="single"/>
              </w:rPr>
            </w:pPr>
            <w:r w:rsidRPr="00F410AB">
              <w:rPr>
                <w:rFonts w:ascii="Meiryo UI" w:eastAsia="Meiryo UI" w:hAnsi="Meiryo UI" w:cs="Meiryo UI" w:hint="eastAsia"/>
                <w:b/>
                <w:bCs/>
                <w:color w:val="000000" w:themeColor="text1"/>
                <w:kern w:val="2"/>
                <w:sz w:val="18"/>
                <w:szCs w:val="18"/>
                <w:u w:val="single"/>
              </w:rPr>
              <w:t>２）施設特性に応じた維持管理手法の体系化</w:t>
            </w:r>
          </w:p>
          <w:p w14:paraId="24ABA80C" w14:textId="77777777" w:rsidR="00F410AB" w:rsidRPr="00F410AB" w:rsidRDefault="00F410AB" w:rsidP="00273DE4">
            <w:pPr>
              <w:pStyle w:val="Web"/>
              <w:spacing w:before="0" w:beforeAutospacing="0" w:after="0" w:afterAutospacing="0" w:line="220" w:lineRule="exact"/>
              <w:ind w:leftChars="100" w:left="210"/>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●維持管理手法の設定、留意事項</w:t>
            </w:r>
          </w:p>
          <w:p w14:paraId="685A96BE" w14:textId="77777777" w:rsidR="00F410AB" w:rsidRPr="00F410AB" w:rsidRDefault="00F410AB" w:rsidP="00273DE4">
            <w:pPr>
              <w:pStyle w:val="Web"/>
              <w:spacing w:before="0" w:beforeAutospacing="0" w:after="0" w:afterAutospacing="0" w:line="220" w:lineRule="exact"/>
              <w:ind w:leftChars="150" w:left="315"/>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・予防保全</w:t>
            </w:r>
            <w:r w:rsidRPr="00F410AB">
              <w:rPr>
                <w:rFonts w:ascii="Meiryo UI" w:eastAsia="Meiryo UI" w:hAnsi="Meiryo UI" w:cs="Meiryo UI" w:hint="eastAsia"/>
                <w:color w:val="000000" w:themeColor="text1"/>
                <w:kern w:val="2"/>
                <w:sz w:val="14"/>
                <w:szCs w:val="14"/>
              </w:rPr>
              <w:t>（状態監視、予測計画、時間計画）</w:t>
            </w:r>
            <w:r w:rsidRPr="00F410AB">
              <w:rPr>
                <w:rFonts w:ascii="Meiryo UI" w:eastAsia="Meiryo UI" w:hAnsi="Meiryo UI" w:cs="Meiryo UI" w:hint="eastAsia"/>
                <w:color w:val="000000" w:themeColor="text1"/>
                <w:kern w:val="2"/>
                <w:sz w:val="18"/>
                <w:szCs w:val="18"/>
              </w:rPr>
              <w:t>、事後保全</w:t>
            </w:r>
          </w:p>
          <w:p w14:paraId="7655F4AD" w14:textId="77777777" w:rsidR="00F410AB" w:rsidRPr="00F410AB" w:rsidRDefault="00F410AB" w:rsidP="00273DE4">
            <w:pPr>
              <w:pStyle w:val="Web"/>
              <w:spacing w:before="0" w:beforeAutospacing="0" w:after="0" w:afterAutospacing="0" w:line="220" w:lineRule="exact"/>
              <w:ind w:leftChars="150" w:left="315"/>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・維持管理水準の設定</w:t>
            </w:r>
            <w:r w:rsidRPr="00F410AB">
              <w:rPr>
                <w:rFonts w:ascii="Meiryo UI" w:eastAsia="Meiryo UI" w:hAnsi="Meiryo UI" w:cs="Meiryo UI" w:hint="eastAsia"/>
                <w:color w:val="000000" w:themeColor="text1"/>
                <w:sz w:val="14"/>
                <w:szCs w:val="18"/>
              </w:rPr>
              <w:t>（限界管理水準</w:t>
            </w:r>
            <w:r w:rsidRPr="00F410AB">
              <w:rPr>
                <w:rFonts w:ascii="Meiryo UI" w:eastAsia="Meiryo UI" w:hAnsi="Meiryo UI" w:cs="Meiryo UI" w:hint="eastAsia"/>
                <w:color w:val="000000" w:themeColor="text1"/>
                <w:kern w:val="2"/>
                <w:sz w:val="14"/>
                <w:szCs w:val="18"/>
              </w:rPr>
              <w:t>、目標管理水準</w:t>
            </w:r>
            <w:r w:rsidRPr="00F410AB">
              <w:rPr>
                <w:rFonts w:ascii="Meiryo UI" w:eastAsia="Meiryo UI" w:hAnsi="Meiryo UI" w:cs="Meiryo UI" w:hint="eastAsia"/>
                <w:color w:val="000000" w:themeColor="text1"/>
                <w:sz w:val="14"/>
                <w:szCs w:val="18"/>
              </w:rPr>
              <w:t>）</w:t>
            </w:r>
          </w:p>
          <w:p w14:paraId="5A988223" w14:textId="77777777" w:rsidR="00F410AB" w:rsidRPr="00F410AB" w:rsidRDefault="00F410AB" w:rsidP="00273DE4">
            <w:pPr>
              <w:pStyle w:val="Web"/>
              <w:spacing w:before="0" w:beforeAutospacing="0" w:after="0" w:afterAutospacing="0" w:line="220" w:lineRule="exact"/>
              <w:ind w:leftChars="100" w:left="210"/>
              <w:jc w:val="both"/>
              <w:rPr>
                <w:sz w:val="18"/>
                <w:szCs w:val="18"/>
              </w:rPr>
            </w:pPr>
            <w:r w:rsidRPr="00F410AB">
              <w:rPr>
                <w:rFonts w:ascii="Meiryo UI" w:eastAsia="Meiryo UI" w:hAnsi="Meiryo UI" w:cs="Meiryo UI" w:hint="eastAsia"/>
                <w:color w:val="000000" w:themeColor="text1"/>
                <w:kern w:val="2"/>
                <w:sz w:val="18"/>
                <w:szCs w:val="18"/>
              </w:rPr>
              <w:t>●更新の考え方</w:t>
            </w:r>
          </w:p>
          <w:p w14:paraId="27C56B22" w14:textId="77777777" w:rsidR="00F410AB" w:rsidRPr="00F410AB" w:rsidRDefault="00F410AB" w:rsidP="00273DE4">
            <w:pPr>
              <w:pStyle w:val="Web"/>
              <w:spacing w:before="0" w:beforeAutospacing="0" w:after="0" w:afterAutospacing="0" w:line="220" w:lineRule="exact"/>
              <w:ind w:leftChars="150" w:left="315"/>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・考慮すべき視点と更新判定フロー</w:t>
            </w:r>
          </w:p>
          <w:p w14:paraId="5BABB8D6" w14:textId="77777777" w:rsidR="00F410AB" w:rsidRPr="00F410AB" w:rsidRDefault="00F410AB" w:rsidP="00273DE4">
            <w:pPr>
              <w:pStyle w:val="Web"/>
              <w:spacing w:before="0" w:beforeAutospacing="0" w:after="0" w:afterAutospacing="0" w:line="220" w:lineRule="exact"/>
              <w:ind w:leftChars="150" w:left="315"/>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・更新の考え方にあたっての留意事項</w:t>
            </w:r>
          </w:p>
          <w:p w14:paraId="65DEE080" w14:textId="77777777" w:rsidR="00F410AB" w:rsidRPr="00F410AB" w:rsidRDefault="00F410AB" w:rsidP="00273DE4">
            <w:pPr>
              <w:pStyle w:val="Web"/>
              <w:spacing w:before="0" w:beforeAutospacing="0" w:after="0" w:afterAutospacing="0" w:line="100" w:lineRule="exact"/>
              <w:jc w:val="both"/>
              <w:rPr>
                <w:rFonts w:ascii="Meiryo UI" w:eastAsia="Meiryo UI" w:hAnsi="Meiryo UI" w:cs="Meiryo UI"/>
                <w:color w:val="000000" w:themeColor="text1"/>
                <w:kern w:val="2"/>
                <w:sz w:val="18"/>
                <w:szCs w:val="18"/>
              </w:rPr>
            </w:pPr>
          </w:p>
          <w:p w14:paraId="32578AE2" w14:textId="77777777" w:rsidR="00F410AB" w:rsidRPr="00F410AB" w:rsidRDefault="00F410AB" w:rsidP="00273DE4">
            <w:pPr>
              <w:pStyle w:val="Web"/>
              <w:spacing w:before="0" w:beforeAutospacing="0" w:after="0" w:afterAutospacing="0" w:line="220" w:lineRule="exact"/>
              <w:ind w:leftChars="50" w:left="105"/>
              <w:jc w:val="both"/>
              <w:rPr>
                <w:rFonts w:ascii="Meiryo UI" w:eastAsia="Meiryo UI" w:hAnsi="Meiryo UI" w:cs="Meiryo UI"/>
                <w:b/>
                <w:color w:val="000000" w:themeColor="text1"/>
                <w:kern w:val="2"/>
                <w:sz w:val="18"/>
                <w:szCs w:val="18"/>
                <w:u w:val="single"/>
              </w:rPr>
            </w:pPr>
            <w:r w:rsidRPr="00F410AB">
              <w:rPr>
                <w:rFonts w:ascii="Meiryo UI" w:eastAsia="Meiryo UI" w:hAnsi="Meiryo UI" w:cs="Meiryo UI" w:hint="eastAsia"/>
                <w:b/>
                <w:color w:val="000000" w:themeColor="text1"/>
                <w:kern w:val="2"/>
                <w:sz w:val="18"/>
                <w:szCs w:val="18"/>
                <w:u w:val="single"/>
              </w:rPr>
              <w:t>３）重点化指標・優先順位の考え方</w:t>
            </w:r>
          </w:p>
          <w:p w14:paraId="6377C7A8" w14:textId="77777777" w:rsidR="00F410AB" w:rsidRPr="00F410AB" w:rsidRDefault="00F410AB" w:rsidP="00273DE4">
            <w:pPr>
              <w:pStyle w:val="Web"/>
              <w:spacing w:before="0" w:beforeAutospacing="0" w:after="0" w:afterAutospacing="0" w:line="220" w:lineRule="exact"/>
              <w:ind w:leftChars="100" w:left="390" w:hangingChars="100" w:hanging="180"/>
              <w:jc w:val="both"/>
              <w:rPr>
                <w:rFonts w:ascii="Meiryo UI" w:eastAsia="Meiryo UI" w:hAnsi="Meiryo UI" w:cs="Meiryo UI"/>
                <w:bCs/>
                <w:color w:val="000000" w:themeColor="text1"/>
                <w:kern w:val="2"/>
                <w:sz w:val="18"/>
                <w:szCs w:val="18"/>
              </w:rPr>
            </w:pPr>
            <w:r w:rsidRPr="00F410AB">
              <w:rPr>
                <w:rFonts w:ascii="Meiryo UI" w:eastAsia="Meiryo UI" w:hAnsi="Meiryo UI" w:cs="Meiryo UI" w:hint="eastAsia"/>
                <w:bCs/>
                <w:color w:val="000000" w:themeColor="text1"/>
                <w:kern w:val="2"/>
                <w:sz w:val="18"/>
                <w:szCs w:val="18"/>
              </w:rPr>
              <w:t>・基本的な考え方</w:t>
            </w:r>
          </w:p>
          <w:p w14:paraId="053363C8" w14:textId="77777777" w:rsidR="00F410AB" w:rsidRPr="00F410AB" w:rsidRDefault="00F410AB" w:rsidP="00273DE4">
            <w:pPr>
              <w:pStyle w:val="Web"/>
              <w:spacing w:before="0" w:beforeAutospacing="0" w:after="0" w:afterAutospacing="0" w:line="220" w:lineRule="exact"/>
              <w:ind w:leftChars="100" w:left="390" w:hangingChars="100" w:hanging="180"/>
              <w:jc w:val="both"/>
              <w:rPr>
                <w:rFonts w:ascii="Meiryo UI" w:eastAsia="Meiryo UI" w:hAnsi="Meiryo UI" w:cs="Meiryo UI"/>
                <w:bCs/>
                <w:color w:val="000000" w:themeColor="text1"/>
                <w:kern w:val="2"/>
                <w:sz w:val="18"/>
                <w:szCs w:val="18"/>
              </w:rPr>
            </w:pPr>
            <w:r w:rsidRPr="00F410AB">
              <w:rPr>
                <w:rFonts w:ascii="Meiryo UI" w:eastAsia="Meiryo UI" w:hAnsi="Meiryo UI" w:cs="Meiryo UI" w:hint="eastAsia"/>
                <w:bCs/>
                <w:color w:val="000000" w:themeColor="text1"/>
                <w:kern w:val="2"/>
                <w:sz w:val="18"/>
                <w:szCs w:val="18"/>
              </w:rPr>
              <w:t>・リスクに着目した重点化</w:t>
            </w:r>
          </w:p>
          <w:p w14:paraId="1F87AAC7" w14:textId="77777777" w:rsidR="00F410AB" w:rsidRPr="00F410AB" w:rsidRDefault="00F410AB" w:rsidP="00273DE4">
            <w:pPr>
              <w:pStyle w:val="Web"/>
              <w:spacing w:before="0" w:beforeAutospacing="0" w:after="0" w:afterAutospacing="0" w:line="220" w:lineRule="exact"/>
              <w:ind w:leftChars="100" w:left="390" w:hangingChars="100" w:hanging="180"/>
              <w:jc w:val="both"/>
              <w:rPr>
                <w:rFonts w:ascii="Meiryo UI" w:eastAsia="Meiryo UI" w:hAnsi="Meiryo UI" w:cs="Meiryo UI"/>
                <w:bCs/>
                <w:color w:val="000000" w:themeColor="text1"/>
                <w:kern w:val="2"/>
                <w:sz w:val="18"/>
                <w:szCs w:val="18"/>
              </w:rPr>
            </w:pPr>
            <w:r w:rsidRPr="00F410AB">
              <w:rPr>
                <w:rFonts w:ascii="Meiryo UI" w:eastAsia="Meiryo UI" w:hAnsi="Meiryo UI" w:cs="Meiryo UI" w:hint="eastAsia"/>
                <w:bCs/>
                <w:color w:val="000000" w:themeColor="text1"/>
                <w:kern w:val="2"/>
                <w:sz w:val="18"/>
                <w:szCs w:val="18"/>
              </w:rPr>
              <w:t>・重点化指標（優先順位の判断要素）</w:t>
            </w:r>
          </w:p>
          <w:p w14:paraId="32AF53D5" w14:textId="77777777" w:rsidR="00F410AB" w:rsidRPr="00F410AB" w:rsidRDefault="00F410AB" w:rsidP="00273DE4">
            <w:pPr>
              <w:pStyle w:val="Web"/>
              <w:spacing w:before="0" w:beforeAutospacing="0" w:after="0" w:afterAutospacing="0" w:line="100" w:lineRule="exact"/>
              <w:jc w:val="both"/>
              <w:rPr>
                <w:rFonts w:ascii="Meiryo UI" w:eastAsia="Meiryo UI" w:hAnsi="Meiryo UI" w:cs="Meiryo UI"/>
                <w:bCs/>
                <w:color w:val="000000" w:themeColor="text1"/>
                <w:kern w:val="2"/>
                <w:sz w:val="18"/>
                <w:szCs w:val="18"/>
              </w:rPr>
            </w:pPr>
          </w:p>
          <w:p w14:paraId="0B2FED6C" w14:textId="77777777" w:rsidR="00F410AB" w:rsidRPr="00F410AB" w:rsidRDefault="00F410AB" w:rsidP="00273DE4">
            <w:pPr>
              <w:pStyle w:val="Web"/>
              <w:spacing w:before="0" w:beforeAutospacing="0" w:after="0" w:afterAutospacing="0" w:line="220" w:lineRule="exact"/>
              <w:ind w:leftChars="50" w:left="105"/>
              <w:jc w:val="both"/>
              <w:rPr>
                <w:sz w:val="18"/>
                <w:szCs w:val="18"/>
              </w:rPr>
            </w:pPr>
            <w:r w:rsidRPr="00F410AB">
              <w:rPr>
                <w:rFonts w:ascii="Meiryo UI" w:eastAsia="Meiryo UI" w:hAnsi="Meiryo UI" w:cs="Meiryo UI" w:hint="eastAsia"/>
                <w:b/>
                <w:bCs/>
                <w:color w:val="000000" w:themeColor="text1"/>
                <w:kern w:val="2"/>
                <w:sz w:val="18"/>
                <w:szCs w:val="18"/>
                <w:u w:val="single"/>
              </w:rPr>
              <w:t>４）日常的な維持管理の着実な実践</w:t>
            </w:r>
          </w:p>
          <w:p w14:paraId="48B3EFF2" w14:textId="77777777" w:rsidR="00F410AB" w:rsidRPr="00F410AB" w:rsidRDefault="00F410AB" w:rsidP="00273DE4">
            <w:pPr>
              <w:pStyle w:val="Web"/>
              <w:spacing w:before="0" w:beforeAutospacing="0" w:after="0" w:afterAutospacing="0" w:line="220" w:lineRule="exact"/>
              <w:ind w:leftChars="100" w:left="390" w:hangingChars="100" w:hanging="180"/>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・日常的維持管理の位置付けの明確化</w:t>
            </w:r>
          </w:p>
          <w:p w14:paraId="3A08FB18" w14:textId="77777777" w:rsidR="00F410AB" w:rsidRPr="00F410AB" w:rsidRDefault="00F410AB" w:rsidP="00273DE4">
            <w:pPr>
              <w:pStyle w:val="Web"/>
              <w:spacing w:before="0" w:beforeAutospacing="0" w:after="0" w:afterAutospacing="0" w:line="220" w:lineRule="exact"/>
              <w:ind w:leftChars="100" w:left="390" w:hangingChars="100" w:hanging="180"/>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・日常的維持管理の進め方</w:t>
            </w:r>
          </w:p>
          <w:p w14:paraId="05959BF1" w14:textId="77777777" w:rsidR="00F410AB" w:rsidRPr="00F410AB" w:rsidRDefault="00F410AB" w:rsidP="00273DE4">
            <w:pPr>
              <w:pStyle w:val="Web"/>
              <w:spacing w:before="0" w:beforeAutospacing="0" w:after="0" w:afterAutospacing="0" w:line="220" w:lineRule="exact"/>
              <w:ind w:leftChars="100" w:left="390" w:hangingChars="100" w:hanging="180"/>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・データ蓄積・管理体制</w:t>
            </w:r>
          </w:p>
          <w:p w14:paraId="578C2652" w14:textId="77777777" w:rsidR="00F410AB" w:rsidRPr="00F410AB" w:rsidRDefault="00F410AB" w:rsidP="00273DE4">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36A6F35A" w14:textId="77777777" w:rsidR="00F410AB" w:rsidRPr="00F410AB" w:rsidRDefault="00F410AB" w:rsidP="00273DE4">
            <w:pPr>
              <w:pStyle w:val="Web"/>
              <w:spacing w:before="0" w:beforeAutospacing="0" w:after="0" w:afterAutospacing="0" w:line="100" w:lineRule="exact"/>
              <w:jc w:val="both"/>
              <w:rPr>
                <w:rFonts w:ascii="Meiryo UI" w:eastAsia="Meiryo UI" w:hAnsi="Meiryo UI" w:cs="Meiryo UI"/>
                <w:b/>
                <w:bCs/>
                <w:color w:val="000000" w:themeColor="text1"/>
                <w:kern w:val="2"/>
                <w:sz w:val="18"/>
                <w:szCs w:val="18"/>
              </w:rPr>
            </w:pPr>
          </w:p>
          <w:p w14:paraId="3DD29C30" w14:textId="77777777" w:rsidR="00F410AB" w:rsidRPr="00F410AB" w:rsidRDefault="00F410AB" w:rsidP="00273DE4">
            <w:pPr>
              <w:pStyle w:val="Web"/>
              <w:spacing w:before="0" w:beforeAutospacing="0" w:after="0" w:afterAutospacing="0" w:line="220" w:lineRule="exact"/>
              <w:ind w:leftChars="50" w:left="105"/>
              <w:jc w:val="both"/>
              <w:rPr>
                <w:sz w:val="18"/>
                <w:szCs w:val="18"/>
              </w:rPr>
            </w:pPr>
            <w:r w:rsidRPr="00F410AB">
              <w:rPr>
                <w:rFonts w:ascii="Meiryo UI" w:eastAsia="Meiryo UI" w:hAnsi="Meiryo UI" w:cs="Meiryo UI" w:hint="eastAsia"/>
                <w:b/>
                <w:bCs/>
                <w:color w:val="000000" w:themeColor="text1"/>
                <w:kern w:val="2"/>
                <w:sz w:val="18"/>
                <w:szCs w:val="18"/>
                <w:u w:val="single"/>
              </w:rPr>
              <w:t>５）</w:t>
            </w:r>
            <w:r w:rsidRPr="00F410AB">
              <w:rPr>
                <w:rFonts w:ascii="Meiryo UI" w:eastAsia="Meiryo UI" w:hAnsi="Meiryo UI" w:cs="Meiryo UI" w:hint="eastAsia"/>
                <w:b/>
                <w:bCs/>
                <w:color w:val="000000" w:themeColor="text1"/>
                <w:kern w:val="24"/>
                <w:sz w:val="18"/>
                <w:szCs w:val="18"/>
                <w:u w:val="single"/>
              </w:rPr>
              <w:t>維持管理を見通した新設工事上の工夫</w:t>
            </w:r>
          </w:p>
          <w:p w14:paraId="53BEA4C5" w14:textId="77777777" w:rsidR="00F410AB" w:rsidRPr="00F410AB" w:rsidRDefault="00F410AB" w:rsidP="00273DE4">
            <w:pPr>
              <w:pStyle w:val="Web"/>
              <w:spacing w:before="0" w:beforeAutospacing="0" w:after="0" w:afterAutospacing="0" w:line="220" w:lineRule="exact"/>
              <w:ind w:leftChars="100" w:left="390" w:hangingChars="100" w:hanging="180"/>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・ライフサイクルコスト縮減</w:t>
            </w:r>
          </w:p>
          <w:p w14:paraId="53C3F068" w14:textId="77777777" w:rsidR="00F410AB" w:rsidRPr="00F410AB" w:rsidRDefault="00F410AB" w:rsidP="00273DE4">
            <w:pPr>
              <w:pStyle w:val="Web"/>
              <w:spacing w:before="0" w:beforeAutospacing="0" w:after="0" w:afterAutospacing="0" w:line="220" w:lineRule="exact"/>
              <w:ind w:leftChars="100" w:left="390" w:hangingChars="100" w:hanging="180"/>
              <w:jc w:val="both"/>
              <w:rPr>
                <w:sz w:val="18"/>
                <w:szCs w:val="18"/>
              </w:rPr>
            </w:pPr>
            <w:r w:rsidRPr="00F410AB">
              <w:rPr>
                <w:rFonts w:ascii="Meiryo UI" w:eastAsia="Meiryo UI" w:hAnsi="Meiryo UI" w:cs="Meiryo UI" w:hint="eastAsia"/>
                <w:color w:val="000000" w:themeColor="text1"/>
                <w:kern w:val="2"/>
                <w:sz w:val="18"/>
                <w:szCs w:val="18"/>
              </w:rPr>
              <w:t>・維持管理段階における長寿命化に資する工夫</w:t>
            </w:r>
          </w:p>
          <w:p w14:paraId="1EEAB3A1" w14:textId="77777777" w:rsidR="00F410AB" w:rsidRPr="00F410AB" w:rsidRDefault="00F410AB" w:rsidP="00273DE4">
            <w:pPr>
              <w:pStyle w:val="Web"/>
              <w:spacing w:before="0" w:beforeAutospacing="0" w:after="0" w:afterAutospacing="0" w:line="100" w:lineRule="exact"/>
              <w:jc w:val="both"/>
              <w:rPr>
                <w:rFonts w:ascii="Meiryo UI" w:eastAsia="Meiryo UI" w:hAnsi="Meiryo UI" w:cs="Meiryo UI"/>
                <w:color w:val="000000" w:themeColor="text1"/>
                <w:kern w:val="2"/>
                <w:sz w:val="18"/>
                <w:szCs w:val="18"/>
              </w:rPr>
            </w:pPr>
          </w:p>
          <w:p w14:paraId="2CF9E5E8" w14:textId="77777777" w:rsidR="00F410AB" w:rsidRPr="00F410AB" w:rsidRDefault="00F410AB" w:rsidP="00273DE4">
            <w:pPr>
              <w:pStyle w:val="Web"/>
              <w:spacing w:before="0" w:beforeAutospacing="0" w:after="0" w:afterAutospacing="0" w:line="220" w:lineRule="exact"/>
              <w:ind w:leftChars="50" w:left="105"/>
              <w:jc w:val="both"/>
              <w:rPr>
                <w:sz w:val="18"/>
                <w:szCs w:val="18"/>
              </w:rPr>
            </w:pPr>
            <w:r w:rsidRPr="00F410AB">
              <w:rPr>
                <w:rFonts w:ascii="Meiryo UI" w:eastAsia="Meiryo UI" w:hAnsi="Meiryo UI" w:cs="Meiryo UI" w:hint="eastAsia"/>
                <w:b/>
                <w:bCs/>
                <w:color w:val="000000" w:themeColor="text1"/>
                <w:kern w:val="2"/>
                <w:sz w:val="18"/>
                <w:szCs w:val="18"/>
                <w:u w:val="single"/>
              </w:rPr>
              <w:t>６）新たな技術、材料、工法の活用と促進策</w:t>
            </w:r>
          </w:p>
          <w:p w14:paraId="09F5B486" w14:textId="77777777" w:rsidR="00F410AB" w:rsidRPr="00F410AB" w:rsidRDefault="00F410AB" w:rsidP="00273DE4">
            <w:pPr>
              <w:pStyle w:val="Web"/>
              <w:spacing w:before="0" w:beforeAutospacing="0" w:after="0" w:afterAutospacing="0" w:line="220" w:lineRule="exact"/>
              <w:ind w:leftChars="150" w:left="315"/>
              <w:jc w:val="both"/>
              <w:rPr>
                <w:sz w:val="18"/>
                <w:szCs w:val="18"/>
              </w:rPr>
            </w:pPr>
            <w:r w:rsidRPr="00F410AB">
              <w:rPr>
                <w:rFonts w:ascii="Meiryo UI" w:eastAsia="Meiryo UI" w:hAnsi="Meiryo UI" w:cs="Meiryo UI" w:hint="eastAsia"/>
                <w:color w:val="000000" w:themeColor="text1"/>
                <w:kern w:val="2"/>
                <w:sz w:val="18"/>
                <w:szCs w:val="18"/>
              </w:rPr>
              <w:t>・新材料、技術、新工法の開発、促進策の検討</w:t>
            </w:r>
          </w:p>
          <w:p w14:paraId="321B37D8" w14:textId="77777777" w:rsidR="00F410AB" w:rsidRPr="00F410AB" w:rsidRDefault="00F410AB" w:rsidP="00273DE4">
            <w:pPr>
              <w:pStyle w:val="Web"/>
              <w:spacing w:before="0" w:beforeAutospacing="0" w:after="0" w:afterAutospacing="0" w:line="100" w:lineRule="exact"/>
              <w:jc w:val="both"/>
              <w:rPr>
                <w:rFonts w:ascii="Meiryo UI" w:eastAsia="Meiryo UI" w:hAnsi="Meiryo UI" w:cs="Meiryo UI"/>
                <w:b/>
                <w:bCs/>
                <w:color w:val="000000" w:themeColor="text1"/>
                <w:kern w:val="2"/>
                <w:sz w:val="18"/>
                <w:szCs w:val="18"/>
              </w:rPr>
            </w:pPr>
          </w:p>
          <w:p w14:paraId="593A3807" w14:textId="77777777" w:rsidR="00F410AB" w:rsidRPr="00F410AB" w:rsidRDefault="00F410AB" w:rsidP="00273DE4">
            <w:pPr>
              <w:pStyle w:val="Web"/>
              <w:spacing w:before="0" w:beforeAutospacing="0" w:after="0" w:afterAutospacing="0" w:line="220" w:lineRule="exact"/>
              <w:jc w:val="both"/>
              <w:rPr>
                <w:sz w:val="18"/>
                <w:szCs w:val="18"/>
              </w:rPr>
            </w:pPr>
            <w:r w:rsidRPr="00F410AB">
              <w:rPr>
                <w:rFonts w:ascii="Meiryo UI" w:eastAsia="Meiryo UI" w:hAnsi="Meiryo UI" w:cs="Meiryo UI" w:hint="eastAsia"/>
                <w:b/>
                <w:bCs/>
                <w:color w:val="000000" w:themeColor="text1"/>
                <w:kern w:val="2"/>
                <w:sz w:val="18"/>
                <w:szCs w:val="18"/>
              </w:rPr>
              <w:t>5.持続可能な維持管理の仕組みづくり</w:t>
            </w:r>
          </w:p>
          <w:p w14:paraId="2984473A" w14:textId="77777777" w:rsidR="00F410AB" w:rsidRPr="00F410AB" w:rsidRDefault="00F410AB" w:rsidP="00273DE4">
            <w:pPr>
              <w:pStyle w:val="Web"/>
              <w:spacing w:before="0" w:beforeAutospacing="0" w:after="0" w:afterAutospacing="0" w:line="220" w:lineRule="exact"/>
              <w:ind w:leftChars="50" w:left="105"/>
              <w:jc w:val="both"/>
              <w:rPr>
                <w:b/>
                <w:sz w:val="18"/>
                <w:szCs w:val="18"/>
                <w:u w:val="single"/>
              </w:rPr>
            </w:pPr>
            <w:r w:rsidRPr="00F410AB">
              <w:rPr>
                <w:rFonts w:ascii="Meiryo UI" w:eastAsia="Meiryo UI" w:hAnsi="Meiryo UI" w:cs="Meiryo UI" w:hint="eastAsia"/>
                <w:b/>
                <w:color w:val="000000" w:themeColor="text1"/>
                <w:kern w:val="2"/>
                <w:sz w:val="18"/>
                <w:szCs w:val="18"/>
                <w:u w:val="single"/>
              </w:rPr>
              <w:t>１）人材の育成と確保、技術力の向上と継承</w:t>
            </w:r>
          </w:p>
          <w:p w14:paraId="52AD3803" w14:textId="77777777" w:rsidR="00F410AB" w:rsidRPr="00F410AB" w:rsidRDefault="00F410AB" w:rsidP="00273DE4">
            <w:pPr>
              <w:pStyle w:val="Web"/>
              <w:spacing w:before="0" w:beforeAutospacing="0" w:after="0" w:afterAutospacing="0" w:line="220" w:lineRule="exact"/>
              <w:ind w:leftChars="50" w:left="105"/>
              <w:jc w:val="both"/>
              <w:rPr>
                <w:b/>
                <w:sz w:val="18"/>
                <w:szCs w:val="18"/>
                <w:u w:val="single"/>
              </w:rPr>
            </w:pPr>
            <w:r w:rsidRPr="00F410AB">
              <w:rPr>
                <w:rFonts w:ascii="Meiryo UI" w:eastAsia="Meiryo UI" w:hAnsi="Meiryo UI" w:cs="Meiryo UI" w:hint="eastAsia"/>
                <w:b/>
                <w:color w:val="000000" w:themeColor="text1"/>
                <w:kern w:val="2"/>
                <w:sz w:val="18"/>
                <w:szCs w:val="18"/>
                <w:u w:val="single"/>
              </w:rPr>
              <w:t>２）現場や地域を重視した維持管理の実践</w:t>
            </w:r>
          </w:p>
          <w:p w14:paraId="5A4AB0EB" w14:textId="77777777" w:rsidR="00F410AB" w:rsidRPr="00F410AB" w:rsidRDefault="00F410AB" w:rsidP="00273DE4">
            <w:pPr>
              <w:pStyle w:val="Web"/>
              <w:spacing w:before="0" w:beforeAutospacing="0" w:after="0" w:afterAutospacing="0" w:line="220" w:lineRule="exact"/>
              <w:ind w:leftChars="50" w:left="105"/>
              <w:jc w:val="both"/>
              <w:rPr>
                <w:rFonts w:ascii="Meiryo UI" w:eastAsia="Meiryo UI" w:hAnsi="Meiryo UI" w:cs="Meiryo UI"/>
                <w:b/>
                <w:color w:val="000000" w:themeColor="text1"/>
                <w:kern w:val="2"/>
                <w:sz w:val="18"/>
                <w:szCs w:val="18"/>
                <w:u w:val="single"/>
              </w:rPr>
            </w:pPr>
            <w:r w:rsidRPr="00F410AB">
              <w:rPr>
                <w:rFonts w:ascii="Meiryo UI" w:eastAsia="Meiryo UI" w:hAnsi="Meiryo UI" w:cs="Meiryo UI" w:hint="eastAsia"/>
                <w:b/>
                <w:color w:val="000000" w:themeColor="text1"/>
                <w:kern w:val="2"/>
                <w:sz w:val="18"/>
                <w:szCs w:val="18"/>
                <w:u w:val="single"/>
              </w:rPr>
              <w:t>３）維持管理業務の改善と魅力向上のあり方</w:t>
            </w:r>
          </w:p>
          <w:p w14:paraId="7E71FB70" w14:textId="77777777" w:rsidR="00F410AB" w:rsidRPr="00F410AB" w:rsidRDefault="00F410AB" w:rsidP="00273DE4">
            <w:pPr>
              <w:pStyle w:val="Web"/>
              <w:spacing w:before="0" w:beforeAutospacing="0" w:after="0" w:afterAutospacing="0" w:line="220" w:lineRule="exact"/>
              <w:ind w:leftChars="50" w:left="105"/>
              <w:jc w:val="both"/>
              <w:rPr>
                <w:b/>
                <w:sz w:val="18"/>
                <w:szCs w:val="18"/>
                <w:u w:val="single"/>
              </w:rPr>
            </w:pPr>
          </w:p>
          <w:p w14:paraId="75C7F03F" w14:textId="77777777" w:rsidR="00F410AB" w:rsidRPr="00F410AB" w:rsidRDefault="00F410AB" w:rsidP="00273DE4">
            <w:pPr>
              <w:spacing w:line="100" w:lineRule="exact"/>
            </w:pPr>
          </w:p>
          <w:p w14:paraId="125884C5" w14:textId="77777777" w:rsidR="00F410AB" w:rsidRPr="00F410AB" w:rsidRDefault="00F410AB" w:rsidP="00273DE4">
            <w:pPr>
              <w:pStyle w:val="Web"/>
              <w:spacing w:before="0" w:beforeAutospacing="0" w:after="0" w:afterAutospacing="0" w:line="220" w:lineRule="exact"/>
              <w:jc w:val="both"/>
              <w:rPr>
                <w:rFonts w:ascii="Meiryo UI" w:eastAsia="Meiryo UI" w:hAnsi="Meiryo UI" w:cs="Meiryo UI"/>
                <w:b/>
                <w:color w:val="000000" w:themeColor="text1"/>
                <w:kern w:val="2"/>
                <w:sz w:val="18"/>
                <w:szCs w:val="18"/>
              </w:rPr>
            </w:pPr>
            <w:r w:rsidRPr="00F410AB">
              <w:rPr>
                <w:rFonts w:ascii="Meiryo UI" w:eastAsia="Meiryo UI" w:hAnsi="Meiryo UI" w:cs="Meiryo UI" w:hint="eastAsia"/>
                <w:b/>
                <w:color w:val="000000" w:themeColor="text1"/>
                <w:kern w:val="2"/>
                <w:sz w:val="18"/>
                <w:szCs w:val="18"/>
              </w:rPr>
              <w:t>6.維持管理マネジメント</w:t>
            </w:r>
          </w:p>
          <w:p w14:paraId="68EA31FC" w14:textId="77777777" w:rsidR="00F410AB" w:rsidRPr="00F410AB" w:rsidRDefault="00F410AB" w:rsidP="00273DE4">
            <w:pPr>
              <w:pStyle w:val="Web"/>
              <w:spacing w:before="0" w:beforeAutospacing="0" w:after="0" w:afterAutospacing="0" w:line="220" w:lineRule="exact"/>
              <w:ind w:leftChars="50" w:left="105"/>
              <w:jc w:val="both"/>
              <w:rPr>
                <w:b/>
                <w:sz w:val="18"/>
                <w:szCs w:val="18"/>
                <w:u w:val="single"/>
              </w:rPr>
            </w:pPr>
            <w:r w:rsidRPr="00F410AB">
              <w:rPr>
                <w:rFonts w:ascii="Meiryo UI" w:eastAsia="Meiryo UI" w:hAnsi="Meiryo UI" w:cs="Meiryo UI" w:hint="eastAsia"/>
                <w:b/>
                <w:color w:val="000000" w:themeColor="text1"/>
                <w:kern w:val="2"/>
                <w:sz w:val="18"/>
                <w:szCs w:val="18"/>
                <w:u w:val="single"/>
              </w:rPr>
              <w:t>１）マネジメント体制</w:t>
            </w:r>
          </w:p>
          <w:p w14:paraId="7B8C8821" w14:textId="77777777" w:rsidR="00F410AB" w:rsidRPr="00F410AB" w:rsidRDefault="00F410AB" w:rsidP="00273DE4">
            <w:pPr>
              <w:pStyle w:val="Web"/>
              <w:spacing w:before="0" w:beforeAutospacing="0" w:after="0" w:afterAutospacing="0" w:line="220" w:lineRule="exact"/>
              <w:ind w:leftChars="100" w:left="390" w:hangingChars="100" w:hanging="180"/>
              <w:jc w:val="both"/>
              <w:rPr>
                <w:rFonts w:ascii="Meiryo UI" w:eastAsia="Meiryo UI" w:hAnsi="Meiryo UI" w:cs="Meiryo UI"/>
                <w:color w:val="000000" w:themeColor="text1"/>
                <w:kern w:val="24"/>
                <w:sz w:val="18"/>
                <w:szCs w:val="18"/>
              </w:rPr>
            </w:pPr>
            <w:r w:rsidRPr="00F410AB">
              <w:rPr>
                <w:rFonts w:ascii="Meiryo UI" w:eastAsia="Meiryo UI" w:hAnsi="Meiryo UI" w:cs="Meiryo UI" w:hint="eastAsia"/>
                <w:color w:val="000000" w:themeColor="text1"/>
                <w:kern w:val="24"/>
                <w:sz w:val="18"/>
                <w:szCs w:val="18"/>
              </w:rPr>
              <w:t>・維持管理業務の役割分担、ﾒﾝﾃﾅﾝｽﾏﾈｼﾞﾒﾝﾄ委員会</w:t>
            </w:r>
          </w:p>
          <w:p w14:paraId="594F564B" w14:textId="77777777" w:rsidR="00F410AB" w:rsidRPr="00F410AB" w:rsidRDefault="00F410AB" w:rsidP="00273DE4">
            <w:pPr>
              <w:pStyle w:val="Web"/>
              <w:spacing w:before="0" w:beforeAutospacing="0" w:after="0" w:afterAutospacing="0" w:line="220" w:lineRule="exact"/>
              <w:ind w:leftChars="100" w:left="390" w:hangingChars="100" w:hanging="180"/>
              <w:jc w:val="both"/>
              <w:rPr>
                <w:rFonts w:ascii="Meiryo UI" w:eastAsia="Meiryo UI" w:hAnsi="Meiryo UI" w:cs="Meiryo UI"/>
                <w:color w:val="000000" w:themeColor="text1"/>
                <w:kern w:val="24"/>
                <w:sz w:val="18"/>
                <w:szCs w:val="18"/>
              </w:rPr>
            </w:pPr>
            <w:r w:rsidRPr="00F410AB">
              <w:rPr>
                <w:rFonts w:ascii="Meiryo UI" w:eastAsia="Meiryo UI" w:hAnsi="Meiryo UI" w:cs="Meiryo UI" w:hint="eastAsia"/>
                <w:color w:val="000000" w:themeColor="text1"/>
                <w:kern w:val="24"/>
                <w:sz w:val="18"/>
                <w:szCs w:val="18"/>
              </w:rPr>
              <w:t>・事業評価（効果）の検証</w:t>
            </w:r>
          </w:p>
          <w:p w14:paraId="25BEA00B" w14:textId="53AE6246" w:rsidR="00F410AB" w:rsidRPr="00F410AB" w:rsidRDefault="00F410AB" w:rsidP="00884AFF">
            <w:pPr>
              <w:pStyle w:val="Web"/>
              <w:spacing w:before="0" w:beforeAutospacing="0" w:after="0" w:afterAutospacing="0" w:line="220" w:lineRule="exact"/>
              <w:ind w:leftChars="100" w:left="210"/>
              <w:jc w:val="both"/>
            </w:pPr>
            <w:r w:rsidRPr="00F410AB">
              <w:rPr>
                <w:rFonts w:ascii="Meiryo UI" w:eastAsia="Meiryo UI" w:hAnsi="Meiryo UI" w:cs="Meiryo UI" w:hint="eastAsia"/>
                <w:color w:val="000000" w:themeColor="text1"/>
                <w:kern w:val="24"/>
                <w:sz w:val="18"/>
                <w:szCs w:val="18"/>
              </w:rPr>
              <w:t>・維持管理・更新等の費用の見通し</w:t>
            </w:r>
          </w:p>
        </w:tc>
        <w:tc>
          <w:tcPr>
            <w:tcW w:w="4677" w:type="dxa"/>
          </w:tcPr>
          <w:p w14:paraId="785965E7" w14:textId="77777777" w:rsidR="00F410AB" w:rsidRPr="00F410AB" w:rsidRDefault="00F410AB" w:rsidP="00273DE4">
            <w:pPr>
              <w:pStyle w:val="Web"/>
              <w:spacing w:before="0" w:beforeAutospacing="0" w:after="0" w:afterAutospacing="0" w:line="120" w:lineRule="exact"/>
              <w:jc w:val="both"/>
              <w:rPr>
                <w:rFonts w:ascii="Meiryo UI" w:eastAsia="Meiryo UI" w:hAnsi="Meiryo UI" w:cs="Meiryo UI"/>
                <w:b/>
                <w:bCs/>
                <w:kern w:val="2"/>
                <w:sz w:val="18"/>
                <w:szCs w:val="18"/>
              </w:rPr>
            </w:pPr>
          </w:p>
          <w:p w14:paraId="18A738B8" w14:textId="77777777" w:rsidR="00F410AB" w:rsidRPr="00F410AB" w:rsidRDefault="00F410AB" w:rsidP="00273DE4">
            <w:pPr>
              <w:pStyle w:val="Web"/>
              <w:spacing w:before="0" w:beforeAutospacing="0" w:after="0" w:afterAutospacing="0" w:line="220" w:lineRule="exact"/>
              <w:jc w:val="both"/>
              <w:rPr>
                <w:rFonts w:ascii="Meiryo UI" w:eastAsia="Meiryo UI" w:hAnsi="Meiryo UI" w:cs="Meiryo UI"/>
                <w:b/>
                <w:bCs/>
                <w:kern w:val="2"/>
                <w:sz w:val="18"/>
                <w:szCs w:val="18"/>
              </w:rPr>
            </w:pPr>
            <w:r w:rsidRPr="00F410AB">
              <w:rPr>
                <w:rFonts w:ascii="Meiryo UI" w:eastAsia="Meiryo UI" w:hAnsi="Meiryo UI" w:cs="Meiryo UI" w:hint="eastAsia"/>
                <w:b/>
                <w:bCs/>
                <w:kern w:val="2"/>
                <w:sz w:val="18"/>
                <w:szCs w:val="18"/>
              </w:rPr>
              <w:t>1.下水道施設行動計画の構成</w:t>
            </w:r>
          </w:p>
          <w:p w14:paraId="6237B09A" w14:textId="77777777" w:rsidR="00F410AB" w:rsidRPr="00F410AB" w:rsidRDefault="00F410AB" w:rsidP="00273DE4">
            <w:pPr>
              <w:pStyle w:val="Web"/>
              <w:spacing w:before="0" w:beforeAutospacing="0" w:after="0" w:afterAutospacing="0" w:line="220" w:lineRule="exact"/>
              <w:ind w:leftChars="100" w:left="390" w:hangingChars="100" w:hanging="180"/>
              <w:jc w:val="both"/>
              <w:rPr>
                <w:rFonts w:ascii="Meiryo UI" w:eastAsia="Meiryo UI" w:hAnsi="Meiryo UI" w:cs="Meiryo UI"/>
                <w:bCs/>
                <w:kern w:val="2"/>
                <w:sz w:val="18"/>
                <w:szCs w:val="18"/>
              </w:rPr>
            </w:pPr>
            <w:r w:rsidRPr="00F410AB">
              <w:rPr>
                <w:rFonts w:ascii="Meiryo UI" w:eastAsia="Meiryo UI" w:hAnsi="Meiryo UI" w:cs="Meiryo UI" w:hint="eastAsia"/>
                <w:b/>
                <w:bCs/>
                <w:kern w:val="2"/>
                <w:sz w:val="18"/>
                <w:szCs w:val="18"/>
              </w:rPr>
              <w:t>●</w:t>
            </w:r>
            <w:r w:rsidRPr="00F410AB">
              <w:rPr>
                <w:rFonts w:ascii="Meiryo UI" w:eastAsia="Meiryo UI" w:hAnsi="Meiryo UI" w:cs="Meiryo UI" w:hint="eastAsia"/>
                <w:bCs/>
                <w:kern w:val="2"/>
                <w:sz w:val="18"/>
                <w:szCs w:val="18"/>
              </w:rPr>
              <w:t>位置づけ、構成、対象施設、対象期間、参照すべき基準類</w:t>
            </w:r>
          </w:p>
          <w:p w14:paraId="0D7EE1E9" w14:textId="77777777" w:rsidR="00F410AB" w:rsidRPr="00F410AB" w:rsidRDefault="00F410AB" w:rsidP="00273DE4">
            <w:pPr>
              <w:pStyle w:val="Web"/>
              <w:spacing w:before="0" w:beforeAutospacing="0" w:after="0" w:afterAutospacing="0" w:line="100" w:lineRule="exact"/>
              <w:ind w:leftChars="50" w:left="105"/>
              <w:jc w:val="both"/>
              <w:rPr>
                <w:rFonts w:ascii="Meiryo UI" w:eastAsia="Meiryo UI" w:hAnsi="Meiryo UI" w:cs="Meiryo UI"/>
                <w:bCs/>
                <w:kern w:val="2"/>
                <w:sz w:val="18"/>
                <w:szCs w:val="18"/>
              </w:rPr>
            </w:pPr>
          </w:p>
          <w:p w14:paraId="57AD5294" w14:textId="77777777" w:rsidR="00F410AB" w:rsidRPr="00F410AB" w:rsidRDefault="00F410AB" w:rsidP="00273DE4">
            <w:pPr>
              <w:pStyle w:val="Web"/>
              <w:spacing w:before="0" w:beforeAutospacing="0" w:after="0" w:afterAutospacing="0" w:line="220" w:lineRule="exact"/>
              <w:jc w:val="both"/>
              <w:rPr>
                <w:sz w:val="18"/>
                <w:szCs w:val="18"/>
              </w:rPr>
            </w:pPr>
            <w:r w:rsidRPr="00F410AB">
              <w:rPr>
                <w:rFonts w:ascii="Meiryo UI" w:eastAsia="Meiryo UI" w:hAnsi="Meiryo UI" w:cs="Meiryo UI" w:hint="eastAsia"/>
                <w:b/>
                <w:bCs/>
                <w:color w:val="000000" w:themeColor="text1"/>
                <w:kern w:val="2"/>
                <w:sz w:val="18"/>
                <w:szCs w:val="18"/>
              </w:rPr>
              <w:t>2.維持管理・更新の現状と課題</w:t>
            </w:r>
          </w:p>
          <w:p w14:paraId="2F45D4AE" w14:textId="77777777" w:rsidR="00F410AB" w:rsidRPr="00F410AB" w:rsidRDefault="00F410AB" w:rsidP="00273DE4">
            <w:pPr>
              <w:pStyle w:val="Web"/>
              <w:spacing w:before="0" w:beforeAutospacing="0" w:after="0" w:afterAutospacing="0" w:line="220" w:lineRule="exact"/>
              <w:ind w:leftChars="100" w:left="390" w:hangingChars="100" w:hanging="180"/>
              <w:jc w:val="both"/>
              <w:rPr>
                <w:sz w:val="18"/>
                <w:szCs w:val="18"/>
              </w:rPr>
            </w:pPr>
            <w:r w:rsidRPr="00F410AB">
              <w:rPr>
                <w:rFonts w:ascii="Meiryo UI" w:eastAsia="Meiryo UI" w:hAnsi="Meiryo UI" w:cs="Meiryo UI" w:hint="eastAsia"/>
                <w:color w:val="000000" w:themeColor="text1"/>
                <w:kern w:val="24"/>
                <w:sz w:val="18"/>
                <w:szCs w:val="18"/>
              </w:rPr>
              <w:t>●施設の現状（本計画の対象施設）</w:t>
            </w:r>
          </w:p>
          <w:p w14:paraId="24FCD3AE" w14:textId="77777777" w:rsidR="00F410AB" w:rsidRPr="00F410AB" w:rsidRDefault="00F410AB" w:rsidP="00273DE4">
            <w:pPr>
              <w:pStyle w:val="Web"/>
              <w:spacing w:before="0" w:beforeAutospacing="0" w:after="0" w:afterAutospacing="0" w:line="220" w:lineRule="exact"/>
              <w:ind w:leftChars="100" w:left="390" w:hangingChars="100" w:hanging="180"/>
              <w:jc w:val="both"/>
              <w:rPr>
                <w:rFonts w:ascii="Meiryo UI" w:eastAsia="Meiryo UI" w:hAnsi="Meiryo UI" w:cs="Meiryo UI"/>
                <w:color w:val="000000" w:themeColor="text1"/>
                <w:kern w:val="24"/>
                <w:sz w:val="18"/>
                <w:szCs w:val="18"/>
              </w:rPr>
            </w:pPr>
            <w:r w:rsidRPr="00F410AB">
              <w:rPr>
                <w:rFonts w:ascii="Meiryo UI" w:eastAsia="Meiryo UI" w:hAnsi="Meiryo UI" w:cs="Meiryo UI" w:hint="eastAsia"/>
                <w:color w:val="000000" w:themeColor="text1"/>
                <w:kern w:val="24"/>
                <w:sz w:val="18"/>
                <w:szCs w:val="18"/>
              </w:rPr>
              <w:t>●点検、維持管理の現状（整理と分析）</w:t>
            </w:r>
          </w:p>
          <w:p w14:paraId="12518418" w14:textId="77777777" w:rsidR="00F410AB" w:rsidRPr="00F410AB" w:rsidRDefault="00F410AB" w:rsidP="00273DE4">
            <w:pPr>
              <w:pStyle w:val="Web"/>
              <w:spacing w:before="0" w:beforeAutospacing="0" w:after="0" w:afterAutospacing="0" w:line="220" w:lineRule="exact"/>
              <w:ind w:leftChars="100" w:left="390" w:hangingChars="100" w:hanging="180"/>
              <w:jc w:val="both"/>
              <w:rPr>
                <w:rFonts w:ascii="Meiryo UI" w:eastAsia="Meiryo UI" w:hAnsi="Meiryo UI" w:cs="Meiryo UI"/>
                <w:color w:val="000000" w:themeColor="text1"/>
                <w:kern w:val="24"/>
                <w:sz w:val="18"/>
                <w:szCs w:val="18"/>
              </w:rPr>
            </w:pPr>
            <w:r w:rsidRPr="00F410AB">
              <w:rPr>
                <w:rFonts w:ascii="Meiryo UI" w:eastAsia="Meiryo UI" w:hAnsi="Meiryo UI" w:cs="Meiryo UI" w:hint="eastAsia"/>
                <w:color w:val="000000" w:themeColor="text1"/>
                <w:kern w:val="24"/>
                <w:sz w:val="18"/>
                <w:szCs w:val="18"/>
              </w:rPr>
              <w:t>●当該分野・施設における課題</w:t>
            </w:r>
          </w:p>
          <w:p w14:paraId="5C4543F1" w14:textId="77777777" w:rsidR="00F410AB" w:rsidRPr="00F410AB" w:rsidRDefault="00F410AB" w:rsidP="00273DE4">
            <w:pPr>
              <w:pStyle w:val="Web"/>
              <w:spacing w:before="0" w:beforeAutospacing="0" w:after="0" w:afterAutospacing="0" w:line="100" w:lineRule="exact"/>
              <w:ind w:leftChars="50" w:left="105"/>
              <w:jc w:val="both"/>
              <w:rPr>
                <w:rFonts w:ascii="Meiryo UI" w:eastAsia="Meiryo UI" w:hAnsi="Meiryo UI" w:cs="Meiryo UI"/>
                <w:b/>
                <w:bCs/>
                <w:color w:val="000000" w:themeColor="text1"/>
                <w:kern w:val="2"/>
                <w:sz w:val="18"/>
                <w:szCs w:val="18"/>
              </w:rPr>
            </w:pPr>
          </w:p>
          <w:p w14:paraId="684C495E" w14:textId="77777777" w:rsidR="00F410AB" w:rsidRPr="00F410AB" w:rsidRDefault="00F410AB" w:rsidP="00273DE4">
            <w:pPr>
              <w:pStyle w:val="Web"/>
              <w:spacing w:before="0" w:beforeAutospacing="0" w:after="0" w:afterAutospacing="0" w:line="220" w:lineRule="exact"/>
              <w:jc w:val="both"/>
              <w:rPr>
                <w:sz w:val="18"/>
                <w:szCs w:val="18"/>
              </w:rPr>
            </w:pPr>
            <w:r w:rsidRPr="00F410AB">
              <w:rPr>
                <w:rFonts w:ascii="Meiryo UI" w:eastAsia="Meiryo UI" w:hAnsi="Meiryo UI" w:cs="Meiryo UI" w:hint="eastAsia"/>
                <w:b/>
                <w:bCs/>
                <w:color w:val="000000" w:themeColor="text1"/>
                <w:kern w:val="2"/>
                <w:sz w:val="18"/>
                <w:szCs w:val="18"/>
              </w:rPr>
              <w:t>3.戦略的維持管理の方針</w:t>
            </w:r>
          </w:p>
          <w:p w14:paraId="51A78CAA" w14:textId="77777777" w:rsidR="00F410AB" w:rsidRPr="00F410AB" w:rsidRDefault="00F410AB" w:rsidP="00273DE4">
            <w:pPr>
              <w:pStyle w:val="Web"/>
              <w:spacing w:before="0" w:beforeAutospacing="0" w:after="0" w:afterAutospacing="0" w:line="220" w:lineRule="exact"/>
              <w:ind w:leftChars="100" w:left="390" w:hangingChars="100" w:hanging="180"/>
              <w:jc w:val="both"/>
              <w:rPr>
                <w:sz w:val="18"/>
                <w:szCs w:val="18"/>
              </w:rPr>
            </w:pPr>
            <w:r w:rsidRPr="00F410AB">
              <w:rPr>
                <w:rFonts w:ascii="Meiryo UI" w:eastAsia="Meiryo UI" w:hAnsi="Meiryo UI" w:cs="Meiryo UI" w:hint="eastAsia"/>
                <w:color w:val="000000" w:themeColor="text1"/>
                <w:kern w:val="24"/>
                <w:sz w:val="18"/>
                <w:szCs w:val="18"/>
              </w:rPr>
              <w:t>●当該分野・施設における維持管理方針</w:t>
            </w:r>
          </w:p>
          <w:p w14:paraId="23CC36B8" w14:textId="77777777" w:rsidR="00F410AB" w:rsidRPr="00F410AB" w:rsidRDefault="00F410AB" w:rsidP="00273DE4">
            <w:pPr>
              <w:pStyle w:val="Web"/>
              <w:spacing w:before="0" w:beforeAutospacing="0" w:after="0" w:afterAutospacing="0" w:line="100" w:lineRule="exact"/>
              <w:jc w:val="both"/>
              <w:rPr>
                <w:rFonts w:ascii="Meiryo UI" w:eastAsia="Meiryo UI" w:hAnsi="Meiryo UI" w:cs="Meiryo UI"/>
                <w:b/>
                <w:bCs/>
                <w:color w:val="000000" w:themeColor="text1"/>
                <w:kern w:val="2"/>
                <w:sz w:val="18"/>
                <w:szCs w:val="18"/>
              </w:rPr>
            </w:pPr>
          </w:p>
          <w:p w14:paraId="6C5BE5F7" w14:textId="77777777" w:rsidR="00F410AB" w:rsidRPr="00F410AB" w:rsidRDefault="00F410AB" w:rsidP="00273DE4">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F410AB">
              <w:rPr>
                <w:rFonts w:ascii="Meiryo UI" w:eastAsia="Meiryo UI" w:hAnsi="Meiryo UI" w:cs="Meiryo UI" w:hint="eastAsia"/>
                <w:b/>
                <w:bCs/>
                <w:color w:val="000000" w:themeColor="text1"/>
                <w:kern w:val="2"/>
                <w:sz w:val="18"/>
                <w:szCs w:val="18"/>
              </w:rPr>
              <w:t>4.～6.効率的・効果的な維持管理の推進</w:t>
            </w:r>
          </w:p>
          <w:p w14:paraId="1C922C9E" w14:textId="77777777" w:rsidR="00F410AB" w:rsidRPr="00F410AB" w:rsidRDefault="00F410AB" w:rsidP="00273DE4">
            <w:pPr>
              <w:pStyle w:val="Web"/>
              <w:spacing w:before="0" w:beforeAutospacing="0" w:after="0" w:afterAutospacing="0" w:line="220" w:lineRule="exact"/>
              <w:jc w:val="center"/>
              <w:rPr>
                <w:rFonts w:ascii="Meiryo UI" w:eastAsia="Meiryo UI" w:hAnsi="Meiryo UI" w:cs="Meiryo UI"/>
                <w:b/>
                <w:bCs/>
                <w:color w:val="000000" w:themeColor="text1"/>
                <w:kern w:val="2"/>
                <w:sz w:val="18"/>
                <w:szCs w:val="18"/>
              </w:rPr>
            </w:pPr>
            <w:r w:rsidRPr="00F410AB">
              <w:rPr>
                <w:rFonts w:ascii="Meiryo UI" w:eastAsia="Meiryo UI" w:hAnsi="Meiryo UI" w:cs="Meiryo UI" w:hint="eastAsia"/>
                <w:b/>
                <w:bCs/>
                <w:color w:val="000000" w:themeColor="text1"/>
                <w:kern w:val="2"/>
                <w:sz w:val="18"/>
                <w:szCs w:val="18"/>
              </w:rPr>
              <w:t>（4:土木編、6:機械電気設備編、7:共通編）</w:t>
            </w:r>
          </w:p>
          <w:p w14:paraId="2EC674DA" w14:textId="77777777" w:rsidR="00F410AB" w:rsidRPr="00F410AB" w:rsidRDefault="00F410AB" w:rsidP="00273DE4">
            <w:pPr>
              <w:pStyle w:val="Web"/>
              <w:spacing w:before="0" w:beforeAutospacing="0" w:after="0" w:afterAutospacing="0" w:line="220" w:lineRule="exact"/>
              <w:ind w:leftChars="50" w:left="105"/>
              <w:jc w:val="both"/>
              <w:rPr>
                <w:sz w:val="18"/>
                <w:szCs w:val="18"/>
              </w:rPr>
            </w:pPr>
            <w:r w:rsidRPr="00F410AB">
              <w:rPr>
                <w:rFonts w:ascii="Meiryo UI" w:eastAsia="Meiryo UI" w:hAnsi="Meiryo UI" w:cs="Meiryo UI" w:hint="eastAsia"/>
                <w:b/>
                <w:bCs/>
                <w:color w:val="000000" w:themeColor="text1"/>
                <w:kern w:val="2"/>
                <w:sz w:val="18"/>
                <w:szCs w:val="18"/>
                <w:u w:val="single"/>
              </w:rPr>
              <w:t>１）点検、診断・評価の手法や体制等の充実</w:t>
            </w:r>
          </w:p>
          <w:p w14:paraId="0E7DA5AA" w14:textId="77777777" w:rsidR="00F410AB" w:rsidRPr="00F410AB" w:rsidRDefault="00F410AB" w:rsidP="00273DE4">
            <w:pPr>
              <w:pStyle w:val="Web"/>
              <w:spacing w:before="0" w:beforeAutospacing="0" w:after="0" w:afterAutospacing="0" w:line="220" w:lineRule="exact"/>
              <w:ind w:leftChars="100" w:left="210"/>
              <w:jc w:val="both"/>
              <w:rPr>
                <w:sz w:val="18"/>
                <w:szCs w:val="18"/>
              </w:rPr>
            </w:pPr>
            <w:r w:rsidRPr="00F410AB">
              <w:rPr>
                <w:rFonts w:ascii="Meiryo UI" w:eastAsia="Meiryo UI" w:hAnsi="Meiryo UI" w:cs="Meiryo UI" w:hint="eastAsia"/>
                <w:b/>
                <w:bCs/>
                <w:color w:val="000000" w:themeColor="text1"/>
                <w:kern w:val="2"/>
                <w:sz w:val="18"/>
                <w:szCs w:val="18"/>
              </w:rPr>
              <w:t>●</w:t>
            </w:r>
            <w:r w:rsidRPr="00F410AB">
              <w:rPr>
                <w:rFonts w:ascii="Meiryo UI" w:eastAsia="Meiryo UI" w:hAnsi="Meiryo UI" w:cs="Meiryo UI" w:hint="eastAsia"/>
                <w:color w:val="000000" w:themeColor="text1"/>
                <w:kern w:val="2"/>
                <w:sz w:val="18"/>
                <w:szCs w:val="18"/>
              </w:rPr>
              <w:t>点検業務（点検～診断・評価）の目的</w:t>
            </w:r>
          </w:p>
          <w:p w14:paraId="054935C4" w14:textId="77777777" w:rsidR="00F410AB" w:rsidRPr="00F410AB" w:rsidRDefault="00F410AB" w:rsidP="00273DE4">
            <w:pPr>
              <w:pStyle w:val="Web"/>
              <w:spacing w:before="0" w:beforeAutospacing="0" w:after="0" w:afterAutospacing="0" w:line="220" w:lineRule="exact"/>
              <w:ind w:leftChars="100" w:left="210"/>
              <w:jc w:val="both"/>
              <w:rPr>
                <w:rFonts w:ascii="Meiryo UI" w:eastAsia="Meiryo UI" w:hAnsi="Meiryo UI" w:cs="Meiryo UI"/>
                <w:bCs/>
                <w:color w:val="000000" w:themeColor="text1"/>
                <w:kern w:val="2"/>
                <w:sz w:val="18"/>
                <w:szCs w:val="18"/>
              </w:rPr>
            </w:pPr>
            <w:r w:rsidRPr="00F410AB">
              <w:rPr>
                <w:rFonts w:ascii="Meiryo UI" w:eastAsia="Meiryo UI" w:hAnsi="Meiryo UI" w:cs="Meiryo UI" w:hint="eastAsia"/>
                <w:b/>
                <w:bCs/>
                <w:color w:val="000000" w:themeColor="text1"/>
                <w:kern w:val="2"/>
                <w:sz w:val="18"/>
                <w:szCs w:val="18"/>
              </w:rPr>
              <w:t>●</w:t>
            </w:r>
            <w:r w:rsidRPr="00F410AB">
              <w:rPr>
                <w:rFonts w:ascii="Meiryo UI" w:eastAsia="Meiryo UI" w:hAnsi="Meiryo UI" w:cs="Meiryo UI" w:hint="eastAsia"/>
                <w:color w:val="000000" w:themeColor="text1"/>
                <w:kern w:val="2"/>
                <w:sz w:val="18"/>
                <w:szCs w:val="18"/>
              </w:rPr>
              <w:t>点検業務のプロセス、選定　　●</w:t>
            </w:r>
            <w:r w:rsidRPr="00F410AB">
              <w:rPr>
                <w:rFonts w:ascii="Meiryo UI" w:eastAsia="Meiryo UI" w:hAnsi="Meiryo UI" w:cs="Meiryo UI" w:hint="eastAsia"/>
                <w:bCs/>
                <w:color w:val="000000" w:themeColor="text1"/>
                <w:kern w:val="2"/>
                <w:sz w:val="18"/>
                <w:szCs w:val="18"/>
              </w:rPr>
              <w:t>診断・評価基準</w:t>
            </w:r>
          </w:p>
          <w:p w14:paraId="64A04CDC" w14:textId="77777777" w:rsidR="00F410AB" w:rsidRPr="00F410AB" w:rsidRDefault="00F410AB" w:rsidP="00273DE4">
            <w:pPr>
              <w:pStyle w:val="Web"/>
              <w:spacing w:before="0" w:beforeAutospacing="0" w:after="0" w:afterAutospacing="0" w:line="220" w:lineRule="exact"/>
              <w:ind w:leftChars="100" w:left="210"/>
              <w:jc w:val="both"/>
              <w:rPr>
                <w:rFonts w:ascii="Meiryo UI" w:eastAsia="Meiryo UI" w:hAnsi="Meiryo UI" w:cs="Meiryo UI"/>
                <w:bCs/>
                <w:color w:val="000000" w:themeColor="text1"/>
                <w:kern w:val="2"/>
                <w:sz w:val="18"/>
                <w:szCs w:val="18"/>
              </w:rPr>
            </w:pPr>
            <w:r w:rsidRPr="00F410AB">
              <w:rPr>
                <w:rFonts w:ascii="Meiryo UI" w:eastAsia="Meiryo UI" w:hAnsi="Meiryo UI" w:cs="Meiryo UI" w:hint="eastAsia"/>
                <w:bCs/>
                <w:color w:val="000000" w:themeColor="text1"/>
                <w:kern w:val="2"/>
                <w:sz w:val="18"/>
                <w:szCs w:val="18"/>
              </w:rPr>
              <w:t>●点検、診断・評価の質の向上・確保のための方策</w:t>
            </w:r>
          </w:p>
          <w:p w14:paraId="74B177A6" w14:textId="77777777" w:rsidR="00F410AB" w:rsidRPr="00F410AB" w:rsidRDefault="00F410AB" w:rsidP="00273DE4">
            <w:pPr>
              <w:pStyle w:val="Web"/>
              <w:spacing w:before="0" w:beforeAutospacing="0" w:after="0" w:afterAutospacing="0" w:line="220" w:lineRule="exact"/>
              <w:ind w:leftChars="100" w:left="210"/>
              <w:jc w:val="both"/>
              <w:rPr>
                <w:rFonts w:ascii="Meiryo UI" w:eastAsia="Meiryo UI" w:hAnsi="Meiryo UI" w:cs="Meiryo UI"/>
                <w:bCs/>
                <w:color w:val="000000" w:themeColor="text1"/>
                <w:kern w:val="2"/>
                <w:sz w:val="18"/>
                <w:szCs w:val="18"/>
              </w:rPr>
            </w:pPr>
            <w:r w:rsidRPr="00F410AB">
              <w:rPr>
                <w:rFonts w:ascii="Meiryo UI" w:eastAsia="Meiryo UI" w:hAnsi="Meiryo UI" w:cs="Meiryo UI" w:hint="eastAsia"/>
                <w:bCs/>
                <w:color w:val="000000" w:themeColor="text1"/>
                <w:kern w:val="2"/>
                <w:sz w:val="18"/>
                <w:szCs w:val="18"/>
              </w:rPr>
              <w:t>●データ蓄積・活用・管理の方策</w:t>
            </w:r>
          </w:p>
          <w:p w14:paraId="57481271" w14:textId="77777777" w:rsidR="00F410AB" w:rsidRPr="00F410AB" w:rsidRDefault="00F410AB" w:rsidP="00273DE4">
            <w:pPr>
              <w:pStyle w:val="Web"/>
              <w:spacing w:before="0" w:beforeAutospacing="0" w:after="0" w:afterAutospacing="0" w:line="100" w:lineRule="exact"/>
              <w:ind w:leftChars="100" w:left="210"/>
              <w:jc w:val="both"/>
              <w:rPr>
                <w:rFonts w:ascii="Meiryo UI" w:eastAsia="Meiryo UI" w:hAnsi="Meiryo UI" w:cs="Meiryo UI"/>
                <w:b/>
                <w:bCs/>
                <w:color w:val="000000" w:themeColor="text1"/>
                <w:kern w:val="2"/>
                <w:sz w:val="18"/>
                <w:szCs w:val="18"/>
              </w:rPr>
            </w:pPr>
          </w:p>
          <w:p w14:paraId="02F84B8D" w14:textId="77777777" w:rsidR="00F410AB" w:rsidRPr="00F410AB" w:rsidRDefault="00F410AB" w:rsidP="00273DE4">
            <w:pPr>
              <w:pStyle w:val="Web"/>
              <w:spacing w:before="0" w:beforeAutospacing="0" w:after="0" w:afterAutospacing="0" w:line="220" w:lineRule="exact"/>
              <w:ind w:leftChars="50" w:left="105"/>
              <w:jc w:val="both"/>
              <w:rPr>
                <w:sz w:val="18"/>
                <w:szCs w:val="18"/>
              </w:rPr>
            </w:pPr>
            <w:r w:rsidRPr="00F410AB">
              <w:rPr>
                <w:rFonts w:ascii="Meiryo UI" w:eastAsia="Meiryo UI" w:hAnsi="Meiryo UI" w:cs="Meiryo UI" w:hint="eastAsia"/>
                <w:b/>
                <w:bCs/>
                <w:color w:val="000000" w:themeColor="text1"/>
                <w:kern w:val="2"/>
                <w:sz w:val="18"/>
                <w:szCs w:val="18"/>
                <w:u w:val="single"/>
              </w:rPr>
              <w:t>２）施設特性に応じた維持管理手法の体系化</w:t>
            </w:r>
          </w:p>
          <w:p w14:paraId="0A77132D" w14:textId="77777777" w:rsidR="00F410AB" w:rsidRPr="00F410AB" w:rsidRDefault="00F410AB" w:rsidP="00273DE4">
            <w:pPr>
              <w:pStyle w:val="Web"/>
              <w:spacing w:before="0" w:beforeAutospacing="0" w:after="0" w:afterAutospacing="0" w:line="220" w:lineRule="exact"/>
              <w:ind w:leftChars="100" w:left="210"/>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●維持管理手法の設定、具体的な取組</w:t>
            </w:r>
          </w:p>
          <w:p w14:paraId="15276C9C" w14:textId="77777777" w:rsidR="00F410AB" w:rsidRPr="00F410AB" w:rsidRDefault="00F410AB" w:rsidP="00273DE4">
            <w:pPr>
              <w:pStyle w:val="Web"/>
              <w:spacing w:before="0" w:beforeAutospacing="0" w:after="0" w:afterAutospacing="0" w:line="220" w:lineRule="exact"/>
              <w:ind w:leftChars="100" w:left="210"/>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●維持管理水準の設定</w:t>
            </w:r>
          </w:p>
          <w:p w14:paraId="247E5D2E" w14:textId="77777777" w:rsidR="00F410AB" w:rsidRPr="00F410AB" w:rsidRDefault="00F410AB" w:rsidP="00273DE4">
            <w:pPr>
              <w:pStyle w:val="Web"/>
              <w:spacing w:before="0" w:beforeAutospacing="0" w:after="0" w:afterAutospacing="0" w:line="220" w:lineRule="exact"/>
              <w:ind w:leftChars="100" w:left="210"/>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●更新の考え方（目標寿命等）</w:t>
            </w:r>
          </w:p>
          <w:p w14:paraId="1EC96100" w14:textId="77777777" w:rsidR="00F410AB" w:rsidRPr="00F410AB" w:rsidRDefault="00F410AB" w:rsidP="00273DE4">
            <w:pPr>
              <w:pStyle w:val="Web"/>
              <w:spacing w:before="0" w:beforeAutospacing="0" w:after="0" w:afterAutospacing="0" w:line="220" w:lineRule="exact"/>
              <w:ind w:leftChars="150" w:left="315"/>
              <w:jc w:val="both"/>
              <w:rPr>
                <w:sz w:val="18"/>
                <w:szCs w:val="18"/>
              </w:rPr>
            </w:pPr>
            <w:r w:rsidRPr="00F410AB">
              <w:rPr>
                <w:rFonts w:hint="eastAsia"/>
                <w:sz w:val="18"/>
                <w:szCs w:val="18"/>
              </w:rPr>
              <w:t>・更新判定フロー、具体的な検討</w:t>
            </w:r>
          </w:p>
          <w:p w14:paraId="2E9B106F" w14:textId="77777777" w:rsidR="00F410AB" w:rsidRPr="00F410AB" w:rsidRDefault="00F410AB" w:rsidP="00273DE4">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p>
          <w:p w14:paraId="0DD242D7" w14:textId="77777777" w:rsidR="00F410AB" w:rsidRPr="00F410AB" w:rsidRDefault="00F410AB" w:rsidP="00273DE4">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p>
          <w:p w14:paraId="565AD908" w14:textId="77777777" w:rsidR="00F410AB" w:rsidRPr="00F410AB" w:rsidRDefault="00F410AB" w:rsidP="00273DE4">
            <w:pPr>
              <w:pStyle w:val="Web"/>
              <w:spacing w:before="0" w:beforeAutospacing="0" w:after="0" w:afterAutospacing="0" w:line="100" w:lineRule="exact"/>
              <w:jc w:val="both"/>
              <w:rPr>
                <w:rFonts w:ascii="Meiryo UI" w:eastAsia="Meiryo UI" w:hAnsi="Meiryo UI" w:cs="Meiryo UI"/>
                <w:color w:val="000000" w:themeColor="text1"/>
                <w:kern w:val="2"/>
                <w:sz w:val="18"/>
                <w:szCs w:val="18"/>
              </w:rPr>
            </w:pPr>
          </w:p>
          <w:p w14:paraId="7644DC76" w14:textId="77777777" w:rsidR="00F410AB" w:rsidRPr="00F410AB" w:rsidRDefault="00F410AB" w:rsidP="00273DE4">
            <w:pPr>
              <w:pStyle w:val="Web"/>
              <w:spacing w:before="0" w:beforeAutospacing="0" w:after="0" w:afterAutospacing="0" w:line="220" w:lineRule="exact"/>
              <w:ind w:leftChars="50" w:left="105"/>
              <w:jc w:val="both"/>
              <w:rPr>
                <w:rFonts w:ascii="Meiryo UI" w:eastAsia="Meiryo UI" w:hAnsi="Meiryo UI" w:cs="Meiryo UI"/>
                <w:b/>
                <w:color w:val="000000" w:themeColor="text1"/>
                <w:kern w:val="2"/>
                <w:sz w:val="18"/>
                <w:szCs w:val="18"/>
                <w:u w:val="single"/>
              </w:rPr>
            </w:pPr>
            <w:r w:rsidRPr="00F410AB">
              <w:rPr>
                <w:rFonts w:ascii="Meiryo UI" w:eastAsia="Meiryo UI" w:hAnsi="Meiryo UI" w:cs="Meiryo UI"/>
                <w:b/>
                <w:color w:val="000000" w:themeColor="text1"/>
                <w:kern w:val="2"/>
                <w:sz w:val="18"/>
                <w:szCs w:val="18"/>
                <w:u w:val="single"/>
              </w:rPr>
              <w:t>3)重点化指標・優先順位の考え方</w:t>
            </w:r>
          </w:p>
          <w:p w14:paraId="4ACA8737" w14:textId="77777777" w:rsidR="00F410AB" w:rsidRPr="00F410AB" w:rsidRDefault="00F410AB" w:rsidP="00273DE4">
            <w:pPr>
              <w:pStyle w:val="Web"/>
              <w:spacing w:before="0" w:beforeAutospacing="0" w:after="0" w:afterAutospacing="0" w:line="220" w:lineRule="exact"/>
              <w:ind w:leftChars="100" w:left="210"/>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●下水道施設における重点化指標・優先順位の考え方</w:t>
            </w:r>
          </w:p>
          <w:p w14:paraId="56B2157B" w14:textId="77777777" w:rsidR="00F410AB" w:rsidRPr="00F410AB" w:rsidRDefault="00F410AB" w:rsidP="00273DE4">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F410AB">
              <w:rPr>
                <w:rFonts w:ascii="Meiryo UI" w:eastAsia="Meiryo UI" w:hAnsi="Meiryo UI" w:cs="Meiryo UI" w:hint="eastAsia"/>
                <w:bCs/>
                <w:color w:val="000000" w:themeColor="text1"/>
                <w:kern w:val="2"/>
                <w:sz w:val="18"/>
                <w:szCs w:val="18"/>
              </w:rPr>
              <w:t xml:space="preserve">　　　・リスクに着目した重点化の考え方、社会的影響度</w:t>
            </w:r>
          </w:p>
          <w:p w14:paraId="08EEFAFC" w14:textId="77777777" w:rsidR="00F410AB" w:rsidRPr="00F410AB" w:rsidRDefault="00F410AB" w:rsidP="00273DE4">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F410AB">
              <w:rPr>
                <w:rFonts w:ascii="Meiryo UI" w:eastAsia="Meiryo UI" w:hAnsi="Meiryo UI" w:cs="Meiryo UI" w:hint="eastAsia"/>
                <w:bCs/>
                <w:color w:val="000000" w:themeColor="text1"/>
                <w:kern w:val="2"/>
                <w:sz w:val="18"/>
                <w:szCs w:val="18"/>
              </w:rPr>
              <w:t xml:space="preserve">　　　・重点化指標（優先順位の判断要素）</w:t>
            </w:r>
          </w:p>
          <w:p w14:paraId="531F4D38" w14:textId="77777777" w:rsidR="00F410AB" w:rsidRPr="00F410AB" w:rsidRDefault="00F410AB" w:rsidP="00273DE4">
            <w:pPr>
              <w:pStyle w:val="Web"/>
              <w:spacing w:before="0" w:beforeAutospacing="0" w:after="0" w:afterAutospacing="0" w:line="100" w:lineRule="exact"/>
              <w:jc w:val="both"/>
              <w:rPr>
                <w:rFonts w:ascii="Meiryo UI" w:eastAsia="Meiryo UI" w:hAnsi="Meiryo UI" w:cs="Meiryo UI"/>
                <w:bCs/>
                <w:color w:val="000000" w:themeColor="text1"/>
                <w:kern w:val="2"/>
                <w:sz w:val="18"/>
                <w:szCs w:val="18"/>
              </w:rPr>
            </w:pPr>
          </w:p>
          <w:p w14:paraId="72E2359B" w14:textId="77777777" w:rsidR="00F410AB" w:rsidRPr="00F410AB" w:rsidRDefault="00F410AB" w:rsidP="00273DE4">
            <w:pPr>
              <w:pStyle w:val="Web"/>
              <w:spacing w:before="0" w:beforeAutospacing="0" w:after="0" w:afterAutospacing="0" w:line="220" w:lineRule="exact"/>
              <w:ind w:leftChars="50" w:left="105"/>
              <w:jc w:val="both"/>
              <w:rPr>
                <w:sz w:val="18"/>
                <w:szCs w:val="18"/>
              </w:rPr>
            </w:pPr>
            <w:r w:rsidRPr="00F410AB">
              <w:rPr>
                <w:rFonts w:ascii="Meiryo UI" w:eastAsia="Meiryo UI" w:hAnsi="Meiryo UI" w:cs="Meiryo UI" w:hint="eastAsia"/>
                <w:b/>
                <w:bCs/>
                <w:color w:val="000000" w:themeColor="text1"/>
                <w:kern w:val="2"/>
                <w:sz w:val="18"/>
                <w:szCs w:val="18"/>
                <w:u w:val="single"/>
              </w:rPr>
              <w:t>４）日常的な維持管理の着実な実践</w:t>
            </w:r>
          </w:p>
          <w:p w14:paraId="6B2F7A76" w14:textId="77777777" w:rsidR="00F410AB" w:rsidRPr="00F410AB" w:rsidRDefault="00F410AB" w:rsidP="00273DE4">
            <w:pPr>
              <w:pStyle w:val="Web"/>
              <w:spacing w:before="0" w:beforeAutospacing="0" w:after="0" w:afterAutospacing="0" w:line="220" w:lineRule="exact"/>
              <w:ind w:leftChars="100" w:left="210"/>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●パトロール計画の策定</w:t>
            </w:r>
          </w:p>
          <w:p w14:paraId="1779E426" w14:textId="77777777" w:rsidR="00F410AB" w:rsidRPr="00F410AB" w:rsidRDefault="00F410AB" w:rsidP="00273DE4">
            <w:pPr>
              <w:pStyle w:val="Web"/>
              <w:spacing w:before="0" w:beforeAutospacing="0" w:after="0" w:afterAutospacing="0" w:line="220" w:lineRule="exact"/>
              <w:ind w:leftChars="100" w:left="210"/>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●維持管理・修繕作業計画の策定</w:t>
            </w:r>
          </w:p>
          <w:p w14:paraId="3A325335" w14:textId="77777777" w:rsidR="00F410AB" w:rsidRPr="00F410AB" w:rsidRDefault="00F410AB" w:rsidP="00273DE4">
            <w:pPr>
              <w:pStyle w:val="Web"/>
              <w:spacing w:before="0" w:beforeAutospacing="0" w:after="0" w:afterAutospacing="0" w:line="220" w:lineRule="exact"/>
              <w:ind w:leftChars="100" w:left="210"/>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●府民協働の取組</w:t>
            </w:r>
          </w:p>
          <w:p w14:paraId="37AEE415" w14:textId="77777777" w:rsidR="00F410AB" w:rsidRPr="00F410AB" w:rsidRDefault="00F410AB" w:rsidP="00273DE4">
            <w:pPr>
              <w:pStyle w:val="Web"/>
              <w:spacing w:before="0" w:beforeAutospacing="0" w:after="0" w:afterAutospacing="0" w:line="220" w:lineRule="exact"/>
              <w:ind w:leftChars="100" w:left="210"/>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●データ蓄積・管理の取扱いルール</w:t>
            </w:r>
          </w:p>
          <w:p w14:paraId="4B70CC93" w14:textId="77777777" w:rsidR="00F410AB" w:rsidRPr="00F410AB" w:rsidRDefault="00F410AB" w:rsidP="00273DE4">
            <w:pPr>
              <w:pStyle w:val="Web"/>
              <w:spacing w:before="0" w:beforeAutospacing="0" w:after="0" w:afterAutospacing="0" w:line="100" w:lineRule="exact"/>
              <w:ind w:leftChars="100" w:left="210"/>
              <w:jc w:val="both"/>
              <w:rPr>
                <w:rFonts w:ascii="Meiryo UI" w:eastAsia="Meiryo UI" w:hAnsi="Meiryo UI" w:cs="Meiryo UI"/>
                <w:color w:val="000000" w:themeColor="text1"/>
                <w:kern w:val="2"/>
                <w:sz w:val="18"/>
                <w:szCs w:val="18"/>
              </w:rPr>
            </w:pPr>
          </w:p>
          <w:p w14:paraId="4165002A" w14:textId="77777777" w:rsidR="00F410AB" w:rsidRPr="00F410AB" w:rsidRDefault="00F410AB" w:rsidP="00273DE4">
            <w:pPr>
              <w:pStyle w:val="Web"/>
              <w:spacing w:before="0" w:beforeAutospacing="0" w:after="0" w:afterAutospacing="0" w:line="220" w:lineRule="exact"/>
              <w:ind w:leftChars="50" w:left="105"/>
              <w:jc w:val="both"/>
              <w:rPr>
                <w:sz w:val="18"/>
                <w:szCs w:val="18"/>
              </w:rPr>
            </w:pPr>
            <w:r w:rsidRPr="00F410AB">
              <w:rPr>
                <w:rFonts w:ascii="Meiryo UI" w:eastAsia="Meiryo UI" w:hAnsi="Meiryo UI" w:cs="Meiryo UI" w:hint="eastAsia"/>
                <w:b/>
                <w:bCs/>
                <w:color w:val="000000" w:themeColor="text1"/>
                <w:kern w:val="2"/>
                <w:sz w:val="18"/>
                <w:szCs w:val="18"/>
                <w:u w:val="single"/>
              </w:rPr>
              <w:t>５）</w:t>
            </w:r>
            <w:r w:rsidRPr="00F410AB">
              <w:rPr>
                <w:rFonts w:ascii="Meiryo UI" w:eastAsia="Meiryo UI" w:hAnsi="Meiryo UI" w:cs="Meiryo UI" w:hint="eastAsia"/>
                <w:b/>
                <w:bCs/>
                <w:color w:val="000000" w:themeColor="text1"/>
                <w:kern w:val="24"/>
                <w:sz w:val="18"/>
                <w:szCs w:val="18"/>
                <w:u w:val="single"/>
              </w:rPr>
              <w:t>維持管理を見通した新設工事上の工夫</w:t>
            </w:r>
          </w:p>
          <w:p w14:paraId="5AC42026" w14:textId="77777777" w:rsidR="00F410AB" w:rsidRPr="00F410AB" w:rsidRDefault="00F410AB" w:rsidP="00273DE4">
            <w:pPr>
              <w:pStyle w:val="Web"/>
              <w:spacing w:before="0" w:beforeAutospacing="0" w:after="0" w:afterAutospacing="0" w:line="220" w:lineRule="exact"/>
              <w:ind w:leftChars="100" w:left="210"/>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●維持管理を踏まえた新設へのフィードバックのための方策</w:t>
            </w:r>
          </w:p>
          <w:p w14:paraId="31124A4A" w14:textId="77777777" w:rsidR="00F410AB" w:rsidRPr="00F410AB" w:rsidRDefault="00F410AB" w:rsidP="00273DE4">
            <w:pPr>
              <w:pStyle w:val="Web"/>
              <w:spacing w:before="0" w:beforeAutospacing="0" w:after="0" w:afterAutospacing="0" w:line="220" w:lineRule="exact"/>
              <w:ind w:leftChars="100" w:left="210"/>
              <w:jc w:val="both"/>
              <w:rPr>
                <w:rFonts w:ascii="Meiryo UI" w:eastAsia="Meiryo UI" w:hAnsi="Meiryo UI" w:cs="Meiryo UI"/>
                <w:color w:val="000000" w:themeColor="text1"/>
                <w:kern w:val="2"/>
                <w:sz w:val="18"/>
                <w:szCs w:val="18"/>
              </w:rPr>
            </w:pPr>
          </w:p>
          <w:p w14:paraId="25B8D5B9" w14:textId="77777777" w:rsidR="00F410AB" w:rsidRPr="00F410AB" w:rsidRDefault="00F410AB" w:rsidP="00273DE4">
            <w:pPr>
              <w:pStyle w:val="Web"/>
              <w:spacing w:before="0" w:beforeAutospacing="0" w:after="0" w:afterAutospacing="0" w:line="100" w:lineRule="exact"/>
              <w:ind w:leftChars="100" w:left="210"/>
              <w:jc w:val="both"/>
              <w:rPr>
                <w:sz w:val="18"/>
                <w:szCs w:val="18"/>
              </w:rPr>
            </w:pPr>
          </w:p>
          <w:p w14:paraId="3EEBCFB5" w14:textId="77777777" w:rsidR="00F410AB" w:rsidRPr="00F410AB" w:rsidRDefault="00F410AB" w:rsidP="00273DE4">
            <w:pPr>
              <w:pStyle w:val="Web"/>
              <w:spacing w:before="0" w:beforeAutospacing="0" w:after="0" w:afterAutospacing="0" w:line="220" w:lineRule="exact"/>
              <w:ind w:leftChars="50" w:left="105"/>
              <w:jc w:val="both"/>
              <w:rPr>
                <w:sz w:val="18"/>
                <w:szCs w:val="18"/>
              </w:rPr>
            </w:pPr>
            <w:r w:rsidRPr="00F410AB">
              <w:rPr>
                <w:rFonts w:ascii="Meiryo UI" w:eastAsia="Meiryo UI" w:hAnsi="Meiryo UI" w:cs="Meiryo UI" w:hint="eastAsia"/>
                <w:b/>
                <w:bCs/>
                <w:color w:val="000000" w:themeColor="text1"/>
                <w:kern w:val="2"/>
                <w:sz w:val="18"/>
                <w:szCs w:val="18"/>
              </w:rPr>
              <w:t>６</w:t>
            </w:r>
            <w:r w:rsidRPr="00F410AB">
              <w:rPr>
                <w:rFonts w:ascii="Meiryo UI" w:eastAsia="Meiryo UI" w:hAnsi="Meiryo UI" w:cs="Meiryo UI" w:hint="eastAsia"/>
                <w:b/>
                <w:bCs/>
                <w:color w:val="000000" w:themeColor="text1"/>
                <w:kern w:val="2"/>
                <w:sz w:val="18"/>
                <w:szCs w:val="18"/>
                <w:u w:val="single"/>
              </w:rPr>
              <w:t>）新たな技術、材料、工法の活用と促進策</w:t>
            </w:r>
          </w:p>
          <w:p w14:paraId="778C20C0" w14:textId="77777777" w:rsidR="00F410AB" w:rsidRPr="00F410AB" w:rsidRDefault="00F410AB" w:rsidP="00273DE4">
            <w:pPr>
              <w:pStyle w:val="Web"/>
              <w:spacing w:before="0" w:beforeAutospacing="0" w:after="0" w:afterAutospacing="0" w:line="220" w:lineRule="exact"/>
              <w:ind w:leftChars="100" w:left="210"/>
              <w:jc w:val="both"/>
              <w:rPr>
                <w:sz w:val="18"/>
                <w:szCs w:val="18"/>
              </w:rPr>
            </w:pPr>
            <w:r w:rsidRPr="00F410AB">
              <w:rPr>
                <w:rFonts w:ascii="Meiryo UI" w:eastAsia="Meiryo UI" w:hAnsi="Meiryo UI" w:cs="Meiryo UI" w:hint="eastAsia"/>
                <w:b/>
                <w:bCs/>
                <w:color w:val="000000" w:themeColor="text1"/>
                <w:kern w:val="2"/>
                <w:sz w:val="18"/>
                <w:szCs w:val="18"/>
              </w:rPr>
              <w:t>●</w:t>
            </w:r>
            <w:r w:rsidRPr="00F410AB">
              <w:rPr>
                <w:rFonts w:ascii="Meiryo UI" w:eastAsia="Meiryo UI" w:hAnsi="Meiryo UI" w:cs="Meiryo UI" w:hint="eastAsia"/>
                <w:color w:val="000000" w:themeColor="text1"/>
                <w:kern w:val="2"/>
                <w:sz w:val="18"/>
                <w:szCs w:val="18"/>
              </w:rPr>
              <w:t>新材料、技術、新工法の開発、促進策</w:t>
            </w:r>
          </w:p>
          <w:p w14:paraId="55D16953" w14:textId="77777777" w:rsidR="00F410AB" w:rsidRPr="00F410AB" w:rsidRDefault="00F410AB" w:rsidP="00273DE4">
            <w:pPr>
              <w:pStyle w:val="Web"/>
              <w:spacing w:before="0" w:beforeAutospacing="0" w:after="0" w:afterAutospacing="0" w:line="100" w:lineRule="exact"/>
              <w:jc w:val="both"/>
              <w:rPr>
                <w:rFonts w:ascii="Meiryo UI" w:eastAsia="Meiryo UI" w:hAnsi="Meiryo UI" w:cs="Meiryo UI"/>
                <w:b/>
                <w:bCs/>
                <w:color w:val="000000" w:themeColor="text1"/>
                <w:kern w:val="2"/>
                <w:sz w:val="18"/>
                <w:szCs w:val="18"/>
              </w:rPr>
            </w:pPr>
          </w:p>
          <w:p w14:paraId="5DC26D7E" w14:textId="77777777" w:rsidR="00F410AB" w:rsidRPr="00F410AB" w:rsidRDefault="00F410AB" w:rsidP="00273DE4">
            <w:pPr>
              <w:pStyle w:val="Web"/>
              <w:spacing w:before="0" w:beforeAutospacing="0" w:after="0" w:afterAutospacing="0" w:line="220" w:lineRule="exact"/>
              <w:jc w:val="both"/>
              <w:rPr>
                <w:sz w:val="18"/>
                <w:szCs w:val="18"/>
              </w:rPr>
            </w:pPr>
            <w:r w:rsidRPr="00F410AB">
              <w:rPr>
                <w:rFonts w:ascii="Meiryo UI" w:eastAsia="Meiryo UI" w:hAnsi="Meiryo UI" w:cs="Meiryo UI" w:hint="eastAsia"/>
                <w:b/>
                <w:bCs/>
                <w:color w:val="000000" w:themeColor="text1"/>
                <w:kern w:val="2"/>
                <w:sz w:val="18"/>
                <w:szCs w:val="18"/>
              </w:rPr>
              <w:t>7.持続可能な維持管理の仕組みづくり</w:t>
            </w:r>
          </w:p>
          <w:p w14:paraId="06EF5A89" w14:textId="77777777" w:rsidR="00F410AB" w:rsidRPr="00F410AB" w:rsidRDefault="00F410AB" w:rsidP="00273DE4">
            <w:pPr>
              <w:pStyle w:val="Web"/>
              <w:spacing w:before="0" w:beforeAutospacing="0" w:after="0" w:afterAutospacing="0" w:line="220" w:lineRule="exact"/>
              <w:ind w:leftChars="50" w:left="105"/>
              <w:jc w:val="both"/>
              <w:rPr>
                <w:b/>
                <w:sz w:val="18"/>
                <w:szCs w:val="18"/>
                <w:u w:val="single"/>
              </w:rPr>
            </w:pPr>
            <w:r w:rsidRPr="00F410AB">
              <w:rPr>
                <w:rFonts w:ascii="Meiryo UI" w:eastAsia="Meiryo UI" w:hAnsi="Meiryo UI" w:cs="Meiryo UI" w:hint="eastAsia"/>
                <w:b/>
                <w:color w:val="000000" w:themeColor="text1"/>
                <w:kern w:val="2"/>
                <w:sz w:val="18"/>
                <w:szCs w:val="18"/>
                <w:u w:val="single"/>
              </w:rPr>
              <w:t>１）人材の育成と確保、技術力の向上と継承の方策</w:t>
            </w:r>
          </w:p>
          <w:p w14:paraId="2770F27E" w14:textId="77777777" w:rsidR="00F410AB" w:rsidRPr="00F410AB" w:rsidRDefault="00F410AB" w:rsidP="00273DE4">
            <w:pPr>
              <w:pStyle w:val="Web"/>
              <w:spacing w:before="0" w:beforeAutospacing="0" w:after="0" w:afterAutospacing="0" w:line="220" w:lineRule="exact"/>
              <w:ind w:leftChars="50" w:left="105"/>
              <w:jc w:val="both"/>
              <w:rPr>
                <w:b/>
                <w:sz w:val="18"/>
                <w:szCs w:val="18"/>
                <w:u w:val="single"/>
              </w:rPr>
            </w:pPr>
            <w:r w:rsidRPr="00F410AB">
              <w:rPr>
                <w:rFonts w:ascii="Meiryo UI" w:eastAsia="Meiryo UI" w:hAnsi="Meiryo UI" w:cs="Meiryo UI" w:hint="eastAsia"/>
                <w:b/>
                <w:color w:val="000000" w:themeColor="text1"/>
                <w:kern w:val="2"/>
                <w:sz w:val="18"/>
                <w:szCs w:val="18"/>
                <w:u w:val="single"/>
              </w:rPr>
              <w:t>２）現場や地域を重視した維持管理の具体的取組</w:t>
            </w:r>
          </w:p>
          <w:p w14:paraId="33139282" w14:textId="77777777" w:rsidR="00F410AB" w:rsidRPr="00F410AB" w:rsidRDefault="00F410AB" w:rsidP="00273DE4">
            <w:pPr>
              <w:pStyle w:val="Web"/>
              <w:spacing w:before="0" w:beforeAutospacing="0" w:after="0" w:afterAutospacing="0" w:line="220" w:lineRule="exact"/>
              <w:ind w:leftChars="50" w:left="105"/>
              <w:jc w:val="both"/>
              <w:rPr>
                <w:b/>
                <w:sz w:val="18"/>
                <w:szCs w:val="18"/>
                <w:u w:val="single"/>
              </w:rPr>
            </w:pPr>
            <w:r w:rsidRPr="00F410AB">
              <w:rPr>
                <w:rFonts w:ascii="Meiryo UI" w:eastAsia="Meiryo UI" w:hAnsi="Meiryo UI" w:cs="Meiryo UI" w:hint="eastAsia"/>
                <w:b/>
                <w:color w:val="000000" w:themeColor="text1"/>
                <w:kern w:val="2"/>
                <w:sz w:val="18"/>
                <w:szCs w:val="18"/>
                <w:u w:val="single"/>
              </w:rPr>
              <w:t>３）維持管理業務の改善と魅力向上のあり方</w:t>
            </w:r>
          </w:p>
          <w:p w14:paraId="10E84AB0" w14:textId="77777777" w:rsidR="00F410AB" w:rsidRPr="00F410AB" w:rsidRDefault="00F410AB" w:rsidP="00273DE4">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 xml:space="preserve">　　　（下水道施設として取組む内容）</w:t>
            </w:r>
          </w:p>
          <w:p w14:paraId="3A860406" w14:textId="77777777" w:rsidR="00F410AB" w:rsidRPr="00F410AB" w:rsidRDefault="00F410AB" w:rsidP="00273DE4">
            <w:pPr>
              <w:pStyle w:val="Web"/>
              <w:spacing w:before="0" w:beforeAutospacing="0" w:after="0" w:afterAutospacing="0" w:line="100" w:lineRule="exact"/>
              <w:jc w:val="both"/>
              <w:rPr>
                <w:rFonts w:ascii="Meiryo UI" w:eastAsia="Meiryo UI" w:hAnsi="Meiryo UI" w:cs="Meiryo UI"/>
                <w:color w:val="000000" w:themeColor="text1"/>
                <w:kern w:val="2"/>
                <w:sz w:val="18"/>
                <w:szCs w:val="18"/>
              </w:rPr>
            </w:pPr>
          </w:p>
          <w:p w14:paraId="42553BF6" w14:textId="77777777" w:rsidR="00F410AB" w:rsidRPr="00F410AB" w:rsidRDefault="00F410AB" w:rsidP="00273DE4">
            <w:pPr>
              <w:pStyle w:val="Web"/>
              <w:spacing w:before="0" w:beforeAutospacing="0" w:after="0" w:afterAutospacing="0" w:line="220" w:lineRule="exact"/>
              <w:jc w:val="both"/>
              <w:rPr>
                <w:rFonts w:ascii="Meiryo UI" w:eastAsia="Meiryo UI" w:hAnsi="Meiryo UI" w:cs="Meiryo UI"/>
                <w:b/>
                <w:color w:val="000000" w:themeColor="text1"/>
                <w:kern w:val="2"/>
                <w:sz w:val="18"/>
                <w:szCs w:val="18"/>
              </w:rPr>
            </w:pPr>
            <w:r w:rsidRPr="00F410AB">
              <w:rPr>
                <w:rFonts w:ascii="Meiryo UI" w:eastAsia="Meiryo UI" w:hAnsi="Meiryo UI" w:cs="Meiryo UI" w:hint="eastAsia"/>
                <w:b/>
                <w:color w:val="000000" w:themeColor="text1"/>
                <w:kern w:val="2"/>
                <w:sz w:val="18"/>
                <w:szCs w:val="18"/>
              </w:rPr>
              <w:t>8.維持管理マネジメント</w:t>
            </w:r>
          </w:p>
          <w:p w14:paraId="5AEA27C7" w14:textId="77777777" w:rsidR="00F410AB" w:rsidRPr="00F410AB" w:rsidRDefault="00F410AB" w:rsidP="00273DE4">
            <w:pPr>
              <w:pStyle w:val="Web"/>
              <w:spacing w:before="0" w:beforeAutospacing="0" w:after="0" w:afterAutospacing="0" w:line="220" w:lineRule="exact"/>
              <w:ind w:leftChars="50" w:left="105"/>
              <w:jc w:val="both"/>
              <w:rPr>
                <w:b/>
                <w:sz w:val="18"/>
                <w:szCs w:val="18"/>
                <w:u w:val="single"/>
              </w:rPr>
            </w:pPr>
            <w:r w:rsidRPr="00F410AB">
              <w:rPr>
                <w:rFonts w:ascii="Meiryo UI" w:eastAsia="Meiryo UI" w:hAnsi="Meiryo UI" w:cs="Meiryo UI" w:hint="eastAsia"/>
                <w:b/>
                <w:color w:val="000000" w:themeColor="text1"/>
                <w:kern w:val="2"/>
                <w:sz w:val="18"/>
                <w:szCs w:val="18"/>
                <w:u w:val="single"/>
              </w:rPr>
              <w:t>１）マネジメント体制</w:t>
            </w:r>
          </w:p>
          <w:p w14:paraId="6404EE35" w14:textId="77777777" w:rsidR="00F410AB" w:rsidRPr="00F410AB" w:rsidRDefault="00F410AB" w:rsidP="00273DE4">
            <w:pPr>
              <w:pStyle w:val="Web"/>
              <w:spacing w:before="0" w:beforeAutospacing="0" w:after="0" w:afterAutospacing="0" w:line="220" w:lineRule="exact"/>
              <w:ind w:leftChars="100" w:left="210"/>
              <w:jc w:val="both"/>
              <w:rPr>
                <w:rFonts w:ascii="Meiryo UI" w:eastAsia="Meiryo UI" w:hAnsi="Meiryo UI" w:cs="Meiryo UI"/>
                <w:color w:val="000000" w:themeColor="text1"/>
                <w:kern w:val="24"/>
                <w:sz w:val="18"/>
                <w:szCs w:val="18"/>
              </w:rPr>
            </w:pPr>
            <w:r w:rsidRPr="00F410AB">
              <w:rPr>
                <w:rFonts w:ascii="Meiryo UI" w:eastAsia="Meiryo UI" w:hAnsi="Meiryo UI" w:cs="Meiryo UI" w:hint="eastAsia"/>
                <w:color w:val="000000" w:themeColor="text1"/>
                <w:kern w:val="24"/>
                <w:sz w:val="18"/>
                <w:szCs w:val="18"/>
              </w:rPr>
              <w:t>●下水道施設におけるマネジメント体制</w:t>
            </w:r>
          </w:p>
          <w:p w14:paraId="2C335D31" w14:textId="77777777" w:rsidR="00F410AB" w:rsidRPr="00F410AB" w:rsidRDefault="00F410AB" w:rsidP="00273DE4">
            <w:pPr>
              <w:pStyle w:val="Web"/>
              <w:spacing w:before="0" w:beforeAutospacing="0" w:after="0" w:afterAutospacing="0" w:line="220" w:lineRule="exact"/>
              <w:ind w:leftChars="100" w:left="210"/>
              <w:jc w:val="both"/>
              <w:rPr>
                <w:rFonts w:ascii="Meiryo UI" w:eastAsia="Meiryo UI" w:hAnsi="Meiryo UI" w:cs="Meiryo UI"/>
                <w:color w:val="000000" w:themeColor="text1"/>
                <w:kern w:val="24"/>
                <w:sz w:val="18"/>
                <w:szCs w:val="18"/>
              </w:rPr>
            </w:pPr>
            <w:r w:rsidRPr="00F410AB">
              <w:rPr>
                <w:rFonts w:ascii="Meiryo UI" w:eastAsia="Meiryo UI" w:hAnsi="Meiryo UI" w:cs="Meiryo UI" w:hint="eastAsia"/>
                <w:color w:val="000000" w:themeColor="text1"/>
                <w:kern w:val="24"/>
                <w:sz w:val="18"/>
                <w:szCs w:val="18"/>
              </w:rPr>
              <w:t>●下水道施設における事業評価の方法</w:t>
            </w:r>
          </w:p>
          <w:p w14:paraId="498AF6E5" w14:textId="77777777" w:rsidR="00F410AB" w:rsidRPr="00F410AB" w:rsidRDefault="00F410AB" w:rsidP="00273DE4">
            <w:pPr>
              <w:pStyle w:val="Web"/>
              <w:spacing w:before="0" w:beforeAutospacing="0" w:after="0" w:afterAutospacing="0" w:line="220" w:lineRule="exact"/>
              <w:ind w:leftChars="50" w:left="105"/>
              <w:jc w:val="both"/>
              <w:rPr>
                <w:b/>
                <w:sz w:val="18"/>
                <w:szCs w:val="18"/>
                <w:u w:val="single"/>
              </w:rPr>
            </w:pPr>
            <w:r w:rsidRPr="00F410AB">
              <w:rPr>
                <w:rFonts w:ascii="Meiryo UI" w:eastAsia="Meiryo UI" w:hAnsi="Meiryo UI" w:cs="Meiryo UI" w:hint="eastAsia"/>
                <w:b/>
                <w:color w:val="000000" w:themeColor="text1"/>
                <w:kern w:val="2"/>
                <w:sz w:val="18"/>
                <w:szCs w:val="18"/>
                <w:u w:val="single"/>
              </w:rPr>
              <w:t>２）維持管理・更新等のコストの見通し</w:t>
            </w:r>
          </w:p>
          <w:p w14:paraId="732E7DB7" w14:textId="77777777" w:rsidR="00F410AB" w:rsidRPr="00F410AB" w:rsidRDefault="00F410AB" w:rsidP="00273DE4">
            <w:pPr>
              <w:pStyle w:val="Web"/>
              <w:spacing w:before="0" w:beforeAutospacing="0" w:after="0" w:afterAutospacing="0" w:line="220" w:lineRule="exact"/>
              <w:ind w:leftChars="100" w:left="210"/>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●算定条件、算定方法、アクションプラン</w:t>
            </w:r>
          </w:p>
          <w:p w14:paraId="4849555A" w14:textId="63FCE7E7" w:rsidR="00F410AB" w:rsidRPr="00F410AB" w:rsidRDefault="00F410AB" w:rsidP="00F410AB">
            <w:pPr>
              <w:pStyle w:val="Web"/>
              <w:spacing w:before="0" w:beforeAutospacing="0" w:after="0" w:afterAutospacing="0" w:line="100" w:lineRule="exact"/>
              <w:ind w:leftChars="100" w:left="210"/>
              <w:jc w:val="both"/>
              <w:rPr>
                <w:rFonts w:ascii="Meiryo UI" w:eastAsia="Meiryo UI" w:hAnsi="Meiryo UI" w:cs="Meiryo UI"/>
                <w:bCs/>
                <w:color w:val="000000" w:themeColor="text1"/>
                <w:kern w:val="2"/>
                <w:sz w:val="18"/>
                <w:szCs w:val="18"/>
              </w:rPr>
            </w:pPr>
          </w:p>
        </w:tc>
      </w:tr>
    </w:tbl>
    <w:p w14:paraId="36E5B170" w14:textId="77777777" w:rsidR="009B4AF3" w:rsidRPr="00567AAE" w:rsidRDefault="009B4AF3" w:rsidP="009B4AF3">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24D4F765" w14:textId="77777777" w:rsidR="009B4AF3" w:rsidRPr="00567AAE" w:rsidRDefault="009B4AF3" w:rsidP="009B4AF3">
      <w:pPr>
        <w:pStyle w:val="2"/>
        <w:ind w:leftChars="100" w:left="772" w:hangingChars="200" w:hanging="562"/>
      </w:pPr>
      <w:bookmarkStart w:id="6" w:name="_Toc404277320"/>
      <w:bookmarkStart w:id="7" w:name="_Toc409626850"/>
      <w:r w:rsidRPr="00567AAE">
        <w:rPr>
          <w:rFonts w:hint="eastAsia"/>
        </w:rPr>
        <w:lastRenderedPageBreak/>
        <w:t>本計画の主な対象施設</w:t>
      </w:r>
      <w:bookmarkEnd w:id="6"/>
      <w:bookmarkEnd w:id="7"/>
    </w:p>
    <w:p w14:paraId="1923B223" w14:textId="14772174" w:rsidR="009B4AF3" w:rsidRPr="00567AAE" w:rsidRDefault="009B4AF3" w:rsidP="009B4AF3">
      <w:pPr>
        <w:pStyle w:val="20"/>
        <w:ind w:leftChars="200"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本計画では、表</w:t>
      </w:r>
      <w:r>
        <w:rPr>
          <w:rFonts w:ascii="HG丸ｺﾞｼｯｸM-PRO" w:eastAsia="HG丸ｺﾞｼｯｸM-PRO" w:hAnsi="HG丸ｺﾞｼｯｸM-PRO" w:hint="eastAsia"/>
        </w:rPr>
        <w:t>1</w:t>
      </w:r>
      <w:r w:rsidRPr="00567AAE">
        <w:rPr>
          <w:rFonts w:ascii="HG丸ｺﾞｼｯｸM-PRO" w:eastAsia="HG丸ｺﾞｼｯｸM-PRO" w:hAnsi="HG丸ｺﾞｼｯｸM-PRO" w:hint="eastAsia"/>
        </w:rPr>
        <w:t>.2</w:t>
      </w:r>
      <w:r>
        <w:rPr>
          <w:rFonts w:ascii="HG丸ｺﾞｼｯｸM-PRO" w:eastAsia="HG丸ｺﾞｼｯｸM-PRO" w:hAnsi="HG丸ｺﾞｼｯｸM-PRO" w:hint="eastAsia"/>
        </w:rPr>
        <w:t>-1</w:t>
      </w:r>
      <w:r w:rsidRPr="00567AAE">
        <w:rPr>
          <w:rFonts w:ascii="HG丸ｺﾞｼｯｸM-PRO" w:eastAsia="HG丸ｺﾞｼｯｸM-PRO" w:hAnsi="HG丸ｺﾞｼｯｸM-PRO" w:hint="eastAsia"/>
        </w:rPr>
        <w:t>に示す下水道の施設を主な対象とする。また、本計画における主な管理対象施設の役割と主たる材</w:t>
      </w:r>
      <w:r w:rsidRPr="00795F57">
        <w:rPr>
          <w:rFonts w:ascii="HG丸ｺﾞｼｯｸM-PRO" w:eastAsia="HG丸ｺﾞｼｯｸM-PRO" w:hAnsi="HG丸ｺﾞｼｯｸM-PRO" w:hint="eastAsia"/>
        </w:rPr>
        <w:t>料構成を表1.2-</w:t>
      </w:r>
      <w:r>
        <w:rPr>
          <w:rFonts w:ascii="HG丸ｺﾞｼｯｸM-PRO" w:eastAsia="HG丸ｺﾞｼｯｸM-PRO" w:hAnsi="HG丸ｺﾞｼｯｸM-PRO" w:hint="eastAsia"/>
        </w:rPr>
        <w:t>2</w:t>
      </w:r>
      <w:r w:rsidRPr="00567AAE">
        <w:rPr>
          <w:rFonts w:ascii="HG丸ｺﾞｼｯｸM-PRO" w:eastAsia="HG丸ｺﾞｼｯｸM-PRO" w:hAnsi="HG丸ｺﾞｼｯｸM-PRO" w:hint="eastAsia"/>
        </w:rPr>
        <w:t>に示す。</w:t>
      </w:r>
    </w:p>
    <w:p w14:paraId="0975B765" w14:textId="44F479F0" w:rsidR="009B4AF3" w:rsidRPr="00567AAE" w:rsidRDefault="009B4AF3" w:rsidP="009B4AF3">
      <w:pPr>
        <w:pStyle w:val="2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表</w:t>
      </w:r>
      <w:r>
        <w:rPr>
          <w:rFonts w:ascii="HG丸ｺﾞｼｯｸM-PRO" w:eastAsia="HG丸ｺﾞｼｯｸM-PRO" w:hAnsi="HG丸ｺﾞｼｯｸM-PRO" w:hint="eastAsia"/>
        </w:rPr>
        <w:t>1</w:t>
      </w:r>
      <w:r w:rsidRPr="00567AAE">
        <w:rPr>
          <w:rFonts w:ascii="HG丸ｺﾞｼｯｸM-PRO" w:eastAsia="HG丸ｺﾞｼｯｸM-PRO" w:hAnsi="HG丸ｺﾞｼｯｸM-PRO" w:hint="eastAsia"/>
        </w:rPr>
        <w:t>.2</w:t>
      </w:r>
      <w:r>
        <w:rPr>
          <w:rFonts w:ascii="HG丸ｺﾞｼｯｸM-PRO" w:eastAsia="HG丸ｺﾞｼｯｸM-PRO" w:hAnsi="HG丸ｺﾞｼｯｸM-PRO" w:hint="eastAsia"/>
        </w:rPr>
        <w:t>-1</w:t>
      </w:r>
      <w:r w:rsidRPr="00567AAE">
        <w:rPr>
          <w:rFonts w:ascii="HG丸ｺﾞｼｯｸM-PRO" w:eastAsia="HG丸ｺﾞｼｯｸM-PRO" w:hAnsi="HG丸ｺﾞｼｯｸM-PRO" w:hint="eastAsia"/>
        </w:rPr>
        <w:t xml:space="preserve"> 本計画の主な対象施設</w:t>
      </w:r>
    </w:p>
    <w:tbl>
      <w:tblPr>
        <w:tblStyle w:val="af3"/>
        <w:tblW w:w="0" w:type="auto"/>
        <w:jc w:val="center"/>
        <w:tblInd w:w="392" w:type="dxa"/>
        <w:tblLook w:val="04A0" w:firstRow="1" w:lastRow="0" w:firstColumn="1" w:lastColumn="0" w:noHBand="0" w:noVBand="1"/>
      </w:tblPr>
      <w:tblGrid>
        <w:gridCol w:w="1644"/>
        <w:gridCol w:w="5610"/>
      </w:tblGrid>
      <w:tr w:rsidR="009B4AF3" w:rsidRPr="00567AAE" w14:paraId="1D184A2A" w14:textId="77777777" w:rsidTr="007B6830">
        <w:trPr>
          <w:jc w:val="center"/>
        </w:trPr>
        <w:tc>
          <w:tcPr>
            <w:tcW w:w="1644" w:type="dxa"/>
            <w:tcBorders>
              <w:bottom w:val="double" w:sz="4" w:space="0" w:color="auto"/>
            </w:tcBorders>
            <w:shd w:val="clear" w:color="auto" w:fill="D9D9D9" w:themeFill="background1" w:themeFillShade="D9"/>
          </w:tcPr>
          <w:p w14:paraId="04094688" w14:textId="77777777" w:rsidR="009B4AF3" w:rsidRPr="00567AAE" w:rsidRDefault="009B4AF3" w:rsidP="007B6830">
            <w:pPr>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分野</w:t>
            </w:r>
          </w:p>
        </w:tc>
        <w:tc>
          <w:tcPr>
            <w:tcW w:w="5610" w:type="dxa"/>
            <w:tcBorders>
              <w:bottom w:val="double" w:sz="4" w:space="0" w:color="auto"/>
            </w:tcBorders>
            <w:shd w:val="clear" w:color="auto" w:fill="D9D9D9" w:themeFill="background1" w:themeFillShade="D9"/>
          </w:tcPr>
          <w:p w14:paraId="72E382A8" w14:textId="77777777" w:rsidR="009B4AF3" w:rsidRPr="00567AAE" w:rsidRDefault="009B4AF3" w:rsidP="007B6830">
            <w:pPr>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対象施設例</w:t>
            </w:r>
          </w:p>
        </w:tc>
      </w:tr>
      <w:tr w:rsidR="009B4AF3" w:rsidRPr="00567AAE" w14:paraId="4D5EFAFD" w14:textId="77777777" w:rsidTr="007B6830">
        <w:trPr>
          <w:jc w:val="center"/>
        </w:trPr>
        <w:tc>
          <w:tcPr>
            <w:tcW w:w="1644" w:type="dxa"/>
          </w:tcPr>
          <w:p w14:paraId="47E1ECB9" w14:textId="77777777" w:rsidR="009B4AF3" w:rsidRPr="00934088" w:rsidRDefault="009B4AF3" w:rsidP="00934088">
            <w:pPr>
              <w:spacing w:line="300" w:lineRule="exact"/>
              <w:rPr>
                <w:rFonts w:ascii="HG丸ｺﾞｼｯｸM-PRO" w:eastAsia="HG丸ｺﾞｼｯｸM-PRO" w:hAnsi="HG丸ｺﾞｼｯｸM-PRO"/>
                <w:sz w:val="18"/>
                <w:szCs w:val="18"/>
              </w:rPr>
            </w:pPr>
            <w:r w:rsidRPr="00934088">
              <w:rPr>
                <w:rFonts w:ascii="HG丸ｺﾞｼｯｸM-PRO" w:eastAsia="HG丸ｺﾞｼｯｸM-PRO" w:hAnsi="HG丸ｺﾞｼｯｸM-PRO" w:hint="eastAsia"/>
                <w:sz w:val="18"/>
                <w:szCs w:val="18"/>
              </w:rPr>
              <w:t>管渠、水槽</w:t>
            </w:r>
          </w:p>
        </w:tc>
        <w:tc>
          <w:tcPr>
            <w:tcW w:w="5610" w:type="dxa"/>
          </w:tcPr>
          <w:p w14:paraId="41434947" w14:textId="77777777" w:rsidR="009B4AF3" w:rsidRPr="00934088" w:rsidRDefault="009B4AF3" w:rsidP="00934088">
            <w:pPr>
              <w:spacing w:line="300" w:lineRule="exact"/>
              <w:rPr>
                <w:rFonts w:ascii="HG丸ｺﾞｼｯｸM-PRO" w:eastAsia="HG丸ｺﾞｼｯｸM-PRO" w:hAnsi="HG丸ｺﾞｼｯｸM-PRO"/>
                <w:sz w:val="18"/>
                <w:szCs w:val="18"/>
              </w:rPr>
            </w:pPr>
            <w:r w:rsidRPr="00934088">
              <w:rPr>
                <w:rFonts w:ascii="HG丸ｺﾞｼｯｸM-PRO" w:eastAsia="HG丸ｺﾞｼｯｸM-PRO" w:hAnsi="HG丸ｺﾞｼｯｸM-PRO" w:hint="eastAsia"/>
                <w:sz w:val="18"/>
                <w:szCs w:val="18"/>
              </w:rPr>
              <w:t>汚水幹線、雨水幹線、増補幹線、水処理躯体（水槽）、ポンプ場躯体 等</w:t>
            </w:r>
          </w:p>
        </w:tc>
      </w:tr>
      <w:tr w:rsidR="009B4AF3" w:rsidRPr="00567AAE" w14:paraId="579DB486" w14:textId="77777777" w:rsidTr="007B6830">
        <w:trPr>
          <w:jc w:val="center"/>
        </w:trPr>
        <w:tc>
          <w:tcPr>
            <w:tcW w:w="1644" w:type="dxa"/>
          </w:tcPr>
          <w:p w14:paraId="4FCF9FB7" w14:textId="77777777" w:rsidR="009B4AF3" w:rsidRPr="00934088" w:rsidRDefault="009B4AF3" w:rsidP="00934088">
            <w:pPr>
              <w:spacing w:line="300" w:lineRule="exact"/>
              <w:rPr>
                <w:rFonts w:ascii="HG丸ｺﾞｼｯｸM-PRO" w:eastAsia="HG丸ｺﾞｼｯｸM-PRO" w:hAnsi="HG丸ｺﾞｼｯｸM-PRO"/>
                <w:sz w:val="18"/>
                <w:szCs w:val="18"/>
              </w:rPr>
            </w:pPr>
            <w:r w:rsidRPr="00934088">
              <w:rPr>
                <w:rFonts w:ascii="HG丸ｺﾞｼｯｸM-PRO" w:eastAsia="HG丸ｺﾞｼｯｸM-PRO" w:hAnsi="HG丸ｺﾞｼｯｸM-PRO" w:hint="eastAsia"/>
                <w:sz w:val="18"/>
                <w:szCs w:val="18"/>
              </w:rPr>
              <w:t>機械電気設備</w:t>
            </w:r>
          </w:p>
          <w:p w14:paraId="6B2F0738" w14:textId="77777777" w:rsidR="009B4AF3" w:rsidRPr="00934088" w:rsidRDefault="009B4AF3" w:rsidP="00934088">
            <w:pPr>
              <w:spacing w:line="300" w:lineRule="exact"/>
              <w:rPr>
                <w:rFonts w:ascii="HG丸ｺﾞｼｯｸM-PRO" w:eastAsia="HG丸ｺﾞｼｯｸM-PRO" w:hAnsi="HG丸ｺﾞｼｯｸM-PRO"/>
                <w:sz w:val="18"/>
                <w:szCs w:val="18"/>
              </w:rPr>
            </w:pPr>
            <w:r w:rsidRPr="00934088">
              <w:rPr>
                <w:rFonts w:ascii="HG丸ｺﾞｼｯｸM-PRO" w:eastAsia="HG丸ｺﾞｼｯｸM-PRO" w:hAnsi="HG丸ｺﾞｼｯｸM-PRO" w:hint="eastAsia"/>
                <w:sz w:val="18"/>
                <w:szCs w:val="18"/>
              </w:rPr>
              <w:t>（常用設備）</w:t>
            </w:r>
          </w:p>
          <w:p w14:paraId="0634E416" w14:textId="77777777" w:rsidR="009B4AF3" w:rsidRPr="00934088" w:rsidRDefault="009B4AF3" w:rsidP="00934088">
            <w:pPr>
              <w:spacing w:line="300" w:lineRule="exact"/>
              <w:rPr>
                <w:rFonts w:ascii="HG丸ｺﾞｼｯｸM-PRO" w:eastAsia="HG丸ｺﾞｼｯｸM-PRO" w:hAnsi="HG丸ｺﾞｼｯｸM-PRO"/>
                <w:sz w:val="18"/>
                <w:szCs w:val="18"/>
              </w:rPr>
            </w:pPr>
            <w:r w:rsidRPr="00934088">
              <w:rPr>
                <w:rFonts w:ascii="HG丸ｺﾞｼｯｸM-PRO" w:eastAsia="HG丸ｺﾞｼｯｸM-PRO" w:hAnsi="HG丸ｺﾞｼｯｸM-PRO" w:hint="eastAsia"/>
                <w:sz w:val="18"/>
                <w:szCs w:val="18"/>
              </w:rPr>
              <w:t>（非常設備）</w:t>
            </w:r>
          </w:p>
        </w:tc>
        <w:tc>
          <w:tcPr>
            <w:tcW w:w="5610" w:type="dxa"/>
          </w:tcPr>
          <w:p w14:paraId="361ED352" w14:textId="77777777" w:rsidR="009B4AF3" w:rsidRPr="00934088" w:rsidRDefault="009B4AF3" w:rsidP="00934088">
            <w:pPr>
              <w:spacing w:line="300" w:lineRule="exact"/>
              <w:rPr>
                <w:rFonts w:ascii="HG丸ｺﾞｼｯｸM-PRO" w:eastAsia="HG丸ｺﾞｼｯｸM-PRO" w:hAnsi="HG丸ｺﾞｼｯｸM-PRO"/>
                <w:sz w:val="18"/>
                <w:szCs w:val="18"/>
              </w:rPr>
            </w:pPr>
            <w:r w:rsidRPr="00934088">
              <w:rPr>
                <w:rFonts w:ascii="HG丸ｺﾞｼｯｸM-PRO" w:eastAsia="HG丸ｺﾞｼｯｸM-PRO" w:hAnsi="HG丸ｺﾞｼｯｸM-PRO" w:hint="eastAsia"/>
                <w:sz w:val="18"/>
                <w:szCs w:val="18"/>
              </w:rPr>
              <w:t>雨水ポンプ設備、スクリーン設備、制水扉設備、汚水ポンプ設備、沈殿池設備、生物反応槽設備、送風機設備、重力濃縮設備、機械濃縮設備、脱水設備、焼却・溶融設備、受変電設備、自家発電設備、監視制御設備、負荷設備、昇降設備 等</w:t>
            </w:r>
          </w:p>
        </w:tc>
      </w:tr>
    </w:tbl>
    <w:p w14:paraId="58235A4F" w14:textId="77777777" w:rsidR="009B4AF3" w:rsidRPr="00567AAE" w:rsidRDefault="009B4AF3" w:rsidP="009B4AF3">
      <w:pPr>
        <w:widowControl/>
        <w:jc w:val="left"/>
        <w:rPr>
          <w:rFonts w:ascii="HG丸ｺﾞｼｯｸM-PRO" w:eastAsia="HG丸ｺﾞｼｯｸM-PRO" w:hAnsi="HG丸ｺﾞｼｯｸM-PRO"/>
        </w:rPr>
      </w:pPr>
    </w:p>
    <w:p w14:paraId="5F4C7C89" w14:textId="218DFDEF" w:rsidR="009B4AF3" w:rsidRPr="00567AAE" w:rsidRDefault="009B4AF3" w:rsidP="009B4AF3">
      <w:pPr>
        <w:pStyle w:val="3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表</w:t>
      </w:r>
      <w:r>
        <w:rPr>
          <w:rFonts w:ascii="HG丸ｺﾞｼｯｸM-PRO" w:eastAsia="HG丸ｺﾞｼｯｸM-PRO" w:hAnsi="HG丸ｺﾞｼｯｸM-PRO" w:hint="eastAsia"/>
        </w:rPr>
        <w:t>1</w:t>
      </w:r>
      <w:r w:rsidRPr="00567AAE">
        <w:rPr>
          <w:rFonts w:ascii="HG丸ｺﾞｼｯｸM-PRO" w:eastAsia="HG丸ｺﾞｼｯｸM-PRO" w:hAnsi="HG丸ｺﾞｼｯｸM-PRO" w:hint="eastAsia"/>
        </w:rPr>
        <w:t>.</w:t>
      </w:r>
      <w:r>
        <w:rPr>
          <w:rFonts w:ascii="HG丸ｺﾞｼｯｸM-PRO" w:eastAsia="HG丸ｺﾞｼｯｸM-PRO" w:hAnsi="HG丸ｺﾞｼｯｸM-PRO" w:hint="eastAsia"/>
        </w:rPr>
        <w:t>2-2</w:t>
      </w:r>
      <w:r w:rsidRPr="00567AAE">
        <w:rPr>
          <w:rFonts w:ascii="HG丸ｺﾞｼｯｸM-PRO" w:eastAsia="HG丸ｺﾞｼｯｸM-PRO" w:hAnsi="HG丸ｺﾞｼｯｸM-PRO" w:hint="eastAsia"/>
        </w:rPr>
        <w:t xml:space="preserve"> 主な管理対象施設の役割と主たる材料構成</w:t>
      </w:r>
    </w:p>
    <w:tbl>
      <w:tblPr>
        <w:tblW w:w="9072" w:type="dxa"/>
        <w:tblInd w:w="99" w:type="dxa"/>
        <w:tblLayout w:type="fixed"/>
        <w:tblCellMar>
          <w:left w:w="99" w:type="dxa"/>
          <w:right w:w="99" w:type="dxa"/>
        </w:tblCellMar>
        <w:tblLook w:val="04A0" w:firstRow="1" w:lastRow="0" w:firstColumn="1" w:lastColumn="0" w:noHBand="0" w:noVBand="1"/>
      </w:tblPr>
      <w:tblGrid>
        <w:gridCol w:w="426"/>
        <w:gridCol w:w="1701"/>
        <w:gridCol w:w="1275"/>
        <w:gridCol w:w="567"/>
        <w:gridCol w:w="378"/>
        <w:gridCol w:w="378"/>
        <w:gridCol w:w="378"/>
        <w:gridCol w:w="496"/>
        <w:gridCol w:w="496"/>
        <w:gridCol w:w="496"/>
        <w:gridCol w:w="497"/>
        <w:gridCol w:w="496"/>
        <w:gridCol w:w="496"/>
        <w:gridCol w:w="496"/>
        <w:gridCol w:w="496"/>
      </w:tblGrid>
      <w:tr w:rsidR="009B4AF3" w:rsidRPr="00FE4C9B" w14:paraId="092B3D53" w14:textId="77777777" w:rsidTr="007B6830">
        <w:trPr>
          <w:trHeight w:val="283"/>
        </w:trPr>
        <w:tc>
          <w:tcPr>
            <w:tcW w:w="2127"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4528CEE"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bookmarkStart w:id="8" w:name="RANGE!B2:O24"/>
            <w:r w:rsidRPr="00FE4C9B">
              <w:rPr>
                <w:rFonts w:ascii="HG丸ｺﾞｼｯｸM-PRO" w:eastAsia="HG丸ｺﾞｼｯｸM-PRO" w:hAnsi="HG丸ｺﾞｼｯｸM-PRO" w:cs="Meiryo UI" w:hint="eastAsia"/>
                <w:color w:val="000000"/>
                <w:kern w:val="0"/>
                <w:sz w:val="18"/>
                <w:szCs w:val="18"/>
              </w:rPr>
              <w:t>施設</w:t>
            </w:r>
            <w:bookmarkEnd w:id="8"/>
          </w:p>
        </w:tc>
        <w:tc>
          <w:tcPr>
            <w:tcW w:w="127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DF55549"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施設数</w:t>
            </w:r>
          </w:p>
        </w:tc>
        <w:tc>
          <w:tcPr>
            <w:tcW w:w="567" w:type="dxa"/>
            <w:tcBorders>
              <w:top w:val="single" w:sz="4" w:space="0" w:color="auto"/>
              <w:left w:val="nil"/>
              <w:bottom w:val="nil"/>
              <w:right w:val="nil"/>
            </w:tcBorders>
            <w:shd w:val="clear" w:color="auto" w:fill="auto"/>
            <w:noWrap/>
            <w:vAlign w:val="center"/>
            <w:hideMark/>
          </w:tcPr>
          <w:p w14:paraId="07D5AEA9"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c>
          <w:tcPr>
            <w:tcW w:w="3119"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9A3468"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施設の役割</w:t>
            </w:r>
          </w:p>
        </w:tc>
        <w:tc>
          <w:tcPr>
            <w:tcW w:w="1984"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55D9374C"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主たる材料構成</w:t>
            </w:r>
          </w:p>
        </w:tc>
      </w:tr>
      <w:tr w:rsidR="009B4AF3" w:rsidRPr="00FE4C9B" w14:paraId="7A9B3A97" w14:textId="77777777" w:rsidTr="007B6830">
        <w:trPr>
          <w:trHeight w:val="285"/>
        </w:trPr>
        <w:tc>
          <w:tcPr>
            <w:tcW w:w="2127" w:type="dxa"/>
            <w:gridSpan w:val="2"/>
            <w:vMerge/>
            <w:tcBorders>
              <w:top w:val="single" w:sz="4" w:space="0" w:color="auto"/>
              <w:left w:val="single" w:sz="4" w:space="0" w:color="auto"/>
              <w:bottom w:val="single" w:sz="4" w:space="0" w:color="000000"/>
              <w:right w:val="single" w:sz="4" w:space="0" w:color="auto"/>
            </w:tcBorders>
            <w:vAlign w:val="center"/>
            <w:hideMark/>
          </w:tcPr>
          <w:p w14:paraId="5ADC3D0B"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4E1EA90F"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567" w:type="dxa"/>
            <w:tcBorders>
              <w:top w:val="nil"/>
              <w:left w:val="nil"/>
              <w:bottom w:val="nil"/>
              <w:right w:val="nil"/>
            </w:tcBorders>
            <w:shd w:val="clear" w:color="auto" w:fill="auto"/>
            <w:noWrap/>
            <w:vAlign w:val="center"/>
            <w:hideMark/>
          </w:tcPr>
          <w:p w14:paraId="09488B08"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c>
          <w:tcPr>
            <w:tcW w:w="1134"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0A5892"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利便施設</w:t>
            </w:r>
          </w:p>
        </w:tc>
        <w:tc>
          <w:tcPr>
            <w:tcW w:w="99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AF4A864"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環境</w:t>
            </w:r>
          </w:p>
        </w:tc>
        <w:tc>
          <w:tcPr>
            <w:tcW w:w="993"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6ECC584"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防災施設</w:t>
            </w:r>
          </w:p>
        </w:tc>
        <w:tc>
          <w:tcPr>
            <w:tcW w:w="49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46233D8"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Pr>
                <w:rFonts w:ascii="HG丸ｺﾞｼｯｸM-PRO" w:eastAsia="HG丸ｺﾞｼｯｸM-PRO" w:hAnsi="HG丸ｺﾞｼｯｸM-PRO" w:cs="Meiryo UI" w:hint="eastAsia"/>
                <w:color w:val="000000"/>
                <w:kern w:val="0"/>
                <w:sz w:val="18"/>
                <w:szCs w:val="18"/>
              </w:rPr>
              <w:t>Co</w:t>
            </w:r>
          </w:p>
        </w:tc>
        <w:tc>
          <w:tcPr>
            <w:tcW w:w="496"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tbRlV"/>
            <w:vAlign w:val="center"/>
            <w:hideMark/>
          </w:tcPr>
          <w:p w14:paraId="666BA59B"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鋼</w:t>
            </w:r>
          </w:p>
        </w:tc>
        <w:tc>
          <w:tcPr>
            <w:tcW w:w="496"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tbRlV"/>
            <w:vAlign w:val="center"/>
            <w:hideMark/>
          </w:tcPr>
          <w:p w14:paraId="4ABD17BB"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鋳鉄</w:t>
            </w:r>
          </w:p>
        </w:tc>
        <w:tc>
          <w:tcPr>
            <w:tcW w:w="49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3443467"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他</w:t>
            </w:r>
          </w:p>
        </w:tc>
      </w:tr>
      <w:tr w:rsidR="009B4AF3" w:rsidRPr="00FE4C9B" w14:paraId="64841FCE" w14:textId="77777777" w:rsidTr="007B6830">
        <w:trPr>
          <w:trHeight w:val="600"/>
        </w:trPr>
        <w:tc>
          <w:tcPr>
            <w:tcW w:w="2127" w:type="dxa"/>
            <w:gridSpan w:val="2"/>
            <w:vMerge/>
            <w:tcBorders>
              <w:top w:val="single" w:sz="4" w:space="0" w:color="auto"/>
              <w:left w:val="single" w:sz="4" w:space="0" w:color="auto"/>
              <w:bottom w:val="single" w:sz="4" w:space="0" w:color="000000"/>
              <w:right w:val="single" w:sz="4" w:space="0" w:color="auto"/>
            </w:tcBorders>
            <w:vAlign w:val="center"/>
            <w:hideMark/>
          </w:tcPr>
          <w:p w14:paraId="3023B7A1"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6548703B"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567" w:type="dxa"/>
            <w:tcBorders>
              <w:top w:val="nil"/>
              <w:left w:val="nil"/>
              <w:bottom w:val="single" w:sz="4" w:space="0" w:color="auto"/>
              <w:right w:val="single" w:sz="4" w:space="0" w:color="auto"/>
            </w:tcBorders>
            <w:shd w:val="clear" w:color="auto" w:fill="auto"/>
            <w:noWrap/>
            <w:vAlign w:val="center"/>
            <w:hideMark/>
          </w:tcPr>
          <w:p w14:paraId="270671FC"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c>
          <w:tcPr>
            <w:tcW w:w="378" w:type="dxa"/>
            <w:tcBorders>
              <w:top w:val="nil"/>
              <w:left w:val="nil"/>
              <w:bottom w:val="single" w:sz="4" w:space="0" w:color="auto"/>
              <w:right w:val="single" w:sz="4" w:space="0" w:color="auto"/>
            </w:tcBorders>
            <w:shd w:val="clear" w:color="auto" w:fill="auto"/>
            <w:noWrap/>
            <w:textDirection w:val="tbRlV"/>
            <w:vAlign w:val="center"/>
            <w:hideMark/>
          </w:tcPr>
          <w:p w14:paraId="3D4F8F43"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交通</w:t>
            </w:r>
          </w:p>
        </w:tc>
        <w:tc>
          <w:tcPr>
            <w:tcW w:w="378" w:type="dxa"/>
            <w:tcBorders>
              <w:top w:val="nil"/>
              <w:left w:val="nil"/>
              <w:bottom w:val="single" w:sz="4" w:space="0" w:color="auto"/>
              <w:right w:val="single" w:sz="4" w:space="0" w:color="auto"/>
            </w:tcBorders>
            <w:shd w:val="clear" w:color="auto" w:fill="auto"/>
            <w:noWrap/>
            <w:textDirection w:val="tbRlV"/>
            <w:vAlign w:val="center"/>
            <w:hideMark/>
          </w:tcPr>
          <w:p w14:paraId="3037D874"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物流</w:t>
            </w:r>
          </w:p>
        </w:tc>
        <w:tc>
          <w:tcPr>
            <w:tcW w:w="378" w:type="dxa"/>
            <w:tcBorders>
              <w:top w:val="nil"/>
              <w:left w:val="nil"/>
              <w:bottom w:val="single" w:sz="4" w:space="0" w:color="auto"/>
              <w:right w:val="single" w:sz="4" w:space="0" w:color="auto"/>
            </w:tcBorders>
            <w:shd w:val="clear" w:color="auto" w:fill="auto"/>
            <w:noWrap/>
            <w:textDirection w:val="tbRlV"/>
            <w:vAlign w:val="center"/>
            <w:hideMark/>
          </w:tcPr>
          <w:p w14:paraId="6977AF2F"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余暇</w:t>
            </w:r>
          </w:p>
        </w:tc>
        <w:tc>
          <w:tcPr>
            <w:tcW w:w="496" w:type="dxa"/>
            <w:tcBorders>
              <w:top w:val="nil"/>
              <w:left w:val="nil"/>
              <w:bottom w:val="single" w:sz="4" w:space="0" w:color="auto"/>
              <w:right w:val="single" w:sz="4" w:space="0" w:color="auto"/>
            </w:tcBorders>
            <w:shd w:val="clear" w:color="auto" w:fill="auto"/>
            <w:noWrap/>
            <w:textDirection w:val="tbRlV"/>
            <w:vAlign w:val="center"/>
            <w:hideMark/>
          </w:tcPr>
          <w:p w14:paraId="2F887E22"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衛生</w:t>
            </w:r>
          </w:p>
        </w:tc>
        <w:tc>
          <w:tcPr>
            <w:tcW w:w="496" w:type="dxa"/>
            <w:tcBorders>
              <w:top w:val="nil"/>
              <w:left w:val="nil"/>
              <w:bottom w:val="single" w:sz="4" w:space="0" w:color="auto"/>
              <w:right w:val="single" w:sz="4" w:space="0" w:color="auto"/>
            </w:tcBorders>
            <w:shd w:val="clear" w:color="auto" w:fill="auto"/>
            <w:noWrap/>
            <w:textDirection w:val="tbRlV"/>
            <w:vAlign w:val="center"/>
            <w:hideMark/>
          </w:tcPr>
          <w:p w14:paraId="225BB2F3"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生物</w:t>
            </w:r>
          </w:p>
        </w:tc>
        <w:tc>
          <w:tcPr>
            <w:tcW w:w="496" w:type="dxa"/>
            <w:tcBorders>
              <w:top w:val="nil"/>
              <w:left w:val="nil"/>
              <w:bottom w:val="single" w:sz="4" w:space="0" w:color="auto"/>
              <w:right w:val="single" w:sz="4" w:space="0" w:color="auto"/>
            </w:tcBorders>
            <w:shd w:val="clear" w:color="auto" w:fill="auto"/>
            <w:noWrap/>
            <w:textDirection w:val="tbRlV"/>
            <w:vAlign w:val="center"/>
            <w:hideMark/>
          </w:tcPr>
          <w:p w14:paraId="32ECCA87"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直接</w:t>
            </w:r>
          </w:p>
        </w:tc>
        <w:tc>
          <w:tcPr>
            <w:tcW w:w="497" w:type="dxa"/>
            <w:tcBorders>
              <w:top w:val="nil"/>
              <w:left w:val="nil"/>
              <w:bottom w:val="single" w:sz="4" w:space="0" w:color="auto"/>
              <w:right w:val="single" w:sz="4" w:space="0" w:color="auto"/>
            </w:tcBorders>
            <w:shd w:val="clear" w:color="auto" w:fill="auto"/>
            <w:noWrap/>
            <w:textDirection w:val="tbRlV"/>
            <w:vAlign w:val="center"/>
            <w:hideMark/>
          </w:tcPr>
          <w:p w14:paraId="41226400"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間接</w:t>
            </w:r>
          </w:p>
        </w:tc>
        <w:tc>
          <w:tcPr>
            <w:tcW w:w="496" w:type="dxa"/>
            <w:vMerge/>
            <w:tcBorders>
              <w:top w:val="nil"/>
              <w:left w:val="single" w:sz="4" w:space="0" w:color="auto"/>
              <w:bottom w:val="single" w:sz="4" w:space="0" w:color="000000"/>
              <w:right w:val="single" w:sz="4" w:space="0" w:color="auto"/>
            </w:tcBorders>
            <w:vAlign w:val="center"/>
            <w:hideMark/>
          </w:tcPr>
          <w:p w14:paraId="5F632E5D"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496" w:type="dxa"/>
            <w:vMerge/>
            <w:tcBorders>
              <w:top w:val="nil"/>
              <w:left w:val="single" w:sz="4" w:space="0" w:color="auto"/>
              <w:bottom w:val="single" w:sz="4" w:space="0" w:color="000000"/>
              <w:right w:val="single" w:sz="4" w:space="0" w:color="auto"/>
            </w:tcBorders>
            <w:vAlign w:val="center"/>
            <w:hideMark/>
          </w:tcPr>
          <w:p w14:paraId="7AF681DE"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496" w:type="dxa"/>
            <w:vMerge/>
            <w:tcBorders>
              <w:top w:val="nil"/>
              <w:left w:val="single" w:sz="4" w:space="0" w:color="auto"/>
              <w:bottom w:val="single" w:sz="4" w:space="0" w:color="000000"/>
              <w:right w:val="single" w:sz="4" w:space="0" w:color="auto"/>
            </w:tcBorders>
            <w:vAlign w:val="center"/>
            <w:hideMark/>
          </w:tcPr>
          <w:p w14:paraId="5DE12AEA"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496" w:type="dxa"/>
            <w:vMerge/>
            <w:tcBorders>
              <w:top w:val="nil"/>
              <w:left w:val="single" w:sz="4" w:space="0" w:color="auto"/>
              <w:bottom w:val="single" w:sz="4" w:space="0" w:color="000000"/>
              <w:right w:val="single" w:sz="4" w:space="0" w:color="auto"/>
            </w:tcBorders>
            <w:vAlign w:val="center"/>
            <w:hideMark/>
          </w:tcPr>
          <w:p w14:paraId="22384A39"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r>
      <w:tr w:rsidR="009B4AF3" w:rsidRPr="00FE4C9B" w14:paraId="73884A9E" w14:textId="77777777" w:rsidTr="007B6830">
        <w:trPr>
          <w:trHeight w:val="454"/>
        </w:trPr>
        <w:tc>
          <w:tcPr>
            <w:tcW w:w="426" w:type="dxa"/>
            <w:vMerge w:val="restart"/>
            <w:tcBorders>
              <w:top w:val="single" w:sz="4" w:space="0" w:color="auto"/>
              <w:left w:val="single" w:sz="4" w:space="0" w:color="auto"/>
              <w:right w:val="single" w:sz="4" w:space="0" w:color="auto"/>
            </w:tcBorders>
            <w:shd w:val="clear" w:color="auto" w:fill="auto"/>
            <w:textDirection w:val="tbRlV"/>
            <w:vAlign w:val="center"/>
          </w:tcPr>
          <w:p w14:paraId="3BC51D65" w14:textId="77777777" w:rsidR="009B4AF3" w:rsidRPr="00FE4C9B" w:rsidRDefault="009B4AF3" w:rsidP="007B6830">
            <w:pPr>
              <w:widowControl/>
              <w:spacing w:line="200" w:lineRule="exact"/>
              <w:ind w:left="113" w:right="113"/>
              <w:jc w:val="center"/>
              <w:rPr>
                <w:rFonts w:ascii="HG丸ｺﾞｼｯｸM-PRO" w:eastAsia="HG丸ｺﾞｼｯｸM-PRO" w:hAnsi="HG丸ｺﾞｼｯｸM-PRO" w:cs="Meiryo UI"/>
                <w:color w:val="000000"/>
                <w:kern w:val="0"/>
                <w:sz w:val="18"/>
                <w:szCs w:val="18"/>
              </w:rPr>
            </w:pPr>
            <w:r>
              <w:rPr>
                <w:rFonts w:ascii="HG丸ｺﾞｼｯｸM-PRO" w:eastAsia="HG丸ｺﾞｼｯｸM-PRO" w:hAnsi="HG丸ｺﾞｼｯｸM-PRO" w:cs="Meiryo UI" w:hint="eastAsia"/>
                <w:color w:val="000000"/>
                <w:kern w:val="0"/>
                <w:sz w:val="18"/>
                <w:szCs w:val="18"/>
              </w:rPr>
              <w:t>土木建築分野</w:t>
            </w:r>
          </w:p>
        </w:tc>
        <w:tc>
          <w:tcPr>
            <w:tcW w:w="1701" w:type="dxa"/>
            <w:tcBorders>
              <w:top w:val="nil"/>
              <w:left w:val="single" w:sz="4" w:space="0" w:color="auto"/>
              <w:bottom w:val="single" w:sz="4" w:space="0" w:color="auto"/>
              <w:right w:val="single" w:sz="4" w:space="0" w:color="auto"/>
            </w:tcBorders>
            <w:shd w:val="clear" w:color="auto" w:fill="auto"/>
            <w:vAlign w:val="center"/>
          </w:tcPr>
          <w:p w14:paraId="14057353"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管渠</w:t>
            </w:r>
          </w:p>
        </w:tc>
        <w:tc>
          <w:tcPr>
            <w:tcW w:w="1275" w:type="dxa"/>
            <w:tcBorders>
              <w:top w:val="nil"/>
              <w:left w:val="nil"/>
              <w:bottom w:val="single" w:sz="4" w:space="0" w:color="auto"/>
              <w:right w:val="single" w:sz="4" w:space="0" w:color="auto"/>
            </w:tcBorders>
            <w:shd w:val="clear" w:color="auto" w:fill="auto"/>
            <w:vAlign w:val="center"/>
            <w:hideMark/>
          </w:tcPr>
          <w:p w14:paraId="30260381"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延長:558</w:t>
            </w:r>
            <w:r w:rsidRPr="00FE4C9B">
              <w:rPr>
                <w:rFonts w:ascii="HG丸ｺﾞｼｯｸM-PRO" w:eastAsia="HG丸ｺﾞｼｯｸM-PRO" w:hAnsi="HG丸ｺﾞｼｯｸM-PRO" w:cs="Meiryo UI" w:hint="eastAsia"/>
                <w:color w:val="000000"/>
                <w:kern w:val="0"/>
                <w:sz w:val="18"/>
                <w:szCs w:val="18"/>
              </w:rPr>
              <w:br/>
              <w:t>人孔:1896</w:t>
            </w:r>
          </w:p>
        </w:tc>
        <w:tc>
          <w:tcPr>
            <w:tcW w:w="567" w:type="dxa"/>
            <w:tcBorders>
              <w:top w:val="nil"/>
              <w:left w:val="nil"/>
              <w:bottom w:val="single" w:sz="4" w:space="0" w:color="auto"/>
              <w:right w:val="single" w:sz="4" w:space="0" w:color="auto"/>
            </w:tcBorders>
            <w:shd w:val="clear" w:color="auto" w:fill="auto"/>
            <w:vAlign w:val="center"/>
            <w:hideMark/>
          </w:tcPr>
          <w:p w14:paraId="3D614939"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km</w:t>
            </w:r>
            <w:r w:rsidRPr="00FE4C9B">
              <w:rPr>
                <w:rFonts w:ascii="HG丸ｺﾞｼｯｸM-PRO" w:eastAsia="HG丸ｺﾞｼｯｸM-PRO" w:hAnsi="HG丸ｺﾞｼｯｸM-PRO" w:cs="Meiryo UI" w:hint="eastAsia"/>
                <w:color w:val="000000"/>
                <w:kern w:val="0"/>
                <w:sz w:val="18"/>
                <w:szCs w:val="18"/>
              </w:rPr>
              <w:br/>
              <w:t>基</w:t>
            </w:r>
          </w:p>
        </w:tc>
        <w:tc>
          <w:tcPr>
            <w:tcW w:w="378" w:type="dxa"/>
            <w:tcBorders>
              <w:top w:val="nil"/>
              <w:left w:val="nil"/>
              <w:bottom w:val="single" w:sz="4" w:space="0" w:color="auto"/>
              <w:right w:val="single" w:sz="4" w:space="0" w:color="auto"/>
            </w:tcBorders>
            <w:shd w:val="clear" w:color="auto" w:fill="auto"/>
            <w:noWrap/>
            <w:vAlign w:val="center"/>
            <w:hideMark/>
          </w:tcPr>
          <w:p w14:paraId="5842F5FC"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1BE39C11"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05E6F1A6"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07D12CFF"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7EB7F53F"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72485E15"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7" w:type="dxa"/>
            <w:tcBorders>
              <w:top w:val="nil"/>
              <w:left w:val="nil"/>
              <w:bottom w:val="single" w:sz="4" w:space="0" w:color="auto"/>
              <w:right w:val="single" w:sz="4" w:space="0" w:color="auto"/>
            </w:tcBorders>
            <w:shd w:val="clear" w:color="auto" w:fill="auto"/>
            <w:noWrap/>
            <w:vAlign w:val="center"/>
            <w:hideMark/>
          </w:tcPr>
          <w:p w14:paraId="5D4E308E"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1BA9AB34"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〇</w:t>
            </w:r>
          </w:p>
        </w:tc>
        <w:tc>
          <w:tcPr>
            <w:tcW w:w="496" w:type="dxa"/>
            <w:tcBorders>
              <w:top w:val="nil"/>
              <w:left w:val="nil"/>
              <w:bottom w:val="single" w:sz="4" w:space="0" w:color="auto"/>
              <w:right w:val="single" w:sz="4" w:space="0" w:color="auto"/>
            </w:tcBorders>
            <w:shd w:val="clear" w:color="auto" w:fill="auto"/>
            <w:noWrap/>
            <w:vAlign w:val="center"/>
            <w:hideMark/>
          </w:tcPr>
          <w:p w14:paraId="5719A7C8"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0E467ED9"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417D007B"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r>
      <w:tr w:rsidR="009B4AF3" w:rsidRPr="00FE4C9B" w14:paraId="09F71043" w14:textId="77777777" w:rsidTr="007B6830">
        <w:trPr>
          <w:trHeight w:val="454"/>
        </w:trPr>
        <w:tc>
          <w:tcPr>
            <w:tcW w:w="426" w:type="dxa"/>
            <w:vMerge/>
            <w:tcBorders>
              <w:left w:val="single" w:sz="4" w:space="0" w:color="auto"/>
              <w:right w:val="single" w:sz="4" w:space="0" w:color="auto"/>
            </w:tcBorders>
            <w:shd w:val="clear" w:color="auto" w:fill="auto"/>
            <w:vAlign w:val="center"/>
          </w:tcPr>
          <w:p w14:paraId="4EA38ABB"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730E0105"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水槽等</w:t>
            </w:r>
          </w:p>
        </w:tc>
        <w:tc>
          <w:tcPr>
            <w:tcW w:w="1275" w:type="dxa"/>
            <w:tcBorders>
              <w:top w:val="nil"/>
              <w:left w:val="nil"/>
              <w:bottom w:val="single" w:sz="4" w:space="0" w:color="auto"/>
              <w:right w:val="single" w:sz="4" w:space="0" w:color="auto"/>
            </w:tcBorders>
            <w:shd w:val="clear" w:color="auto" w:fill="auto"/>
            <w:vAlign w:val="center"/>
            <w:hideMark/>
          </w:tcPr>
          <w:p w14:paraId="7B4A1BE4"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処理場:14</w:t>
            </w:r>
            <w:r w:rsidRPr="00FE4C9B">
              <w:rPr>
                <w:rFonts w:ascii="HG丸ｺﾞｼｯｸM-PRO" w:eastAsia="HG丸ｺﾞｼｯｸM-PRO" w:hAnsi="HG丸ｺﾞｼｯｸM-PRO" w:cs="Meiryo UI" w:hint="eastAsia"/>
                <w:color w:val="000000"/>
                <w:kern w:val="0"/>
                <w:sz w:val="18"/>
                <w:szCs w:val="18"/>
              </w:rPr>
              <w:br/>
              <w:t>ポンプ場:32</w:t>
            </w:r>
          </w:p>
        </w:tc>
        <w:tc>
          <w:tcPr>
            <w:tcW w:w="567" w:type="dxa"/>
            <w:tcBorders>
              <w:top w:val="nil"/>
              <w:left w:val="nil"/>
              <w:bottom w:val="single" w:sz="4" w:space="0" w:color="auto"/>
              <w:right w:val="single" w:sz="4" w:space="0" w:color="auto"/>
            </w:tcBorders>
            <w:shd w:val="clear" w:color="auto" w:fill="auto"/>
            <w:vAlign w:val="center"/>
            <w:hideMark/>
          </w:tcPr>
          <w:p w14:paraId="651CFC6D"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箇所</w:t>
            </w:r>
            <w:r w:rsidRPr="00FE4C9B">
              <w:rPr>
                <w:rFonts w:ascii="HG丸ｺﾞｼｯｸM-PRO" w:eastAsia="HG丸ｺﾞｼｯｸM-PRO" w:hAnsi="HG丸ｺﾞｼｯｸM-PRO" w:cs="Meiryo UI" w:hint="eastAsia"/>
                <w:color w:val="000000"/>
                <w:kern w:val="0"/>
                <w:sz w:val="18"/>
                <w:szCs w:val="18"/>
              </w:rPr>
              <w:br/>
              <w:t>箇所</w:t>
            </w:r>
          </w:p>
        </w:tc>
        <w:tc>
          <w:tcPr>
            <w:tcW w:w="378" w:type="dxa"/>
            <w:tcBorders>
              <w:top w:val="nil"/>
              <w:left w:val="nil"/>
              <w:bottom w:val="single" w:sz="4" w:space="0" w:color="auto"/>
              <w:right w:val="single" w:sz="4" w:space="0" w:color="auto"/>
            </w:tcBorders>
            <w:shd w:val="clear" w:color="auto" w:fill="auto"/>
            <w:noWrap/>
            <w:vAlign w:val="center"/>
            <w:hideMark/>
          </w:tcPr>
          <w:p w14:paraId="240CD284"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1AF4E188"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3F7CCE23"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31FCE33E"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4DA682C9"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07F43AE1"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7" w:type="dxa"/>
            <w:tcBorders>
              <w:top w:val="nil"/>
              <w:left w:val="nil"/>
              <w:bottom w:val="single" w:sz="4" w:space="0" w:color="auto"/>
              <w:right w:val="single" w:sz="4" w:space="0" w:color="auto"/>
            </w:tcBorders>
            <w:shd w:val="clear" w:color="auto" w:fill="auto"/>
            <w:noWrap/>
            <w:vAlign w:val="center"/>
            <w:hideMark/>
          </w:tcPr>
          <w:p w14:paraId="3F8385C2"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33AF29E9"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〇</w:t>
            </w:r>
          </w:p>
        </w:tc>
        <w:tc>
          <w:tcPr>
            <w:tcW w:w="496" w:type="dxa"/>
            <w:tcBorders>
              <w:top w:val="nil"/>
              <w:left w:val="nil"/>
              <w:bottom w:val="single" w:sz="4" w:space="0" w:color="auto"/>
              <w:right w:val="single" w:sz="4" w:space="0" w:color="auto"/>
            </w:tcBorders>
            <w:shd w:val="clear" w:color="auto" w:fill="auto"/>
            <w:noWrap/>
            <w:vAlign w:val="center"/>
            <w:hideMark/>
          </w:tcPr>
          <w:p w14:paraId="61E79F97"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0DE25CCB"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400E91AA"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r>
      <w:tr w:rsidR="009B4AF3" w:rsidRPr="00FE4C9B" w14:paraId="4CDE5A6B" w14:textId="77777777" w:rsidTr="007B6830">
        <w:trPr>
          <w:trHeight w:val="454"/>
        </w:trPr>
        <w:tc>
          <w:tcPr>
            <w:tcW w:w="426" w:type="dxa"/>
            <w:vMerge/>
            <w:tcBorders>
              <w:left w:val="single" w:sz="4" w:space="0" w:color="auto"/>
              <w:bottom w:val="single" w:sz="4" w:space="0" w:color="auto"/>
              <w:right w:val="single" w:sz="4" w:space="0" w:color="auto"/>
            </w:tcBorders>
            <w:shd w:val="clear" w:color="auto" w:fill="auto"/>
            <w:vAlign w:val="center"/>
          </w:tcPr>
          <w:p w14:paraId="66378439"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7AD86D26"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管理棟等建築</w:t>
            </w:r>
          </w:p>
        </w:tc>
        <w:tc>
          <w:tcPr>
            <w:tcW w:w="1275" w:type="dxa"/>
            <w:tcBorders>
              <w:top w:val="nil"/>
              <w:left w:val="nil"/>
              <w:bottom w:val="single" w:sz="4" w:space="0" w:color="auto"/>
              <w:right w:val="single" w:sz="4" w:space="0" w:color="auto"/>
            </w:tcBorders>
            <w:shd w:val="clear" w:color="auto" w:fill="auto"/>
            <w:vAlign w:val="center"/>
            <w:hideMark/>
          </w:tcPr>
          <w:p w14:paraId="5BE040F7"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処理場:14</w:t>
            </w:r>
            <w:r w:rsidRPr="00FE4C9B">
              <w:rPr>
                <w:rFonts w:ascii="HG丸ｺﾞｼｯｸM-PRO" w:eastAsia="HG丸ｺﾞｼｯｸM-PRO" w:hAnsi="HG丸ｺﾞｼｯｸM-PRO" w:cs="Meiryo UI" w:hint="eastAsia"/>
                <w:color w:val="000000"/>
                <w:kern w:val="0"/>
                <w:sz w:val="18"/>
                <w:szCs w:val="18"/>
              </w:rPr>
              <w:br/>
              <w:t>ポンプ場:32</w:t>
            </w:r>
          </w:p>
        </w:tc>
        <w:tc>
          <w:tcPr>
            <w:tcW w:w="567" w:type="dxa"/>
            <w:tcBorders>
              <w:top w:val="nil"/>
              <w:left w:val="nil"/>
              <w:bottom w:val="single" w:sz="4" w:space="0" w:color="auto"/>
              <w:right w:val="single" w:sz="4" w:space="0" w:color="auto"/>
            </w:tcBorders>
            <w:shd w:val="clear" w:color="auto" w:fill="auto"/>
            <w:vAlign w:val="center"/>
            <w:hideMark/>
          </w:tcPr>
          <w:p w14:paraId="45292ECE"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箇所</w:t>
            </w:r>
            <w:r w:rsidRPr="00FE4C9B">
              <w:rPr>
                <w:rFonts w:ascii="HG丸ｺﾞｼｯｸM-PRO" w:eastAsia="HG丸ｺﾞｼｯｸM-PRO" w:hAnsi="HG丸ｺﾞｼｯｸM-PRO" w:cs="Meiryo UI" w:hint="eastAsia"/>
                <w:color w:val="000000"/>
                <w:kern w:val="0"/>
                <w:sz w:val="18"/>
                <w:szCs w:val="18"/>
              </w:rPr>
              <w:br/>
              <w:t>箇所</w:t>
            </w:r>
          </w:p>
        </w:tc>
        <w:tc>
          <w:tcPr>
            <w:tcW w:w="378" w:type="dxa"/>
            <w:tcBorders>
              <w:top w:val="nil"/>
              <w:left w:val="nil"/>
              <w:bottom w:val="single" w:sz="4" w:space="0" w:color="auto"/>
              <w:right w:val="single" w:sz="4" w:space="0" w:color="auto"/>
            </w:tcBorders>
            <w:shd w:val="clear" w:color="auto" w:fill="auto"/>
            <w:noWrap/>
            <w:vAlign w:val="center"/>
            <w:hideMark/>
          </w:tcPr>
          <w:p w14:paraId="57F55DF7"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7B22B15B"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7CFAEE16"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418CAFC3"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4D3FA9B9"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1E5F0EE7"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hideMark/>
          </w:tcPr>
          <w:p w14:paraId="3FCB6E96"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7A5E52F2"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0FA101AE"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2ECA3C1D"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1F70FE74"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r>
      <w:tr w:rsidR="009B4AF3" w:rsidRPr="00B92A0A" w14:paraId="450400C1" w14:textId="77777777" w:rsidTr="007B6830">
        <w:trPr>
          <w:trHeight w:val="285"/>
        </w:trPr>
        <w:tc>
          <w:tcPr>
            <w:tcW w:w="426" w:type="dxa"/>
            <w:vMerge w:val="restart"/>
            <w:tcBorders>
              <w:top w:val="single" w:sz="4" w:space="0" w:color="auto"/>
              <w:left w:val="single" w:sz="4" w:space="0" w:color="auto"/>
              <w:right w:val="single" w:sz="4" w:space="0" w:color="auto"/>
            </w:tcBorders>
            <w:shd w:val="clear" w:color="auto" w:fill="auto"/>
            <w:textDirection w:val="tbRlV"/>
            <w:vAlign w:val="center"/>
          </w:tcPr>
          <w:p w14:paraId="093F9025" w14:textId="34B74831" w:rsidR="009B4AF3" w:rsidRPr="00B92A0A" w:rsidRDefault="00040C68" w:rsidP="007B6830">
            <w:pPr>
              <w:widowControl/>
              <w:spacing w:line="200" w:lineRule="exact"/>
              <w:ind w:left="113" w:right="113"/>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機械電気</w:t>
            </w:r>
            <w:r w:rsidR="009B4AF3" w:rsidRPr="00B92A0A">
              <w:rPr>
                <w:rFonts w:ascii="HG丸ｺﾞｼｯｸM-PRO" w:eastAsia="HG丸ｺﾞｼｯｸM-PRO" w:hAnsi="HG丸ｺﾞｼｯｸM-PRO" w:cs="Meiryo UI" w:hint="eastAsia"/>
                <w:color w:val="000000"/>
                <w:kern w:val="0"/>
                <w:sz w:val="18"/>
                <w:szCs w:val="18"/>
              </w:rPr>
              <w:t>設備分野</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68983AD"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雨水ポンプ設備</w:t>
            </w:r>
          </w:p>
        </w:tc>
        <w:tc>
          <w:tcPr>
            <w:tcW w:w="1275" w:type="dxa"/>
            <w:tcBorders>
              <w:top w:val="nil"/>
              <w:left w:val="nil"/>
              <w:bottom w:val="single" w:sz="4" w:space="0" w:color="auto"/>
              <w:right w:val="single" w:sz="4" w:space="0" w:color="auto"/>
            </w:tcBorders>
            <w:shd w:val="clear" w:color="auto" w:fill="auto"/>
            <w:vAlign w:val="center"/>
            <w:hideMark/>
          </w:tcPr>
          <w:p w14:paraId="448D7271"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158</w:t>
            </w:r>
          </w:p>
        </w:tc>
        <w:tc>
          <w:tcPr>
            <w:tcW w:w="567" w:type="dxa"/>
            <w:tcBorders>
              <w:top w:val="nil"/>
              <w:left w:val="nil"/>
              <w:bottom w:val="single" w:sz="4" w:space="0" w:color="auto"/>
              <w:right w:val="single" w:sz="4" w:space="0" w:color="auto"/>
            </w:tcBorders>
            <w:shd w:val="clear" w:color="auto" w:fill="auto"/>
            <w:vAlign w:val="center"/>
            <w:hideMark/>
          </w:tcPr>
          <w:p w14:paraId="016C36CA"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基</w:t>
            </w:r>
          </w:p>
        </w:tc>
        <w:tc>
          <w:tcPr>
            <w:tcW w:w="378" w:type="dxa"/>
            <w:tcBorders>
              <w:top w:val="nil"/>
              <w:left w:val="nil"/>
              <w:bottom w:val="single" w:sz="4" w:space="0" w:color="auto"/>
              <w:right w:val="single" w:sz="4" w:space="0" w:color="auto"/>
            </w:tcBorders>
            <w:shd w:val="clear" w:color="auto" w:fill="auto"/>
            <w:noWrap/>
            <w:vAlign w:val="center"/>
            <w:hideMark/>
          </w:tcPr>
          <w:p w14:paraId="2F7E9FC7"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27C45835"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3278B01A"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5B08922C"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72DC976F"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13AA5FB5"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7" w:type="dxa"/>
            <w:tcBorders>
              <w:top w:val="nil"/>
              <w:left w:val="nil"/>
              <w:bottom w:val="single" w:sz="4" w:space="0" w:color="auto"/>
              <w:right w:val="single" w:sz="4" w:space="0" w:color="auto"/>
            </w:tcBorders>
            <w:shd w:val="clear" w:color="auto" w:fill="auto"/>
            <w:noWrap/>
            <w:vAlign w:val="center"/>
            <w:hideMark/>
          </w:tcPr>
          <w:p w14:paraId="0A266944"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7EA10641"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0279E06E"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18A39655"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56CB0176"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r>
      <w:tr w:rsidR="009B4AF3" w:rsidRPr="00B92A0A" w14:paraId="3C6183EA" w14:textId="77777777" w:rsidTr="007B6830">
        <w:trPr>
          <w:trHeight w:val="285"/>
        </w:trPr>
        <w:tc>
          <w:tcPr>
            <w:tcW w:w="426" w:type="dxa"/>
            <w:vMerge/>
            <w:tcBorders>
              <w:left w:val="single" w:sz="4" w:space="0" w:color="auto"/>
              <w:right w:val="single" w:sz="4" w:space="0" w:color="auto"/>
            </w:tcBorders>
            <w:shd w:val="clear" w:color="auto" w:fill="auto"/>
            <w:vAlign w:val="center"/>
          </w:tcPr>
          <w:p w14:paraId="459DD3BD"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52D0DB84"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スクリーン設備</w:t>
            </w:r>
          </w:p>
        </w:tc>
        <w:tc>
          <w:tcPr>
            <w:tcW w:w="1275" w:type="dxa"/>
            <w:tcBorders>
              <w:top w:val="nil"/>
              <w:left w:val="nil"/>
              <w:bottom w:val="single" w:sz="4" w:space="0" w:color="auto"/>
              <w:right w:val="single" w:sz="4" w:space="0" w:color="auto"/>
            </w:tcBorders>
            <w:shd w:val="clear" w:color="auto" w:fill="auto"/>
            <w:vAlign w:val="center"/>
            <w:hideMark/>
          </w:tcPr>
          <w:p w14:paraId="31823956"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322</w:t>
            </w:r>
          </w:p>
        </w:tc>
        <w:tc>
          <w:tcPr>
            <w:tcW w:w="567" w:type="dxa"/>
            <w:tcBorders>
              <w:top w:val="nil"/>
              <w:left w:val="nil"/>
              <w:bottom w:val="single" w:sz="4" w:space="0" w:color="auto"/>
              <w:right w:val="single" w:sz="4" w:space="0" w:color="auto"/>
            </w:tcBorders>
            <w:shd w:val="clear" w:color="auto" w:fill="auto"/>
            <w:vAlign w:val="center"/>
            <w:hideMark/>
          </w:tcPr>
          <w:p w14:paraId="6BDE5EAC"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基</w:t>
            </w:r>
          </w:p>
        </w:tc>
        <w:tc>
          <w:tcPr>
            <w:tcW w:w="378" w:type="dxa"/>
            <w:tcBorders>
              <w:top w:val="nil"/>
              <w:left w:val="nil"/>
              <w:bottom w:val="single" w:sz="4" w:space="0" w:color="auto"/>
              <w:right w:val="single" w:sz="4" w:space="0" w:color="auto"/>
            </w:tcBorders>
            <w:shd w:val="clear" w:color="auto" w:fill="auto"/>
            <w:noWrap/>
            <w:vAlign w:val="center"/>
            <w:hideMark/>
          </w:tcPr>
          <w:p w14:paraId="4CE2E2CC"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37237EC2"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67C2995D"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2F826A2A"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392F9DE2"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72C8ABA8"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hideMark/>
          </w:tcPr>
          <w:p w14:paraId="176E53F4"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7E977E25"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14CF4EB9"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700BDDA8"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124356B1"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r>
      <w:tr w:rsidR="009B4AF3" w:rsidRPr="00B92A0A" w14:paraId="6443A734" w14:textId="77777777" w:rsidTr="007B6830">
        <w:trPr>
          <w:trHeight w:val="285"/>
        </w:trPr>
        <w:tc>
          <w:tcPr>
            <w:tcW w:w="426" w:type="dxa"/>
            <w:vMerge/>
            <w:tcBorders>
              <w:left w:val="single" w:sz="4" w:space="0" w:color="auto"/>
              <w:right w:val="single" w:sz="4" w:space="0" w:color="auto"/>
            </w:tcBorders>
            <w:shd w:val="clear" w:color="auto" w:fill="auto"/>
            <w:vAlign w:val="center"/>
          </w:tcPr>
          <w:p w14:paraId="040E8A05"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3CD18568"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制水扉設備</w:t>
            </w:r>
          </w:p>
        </w:tc>
        <w:tc>
          <w:tcPr>
            <w:tcW w:w="1275" w:type="dxa"/>
            <w:tcBorders>
              <w:top w:val="nil"/>
              <w:left w:val="nil"/>
              <w:bottom w:val="single" w:sz="4" w:space="0" w:color="auto"/>
              <w:right w:val="single" w:sz="4" w:space="0" w:color="auto"/>
            </w:tcBorders>
            <w:shd w:val="clear" w:color="auto" w:fill="auto"/>
            <w:vAlign w:val="center"/>
            <w:hideMark/>
          </w:tcPr>
          <w:p w14:paraId="4CF7CB56"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614</w:t>
            </w:r>
          </w:p>
        </w:tc>
        <w:tc>
          <w:tcPr>
            <w:tcW w:w="567" w:type="dxa"/>
            <w:tcBorders>
              <w:top w:val="nil"/>
              <w:left w:val="nil"/>
              <w:bottom w:val="single" w:sz="4" w:space="0" w:color="auto"/>
              <w:right w:val="single" w:sz="4" w:space="0" w:color="auto"/>
            </w:tcBorders>
            <w:shd w:val="clear" w:color="auto" w:fill="auto"/>
            <w:vAlign w:val="center"/>
            <w:hideMark/>
          </w:tcPr>
          <w:p w14:paraId="594072F0"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基</w:t>
            </w:r>
          </w:p>
        </w:tc>
        <w:tc>
          <w:tcPr>
            <w:tcW w:w="378" w:type="dxa"/>
            <w:tcBorders>
              <w:top w:val="nil"/>
              <w:left w:val="nil"/>
              <w:bottom w:val="single" w:sz="4" w:space="0" w:color="auto"/>
              <w:right w:val="single" w:sz="4" w:space="0" w:color="auto"/>
            </w:tcBorders>
            <w:shd w:val="clear" w:color="auto" w:fill="auto"/>
            <w:noWrap/>
            <w:vAlign w:val="center"/>
            <w:hideMark/>
          </w:tcPr>
          <w:p w14:paraId="18865315"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742E03B3"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2450D746"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4C5F6BD3"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03B85DDD"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52F5A374"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hideMark/>
          </w:tcPr>
          <w:p w14:paraId="348C6D83"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0A52024D"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072EF0EF"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2EDDB3B4"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0A43C0AF"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r>
      <w:tr w:rsidR="009B4AF3" w:rsidRPr="00B92A0A" w14:paraId="387337CD" w14:textId="77777777" w:rsidTr="007B6830">
        <w:trPr>
          <w:trHeight w:val="285"/>
        </w:trPr>
        <w:tc>
          <w:tcPr>
            <w:tcW w:w="426" w:type="dxa"/>
            <w:vMerge/>
            <w:tcBorders>
              <w:left w:val="single" w:sz="4" w:space="0" w:color="auto"/>
              <w:right w:val="single" w:sz="4" w:space="0" w:color="auto"/>
            </w:tcBorders>
            <w:shd w:val="clear" w:color="auto" w:fill="auto"/>
            <w:vAlign w:val="center"/>
          </w:tcPr>
          <w:p w14:paraId="1272677C"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49F8C19C"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汚水ポンプ設備</w:t>
            </w:r>
          </w:p>
        </w:tc>
        <w:tc>
          <w:tcPr>
            <w:tcW w:w="1275" w:type="dxa"/>
            <w:tcBorders>
              <w:top w:val="nil"/>
              <w:left w:val="nil"/>
              <w:bottom w:val="single" w:sz="4" w:space="0" w:color="auto"/>
              <w:right w:val="single" w:sz="4" w:space="0" w:color="auto"/>
            </w:tcBorders>
            <w:shd w:val="clear" w:color="auto" w:fill="auto"/>
            <w:vAlign w:val="center"/>
            <w:hideMark/>
          </w:tcPr>
          <w:p w14:paraId="67285509"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186</w:t>
            </w:r>
          </w:p>
        </w:tc>
        <w:tc>
          <w:tcPr>
            <w:tcW w:w="567" w:type="dxa"/>
            <w:tcBorders>
              <w:top w:val="nil"/>
              <w:left w:val="nil"/>
              <w:bottom w:val="single" w:sz="4" w:space="0" w:color="auto"/>
              <w:right w:val="single" w:sz="4" w:space="0" w:color="auto"/>
            </w:tcBorders>
            <w:shd w:val="clear" w:color="auto" w:fill="auto"/>
            <w:vAlign w:val="center"/>
            <w:hideMark/>
          </w:tcPr>
          <w:p w14:paraId="11533288"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基</w:t>
            </w:r>
          </w:p>
        </w:tc>
        <w:tc>
          <w:tcPr>
            <w:tcW w:w="378" w:type="dxa"/>
            <w:tcBorders>
              <w:top w:val="nil"/>
              <w:left w:val="nil"/>
              <w:bottom w:val="single" w:sz="4" w:space="0" w:color="auto"/>
              <w:right w:val="single" w:sz="4" w:space="0" w:color="auto"/>
            </w:tcBorders>
            <w:shd w:val="clear" w:color="auto" w:fill="auto"/>
            <w:noWrap/>
            <w:vAlign w:val="center"/>
            <w:hideMark/>
          </w:tcPr>
          <w:p w14:paraId="3FC65356"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3677F278"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329DB279"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66D48D5E"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03403EF2"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52BB7DB0"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hideMark/>
          </w:tcPr>
          <w:p w14:paraId="7DD1B67B"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715292F4"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07DC87AA"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324D4353"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591C9454"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r>
      <w:tr w:rsidR="009B4AF3" w:rsidRPr="00B92A0A" w14:paraId="33E9B208" w14:textId="77777777" w:rsidTr="007B6830">
        <w:trPr>
          <w:trHeight w:val="285"/>
        </w:trPr>
        <w:tc>
          <w:tcPr>
            <w:tcW w:w="426" w:type="dxa"/>
            <w:vMerge/>
            <w:tcBorders>
              <w:left w:val="single" w:sz="4" w:space="0" w:color="auto"/>
              <w:right w:val="single" w:sz="4" w:space="0" w:color="auto"/>
            </w:tcBorders>
            <w:shd w:val="clear" w:color="auto" w:fill="auto"/>
            <w:vAlign w:val="center"/>
          </w:tcPr>
          <w:p w14:paraId="373092C8"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5D7BDE4B"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沈殿池設備</w:t>
            </w:r>
          </w:p>
        </w:tc>
        <w:tc>
          <w:tcPr>
            <w:tcW w:w="1275" w:type="dxa"/>
            <w:tcBorders>
              <w:top w:val="nil"/>
              <w:left w:val="nil"/>
              <w:bottom w:val="single" w:sz="4" w:space="0" w:color="auto"/>
              <w:right w:val="single" w:sz="4" w:space="0" w:color="auto"/>
            </w:tcBorders>
            <w:shd w:val="clear" w:color="auto" w:fill="auto"/>
            <w:vAlign w:val="center"/>
            <w:hideMark/>
          </w:tcPr>
          <w:p w14:paraId="740BC2B4"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151</w:t>
            </w:r>
          </w:p>
        </w:tc>
        <w:tc>
          <w:tcPr>
            <w:tcW w:w="567" w:type="dxa"/>
            <w:tcBorders>
              <w:top w:val="nil"/>
              <w:left w:val="nil"/>
              <w:bottom w:val="single" w:sz="4" w:space="0" w:color="auto"/>
              <w:right w:val="single" w:sz="4" w:space="0" w:color="auto"/>
            </w:tcBorders>
            <w:shd w:val="clear" w:color="auto" w:fill="auto"/>
            <w:vAlign w:val="center"/>
            <w:hideMark/>
          </w:tcPr>
          <w:p w14:paraId="02395CF8"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基</w:t>
            </w:r>
          </w:p>
        </w:tc>
        <w:tc>
          <w:tcPr>
            <w:tcW w:w="378" w:type="dxa"/>
            <w:tcBorders>
              <w:top w:val="nil"/>
              <w:left w:val="nil"/>
              <w:bottom w:val="single" w:sz="4" w:space="0" w:color="auto"/>
              <w:right w:val="single" w:sz="4" w:space="0" w:color="auto"/>
            </w:tcBorders>
            <w:shd w:val="clear" w:color="auto" w:fill="auto"/>
            <w:noWrap/>
            <w:vAlign w:val="center"/>
            <w:hideMark/>
          </w:tcPr>
          <w:p w14:paraId="6DB04705"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1EA17C1D"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34232127"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42BBACFC"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34E814E4"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46764465"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hideMark/>
          </w:tcPr>
          <w:p w14:paraId="422AC12A"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7D41465D"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4C356362"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37327B59"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26B2C985"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r>
      <w:tr w:rsidR="009B4AF3" w:rsidRPr="00B92A0A" w14:paraId="387AEF70" w14:textId="77777777" w:rsidTr="007B6830">
        <w:trPr>
          <w:trHeight w:val="285"/>
        </w:trPr>
        <w:tc>
          <w:tcPr>
            <w:tcW w:w="426" w:type="dxa"/>
            <w:vMerge/>
            <w:tcBorders>
              <w:left w:val="single" w:sz="4" w:space="0" w:color="auto"/>
              <w:right w:val="single" w:sz="4" w:space="0" w:color="auto"/>
            </w:tcBorders>
            <w:shd w:val="clear" w:color="auto" w:fill="auto"/>
            <w:vAlign w:val="center"/>
          </w:tcPr>
          <w:p w14:paraId="275FB805"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1E236CDD"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生物反応槽設備</w:t>
            </w:r>
          </w:p>
        </w:tc>
        <w:tc>
          <w:tcPr>
            <w:tcW w:w="1275" w:type="dxa"/>
            <w:tcBorders>
              <w:top w:val="nil"/>
              <w:left w:val="nil"/>
              <w:bottom w:val="single" w:sz="4" w:space="0" w:color="auto"/>
              <w:right w:val="single" w:sz="4" w:space="0" w:color="auto"/>
            </w:tcBorders>
            <w:shd w:val="clear" w:color="auto" w:fill="auto"/>
            <w:vAlign w:val="center"/>
            <w:hideMark/>
          </w:tcPr>
          <w:p w14:paraId="501413FB"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76</w:t>
            </w:r>
          </w:p>
        </w:tc>
        <w:tc>
          <w:tcPr>
            <w:tcW w:w="567" w:type="dxa"/>
            <w:tcBorders>
              <w:top w:val="nil"/>
              <w:left w:val="nil"/>
              <w:bottom w:val="single" w:sz="4" w:space="0" w:color="auto"/>
              <w:right w:val="single" w:sz="4" w:space="0" w:color="auto"/>
            </w:tcBorders>
            <w:shd w:val="clear" w:color="auto" w:fill="auto"/>
            <w:vAlign w:val="center"/>
            <w:hideMark/>
          </w:tcPr>
          <w:p w14:paraId="2D4F58C7"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基</w:t>
            </w:r>
          </w:p>
        </w:tc>
        <w:tc>
          <w:tcPr>
            <w:tcW w:w="378" w:type="dxa"/>
            <w:tcBorders>
              <w:top w:val="nil"/>
              <w:left w:val="nil"/>
              <w:bottom w:val="single" w:sz="4" w:space="0" w:color="auto"/>
              <w:right w:val="single" w:sz="4" w:space="0" w:color="auto"/>
            </w:tcBorders>
            <w:shd w:val="clear" w:color="auto" w:fill="auto"/>
            <w:noWrap/>
            <w:vAlign w:val="center"/>
            <w:hideMark/>
          </w:tcPr>
          <w:p w14:paraId="580DA6E7"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1EC8D93E"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1A42D387"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10B997C5"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3B001D1C"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0E698C06"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hideMark/>
          </w:tcPr>
          <w:p w14:paraId="022D7549"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24F9205A"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045AE455"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2DF64DDF"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5D16384E"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r>
      <w:tr w:rsidR="009B4AF3" w:rsidRPr="00B92A0A" w14:paraId="1C7B050C" w14:textId="77777777" w:rsidTr="007B6830">
        <w:trPr>
          <w:trHeight w:val="285"/>
        </w:trPr>
        <w:tc>
          <w:tcPr>
            <w:tcW w:w="426" w:type="dxa"/>
            <w:vMerge/>
            <w:tcBorders>
              <w:left w:val="single" w:sz="4" w:space="0" w:color="auto"/>
              <w:right w:val="single" w:sz="4" w:space="0" w:color="auto"/>
            </w:tcBorders>
            <w:shd w:val="clear" w:color="auto" w:fill="auto"/>
            <w:vAlign w:val="center"/>
          </w:tcPr>
          <w:p w14:paraId="5F407321"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468D91DA"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送風機設備</w:t>
            </w:r>
          </w:p>
        </w:tc>
        <w:tc>
          <w:tcPr>
            <w:tcW w:w="1275" w:type="dxa"/>
            <w:tcBorders>
              <w:top w:val="nil"/>
              <w:left w:val="nil"/>
              <w:bottom w:val="single" w:sz="4" w:space="0" w:color="auto"/>
              <w:right w:val="single" w:sz="4" w:space="0" w:color="auto"/>
            </w:tcBorders>
            <w:shd w:val="clear" w:color="auto" w:fill="auto"/>
            <w:vAlign w:val="center"/>
            <w:hideMark/>
          </w:tcPr>
          <w:p w14:paraId="4021425E"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90</w:t>
            </w:r>
          </w:p>
        </w:tc>
        <w:tc>
          <w:tcPr>
            <w:tcW w:w="567" w:type="dxa"/>
            <w:tcBorders>
              <w:top w:val="nil"/>
              <w:left w:val="nil"/>
              <w:bottom w:val="single" w:sz="4" w:space="0" w:color="auto"/>
              <w:right w:val="single" w:sz="4" w:space="0" w:color="auto"/>
            </w:tcBorders>
            <w:shd w:val="clear" w:color="auto" w:fill="auto"/>
            <w:vAlign w:val="center"/>
            <w:hideMark/>
          </w:tcPr>
          <w:p w14:paraId="56FBF8BF"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基</w:t>
            </w:r>
          </w:p>
        </w:tc>
        <w:tc>
          <w:tcPr>
            <w:tcW w:w="378" w:type="dxa"/>
            <w:tcBorders>
              <w:top w:val="nil"/>
              <w:left w:val="nil"/>
              <w:bottom w:val="single" w:sz="4" w:space="0" w:color="auto"/>
              <w:right w:val="single" w:sz="4" w:space="0" w:color="auto"/>
            </w:tcBorders>
            <w:shd w:val="clear" w:color="auto" w:fill="auto"/>
            <w:noWrap/>
            <w:vAlign w:val="center"/>
            <w:hideMark/>
          </w:tcPr>
          <w:p w14:paraId="1B82A71B"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7E5189FA"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19272D7D"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0F08DD05"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6213BCAA"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2A39BA46"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hideMark/>
          </w:tcPr>
          <w:p w14:paraId="03ABD438"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71F91213"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7B3769C5"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17E1A8F9"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471C1C6B"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r>
      <w:tr w:rsidR="009B4AF3" w:rsidRPr="00B92A0A" w14:paraId="6B592C72" w14:textId="77777777" w:rsidTr="007B6830">
        <w:trPr>
          <w:trHeight w:val="285"/>
        </w:trPr>
        <w:tc>
          <w:tcPr>
            <w:tcW w:w="426" w:type="dxa"/>
            <w:vMerge/>
            <w:tcBorders>
              <w:left w:val="single" w:sz="4" w:space="0" w:color="auto"/>
              <w:right w:val="single" w:sz="4" w:space="0" w:color="auto"/>
            </w:tcBorders>
            <w:shd w:val="clear" w:color="auto" w:fill="auto"/>
            <w:vAlign w:val="center"/>
          </w:tcPr>
          <w:p w14:paraId="367D5E79"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029E1BE1"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重力濃縮槽設備</w:t>
            </w:r>
          </w:p>
        </w:tc>
        <w:tc>
          <w:tcPr>
            <w:tcW w:w="1275" w:type="dxa"/>
            <w:tcBorders>
              <w:top w:val="nil"/>
              <w:left w:val="nil"/>
              <w:bottom w:val="single" w:sz="4" w:space="0" w:color="auto"/>
              <w:right w:val="single" w:sz="4" w:space="0" w:color="auto"/>
            </w:tcBorders>
            <w:shd w:val="clear" w:color="auto" w:fill="auto"/>
            <w:vAlign w:val="center"/>
            <w:hideMark/>
          </w:tcPr>
          <w:p w14:paraId="06A04B00"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44</w:t>
            </w:r>
          </w:p>
        </w:tc>
        <w:tc>
          <w:tcPr>
            <w:tcW w:w="567" w:type="dxa"/>
            <w:tcBorders>
              <w:top w:val="nil"/>
              <w:left w:val="nil"/>
              <w:bottom w:val="single" w:sz="4" w:space="0" w:color="auto"/>
              <w:right w:val="single" w:sz="4" w:space="0" w:color="auto"/>
            </w:tcBorders>
            <w:shd w:val="clear" w:color="auto" w:fill="auto"/>
            <w:vAlign w:val="center"/>
            <w:hideMark/>
          </w:tcPr>
          <w:p w14:paraId="4E6A04AF"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基</w:t>
            </w:r>
          </w:p>
        </w:tc>
        <w:tc>
          <w:tcPr>
            <w:tcW w:w="378" w:type="dxa"/>
            <w:tcBorders>
              <w:top w:val="nil"/>
              <w:left w:val="nil"/>
              <w:bottom w:val="single" w:sz="4" w:space="0" w:color="auto"/>
              <w:right w:val="single" w:sz="4" w:space="0" w:color="auto"/>
            </w:tcBorders>
            <w:shd w:val="clear" w:color="auto" w:fill="auto"/>
            <w:noWrap/>
            <w:vAlign w:val="center"/>
            <w:hideMark/>
          </w:tcPr>
          <w:p w14:paraId="54429B90"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1A56CE63"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0F387519"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03F0FE5A"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4F5A73FF"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5C20EB68"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hideMark/>
          </w:tcPr>
          <w:p w14:paraId="75F3D297"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25E2D495"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0A0216FF"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0D38F754"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5D74F7F4"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r>
      <w:tr w:rsidR="009B4AF3" w:rsidRPr="00B92A0A" w14:paraId="2C7EFC1E" w14:textId="77777777" w:rsidTr="007B6830">
        <w:trPr>
          <w:trHeight w:val="285"/>
        </w:trPr>
        <w:tc>
          <w:tcPr>
            <w:tcW w:w="426" w:type="dxa"/>
            <w:vMerge/>
            <w:tcBorders>
              <w:left w:val="single" w:sz="4" w:space="0" w:color="auto"/>
              <w:right w:val="single" w:sz="4" w:space="0" w:color="auto"/>
            </w:tcBorders>
            <w:shd w:val="clear" w:color="auto" w:fill="auto"/>
            <w:vAlign w:val="center"/>
          </w:tcPr>
          <w:p w14:paraId="570B0554"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5CD8415A"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機械濃縮設備</w:t>
            </w:r>
          </w:p>
        </w:tc>
        <w:tc>
          <w:tcPr>
            <w:tcW w:w="1275" w:type="dxa"/>
            <w:tcBorders>
              <w:top w:val="nil"/>
              <w:left w:val="nil"/>
              <w:bottom w:val="single" w:sz="4" w:space="0" w:color="auto"/>
              <w:right w:val="single" w:sz="4" w:space="0" w:color="auto"/>
            </w:tcBorders>
            <w:shd w:val="clear" w:color="auto" w:fill="auto"/>
            <w:vAlign w:val="center"/>
            <w:hideMark/>
          </w:tcPr>
          <w:p w14:paraId="6F5011BA"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53</w:t>
            </w:r>
          </w:p>
        </w:tc>
        <w:tc>
          <w:tcPr>
            <w:tcW w:w="567" w:type="dxa"/>
            <w:tcBorders>
              <w:top w:val="nil"/>
              <w:left w:val="nil"/>
              <w:bottom w:val="single" w:sz="4" w:space="0" w:color="auto"/>
              <w:right w:val="single" w:sz="4" w:space="0" w:color="auto"/>
            </w:tcBorders>
            <w:shd w:val="clear" w:color="auto" w:fill="auto"/>
            <w:vAlign w:val="center"/>
            <w:hideMark/>
          </w:tcPr>
          <w:p w14:paraId="6DC50C52"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基</w:t>
            </w:r>
          </w:p>
        </w:tc>
        <w:tc>
          <w:tcPr>
            <w:tcW w:w="378" w:type="dxa"/>
            <w:tcBorders>
              <w:top w:val="nil"/>
              <w:left w:val="nil"/>
              <w:bottom w:val="single" w:sz="4" w:space="0" w:color="auto"/>
              <w:right w:val="single" w:sz="4" w:space="0" w:color="auto"/>
            </w:tcBorders>
            <w:shd w:val="clear" w:color="auto" w:fill="auto"/>
            <w:noWrap/>
            <w:vAlign w:val="center"/>
            <w:hideMark/>
          </w:tcPr>
          <w:p w14:paraId="3B769A74"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501026F0"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16B29404"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5BE51439"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7E45C670"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55DAC0EE"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hideMark/>
          </w:tcPr>
          <w:p w14:paraId="4428493F"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588EC71C"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7879531D"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6176667C"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164692EB"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r>
      <w:tr w:rsidR="009B4AF3" w:rsidRPr="00B92A0A" w14:paraId="587379D3" w14:textId="77777777" w:rsidTr="007B6830">
        <w:trPr>
          <w:trHeight w:val="285"/>
        </w:trPr>
        <w:tc>
          <w:tcPr>
            <w:tcW w:w="426" w:type="dxa"/>
            <w:vMerge/>
            <w:tcBorders>
              <w:left w:val="single" w:sz="4" w:space="0" w:color="auto"/>
              <w:right w:val="single" w:sz="4" w:space="0" w:color="auto"/>
            </w:tcBorders>
            <w:shd w:val="clear" w:color="auto" w:fill="auto"/>
            <w:vAlign w:val="center"/>
          </w:tcPr>
          <w:p w14:paraId="1E9ACDF6"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33DC1FA6"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脱水設備</w:t>
            </w:r>
          </w:p>
        </w:tc>
        <w:tc>
          <w:tcPr>
            <w:tcW w:w="1275" w:type="dxa"/>
            <w:tcBorders>
              <w:top w:val="nil"/>
              <w:left w:val="nil"/>
              <w:bottom w:val="single" w:sz="4" w:space="0" w:color="auto"/>
              <w:right w:val="single" w:sz="4" w:space="0" w:color="auto"/>
            </w:tcBorders>
            <w:shd w:val="clear" w:color="auto" w:fill="auto"/>
            <w:vAlign w:val="center"/>
            <w:hideMark/>
          </w:tcPr>
          <w:p w14:paraId="1EB6EF82"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66</w:t>
            </w:r>
          </w:p>
        </w:tc>
        <w:tc>
          <w:tcPr>
            <w:tcW w:w="567" w:type="dxa"/>
            <w:tcBorders>
              <w:top w:val="nil"/>
              <w:left w:val="nil"/>
              <w:bottom w:val="single" w:sz="4" w:space="0" w:color="auto"/>
              <w:right w:val="single" w:sz="4" w:space="0" w:color="auto"/>
            </w:tcBorders>
            <w:shd w:val="clear" w:color="auto" w:fill="auto"/>
            <w:vAlign w:val="center"/>
            <w:hideMark/>
          </w:tcPr>
          <w:p w14:paraId="6B0F1DA6"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基</w:t>
            </w:r>
          </w:p>
        </w:tc>
        <w:tc>
          <w:tcPr>
            <w:tcW w:w="378" w:type="dxa"/>
            <w:tcBorders>
              <w:top w:val="nil"/>
              <w:left w:val="nil"/>
              <w:bottom w:val="single" w:sz="4" w:space="0" w:color="auto"/>
              <w:right w:val="single" w:sz="4" w:space="0" w:color="auto"/>
            </w:tcBorders>
            <w:shd w:val="clear" w:color="auto" w:fill="auto"/>
            <w:noWrap/>
            <w:vAlign w:val="center"/>
            <w:hideMark/>
          </w:tcPr>
          <w:p w14:paraId="3DF157D3"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6EC3107E"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4C5C9F9E"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1864552E"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5C2484F3"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000D43CF"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hideMark/>
          </w:tcPr>
          <w:p w14:paraId="17EF1466"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49EE4960"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5581B179"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6B824F2A"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0123E0CB"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r>
      <w:tr w:rsidR="009B4AF3" w:rsidRPr="00B92A0A" w14:paraId="13429BA3" w14:textId="77777777" w:rsidTr="007B6830">
        <w:trPr>
          <w:trHeight w:val="285"/>
        </w:trPr>
        <w:tc>
          <w:tcPr>
            <w:tcW w:w="426" w:type="dxa"/>
            <w:vMerge/>
            <w:tcBorders>
              <w:left w:val="single" w:sz="4" w:space="0" w:color="auto"/>
              <w:right w:val="single" w:sz="4" w:space="0" w:color="auto"/>
            </w:tcBorders>
            <w:shd w:val="clear" w:color="auto" w:fill="auto"/>
            <w:vAlign w:val="center"/>
          </w:tcPr>
          <w:p w14:paraId="611588B1"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1229C8F8"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焼却・溶融設備</w:t>
            </w:r>
          </w:p>
        </w:tc>
        <w:tc>
          <w:tcPr>
            <w:tcW w:w="1275" w:type="dxa"/>
            <w:tcBorders>
              <w:top w:val="nil"/>
              <w:left w:val="nil"/>
              <w:bottom w:val="single" w:sz="4" w:space="0" w:color="auto"/>
              <w:right w:val="single" w:sz="4" w:space="0" w:color="auto"/>
            </w:tcBorders>
            <w:shd w:val="clear" w:color="auto" w:fill="auto"/>
            <w:vAlign w:val="center"/>
            <w:hideMark/>
          </w:tcPr>
          <w:p w14:paraId="680F7D53"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25</w:t>
            </w:r>
          </w:p>
        </w:tc>
        <w:tc>
          <w:tcPr>
            <w:tcW w:w="567" w:type="dxa"/>
            <w:tcBorders>
              <w:top w:val="nil"/>
              <w:left w:val="nil"/>
              <w:bottom w:val="single" w:sz="4" w:space="0" w:color="auto"/>
              <w:right w:val="single" w:sz="4" w:space="0" w:color="auto"/>
            </w:tcBorders>
            <w:shd w:val="clear" w:color="auto" w:fill="auto"/>
            <w:vAlign w:val="center"/>
            <w:hideMark/>
          </w:tcPr>
          <w:p w14:paraId="3547D1F0"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基</w:t>
            </w:r>
          </w:p>
        </w:tc>
        <w:tc>
          <w:tcPr>
            <w:tcW w:w="378" w:type="dxa"/>
            <w:tcBorders>
              <w:top w:val="nil"/>
              <w:left w:val="nil"/>
              <w:bottom w:val="single" w:sz="4" w:space="0" w:color="auto"/>
              <w:right w:val="single" w:sz="4" w:space="0" w:color="auto"/>
            </w:tcBorders>
            <w:shd w:val="clear" w:color="auto" w:fill="auto"/>
            <w:noWrap/>
            <w:vAlign w:val="center"/>
            <w:hideMark/>
          </w:tcPr>
          <w:p w14:paraId="1F4DB689"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03607127"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25E18E4E"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591D1576"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4BCD2283"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17B1E2D8"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hideMark/>
          </w:tcPr>
          <w:p w14:paraId="1E58377C"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395560AC"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1B6A6B0C"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5C99668D"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04001C19"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r>
      <w:tr w:rsidR="009B4AF3" w:rsidRPr="00B92A0A" w14:paraId="4541A663" w14:textId="77777777" w:rsidTr="007B6830">
        <w:trPr>
          <w:trHeight w:val="285"/>
        </w:trPr>
        <w:tc>
          <w:tcPr>
            <w:tcW w:w="426" w:type="dxa"/>
            <w:vMerge/>
            <w:tcBorders>
              <w:left w:val="single" w:sz="4" w:space="0" w:color="auto"/>
              <w:right w:val="single" w:sz="4" w:space="0" w:color="auto"/>
            </w:tcBorders>
            <w:shd w:val="clear" w:color="auto" w:fill="auto"/>
            <w:vAlign w:val="center"/>
          </w:tcPr>
          <w:p w14:paraId="7D598AA9"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6F297C6A"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消毒設備</w:t>
            </w:r>
          </w:p>
        </w:tc>
        <w:tc>
          <w:tcPr>
            <w:tcW w:w="1275" w:type="dxa"/>
            <w:tcBorders>
              <w:top w:val="nil"/>
              <w:left w:val="nil"/>
              <w:bottom w:val="single" w:sz="4" w:space="0" w:color="auto"/>
              <w:right w:val="single" w:sz="4" w:space="0" w:color="auto"/>
            </w:tcBorders>
            <w:shd w:val="clear" w:color="auto" w:fill="auto"/>
            <w:vAlign w:val="center"/>
            <w:hideMark/>
          </w:tcPr>
          <w:p w14:paraId="2596D47D"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36</w:t>
            </w:r>
          </w:p>
        </w:tc>
        <w:tc>
          <w:tcPr>
            <w:tcW w:w="567" w:type="dxa"/>
            <w:tcBorders>
              <w:top w:val="nil"/>
              <w:left w:val="nil"/>
              <w:bottom w:val="single" w:sz="4" w:space="0" w:color="auto"/>
              <w:right w:val="single" w:sz="4" w:space="0" w:color="auto"/>
            </w:tcBorders>
            <w:shd w:val="clear" w:color="auto" w:fill="auto"/>
            <w:vAlign w:val="center"/>
            <w:hideMark/>
          </w:tcPr>
          <w:p w14:paraId="26627B21"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基</w:t>
            </w:r>
          </w:p>
        </w:tc>
        <w:tc>
          <w:tcPr>
            <w:tcW w:w="378" w:type="dxa"/>
            <w:tcBorders>
              <w:top w:val="nil"/>
              <w:left w:val="nil"/>
              <w:bottom w:val="single" w:sz="4" w:space="0" w:color="auto"/>
              <w:right w:val="single" w:sz="4" w:space="0" w:color="auto"/>
            </w:tcBorders>
            <w:shd w:val="clear" w:color="auto" w:fill="auto"/>
            <w:noWrap/>
            <w:vAlign w:val="center"/>
            <w:hideMark/>
          </w:tcPr>
          <w:p w14:paraId="2B1A71EA"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3090D814"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3FBE4857"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01E9F99E"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0819C4DF"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5FA24168"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hideMark/>
          </w:tcPr>
          <w:p w14:paraId="6EB40B8F"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0C2C673C"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1E812D0F"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5CAA5E22"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0EEA1559"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r>
      <w:tr w:rsidR="009B4AF3" w:rsidRPr="00B92A0A" w14:paraId="376DF25E" w14:textId="77777777" w:rsidTr="007B6830">
        <w:trPr>
          <w:trHeight w:val="285"/>
        </w:trPr>
        <w:tc>
          <w:tcPr>
            <w:tcW w:w="426" w:type="dxa"/>
            <w:vMerge/>
            <w:tcBorders>
              <w:left w:val="single" w:sz="4" w:space="0" w:color="auto"/>
              <w:right w:val="single" w:sz="4" w:space="0" w:color="auto"/>
            </w:tcBorders>
            <w:shd w:val="clear" w:color="auto" w:fill="auto"/>
            <w:vAlign w:val="center"/>
          </w:tcPr>
          <w:p w14:paraId="02990081"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42B514DA"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受変電設備</w:t>
            </w:r>
          </w:p>
        </w:tc>
        <w:tc>
          <w:tcPr>
            <w:tcW w:w="1275" w:type="dxa"/>
            <w:tcBorders>
              <w:top w:val="nil"/>
              <w:left w:val="nil"/>
              <w:bottom w:val="single" w:sz="4" w:space="0" w:color="auto"/>
              <w:right w:val="single" w:sz="4" w:space="0" w:color="auto"/>
            </w:tcBorders>
            <w:shd w:val="clear" w:color="auto" w:fill="auto"/>
            <w:vAlign w:val="center"/>
            <w:hideMark/>
          </w:tcPr>
          <w:p w14:paraId="37EDCDAF"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311</w:t>
            </w:r>
          </w:p>
        </w:tc>
        <w:tc>
          <w:tcPr>
            <w:tcW w:w="567" w:type="dxa"/>
            <w:tcBorders>
              <w:top w:val="nil"/>
              <w:left w:val="nil"/>
              <w:bottom w:val="single" w:sz="4" w:space="0" w:color="auto"/>
              <w:right w:val="single" w:sz="4" w:space="0" w:color="auto"/>
            </w:tcBorders>
            <w:shd w:val="clear" w:color="auto" w:fill="auto"/>
            <w:vAlign w:val="center"/>
            <w:hideMark/>
          </w:tcPr>
          <w:p w14:paraId="38F87EED"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基</w:t>
            </w:r>
          </w:p>
        </w:tc>
        <w:tc>
          <w:tcPr>
            <w:tcW w:w="378" w:type="dxa"/>
            <w:tcBorders>
              <w:top w:val="nil"/>
              <w:left w:val="nil"/>
              <w:bottom w:val="single" w:sz="4" w:space="0" w:color="auto"/>
              <w:right w:val="single" w:sz="4" w:space="0" w:color="auto"/>
            </w:tcBorders>
            <w:shd w:val="clear" w:color="auto" w:fill="auto"/>
            <w:noWrap/>
            <w:vAlign w:val="center"/>
            <w:hideMark/>
          </w:tcPr>
          <w:p w14:paraId="302A2776"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5C3899C8"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0270652D"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2CE628D2"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14B8BFFC"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0EA9D9CD"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7" w:type="dxa"/>
            <w:tcBorders>
              <w:top w:val="nil"/>
              <w:left w:val="nil"/>
              <w:bottom w:val="single" w:sz="4" w:space="0" w:color="auto"/>
              <w:right w:val="single" w:sz="4" w:space="0" w:color="auto"/>
            </w:tcBorders>
            <w:shd w:val="clear" w:color="auto" w:fill="auto"/>
            <w:noWrap/>
            <w:vAlign w:val="center"/>
            <w:hideMark/>
          </w:tcPr>
          <w:p w14:paraId="25154A3E"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3CCDEBEA"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42E03D1C"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2F95317E"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09986BD8"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r>
      <w:tr w:rsidR="009B4AF3" w:rsidRPr="00B92A0A" w14:paraId="5D36CE16" w14:textId="77777777" w:rsidTr="007B6830">
        <w:trPr>
          <w:trHeight w:val="285"/>
        </w:trPr>
        <w:tc>
          <w:tcPr>
            <w:tcW w:w="426" w:type="dxa"/>
            <w:vMerge/>
            <w:tcBorders>
              <w:left w:val="single" w:sz="4" w:space="0" w:color="auto"/>
              <w:right w:val="single" w:sz="4" w:space="0" w:color="auto"/>
            </w:tcBorders>
            <w:shd w:val="clear" w:color="auto" w:fill="auto"/>
            <w:vAlign w:val="center"/>
          </w:tcPr>
          <w:p w14:paraId="0FF7E322"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33D140CE"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自家発電設備</w:t>
            </w:r>
          </w:p>
        </w:tc>
        <w:tc>
          <w:tcPr>
            <w:tcW w:w="1275" w:type="dxa"/>
            <w:tcBorders>
              <w:top w:val="nil"/>
              <w:left w:val="nil"/>
              <w:bottom w:val="single" w:sz="4" w:space="0" w:color="auto"/>
              <w:right w:val="single" w:sz="4" w:space="0" w:color="auto"/>
            </w:tcBorders>
            <w:shd w:val="clear" w:color="auto" w:fill="auto"/>
            <w:vAlign w:val="center"/>
            <w:hideMark/>
          </w:tcPr>
          <w:p w14:paraId="7DAFF42D"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64</w:t>
            </w:r>
          </w:p>
        </w:tc>
        <w:tc>
          <w:tcPr>
            <w:tcW w:w="567" w:type="dxa"/>
            <w:tcBorders>
              <w:top w:val="nil"/>
              <w:left w:val="nil"/>
              <w:bottom w:val="single" w:sz="4" w:space="0" w:color="auto"/>
              <w:right w:val="single" w:sz="4" w:space="0" w:color="auto"/>
            </w:tcBorders>
            <w:shd w:val="clear" w:color="auto" w:fill="auto"/>
            <w:vAlign w:val="center"/>
            <w:hideMark/>
          </w:tcPr>
          <w:p w14:paraId="62375E47"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基</w:t>
            </w:r>
          </w:p>
        </w:tc>
        <w:tc>
          <w:tcPr>
            <w:tcW w:w="378" w:type="dxa"/>
            <w:tcBorders>
              <w:top w:val="nil"/>
              <w:left w:val="nil"/>
              <w:bottom w:val="single" w:sz="4" w:space="0" w:color="auto"/>
              <w:right w:val="single" w:sz="4" w:space="0" w:color="auto"/>
            </w:tcBorders>
            <w:shd w:val="clear" w:color="auto" w:fill="auto"/>
            <w:noWrap/>
            <w:vAlign w:val="center"/>
            <w:hideMark/>
          </w:tcPr>
          <w:p w14:paraId="0128B445"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119872D1"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207974CD"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6E829647"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22CC1406"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0A28ED65"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7" w:type="dxa"/>
            <w:tcBorders>
              <w:top w:val="nil"/>
              <w:left w:val="nil"/>
              <w:bottom w:val="single" w:sz="4" w:space="0" w:color="auto"/>
              <w:right w:val="single" w:sz="4" w:space="0" w:color="auto"/>
            </w:tcBorders>
            <w:shd w:val="clear" w:color="auto" w:fill="auto"/>
            <w:noWrap/>
            <w:vAlign w:val="center"/>
            <w:hideMark/>
          </w:tcPr>
          <w:p w14:paraId="5F27EC8B"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19AA7AD2"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3C369A77"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15D08859"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7C0B6BE3"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r>
      <w:tr w:rsidR="009B4AF3" w:rsidRPr="00B92A0A" w14:paraId="101A6EE0" w14:textId="77777777" w:rsidTr="007B6830">
        <w:trPr>
          <w:trHeight w:val="285"/>
        </w:trPr>
        <w:tc>
          <w:tcPr>
            <w:tcW w:w="426" w:type="dxa"/>
            <w:vMerge/>
            <w:tcBorders>
              <w:left w:val="single" w:sz="4" w:space="0" w:color="auto"/>
              <w:right w:val="single" w:sz="4" w:space="0" w:color="auto"/>
            </w:tcBorders>
            <w:shd w:val="clear" w:color="auto" w:fill="auto"/>
            <w:vAlign w:val="center"/>
          </w:tcPr>
          <w:p w14:paraId="1A8D0E1E"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30634C7F"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監視制御設備</w:t>
            </w:r>
          </w:p>
        </w:tc>
        <w:tc>
          <w:tcPr>
            <w:tcW w:w="1275" w:type="dxa"/>
            <w:tcBorders>
              <w:top w:val="nil"/>
              <w:left w:val="nil"/>
              <w:bottom w:val="single" w:sz="4" w:space="0" w:color="auto"/>
              <w:right w:val="single" w:sz="4" w:space="0" w:color="auto"/>
            </w:tcBorders>
            <w:shd w:val="clear" w:color="auto" w:fill="auto"/>
            <w:vAlign w:val="center"/>
            <w:hideMark/>
          </w:tcPr>
          <w:p w14:paraId="6C7A756E"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95</w:t>
            </w:r>
          </w:p>
        </w:tc>
        <w:tc>
          <w:tcPr>
            <w:tcW w:w="567" w:type="dxa"/>
            <w:tcBorders>
              <w:top w:val="nil"/>
              <w:left w:val="nil"/>
              <w:bottom w:val="single" w:sz="4" w:space="0" w:color="auto"/>
              <w:right w:val="single" w:sz="4" w:space="0" w:color="auto"/>
            </w:tcBorders>
            <w:shd w:val="clear" w:color="auto" w:fill="auto"/>
            <w:vAlign w:val="center"/>
            <w:hideMark/>
          </w:tcPr>
          <w:p w14:paraId="30F8003D"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基</w:t>
            </w:r>
          </w:p>
        </w:tc>
        <w:tc>
          <w:tcPr>
            <w:tcW w:w="378" w:type="dxa"/>
            <w:tcBorders>
              <w:top w:val="nil"/>
              <w:left w:val="nil"/>
              <w:bottom w:val="single" w:sz="4" w:space="0" w:color="auto"/>
              <w:right w:val="single" w:sz="4" w:space="0" w:color="auto"/>
            </w:tcBorders>
            <w:shd w:val="clear" w:color="auto" w:fill="auto"/>
            <w:noWrap/>
            <w:vAlign w:val="center"/>
            <w:hideMark/>
          </w:tcPr>
          <w:p w14:paraId="352DE0A1"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3C0F4A5E"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31A4D5BC"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1BA8621E"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25C8E40E"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26E1A7AF"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7" w:type="dxa"/>
            <w:tcBorders>
              <w:top w:val="nil"/>
              <w:left w:val="nil"/>
              <w:bottom w:val="single" w:sz="4" w:space="0" w:color="auto"/>
              <w:right w:val="single" w:sz="4" w:space="0" w:color="auto"/>
            </w:tcBorders>
            <w:shd w:val="clear" w:color="auto" w:fill="auto"/>
            <w:noWrap/>
            <w:vAlign w:val="center"/>
            <w:hideMark/>
          </w:tcPr>
          <w:p w14:paraId="39EA99B3"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7817398C"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2E07A1AD"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75D24063"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1DFD0E4D"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r>
      <w:tr w:rsidR="009B4AF3" w:rsidRPr="00B92A0A" w14:paraId="1C510594" w14:textId="77777777" w:rsidTr="007B6830">
        <w:trPr>
          <w:trHeight w:val="285"/>
        </w:trPr>
        <w:tc>
          <w:tcPr>
            <w:tcW w:w="426" w:type="dxa"/>
            <w:vMerge/>
            <w:tcBorders>
              <w:left w:val="single" w:sz="4" w:space="0" w:color="auto"/>
              <w:right w:val="single" w:sz="4" w:space="0" w:color="auto"/>
            </w:tcBorders>
            <w:shd w:val="clear" w:color="auto" w:fill="auto"/>
            <w:vAlign w:val="center"/>
          </w:tcPr>
          <w:p w14:paraId="611C451D"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14945D27"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負荷設備</w:t>
            </w:r>
          </w:p>
        </w:tc>
        <w:tc>
          <w:tcPr>
            <w:tcW w:w="1275" w:type="dxa"/>
            <w:tcBorders>
              <w:top w:val="nil"/>
              <w:left w:val="nil"/>
              <w:bottom w:val="single" w:sz="4" w:space="0" w:color="auto"/>
              <w:right w:val="single" w:sz="4" w:space="0" w:color="auto"/>
            </w:tcBorders>
            <w:shd w:val="clear" w:color="auto" w:fill="auto"/>
            <w:vAlign w:val="center"/>
            <w:hideMark/>
          </w:tcPr>
          <w:p w14:paraId="1AC65F10"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1197</w:t>
            </w:r>
          </w:p>
        </w:tc>
        <w:tc>
          <w:tcPr>
            <w:tcW w:w="567" w:type="dxa"/>
            <w:tcBorders>
              <w:top w:val="nil"/>
              <w:left w:val="nil"/>
              <w:bottom w:val="single" w:sz="4" w:space="0" w:color="auto"/>
              <w:right w:val="single" w:sz="4" w:space="0" w:color="auto"/>
            </w:tcBorders>
            <w:shd w:val="clear" w:color="auto" w:fill="auto"/>
            <w:vAlign w:val="center"/>
            <w:hideMark/>
          </w:tcPr>
          <w:p w14:paraId="47399DA3"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基</w:t>
            </w:r>
          </w:p>
        </w:tc>
        <w:tc>
          <w:tcPr>
            <w:tcW w:w="378" w:type="dxa"/>
            <w:tcBorders>
              <w:top w:val="nil"/>
              <w:left w:val="nil"/>
              <w:bottom w:val="single" w:sz="4" w:space="0" w:color="auto"/>
              <w:right w:val="single" w:sz="4" w:space="0" w:color="auto"/>
            </w:tcBorders>
            <w:shd w:val="clear" w:color="auto" w:fill="auto"/>
            <w:noWrap/>
            <w:vAlign w:val="center"/>
            <w:hideMark/>
          </w:tcPr>
          <w:p w14:paraId="0861523B"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189C5703"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40C2BCB2"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09CDD1C2"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37F4B1D4"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4156EE41"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7" w:type="dxa"/>
            <w:tcBorders>
              <w:top w:val="nil"/>
              <w:left w:val="nil"/>
              <w:bottom w:val="single" w:sz="4" w:space="0" w:color="auto"/>
              <w:right w:val="single" w:sz="4" w:space="0" w:color="auto"/>
            </w:tcBorders>
            <w:shd w:val="clear" w:color="auto" w:fill="auto"/>
            <w:noWrap/>
            <w:vAlign w:val="center"/>
            <w:hideMark/>
          </w:tcPr>
          <w:p w14:paraId="3EFEFE18"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5766A753"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182DF55E"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362AE54D"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26AB7FC2"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r>
      <w:tr w:rsidR="009B4AF3" w:rsidRPr="00B92A0A" w14:paraId="3BD4FC8E" w14:textId="77777777" w:rsidTr="007B6830">
        <w:trPr>
          <w:trHeight w:val="285"/>
        </w:trPr>
        <w:tc>
          <w:tcPr>
            <w:tcW w:w="426" w:type="dxa"/>
            <w:vMerge/>
            <w:tcBorders>
              <w:left w:val="single" w:sz="4" w:space="0" w:color="auto"/>
              <w:bottom w:val="single" w:sz="4" w:space="0" w:color="auto"/>
              <w:right w:val="single" w:sz="4" w:space="0" w:color="auto"/>
            </w:tcBorders>
            <w:shd w:val="clear" w:color="auto" w:fill="auto"/>
            <w:vAlign w:val="center"/>
          </w:tcPr>
          <w:p w14:paraId="6B4FB8E8"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6C759AAF"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昇降設備</w:t>
            </w:r>
          </w:p>
        </w:tc>
        <w:tc>
          <w:tcPr>
            <w:tcW w:w="1275" w:type="dxa"/>
            <w:tcBorders>
              <w:top w:val="nil"/>
              <w:left w:val="nil"/>
              <w:bottom w:val="single" w:sz="4" w:space="0" w:color="auto"/>
              <w:right w:val="single" w:sz="4" w:space="0" w:color="auto"/>
            </w:tcBorders>
            <w:shd w:val="clear" w:color="auto" w:fill="auto"/>
            <w:vAlign w:val="center"/>
            <w:hideMark/>
          </w:tcPr>
          <w:p w14:paraId="76BC15E5"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37</w:t>
            </w:r>
          </w:p>
        </w:tc>
        <w:tc>
          <w:tcPr>
            <w:tcW w:w="567" w:type="dxa"/>
            <w:tcBorders>
              <w:top w:val="nil"/>
              <w:left w:val="nil"/>
              <w:bottom w:val="single" w:sz="4" w:space="0" w:color="auto"/>
              <w:right w:val="single" w:sz="4" w:space="0" w:color="auto"/>
            </w:tcBorders>
            <w:shd w:val="clear" w:color="auto" w:fill="auto"/>
            <w:vAlign w:val="center"/>
            <w:hideMark/>
          </w:tcPr>
          <w:p w14:paraId="28A0E8CE"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基</w:t>
            </w:r>
          </w:p>
        </w:tc>
        <w:tc>
          <w:tcPr>
            <w:tcW w:w="378" w:type="dxa"/>
            <w:tcBorders>
              <w:top w:val="nil"/>
              <w:left w:val="nil"/>
              <w:bottom w:val="single" w:sz="4" w:space="0" w:color="auto"/>
              <w:right w:val="single" w:sz="4" w:space="0" w:color="auto"/>
            </w:tcBorders>
            <w:shd w:val="clear" w:color="auto" w:fill="auto"/>
            <w:noWrap/>
            <w:vAlign w:val="center"/>
            <w:hideMark/>
          </w:tcPr>
          <w:p w14:paraId="400FEEFE"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3E505D0A"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2C0E2F83"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37417721"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6583EBDA"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10FBF33F"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hideMark/>
          </w:tcPr>
          <w:p w14:paraId="2CAF84B1"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648234BE"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722E50EF"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75E3E0F3"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4239BB58"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r>
    </w:tbl>
    <w:p w14:paraId="74E9A867" w14:textId="77777777" w:rsidR="009B4AF3" w:rsidRPr="00B92A0A" w:rsidRDefault="009B4AF3" w:rsidP="009B4AF3">
      <w:pPr>
        <w:spacing w:line="160" w:lineRule="exact"/>
        <w:ind w:leftChars="1100" w:left="2310"/>
        <w:rPr>
          <w:rFonts w:ascii="HG丸ｺﾞｼｯｸM-PRO" w:eastAsia="HG丸ｺﾞｼｯｸM-PRO" w:hAnsi="HG丸ｺﾞｼｯｸM-PRO"/>
          <w:szCs w:val="21"/>
        </w:rPr>
      </w:pPr>
    </w:p>
    <w:p w14:paraId="42EE68EF" w14:textId="77777777" w:rsidR="009B4AF3" w:rsidRPr="00B92A0A" w:rsidRDefault="009B4AF3" w:rsidP="009B4AF3">
      <w:pPr>
        <w:spacing w:line="240" w:lineRule="exact"/>
        <w:ind w:leftChars="1100" w:left="2310"/>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施設の役割における凡例　　　　　主たる材料構成における凡例</w:t>
      </w:r>
    </w:p>
    <w:p w14:paraId="4F3C79DB" w14:textId="77777777" w:rsidR="009B4AF3" w:rsidRPr="00B92A0A" w:rsidRDefault="009B4AF3" w:rsidP="009B4AF3">
      <w:pPr>
        <w:spacing w:line="240" w:lineRule="exact"/>
        <w:ind w:leftChars="1100" w:left="2310"/>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 xml:space="preserve">　●：主目的、○：目的　　　　　　Co：コンクリート、○：該当</w:t>
      </w:r>
    </w:p>
    <w:p w14:paraId="05577237" w14:textId="77777777" w:rsidR="00934088" w:rsidRPr="00B92A0A" w:rsidRDefault="00934088" w:rsidP="009B4AF3">
      <w:pPr>
        <w:spacing w:line="240" w:lineRule="exact"/>
        <w:ind w:leftChars="1100" w:left="2310"/>
        <w:rPr>
          <w:rFonts w:ascii="HG丸ｺﾞｼｯｸM-PRO" w:eastAsia="HG丸ｺﾞｼｯｸM-PRO" w:hAnsi="HG丸ｺﾞｼｯｸM-PRO"/>
          <w:szCs w:val="21"/>
        </w:rPr>
      </w:pPr>
    </w:p>
    <w:p w14:paraId="06C54E59" w14:textId="5B5EBA8F" w:rsidR="00934088" w:rsidRPr="00567AAE" w:rsidRDefault="00934088" w:rsidP="00934088">
      <w:pPr>
        <w:spacing w:line="240" w:lineRule="exact"/>
        <w:ind w:leftChars="100" w:left="420" w:hangingChars="100" w:hanging="210"/>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※後述の「効率的・効果的な維持管理の推進」については土木建築分野を第4章、機械電気設備分野を第5章としてまとめる。</w:t>
      </w:r>
    </w:p>
    <w:p w14:paraId="5E1BA903" w14:textId="21FA3BCB" w:rsidR="009B4AF3" w:rsidRPr="00567AAE" w:rsidRDefault="009B4AF3" w:rsidP="009B4AF3">
      <w:pPr>
        <w:pStyle w:val="2"/>
        <w:ind w:leftChars="100" w:left="772" w:hangingChars="200" w:hanging="562"/>
      </w:pPr>
      <w:bookmarkStart w:id="9" w:name="_Toc404277321"/>
      <w:bookmarkStart w:id="10" w:name="_Toc409626851"/>
      <w:r w:rsidRPr="00567AAE">
        <w:rPr>
          <w:rFonts w:hint="eastAsia"/>
        </w:rPr>
        <w:lastRenderedPageBreak/>
        <w:t>本計画の対象期間</w:t>
      </w:r>
      <w:bookmarkEnd w:id="9"/>
      <w:bookmarkEnd w:id="10"/>
    </w:p>
    <w:p w14:paraId="52AC5C63" w14:textId="5A8D35C0" w:rsidR="009B4AF3" w:rsidRPr="00B92A0A" w:rsidRDefault="009B4AF3" w:rsidP="009B4AF3">
      <w:pPr>
        <w:ind w:leftChars="200" w:left="420" w:firstLineChars="10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都市基盤施設は必ずしも一定の速度で劣化、損傷するという性格のものではなく、一時的な洪水や土</w:t>
      </w:r>
      <w:r w:rsidRPr="00B92A0A">
        <w:rPr>
          <w:rFonts w:ascii="HG丸ｺﾞｼｯｸM-PRO" w:eastAsia="HG丸ｺﾞｼｯｸM-PRO" w:hAnsi="HG丸ｺﾞｼｯｸM-PRO" w:hint="eastAsia"/>
        </w:rPr>
        <w:t>砂災害など</w:t>
      </w:r>
      <w:r w:rsidR="00127223" w:rsidRPr="00B92A0A">
        <w:rPr>
          <w:rFonts w:ascii="HG丸ｺﾞｼｯｸM-PRO" w:eastAsia="HG丸ｺﾞｼｯｸM-PRO" w:hAnsi="HG丸ｺﾞｼｯｸM-PRO" w:hint="eastAsia"/>
        </w:rPr>
        <w:t>の自然災害</w:t>
      </w:r>
      <w:r w:rsidRPr="00B92A0A">
        <w:rPr>
          <w:rFonts w:ascii="HG丸ｺﾞｼｯｸM-PRO" w:eastAsia="HG丸ｺﾞｼｯｸM-PRO" w:hAnsi="HG丸ｺﾞｼｯｸM-PRO" w:hint="eastAsia"/>
        </w:rPr>
        <w:t>によっても急激に損傷</w:t>
      </w:r>
      <w:r w:rsidR="00127223" w:rsidRPr="00B92A0A">
        <w:rPr>
          <w:rFonts w:ascii="HG丸ｺﾞｼｯｸM-PRO" w:eastAsia="HG丸ｺﾞｼｯｸM-PRO" w:hAnsi="HG丸ｺﾞｼｯｸM-PRO" w:hint="eastAsia"/>
        </w:rPr>
        <w:t>や</w:t>
      </w:r>
      <w:r w:rsidRPr="00B92A0A">
        <w:rPr>
          <w:rFonts w:ascii="HG丸ｺﾞｼｯｸM-PRO" w:eastAsia="HG丸ｺﾞｼｯｸM-PRO" w:hAnsi="HG丸ｺﾞｼｯｸM-PRO" w:hint="eastAsia"/>
        </w:rPr>
        <w:t>機能の低下が生じる可能性がある。また、社会経済情勢変化</w:t>
      </w:r>
      <w:r w:rsidR="00127223" w:rsidRPr="00B92A0A">
        <w:rPr>
          <w:rFonts w:ascii="HG丸ｺﾞｼｯｸM-PRO" w:eastAsia="HG丸ｺﾞｼｯｸM-PRO" w:hAnsi="HG丸ｺﾞｼｯｸM-PRO" w:hint="eastAsia"/>
        </w:rPr>
        <w:t>に</w:t>
      </w:r>
      <w:r w:rsidRPr="00B92A0A">
        <w:rPr>
          <w:rFonts w:ascii="HG丸ｺﾞｼｯｸM-PRO" w:eastAsia="HG丸ｺﾞｼｯｸM-PRO" w:hAnsi="HG丸ｺﾞｼｯｸM-PRO" w:hint="eastAsia"/>
        </w:rPr>
        <w:t>柔軟</w:t>
      </w:r>
      <w:r w:rsidR="00127223" w:rsidRPr="00B92A0A">
        <w:rPr>
          <w:rFonts w:ascii="HG丸ｺﾞｼｯｸM-PRO" w:eastAsia="HG丸ｺﾞｼｯｸM-PRO" w:hAnsi="HG丸ｺﾞｼｯｸM-PRO" w:hint="eastAsia"/>
        </w:rPr>
        <w:t>に</w:t>
      </w:r>
      <w:r w:rsidRPr="00B92A0A">
        <w:rPr>
          <w:rFonts w:ascii="HG丸ｺﾞｼｯｸM-PRO" w:eastAsia="HG丸ｺﾞｼｯｸM-PRO" w:hAnsi="HG丸ｺﾞｼｯｸM-PRO" w:hint="eastAsia"/>
        </w:rPr>
        <w:t>対応</w:t>
      </w:r>
      <w:r w:rsidR="00127223" w:rsidRPr="00B92A0A">
        <w:rPr>
          <w:rFonts w:ascii="HG丸ｺﾞｼｯｸM-PRO" w:eastAsia="HG丸ｺﾞｼｯｸM-PRO" w:hAnsi="HG丸ｺﾞｼｯｸM-PRO" w:hint="eastAsia"/>
        </w:rPr>
        <w:t>すること</w:t>
      </w:r>
      <w:r w:rsidRPr="00B92A0A">
        <w:rPr>
          <w:rFonts w:ascii="HG丸ｺﾞｼｯｸM-PRO" w:eastAsia="HG丸ｺﾞｼｯｸM-PRO" w:hAnsi="HG丸ｺﾞｼｯｸM-PRO" w:hint="eastAsia"/>
        </w:rPr>
        <w:t>や、新技術、材料、工法の開発など技術的進歩に追従</w:t>
      </w:r>
      <w:r w:rsidR="00127223" w:rsidRPr="00B92A0A">
        <w:rPr>
          <w:rFonts w:ascii="HG丸ｺﾞｼｯｸM-PRO" w:eastAsia="HG丸ｺﾞｼｯｸM-PRO" w:hAnsi="HG丸ｺﾞｼｯｸM-PRO" w:hint="eastAsia"/>
        </w:rPr>
        <w:t>することが必要で</w:t>
      </w:r>
      <w:r w:rsidRPr="00B92A0A">
        <w:rPr>
          <w:rFonts w:ascii="HG丸ｺﾞｼｯｸM-PRO" w:eastAsia="HG丸ｺﾞｼｯｸM-PRO" w:hAnsi="HG丸ｺﾞｼｯｸM-PRO" w:hint="eastAsia"/>
        </w:rPr>
        <w:t>ある。</w:t>
      </w:r>
    </w:p>
    <w:p w14:paraId="396114E9" w14:textId="114029FB" w:rsidR="009B4AF3" w:rsidRPr="00B92A0A" w:rsidRDefault="009B4AF3" w:rsidP="009B4AF3">
      <w:pPr>
        <w:ind w:leftChars="200" w:left="420" w:firstLineChars="10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これらを考慮し、本計画は、PDCAサイクルに基づき3～5年毎に見直し</w:t>
      </w:r>
      <w:r w:rsidR="007C6819" w:rsidRPr="00B92A0A">
        <w:rPr>
          <w:rFonts w:ascii="HG丸ｺﾞｼｯｸM-PRO" w:eastAsia="HG丸ｺﾞｼｯｸM-PRO" w:hAnsi="HG丸ｺﾞｼｯｸM-PRO" w:hint="eastAsia"/>
        </w:rPr>
        <w:t>を</w:t>
      </w:r>
      <w:r w:rsidRPr="00B92A0A">
        <w:rPr>
          <w:rFonts w:ascii="HG丸ｺﾞｼｯｸM-PRO" w:eastAsia="HG丸ｺﾞｼｯｸM-PRO" w:hAnsi="HG丸ｺﾞｼｯｸM-PRO" w:hint="eastAsia"/>
        </w:rPr>
        <w:t>することが</w:t>
      </w:r>
      <w:r w:rsidR="007C6819" w:rsidRPr="00B92A0A">
        <w:rPr>
          <w:rFonts w:ascii="HG丸ｺﾞｼｯｸM-PRO" w:eastAsia="HG丸ｺﾞｼｯｸM-PRO" w:hAnsi="HG丸ｺﾞｼｯｸM-PRO" w:hint="eastAsia"/>
        </w:rPr>
        <w:t>重要である</w:t>
      </w:r>
      <w:r w:rsidRPr="00B92A0A">
        <w:rPr>
          <w:rFonts w:ascii="HG丸ｺﾞｼｯｸM-PRO" w:eastAsia="HG丸ｺﾞｼｯｸM-PRO" w:hAnsi="HG丸ｺﾞｼｯｸM-PRO" w:hint="eastAsia"/>
        </w:rPr>
        <w:t>。</w:t>
      </w:r>
    </w:p>
    <w:p w14:paraId="5C6C0B68" w14:textId="77777777" w:rsidR="009B4AF3" w:rsidRPr="00B92A0A" w:rsidRDefault="009B4AF3" w:rsidP="009B4AF3">
      <w:pPr>
        <w:widowControl/>
        <w:jc w:val="left"/>
        <w:rPr>
          <w:rFonts w:ascii="HG丸ｺﾞｼｯｸM-PRO" w:eastAsia="HG丸ｺﾞｼｯｸM-PRO" w:hAnsi="HG丸ｺﾞｼｯｸM-PRO"/>
        </w:rPr>
      </w:pPr>
    </w:p>
    <w:p w14:paraId="37FE69AD" w14:textId="77777777" w:rsidR="009B4AF3" w:rsidRPr="00B92A0A" w:rsidRDefault="009B4AF3" w:rsidP="009B4AF3">
      <w:pPr>
        <w:pStyle w:val="2"/>
        <w:ind w:leftChars="100" w:left="772" w:hangingChars="200" w:hanging="562"/>
      </w:pPr>
      <w:bookmarkStart w:id="11" w:name="_Toc404277322"/>
      <w:bookmarkStart w:id="12" w:name="_Toc409626852"/>
      <w:r w:rsidRPr="00B92A0A">
        <w:rPr>
          <w:rFonts w:hint="eastAsia"/>
        </w:rPr>
        <w:t>国のインフラ長寿命化計画との整合</w:t>
      </w:r>
      <w:bookmarkEnd w:id="11"/>
      <w:bookmarkEnd w:id="12"/>
    </w:p>
    <w:p w14:paraId="2B794F12" w14:textId="77777777" w:rsidR="00127223" w:rsidRPr="00B92A0A" w:rsidRDefault="00127223" w:rsidP="00127223">
      <w:pPr>
        <w:pStyle w:val="20"/>
        <w:ind w:leftChars="200" w:left="42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平成25年11年29日に、国の「インフラ老朽化対策の推進に関する関係省庁連絡会議」において、「インフラ長寿命化基本計画」が策定された。同計画において、全ての施設管理者（国および自治体レベルの全分野）で、省庁毎または自治体毎に「インフラ長寿命化計画」（＝公共施設等総合管理計画、総務省自治財政局財務調査課発平成25年12月3日付事務連絡）と、「個別施設毎の長寿命化計画（個別施設計画）」を策定することが要請された。</w:t>
      </w:r>
    </w:p>
    <w:p w14:paraId="67DB2693" w14:textId="1E965BC7" w:rsidR="00127223" w:rsidRPr="00B92A0A" w:rsidRDefault="00127223" w:rsidP="00127223">
      <w:pPr>
        <w:pStyle w:val="20"/>
        <w:ind w:leftChars="200" w:left="42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大阪府においては、国が示す「インフラ長寿命化計画」および「個別施設計画」については、「大阪府都市基盤施設長寿命化計画（案）」で定めるものとする。</w:t>
      </w:r>
    </w:p>
    <w:p w14:paraId="70741F78" w14:textId="5656D5B9" w:rsidR="00127223" w:rsidRPr="00567AAE" w:rsidRDefault="00127223" w:rsidP="00127223">
      <w:pPr>
        <w:pStyle w:val="20"/>
        <w:ind w:leftChars="200" w:left="42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このため、表1.4に本計画と「個別施設毎の長寿命化計画（個別施設計画）」との整合性について整理した。</w:t>
      </w:r>
    </w:p>
    <w:p w14:paraId="59BE7DEE" w14:textId="77777777" w:rsidR="009B4AF3" w:rsidRPr="00127223" w:rsidRDefault="009B4AF3" w:rsidP="009B4AF3">
      <w:pPr>
        <w:rPr>
          <w:rFonts w:ascii="HG丸ｺﾞｼｯｸM-PRO" w:eastAsia="HG丸ｺﾞｼｯｸM-PRO" w:hAnsi="HG丸ｺﾞｼｯｸM-PRO"/>
        </w:rPr>
      </w:pPr>
    </w:p>
    <w:p w14:paraId="7BF1EF52" w14:textId="22A585D5" w:rsidR="009B4AF3" w:rsidRPr="00567AAE" w:rsidRDefault="009B4AF3" w:rsidP="009B4AF3">
      <w:pPr>
        <w:pStyle w:val="aa"/>
        <w:spacing w:beforeLines="0" w:before="0"/>
      </w:pPr>
      <w:bookmarkStart w:id="13" w:name="_Ref392099997"/>
      <w:r w:rsidRPr="00567AAE">
        <w:rPr>
          <w:rFonts w:hint="eastAsia"/>
        </w:rPr>
        <w:t>表</w:t>
      </w:r>
      <w:bookmarkEnd w:id="13"/>
      <w:r>
        <w:rPr>
          <w:rFonts w:hint="eastAsia"/>
        </w:rPr>
        <w:t>1</w:t>
      </w:r>
      <w:r w:rsidRPr="00567AAE">
        <w:rPr>
          <w:rFonts w:hint="eastAsia"/>
        </w:rPr>
        <w:t>.4 本計画と国の「インフラ長寿命化計</w:t>
      </w:r>
      <w:r w:rsidRPr="00567AAE">
        <w:rPr>
          <w:rFonts w:hint="eastAsia"/>
          <w:szCs w:val="21"/>
        </w:rPr>
        <w:t>画（個別施設計画）」</w:t>
      </w:r>
      <w:r w:rsidRPr="00567AAE">
        <w:rPr>
          <w:rFonts w:hint="eastAsia"/>
        </w:rPr>
        <w:t>との整合</w:t>
      </w:r>
    </w:p>
    <w:p w14:paraId="0B771128" w14:textId="77777777" w:rsidR="009B4AF3" w:rsidRPr="00567AAE" w:rsidRDefault="009B4AF3" w:rsidP="009B4AF3">
      <w:pPr>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（関連する項目の整理）</w:t>
      </w:r>
    </w:p>
    <w:tbl>
      <w:tblPr>
        <w:tblStyle w:val="af3"/>
        <w:tblW w:w="8972" w:type="dxa"/>
        <w:jc w:val="center"/>
        <w:tblLook w:val="04A0" w:firstRow="1" w:lastRow="0" w:firstColumn="1" w:lastColumn="0" w:noHBand="0" w:noVBand="1"/>
      </w:tblPr>
      <w:tblGrid>
        <w:gridCol w:w="4010"/>
        <w:gridCol w:w="4962"/>
      </w:tblGrid>
      <w:tr w:rsidR="009B4AF3" w:rsidRPr="00567AAE" w14:paraId="44048FF7" w14:textId="77777777" w:rsidTr="007B6830">
        <w:trPr>
          <w:trHeight w:val="70"/>
          <w:jc w:val="center"/>
        </w:trPr>
        <w:tc>
          <w:tcPr>
            <w:tcW w:w="4010" w:type="dxa"/>
            <w:tcBorders>
              <w:bottom w:val="double" w:sz="4" w:space="0" w:color="auto"/>
            </w:tcBorders>
            <w:shd w:val="clear" w:color="auto" w:fill="D9D9D9" w:themeFill="background1" w:themeFillShade="D9"/>
            <w:vAlign w:val="center"/>
            <w:hideMark/>
          </w:tcPr>
          <w:p w14:paraId="71D9E273" w14:textId="77777777" w:rsidR="009B4AF3" w:rsidRPr="00567AAE" w:rsidRDefault="009B4AF3" w:rsidP="007B6830">
            <w:pPr>
              <w:spacing w:line="280" w:lineRule="exact"/>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インフラ長寿命化計画（個別施設計画）</w:t>
            </w:r>
          </w:p>
          <w:p w14:paraId="4ED15B73" w14:textId="77777777" w:rsidR="009B4AF3" w:rsidRPr="00567AAE" w:rsidRDefault="009B4AF3" w:rsidP="007B6830">
            <w:pPr>
              <w:spacing w:line="280" w:lineRule="exact"/>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rPr>
              <w:t>※基本となる記載事項を示す</w:t>
            </w:r>
          </w:p>
        </w:tc>
        <w:tc>
          <w:tcPr>
            <w:tcW w:w="4962" w:type="dxa"/>
            <w:tcBorders>
              <w:bottom w:val="double" w:sz="4" w:space="0" w:color="auto"/>
            </w:tcBorders>
            <w:shd w:val="clear" w:color="auto" w:fill="D9D9D9" w:themeFill="background1" w:themeFillShade="D9"/>
            <w:noWrap/>
            <w:vAlign w:val="center"/>
            <w:hideMark/>
          </w:tcPr>
          <w:p w14:paraId="50AE266A" w14:textId="77777777" w:rsidR="009B4AF3" w:rsidRPr="00567AAE" w:rsidRDefault="009B4AF3" w:rsidP="007B6830">
            <w:pPr>
              <w:spacing w:line="320" w:lineRule="exact"/>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本計画</w:t>
            </w:r>
          </w:p>
        </w:tc>
      </w:tr>
      <w:tr w:rsidR="009B4AF3" w:rsidRPr="00567AAE" w14:paraId="610FF68B" w14:textId="77777777" w:rsidTr="007B6830">
        <w:trPr>
          <w:trHeight w:val="35"/>
          <w:jc w:val="center"/>
        </w:trPr>
        <w:tc>
          <w:tcPr>
            <w:tcW w:w="4010" w:type="dxa"/>
            <w:tcBorders>
              <w:top w:val="double" w:sz="4" w:space="0" w:color="auto"/>
            </w:tcBorders>
            <w:vAlign w:val="center"/>
          </w:tcPr>
          <w:p w14:paraId="7E13E04D" w14:textId="77777777" w:rsidR="009B4AF3" w:rsidRPr="00567AAE" w:rsidRDefault="009B4AF3" w:rsidP="007B6830">
            <w:pPr>
              <w:spacing w:line="280" w:lineRule="exact"/>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①対象施設</w:t>
            </w:r>
          </w:p>
        </w:tc>
        <w:tc>
          <w:tcPr>
            <w:tcW w:w="4962" w:type="dxa"/>
            <w:tcBorders>
              <w:top w:val="double" w:sz="4" w:space="0" w:color="auto"/>
            </w:tcBorders>
            <w:noWrap/>
            <w:vAlign w:val="center"/>
          </w:tcPr>
          <w:p w14:paraId="5B90E78D" w14:textId="77777777" w:rsidR="009B4AF3" w:rsidRPr="00567AAE" w:rsidRDefault="009B4AF3" w:rsidP="007B6830">
            <w:pPr>
              <w:spacing w:line="320" w:lineRule="exact"/>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本計画の主な対象施設</w:t>
            </w:r>
          </w:p>
        </w:tc>
      </w:tr>
      <w:tr w:rsidR="009B4AF3" w:rsidRPr="00567AAE" w14:paraId="5BFE2685" w14:textId="77777777" w:rsidTr="007B6830">
        <w:trPr>
          <w:trHeight w:val="70"/>
          <w:jc w:val="center"/>
        </w:trPr>
        <w:tc>
          <w:tcPr>
            <w:tcW w:w="4010" w:type="dxa"/>
            <w:vAlign w:val="center"/>
          </w:tcPr>
          <w:p w14:paraId="3C722908" w14:textId="77777777" w:rsidR="009B4AF3" w:rsidRPr="00567AAE" w:rsidRDefault="009B4AF3" w:rsidP="007B6830">
            <w:pPr>
              <w:spacing w:line="280" w:lineRule="exact"/>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②計画期間</w:t>
            </w:r>
          </w:p>
        </w:tc>
        <w:tc>
          <w:tcPr>
            <w:tcW w:w="4962" w:type="dxa"/>
            <w:noWrap/>
            <w:vAlign w:val="center"/>
          </w:tcPr>
          <w:p w14:paraId="029CFF63" w14:textId="77777777" w:rsidR="009B4AF3" w:rsidRPr="00567AAE" w:rsidRDefault="009B4AF3" w:rsidP="007B6830">
            <w:pPr>
              <w:spacing w:line="320" w:lineRule="exact"/>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本計画の対象期間</w:t>
            </w:r>
          </w:p>
        </w:tc>
      </w:tr>
      <w:tr w:rsidR="009B4AF3" w:rsidRPr="00567AAE" w14:paraId="20E51A16" w14:textId="77777777" w:rsidTr="007B6830">
        <w:trPr>
          <w:trHeight w:val="70"/>
          <w:jc w:val="center"/>
        </w:trPr>
        <w:tc>
          <w:tcPr>
            <w:tcW w:w="4010" w:type="dxa"/>
            <w:vAlign w:val="center"/>
          </w:tcPr>
          <w:p w14:paraId="4018A6F1" w14:textId="77777777" w:rsidR="009B4AF3" w:rsidRPr="00567AAE" w:rsidRDefault="009B4AF3" w:rsidP="007B6830">
            <w:pPr>
              <w:spacing w:line="280" w:lineRule="exact"/>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③対策の優先順位の考え方</w:t>
            </w:r>
          </w:p>
        </w:tc>
        <w:tc>
          <w:tcPr>
            <w:tcW w:w="4962" w:type="dxa"/>
            <w:noWrap/>
            <w:vAlign w:val="center"/>
          </w:tcPr>
          <w:p w14:paraId="0CC9483E" w14:textId="77777777" w:rsidR="009B4AF3" w:rsidRPr="00567AAE" w:rsidRDefault="009B4AF3" w:rsidP="007B6830">
            <w:pPr>
              <w:spacing w:line="320" w:lineRule="exact"/>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重点化指標・優先順位の考え方</w:t>
            </w:r>
          </w:p>
        </w:tc>
      </w:tr>
      <w:tr w:rsidR="009B4AF3" w:rsidRPr="00567AAE" w14:paraId="4FCC9107" w14:textId="77777777" w:rsidTr="007B6830">
        <w:trPr>
          <w:trHeight w:val="70"/>
          <w:jc w:val="center"/>
        </w:trPr>
        <w:tc>
          <w:tcPr>
            <w:tcW w:w="4010" w:type="dxa"/>
            <w:vAlign w:val="center"/>
          </w:tcPr>
          <w:p w14:paraId="1026943D" w14:textId="77777777" w:rsidR="009B4AF3" w:rsidRPr="00567AAE" w:rsidRDefault="009B4AF3" w:rsidP="007B6830">
            <w:pPr>
              <w:spacing w:line="280" w:lineRule="exact"/>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④個別施設の状態等</w:t>
            </w:r>
          </w:p>
        </w:tc>
        <w:tc>
          <w:tcPr>
            <w:tcW w:w="4962" w:type="dxa"/>
            <w:vMerge w:val="restart"/>
            <w:noWrap/>
            <w:vAlign w:val="center"/>
          </w:tcPr>
          <w:p w14:paraId="33119E42" w14:textId="76CF9098" w:rsidR="009B4AF3" w:rsidRPr="00B92A0A" w:rsidRDefault="009B4AF3" w:rsidP="007B6830">
            <w:pPr>
              <w:spacing w:line="320" w:lineRule="exact"/>
              <w:rPr>
                <w:rFonts w:ascii="HG丸ｺﾞｼｯｸM-PRO" w:eastAsia="HG丸ｺﾞｼｯｸM-PRO" w:hAnsi="HG丸ｺﾞｼｯｸM-PRO"/>
                <w:szCs w:val="21"/>
              </w:rPr>
            </w:pPr>
            <w:r w:rsidRPr="00795F57">
              <w:rPr>
                <w:rFonts w:ascii="HG丸ｺﾞｼｯｸM-PRO" w:eastAsia="HG丸ｺﾞｼｯｸM-PRO" w:hAnsi="HG丸ｺﾞｼｯｸM-PRO" w:hint="eastAsia"/>
                <w:szCs w:val="21"/>
              </w:rPr>
              <w:t>効率的・効果</w:t>
            </w:r>
            <w:r w:rsidRPr="00B92A0A">
              <w:rPr>
                <w:rFonts w:ascii="HG丸ｺﾞｼｯｸM-PRO" w:eastAsia="HG丸ｺﾞｼｯｸM-PRO" w:hAnsi="HG丸ｺﾞｼｯｸM-PRO" w:hint="eastAsia"/>
                <w:szCs w:val="21"/>
              </w:rPr>
              <w:t>的な維持管理の推進</w:t>
            </w:r>
          </w:p>
          <w:p w14:paraId="45F1295C" w14:textId="3CA04E09" w:rsidR="009B4AF3" w:rsidRPr="00567AAE" w:rsidRDefault="00643252" w:rsidP="00B92A0A">
            <w:pPr>
              <w:spacing w:line="32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維持管理・更新</w:t>
            </w:r>
            <w:r w:rsidR="009B4AF3" w:rsidRPr="00B92A0A">
              <w:rPr>
                <w:rFonts w:ascii="HG丸ｺﾞｼｯｸM-PRO" w:eastAsia="HG丸ｺﾞｼｯｸM-PRO" w:hAnsi="HG丸ｺﾞｼｯｸM-PRO" w:hint="eastAsia"/>
                <w:szCs w:val="21"/>
              </w:rPr>
              <w:t>等の</w:t>
            </w:r>
            <w:r w:rsidR="00592F63" w:rsidRPr="00B92A0A">
              <w:rPr>
                <w:rFonts w:ascii="HG丸ｺﾞｼｯｸM-PRO" w:eastAsia="HG丸ｺﾞｼｯｸM-PRO" w:hAnsi="HG丸ｺﾞｼｯｸM-PRO" w:hint="eastAsia"/>
                <w:szCs w:val="21"/>
              </w:rPr>
              <w:t>費用</w:t>
            </w:r>
          </w:p>
        </w:tc>
      </w:tr>
      <w:tr w:rsidR="009B4AF3" w:rsidRPr="00567AAE" w14:paraId="24B9E4A2" w14:textId="77777777" w:rsidTr="007B6830">
        <w:trPr>
          <w:trHeight w:val="70"/>
          <w:jc w:val="center"/>
        </w:trPr>
        <w:tc>
          <w:tcPr>
            <w:tcW w:w="4010" w:type="dxa"/>
            <w:vAlign w:val="center"/>
          </w:tcPr>
          <w:p w14:paraId="75E494E1" w14:textId="77777777" w:rsidR="009B4AF3" w:rsidRPr="00567AAE" w:rsidRDefault="009B4AF3" w:rsidP="007B6830">
            <w:pPr>
              <w:spacing w:line="280" w:lineRule="exact"/>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⑤対策内容と実施時期</w:t>
            </w:r>
          </w:p>
        </w:tc>
        <w:tc>
          <w:tcPr>
            <w:tcW w:w="4962" w:type="dxa"/>
            <w:vMerge/>
            <w:noWrap/>
            <w:vAlign w:val="center"/>
          </w:tcPr>
          <w:p w14:paraId="5D3065AF" w14:textId="77777777" w:rsidR="009B4AF3" w:rsidRPr="00567AAE" w:rsidRDefault="009B4AF3" w:rsidP="007B6830">
            <w:pPr>
              <w:spacing w:line="280" w:lineRule="exact"/>
              <w:rPr>
                <w:rFonts w:ascii="HG丸ｺﾞｼｯｸM-PRO" w:eastAsia="HG丸ｺﾞｼｯｸM-PRO" w:hAnsi="HG丸ｺﾞｼｯｸM-PRO"/>
                <w:szCs w:val="21"/>
              </w:rPr>
            </w:pPr>
          </w:p>
        </w:tc>
      </w:tr>
      <w:tr w:rsidR="009B4AF3" w:rsidRPr="00567AAE" w14:paraId="14CD98DD" w14:textId="77777777" w:rsidTr="007B6830">
        <w:trPr>
          <w:trHeight w:val="70"/>
          <w:jc w:val="center"/>
        </w:trPr>
        <w:tc>
          <w:tcPr>
            <w:tcW w:w="4010" w:type="dxa"/>
            <w:vAlign w:val="center"/>
          </w:tcPr>
          <w:p w14:paraId="0A84F093" w14:textId="77777777" w:rsidR="009B4AF3" w:rsidRPr="00567AAE" w:rsidRDefault="009B4AF3" w:rsidP="007B6830">
            <w:pPr>
              <w:spacing w:line="320" w:lineRule="exact"/>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⑥対策費用</w:t>
            </w:r>
          </w:p>
        </w:tc>
        <w:tc>
          <w:tcPr>
            <w:tcW w:w="4962" w:type="dxa"/>
            <w:vMerge/>
            <w:noWrap/>
            <w:vAlign w:val="center"/>
          </w:tcPr>
          <w:p w14:paraId="290DE316" w14:textId="77777777" w:rsidR="009B4AF3" w:rsidRPr="00567AAE" w:rsidRDefault="009B4AF3" w:rsidP="007B6830">
            <w:pPr>
              <w:spacing w:line="280" w:lineRule="exact"/>
              <w:rPr>
                <w:rFonts w:ascii="HG丸ｺﾞｼｯｸM-PRO" w:eastAsia="HG丸ｺﾞｼｯｸM-PRO" w:hAnsi="HG丸ｺﾞｼｯｸM-PRO"/>
                <w:szCs w:val="21"/>
              </w:rPr>
            </w:pPr>
          </w:p>
        </w:tc>
      </w:tr>
    </w:tbl>
    <w:p w14:paraId="2E6E0FE8" w14:textId="77777777" w:rsidR="009B4AF3" w:rsidRPr="00567AAE" w:rsidRDefault="009B4AF3" w:rsidP="009B4AF3">
      <w:pPr>
        <w:widowControl/>
        <w:jc w:val="left"/>
        <w:rPr>
          <w:rFonts w:ascii="HG丸ｺﾞｼｯｸM-PRO" w:eastAsia="HG丸ｺﾞｼｯｸM-PRO" w:hAnsi="HG丸ｺﾞｼｯｸM-PRO"/>
        </w:rPr>
      </w:pPr>
    </w:p>
    <w:p w14:paraId="4F6504E8" w14:textId="77777777" w:rsidR="009B4AF3" w:rsidRPr="00567AAE" w:rsidRDefault="009B4AF3" w:rsidP="009B4AF3">
      <w:pPr>
        <w:pStyle w:val="20"/>
        <w:ind w:leftChars="100" w:left="630" w:hangingChars="200" w:hanging="420"/>
        <w:rPr>
          <w:rFonts w:ascii="HG丸ｺﾞｼｯｸM-PRO" w:eastAsia="HG丸ｺﾞｼｯｸM-PRO" w:hAnsi="HG丸ｺﾞｼｯｸM-PRO"/>
        </w:rPr>
      </w:pPr>
    </w:p>
    <w:p w14:paraId="717A1903" w14:textId="77777777" w:rsidR="009B4AF3" w:rsidRPr="00567AAE" w:rsidRDefault="009B4AF3" w:rsidP="009B4AF3">
      <w:pPr>
        <w:widowControl/>
        <w:jc w:val="left"/>
        <w:rPr>
          <w:rFonts w:ascii="HG丸ｺﾞｼｯｸM-PRO" w:eastAsia="HG丸ｺﾞｼｯｸM-PRO" w:hAnsi="HG丸ｺﾞｼｯｸM-PRO"/>
          <w:b/>
          <w:sz w:val="28"/>
          <w:szCs w:val="28"/>
        </w:rPr>
      </w:pPr>
      <w:r w:rsidRPr="00567AAE">
        <w:rPr>
          <w:rFonts w:ascii="HG丸ｺﾞｼｯｸM-PRO" w:eastAsia="HG丸ｺﾞｼｯｸM-PRO" w:hAnsi="HG丸ｺﾞｼｯｸM-PRO"/>
        </w:rPr>
        <w:br w:type="page"/>
      </w:r>
    </w:p>
    <w:p w14:paraId="741E7508" w14:textId="77777777" w:rsidR="009B4AF3" w:rsidRPr="00567AAE" w:rsidRDefault="009B4AF3" w:rsidP="009B4AF3">
      <w:pPr>
        <w:pStyle w:val="2"/>
        <w:ind w:leftChars="100" w:left="772" w:hangingChars="200" w:hanging="562"/>
      </w:pPr>
      <w:bookmarkStart w:id="14" w:name="_Toc404277323"/>
      <w:bookmarkStart w:id="15" w:name="_Toc409626853"/>
      <w:r w:rsidRPr="00567AAE">
        <w:rPr>
          <w:rFonts w:hint="eastAsia"/>
        </w:rPr>
        <w:lastRenderedPageBreak/>
        <w:t>参照すべき基準類</w:t>
      </w:r>
      <w:bookmarkEnd w:id="14"/>
      <w:bookmarkEnd w:id="15"/>
    </w:p>
    <w:p w14:paraId="4F7CB827" w14:textId="1728FE32" w:rsidR="009B4AF3" w:rsidRPr="00795F57" w:rsidRDefault="009B4AF3" w:rsidP="009B4AF3">
      <w:pPr>
        <w:pStyle w:val="20"/>
        <w:ind w:leftChars="200"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国土交通省「インフラ長寿命化計</w:t>
      </w:r>
      <w:r w:rsidRPr="00795F57">
        <w:rPr>
          <w:rFonts w:ascii="HG丸ｺﾞｼｯｸM-PRO" w:eastAsia="HG丸ｺﾞｼｯｸM-PRO" w:hAnsi="HG丸ｺﾞｼｯｸM-PRO" w:hint="eastAsia"/>
        </w:rPr>
        <w:t>画（行動計画）　平成26年5月21日」の「2. 基準類の整備」で示される各分野の基準類を、次に示す。</w:t>
      </w:r>
    </w:p>
    <w:p w14:paraId="7EB1A0EE" w14:textId="77777777" w:rsidR="009B4AF3" w:rsidRPr="00795F57" w:rsidRDefault="009B4AF3" w:rsidP="009B4AF3">
      <w:pPr>
        <w:pStyle w:val="20"/>
        <w:ind w:leftChars="200" w:left="420" w:firstLine="210"/>
        <w:rPr>
          <w:rFonts w:ascii="HG丸ｺﾞｼｯｸM-PRO" w:eastAsia="HG丸ｺﾞｼｯｸM-PRO" w:hAnsi="HG丸ｺﾞｼｯｸM-PRO"/>
        </w:rPr>
      </w:pPr>
    </w:p>
    <w:p w14:paraId="7F77D8D2" w14:textId="3C92EF82" w:rsidR="009B4AF3" w:rsidRPr="00795F57" w:rsidRDefault="009B4AF3" w:rsidP="009B4AF3">
      <w:pPr>
        <w:pStyle w:val="20"/>
        <w:ind w:leftChars="0" w:left="0" w:firstLineChars="0" w:firstLine="0"/>
        <w:jc w:val="center"/>
        <w:rPr>
          <w:rFonts w:ascii="HG丸ｺﾞｼｯｸM-PRO" w:eastAsia="HG丸ｺﾞｼｯｸM-PRO" w:hAnsi="HG丸ｺﾞｼｯｸM-PRO"/>
        </w:rPr>
      </w:pPr>
      <w:r w:rsidRPr="00795F57">
        <w:rPr>
          <w:rFonts w:ascii="HG丸ｺﾞｼｯｸM-PRO" w:eastAsia="HG丸ｺﾞｼｯｸM-PRO" w:hAnsi="HG丸ｺﾞｼｯｸM-PRO" w:hint="eastAsia"/>
        </w:rPr>
        <w:t>表1.5 国土交通省「インフラ長寿命化計画（行動計画）」に示される各分野の基準類</w:t>
      </w:r>
    </w:p>
    <w:tbl>
      <w:tblPr>
        <w:tblW w:w="8646" w:type="dxa"/>
        <w:tblInd w:w="525" w:type="dxa"/>
        <w:tblCellMar>
          <w:left w:w="99" w:type="dxa"/>
          <w:right w:w="99" w:type="dxa"/>
        </w:tblCellMar>
        <w:tblLook w:val="04A0" w:firstRow="1" w:lastRow="0" w:firstColumn="1" w:lastColumn="0" w:noHBand="0" w:noVBand="1"/>
      </w:tblPr>
      <w:tblGrid>
        <w:gridCol w:w="1134"/>
        <w:gridCol w:w="992"/>
        <w:gridCol w:w="3544"/>
        <w:gridCol w:w="2976"/>
      </w:tblGrid>
      <w:tr w:rsidR="009B4AF3" w:rsidRPr="00795F57" w14:paraId="386F21E9" w14:textId="77777777" w:rsidTr="007B6830">
        <w:trPr>
          <w:trHeight w:val="377"/>
        </w:trPr>
        <w:tc>
          <w:tcPr>
            <w:tcW w:w="1134" w:type="dxa"/>
            <w:tcBorders>
              <w:top w:val="single" w:sz="8" w:space="0" w:color="000000"/>
              <w:left w:val="single" w:sz="8" w:space="0" w:color="000000"/>
              <w:bottom w:val="double" w:sz="4" w:space="0" w:color="auto"/>
              <w:right w:val="single" w:sz="8" w:space="0" w:color="000000"/>
            </w:tcBorders>
            <w:shd w:val="clear" w:color="auto" w:fill="D9D9D9" w:themeFill="background1" w:themeFillShade="D9"/>
            <w:vAlign w:val="center"/>
            <w:hideMark/>
          </w:tcPr>
          <w:p w14:paraId="33C5F4FD" w14:textId="77777777" w:rsidR="009B4AF3" w:rsidRPr="00795F57" w:rsidRDefault="009B4AF3" w:rsidP="007B6830">
            <w:pPr>
              <w:widowControl/>
              <w:spacing w:line="240" w:lineRule="exact"/>
              <w:jc w:val="center"/>
              <w:rPr>
                <w:rFonts w:ascii="HG丸ｺﾞｼｯｸM-PRO" w:eastAsia="HG丸ｺﾞｼｯｸM-PRO" w:hAnsi="HG丸ｺﾞｼｯｸM-PRO" w:cs="ＭＳ Ｐゴシック"/>
                <w:color w:val="000000"/>
                <w:kern w:val="0"/>
                <w:szCs w:val="21"/>
              </w:rPr>
            </w:pPr>
            <w:r w:rsidRPr="00795F57">
              <w:rPr>
                <w:rFonts w:ascii="HG丸ｺﾞｼｯｸM-PRO" w:eastAsia="HG丸ｺﾞｼｯｸM-PRO" w:hAnsi="HG丸ｺﾞｼｯｸM-PRO" w:cs="ＭＳ Ｐゴシック" w:hint="eastAsia"/>
                <w:color w:val="000000"/>
                <w:kern w:val="0"/>
                <w:szCs w:val="21"/>
              </w:rPr>
              <w:t>大分類</w:t>
            </w:r>
          </w:p>
        </w:tc>
        <w:tc>
          <w:tcPr>
            <w:tcW w:w="992" w:type="dxa"/>
            <w:tcBorders>
              <w:top w:val="single" w:sz="8" w:space="0" w:color="000000"/>
              <w:left w:val="nil"/>
              <w:bottom w:val="double" w:sz="4" w:space="0" w:color="auto"/>
              <w:right w:val="single" w:sz="8" w:space="0" w:color="000000"/>
            </w:tcBorders>
            <w:shd w:val="clear" w:color="auto" w:fill="D9D9D9" w:themeFill="background1" w:themeFillShade="D9"/>
            <w:vAlign w:val="center"/>
            <w:hideMark/>
          </w:tcPr>
          <w:p w14:paraId="4C545BC3" w14:textId="77777777" w:rsidR="009B4AF3" w:rsidRPr="00795F57" w:rsidRDefault="009B4AF3" w:rsidP="007B6830">
            <w:pPr>
              <w:widowControl/>
              <w:spacing w:line="240" w:lineRule="exact"/>
              <w:jc w:val="center"/>
              <w:rPr>
                <w:rFonts w:ascii="HG丸ｺﾞｼｯｸM-PRO" w:eastAsia="HG丸ｺﾞｼｯｸM-PRO" w:hAnsi="HG丸ｺﾞｼｯｸM-PRO" w:cs="ＭＳ Ｐゴシック"/>
                <w:color w:val="000000"/>
                <w:kern w:val="0"/>
                <w:szCs w:val="21"/>
              </w:rPr>
            </w:pPr>
            <w:r w:rsidRPr="00795F57">
              <w:rPr>
                <w:rFonts w:ascii="HG丸ｺﾞｼｯｸM-PRO" w:eastAsia="HG丸ｺﾞｼｯｸM-PRO" w:hAnsi="HG丸ｺﾞｼｯｸM-PRO" w:cs="ＭＳ Ｐゴシック" w:hint="eastAsia"/>
                <w:color w:val="000000"/>
                <w:kern w:val="0"/>
                <w:szCs w:val="21"/>
              </w:rPr>
              <w:t>中分類</w:t>
            </w:r>
          </w:p>
        </w:tc>
        <w:tc>
          <w:tcPr>
            <w:tcW w:w="3544" w:type="dxa"/>
            <w:tcBorders>
              <w:top w:val="single" w:sz="8" w:space="0" w:color="000000"/>
              <w:left w:val="nil"/>
              <w:bottom w:val="double" w:sz="4" w:space="0" w:color="auto"/>
              <w:right w:val="single" w:sz="8" w:space="0" w:color="000000"/>
            </w:tcBorders>
            <w:shd w:val="clear" w:color="auto" w:fill="D9D9D9" w:themeFill="background1" w:themeFillShade="D9"/>
            <w:vAlign w:val="center"/>
            <w:hideMark/>
          </w:tcPr>
          <w:p w14:paraId="5B51171D" w14:textId="77777777" w:rsidR="009B4AF3" w:rsidRPr="00795F57" w:rsidRDefault="009B4AF3" w:rsidP="007B6830">
            <w:pPr>
              <w:widowControl/>
              <w:spacing w:line="240" w:lineRule="exact"/>
              <w:jc w:val="center"/>
              <w:rPr>
                <w:rFonts w:ascii="HG丸ｺﾞｼｯｸM-PRO" w:eastAsia="HG丸ｺﾞｼｯｸM-PRO" w:hAnsi="HG丸ｺﾞｼｯｸM-PRO" w:cs="ＭＳ Ｐゴシック"/>
                <w:color w:val="000000"/>
                <w:kern w:val="0"/>
                <w:szCs w:val="21"/>
              </w:rPr>
            </w:pPr>
            <w:r w:rsidRPr="00795F57">
              <w:rPr>
                <w:rFonts w:ascii="HG丸ｺﾞｼｯｸM-PRO" w:eastAsia="HG丸ｺﾞｼｯｸM-PRO" w:hAnsi="HG丸ｺﾞｼｯｸM-PRO" w:cs="ＭＳ Ｐゴシック" w:hint="eastAsia"/>
                <w:color w:val="000000"/>
                <w:kern w:val="0"/>
                <w:szCs w:val="21"/>
              </w:rPr>
              <w:t>基準名</w:t>
            </w:r>
          </w:p>
        </w:tc>
        <w:tc>
          <w:tcPr>
            <w:tcW w:w="2976" w:type="dxa"/>
            <w:tcBorders>
              <w:top w:val="single" w:sz="8" w:space="0" w:color="000000"/>
              <w:left w:val="nil"/>
              <w:bottom w:val="double" w:sz="4" w:space="0" w:color="auto"/>
              <w:right w:val="single" w:sz="8" w:space="0" w:color="000000"/>
            </w:tcBorders>
            <w:shd w:val="clear" w:color="auto" w:fill="D9D9D9" w:themeFill="background1" w:themeFillShade="D9"/>
            <w:vAlign w:val="center"/>
            <w:hideMark/>
          </w:tcPr>
          <w:p w14:paraId="50F0941E" w14:textId="77777777" w:rsidR="009B4AF3" w:rsidRPr="00795F57" w:rsidRDefault="009B4AF3" w:rsidP="007B6830">
            <w:pPr>
              <w:widowControl/>
              <w:spacing w:line="240" w:lineRule="exact"/>
              <w:jc w:val="center"/>
              <w:rPr>
                <w:rFonts w:ascii="HG丸ｺﾞｼｯｸM-PRO" w:eastAsia="HG丸ｺﾞｼｯｸM-PRO" w:hAnsi="HG丸ｺﾞｼｯｸM-PRO" w:cs="ＭＳ Ｐゴシック"/>
                <w:color w:val="000000"/>
                <w:kern w:val="0"/>
                <w:szCs w:val="21"/>
              </w:rPr>
            </w:pPr>
            <w:r w:rsidRPr="00795F57">
              <w:rPr>
                <w:rFonts w:ascii="HG丸ｺﾞｼｯｸM-PRO" w:eastAsia="HG丸ｺﾞｼｯｸM-PRO" w:hAnsi="HG丸ｺﾞｼｯｸM-PRO" w:cs="ＭＳ Ｐゴシック" w:hint="eastAsia"/>
                <w:color w:val="000000"/>
                <w:kern w:val="0"/>
                <w:szCs w:val="21"/>
              </w:rPr>
              <w:t>備考</w:t>
            </w:r>
          </w:p>
        </w:tc>
      </w:tr>
      <w:tr w:rsidR="009B4AF3" w:rsidRPr="00795F57" w14:paraId="3E5A6486" w14:textId="77777777" w:rsidTr="007B6830">
        <w:trPr>
          <w:trHeight w:val="401"/>
        </w:trPr>
        <w:tc>
          <w:tcPr>
            <w:tcW w:w="1134" w:type="dxa"/>
            <w:tcBorders>
              <w:top w:val="nil"/>
              <w:left w:val="single" w:sz="8" w:space="0" w:color="000000"/>
              <w:bottom w:val="single" w:sz="8" w:space="0" w:color="000000"/>
              <w:right w:val="single" w:sz="8" w:space="0" w:color="000000"/>
            </w:tcBorders>
            <w:shd w:val="clear" w:color="auto" w:fill="auto"/>
            <w:vAlign w:val="center"/>
            <w:hideMark/>
          </w:tcPr>
          <w:p w14:paraId="1A74A769" w14:textId="77777777" w:rsidR="009B4AF3" w:rsidRPr="00795F57" w:rsidRDefault="009B4AF3" w:rsidP="007B6830">
            <w:pPr>
              <w:widowControl/>
              <w:spacing w:line="240" w:lineRule="exact"/>
              <w:rPr>
                <w:rFonts w:ascii="HG丸ｺﾞｼｯｸM-PRO" w:eastAsia="HG丸ｺﾞｼｯｸM-PRO" w:hAnsi="HG丸ｺﾞｼｯｸM-PRO" w:cs="ＭＳ Ｐゴシック"/>
                <w:color w:val="000000"/>
                <w:kern w:val="0"/>
                <w:szCs w:val="21"/>
              </w:rPr>
            </w:pPr>
            <w:r w:rsidRPr="00795F57">
              <w:rPr>
                <w:rFonts w:ascii="HG丸ｺﾞｼｯｸM-PRO" w:eastAsia="HG丸ｺﾞｼｯｸM-PRO" w:hAnsi="HG丸ｺﾞｼｯｸM-PRO" w:cs="ＭＳ Ｐゴシック" w:hint="eastAsia"/>
                <w:color w:val="000000"/>
                <w:kern w:val="0"/>
                <w:szCs w:val="21"/>
              </w:rPr>
              <w:t>⑤下水道</w:t>
            </w:r>
          </w:p>
        </w:tc>
        <w:tc>
          <w:tcPr>
            <w:tcW w:w="992" w:type="dxa"/>
            <w:tcBorders>
              <w:top w:val="nil"/>
              <w:left w:val="nil"/>
              <w:bottom w:val="single" w:sz="8" w:space="0" w:color="000000"/>
              <w:right w:val="single" w:sz="8" w:space="0" w:color="000000"/>
            </w:tcBorders>
            <w:shd w:val="clear" w:color="auto" w:fill="auto"/>
            <w:vAlign w:val="center"/>
            <w:hideMark/>
          </w:tcPr>
          <w:p w14:paraId="084730BA" w14:textId="77777777" w:rsidR="009B4AF3" w:rsidRPr="00795F57" w:rsidRDefault="009B4AF3" w:rsidP="007B6830">
            <w:pPr>
              <w:widowControl/>
              <w:spacing w:line="240" w:lineRule="exact"/>
              <w:rPr>
                <w:rFonts w:ascii="HG丸ｺﾞｼｯｸM-PRO" w:eastAsia="HG丸ｺﾞｼｯｸM-PRO" w:hAnsi="HG丸ｺﾞｼｯｸM-PRO" w:cs="ＭＳ Ｐゴシック"/>
                <w:color w:val="000000"/>
                <w:kern w:val="0"/>
                <w:szCs w:val="21"/>
              </w:rPr>
            </w:pPr>
            <w:r w:rsidRPr="00795F57">
              <w:rPr>
                <w:rFonts w:ascii="HG丸ｺﾞｼｯｸM-PRO" w:eastAsia="HG丸ｺﾞｼｯｸM-PRO" w:hAnsi="HG丸ｺﾞｼｯｸM-PRO" w:cs="ＭＳ Ｐゴシック" w:hint="eastAsia"/>
                <w:color w:val="000000"/>
                <w:kern w:val="0"/>
                <w:szCs w:val="21"/>
              </w:rPr>
              <w:t>下水道</w:t>
            </w:r>
          </w:p>
        </w:tc>
        <w:tc>
          <w:tcPr>
            <w:tcW w:w="3544" w:type="dxa"/>
            <w:tcBorders>
              <w:top w:val="nil"/>
              <w:left w:val="nil"/>
              <w:bottom w:val="single" w:sz="8" w:space="0" w:color="000000"/>
              <w:right w:val="single" w:sz="8" w:space="0" w:color="000000"/>
            </w:tcBorders>
            <w:shd w:val="clear" w:color="auto" w:fill="auto"/>
            <w:vAlign w:val="center"/>
            <w:hideMark/>
          </w:tcPr>
          <w:p w14:paraId="2E251149" w14:textId="77777777" w:rsidR="009B4AF3" w:rsidRPr="00795F57" w:rsidRDefault="009B4AF3" w:rsidP="007B6830">
            <w:pPr>
              <w:widowControl/>
              <w:spacing w:line="240" w:lineRule="exact"/>
              <w:rPr>
                <w:rFonts w:ascii="HG丸ｺﾞｼｯｸM-PRO" w:eastAsia="HG丸ｺﾞｼｯｸM-PRO" w:hAnsi="HG丸ｺﾞｼｯｸM-PRO" w:cs="ＭＳ Ｐゴシック"/>
                <w:color w:val="000000"/>
                <w:kern w:val="0"/>
                <w:szCs w:val="21"/>
              </w:rPr>
            </w:pPr>
            <w:r w:rsidRPr="00795F57">
              <w:rPr>
                <w:rFonts w:ascii="HG丸ｺﾞｼｯｸM-PRO" w:eastAsia="HG丸ｺﾞｼｯｸM-PRO" w:hAnsi="HG丸ｺﾞｼｯｸM-PRO" w:cs="ＭＳ Ｐゴシック" w:hint="eastAsia"/>
                <w:color w:val="000000"/>
                <w:kern w:val="0"/>
                <w:szCs w:val="21"/>
              </w:rPr>
              <w:t>下水道維持管理指針</w:t>
            </w:r>
          </w:p>
        </w:tc>
        <w:tc>
          <w:tcPr>
            <w:tcW w:w="2976" w:type="dxa"/>
            <w:tcBorders>
              <w:top w:val="nil"/>
              <w:left w:val="nil"/>
              <w:bottom w:val="single" w:sz="8" w:space="0" w:color="000000"/>
              <w:right w:val="single" w:sz="8" w:space="0" w:color="000000"/>
            </w:tcBorders>
            <w:shd w:val="clear" w:color="auto" w:fill="auto"/>
            <w:vAlign w:val="center"/>
            <w:hideMark/>
          </w:tcPr>
          <w:p w14:paraId="5F14DC75" w14:textId="77777777" w:rsidR="009B4AF3" w:rsidRPr="00795F57" w:rsidRDefault="009B4AF3" w:rsidP="007B6830">
            <w:pPr>
              <w:widowControl/>
              <w:spacing w:line="240" w:lineRule="exact"/>
              <w:rPr>
                <w:rFonts w:ascii="HG丸ｺﾞｼｯｸM-PRO" w:eastAsia="HG丸ｺﾞｼｯｸM-PRO" w:hAnsi="HG丸ｺﾞｼｯｸM-PRO" w:cs="ＭＳ Ｐゴシック"/>
                <w:color w:val="000000"/>
                <w:kern w:val="0"/>
                <w:szCs w:val="21"/>
              </w:rPr>
            </w:pPr>
          </w:p>
        </w:tc>
      </w:tr>
    </w:tbl>
    <w:p w14:paraId="2CCF315D" w14:textId="77777777" w:rsidR="009B4AF3" w:rsidRPr="00795F57" w:rsidRDefault="009B4AF3" w:rsidP="009B4AF3">
      <w:pPr>
        <w:pStyle w:val="20"/>
        <w:ind w:leftChars="200" w:left="420" w:firstLine="210"/>
        <w:rPr>
          <w:rFonts w:ascii="HG丸ｺﾞｼｯｸM-PRO" w:eastAsia="HG丸ｺﾞｼｯｸM-PRO" w:hAnsi="HG丸ｺﾞｼｯｸM-PRO"/>
        </w:rPr>
      </w:pPr>
    </w:p>
    <w:p w14:paraId="23A5779B" w14:textId="714B1C18" w:rsidR="009B4AF3" w:rsidRPr="00795F57" w:rsidRDefault="009B4AF3" w:rsidP="009B4AF3">
      <w:pPr>
        <w:pStyle w:val="20"/>
        <w:ind w:leftChars="200" w:left="420" w:firstLine="210"/>
        <w:rPr>
          <w:rFonts w:ascii="HG丸ｺﾞｼｯｸM-PRO" w:eastAsia="HG丸ｺﾞｼｯｸM-PRO" w:hAnsi="HG丸ｺﾞｼｯｸM-PRO"/>
        </w:rPr>
      </w:pPr>
      <w:r w:rsidRPr="00795F57">
        <w:rPr>
          <w:rFonts w:ascii="HG丸ｺﾞｼｯｸM-PRO" w:eastAsia="HG丸ｺﾞｼｯｸM-PRO" w:hAnsi="HG丸ｺﾞｼｯｸM-PRO" w:hint="eastAsia"/>
        </w:rPr>
        <w:t>現在、この基準類に準じた維持管理を行っている。</w:t>
      </w:r>
    </w:p>
    <w:p w14:paraId="1DEA3F57" w14:textId="77777777" w:rsidR="009B4AF3" w:rsidRPr="00795F57" w:rsidRDefault="009B4AF3" w:rsidP="009B4AF3">
      <w:pPr>
        <w:pStyle w:val="20"/>
        <w:ind w:leftChars="200" w:left="420" w:firstLine="210"/>
        <w:rPr>
          <w:rFonts w:ascii="HG丸ｺﾞｼｯｸM-PRO" w:eastAsia="HG丸ｺﾞｼｯｸM-PRO" w:hAnsi="HG丸ｺﾞｼｯｸM-PRO"/>
        </w:rPr>
      </w:pPr>
      <w:r w:rsidRPr="00795F57">
        <w:rPr>
          <w:rFonts w:ascii="HG丸ｺﾞｼｯｸM-PRO" w:eastAsia="HG丸ｺﾞｼｯｸM-PRO" w:hAnsi="HG丸ｺﾞｼｯｸM-PRO" w:hint="eastAsia"/>
        </w:rPr>
        <w:t>また、上記以外にも以下の手引きに準じて長寿命化計画の策定を実施している。</w:t>
      </w:r>
    </w:p>
    <w:p w14:paraId="3E8CB1C4" w14:textId="77777777" w:rsidR="009B4AF3" w:rsidRPr="00795F57" w:rsidRDefault="009B4AF3" w:rsidP="009B4AF3">
      <w:pPr>
        <w:pStyle w:val="20"/>
        <w:ind w:leftChars="300" w:left="630" w:firstLineChars="0" w:firstLine="0"/>
        <w:rPr>
          <w:rFonts w:ascii="HG丸ｺﾞｼｯｸM-PRO" w:eastAsia="HG丸ｺﾞｼｯｸM-PRO" w:hAnsi="HG丸ｺﾞｼｯｸM-PRO"/>
        </w:rPr>
      </w:pPr>
      <w:r w:rsidRPr="00795F57">
        <w:rPr>
          <w:rFonts w:ascii="HG丸ｺﾞｼｯｸM-PRO" w:eastAsia="HG丸ｺﾞｼｯｸM-PRO" w:hAnsi="HG丸ｺﾞｼｯｸM-PRO" w:hint="eastAsia"/>
        </w:rPr>
        <w:t>○「ストックマネジメント手法を踏まえた下水道長寿命化計画策定に関する手引き（案）」</w:t>
      </w:r>
    </w:p>
    <w:p w14:paraId="368C78C8" w14:textId="77777777" w:rsidR="009B4AF3" w:rsidRPr="00795F57" w:rsidRDefault="009B4AF3" w:rsidP="009B4AF3">
      <w:pPr>
        <w:pStyle w:val="20"/>
        <w:ind w:leftChars="300" w:left="630" w:firstLineChars="0" w:firstLine="0"/>
        <w:rPr>
          <w:rFonts w:ascii="HG丸ｺﾞｼｯｸM-PRO" w:eastAsia="HG丸ｺﾞｼｯｸM-PRO" w:hAnsi="HG丸ｺﾞｼｯｸM-PRO"/>
        </w:rPr>
      </w:pPr>
      <w:r w:rsidRPr="00795F57">
        <w:rPr>
          <w:rFonts w:ascii="HG丸ｺﾞｼｯｸM-PRO" w:eastAsia="HG丸ｺﾞｼｯｸM-PRO" w:hAnsi="HG丸ｺﾞｼｯｸM-PRO" w:hint="eastAsia"/>
        </w:rPr>
        <w:t xml:space="preserve">　平成25年9月 国土交通省水管理・国土保全局下水道部編</w:t>
      </w:r>
    </w:p>
    <w:p w14:paraId="46025C8F" w14:textId="1AAC7505" w:rsidR="009B4AF3" w:rsidRPr="00795F57" w:rsidRDefault="009B4AF3" w:rsidP="009B4AF3">
      <w:pPr>
        <w:pStyle w:val="20"/>
        <w:ind w:leftChars="300" w:left="630" w:firstLineChars="0" w:firstLine="0"/>
        <w:rPr>
          <w:rFonts w:ascii="HG丸ｺﾞｼｯｸM-PRO" w:eastAsia="HG丸ｺﾞｼｯｸM-PRO" w:hAnsi="HG丸ｺﾞｼｯｸM-PRO"/>
        </w:rPr>
      </w:pPr>
      <w:r w:rsidRPr="00795F57">
        <w:rPr>
          <w:rFonts w:ascii="HG丸ｺﾞｼｯｸM-PRO" w:eastAsia="HG丸ｺﾞｼｯｸM-PRO" w:hAnsi="HG丸ｺﾞｼｯｸM-PRO" w:hint="eastAsia"/>
        </w:rPr>
        <w:t xml:space="preserve">　（以下「国手引き」という。）</w:t>
      </w:r>
    </w:p>
    <w:p w14:paraId="63A5B3DC" w14:textId="77777777" w:rsidR="009B4AF3" w:rsidRPr="00795F57" w:rsidRDefault="009B4AF3" w:rsidP="009B4AF3">
      <w:pPr>
        <w:pStyle w:val="20"/>
        <w:ind w:leftChars="300" w:left="630" w:firstLineChars="0" w:firstLine="0"/>
        <w:rPr>
          <w:rFonts w:ascii="HG丸ｺﾞｼｯｸM-PRO" w:eastAsia="HG丸ｺﾞｼｯｸM-PRO" w:hAnsi="HG丸ｺﾞｼｯｸM-PRO"/>
        </w:rPr>
      </w:pPr>
    </w:p>
    <w:p w14:paraId="66F1FDEC" w14:textId="71C0BAB4" w:rsidR="009B4AF3" w:rsidRPr="00795F57" w:rsidRDefault="009B4AF3" w:rsidP="009B4AF3">
      <w:pPr>
        <w:pStyle w:val="20"/>
        <w:ind w:leftChars="202" w:left="424" w:firstLine="210"/>
        <w:rPr>
          <w:rFonts w:ascii="HG丸ｺﾞｼｯｸM-PRO" w:eastAsia="HG丸ｺﾞｼｯｸM-PRO" w:hAnsi="HG丸ｺﾞｼｯｸM-PRO"/>
        </w:rPr>
      </w:pPr>
      <w:r w:rsidRPr="00795F57">
        <w:rPr>
          <w:rFonts w:ascii="HG丸ｺﾞｼｯｸM-PRO" w:eastAsia="HG丸ｺﾞｼｯｸM-PRO" w:hAnsi="HG丸ｺﾞｼｯｸM-PRO" w:hint="eastAsia"/>
        </w:rPr>
        <w:t>一方、水みらいセンター水処理施設など水槽等土木構造物については、これまで点検、診断・評価に関する指針を定めてこなかったが、前述基準類にも、具体的に示されていないことから、参照すべき基準として、別途指針として、下記を構築する必要がある。</w:t>
      </w:r>
    </w:p>
    <w:p w14:paraId="6CA7425D" w14:textId="1A67C1CF" w:rsidR="009B4AF3" w:rsidRPr="00795F57" w:rsidRDefault="009B4AF3" w:rsidP="00466B9D">
      <w:pPr>
        <w:pStyle w:val="20"/>
        <w:numPr>
          <w:ilvl w:val="0"/>
          <w:numId w:val="6"/>
        </w:numPr>
        <w:ind w:leftChars="0" w:firstLineChars="0"/>
        <w:rPr>
          <w:rFonts w:ascii="HG丸ｺﾞｼｯｸM-PRO" w:eastAsia="HG丸ｺﾞｼｯｸM-PRO" w:hAnsi="HG丸ｺﾞｼｯｸM-PRO"/>
        </w:rPr>
      </w:pPr>
      <w:r w:rsidRPr="00795F57">
        <w:rPr>
          <w:rFonts w:ascii="HG丸ｺﾞｼｯｸM-PRO" w:eastAsia="HG丸ｺﾞｼｯｸM-PRO" w:hAnsi="HG丸ｺﾞｼｯｸM-PRO" w:hint="eastAsia"/>
        </w:rPr>
        <w:t>「大阪府流域下水道（土木構造物）維持管理指針（案）」平成２7年２月（以下、府土木管理指針とする）</w:t>
      </w:r>
    </w:p>
    <w:p w14:paraId="67A9DEBF" w14:textId="77777777" w:rsidR="009B4AF3" w:rsidRPr="00994443" w:rsidRDefault="009B4AF3" w:rsidP="009B4AF3">
      <w:pPr>
        <w:pStyle w:val="20"/>
        <w:ind w:leftChars="300" w:left="630" w:firstLineChars="0" w:firstLine="0"/>
        <w:rPr>
          <w:rFonts w:ascii="HG丸ｺﾞｼｯｸM-PRO" w:eastAsia="HG丸ｺﾞｼｯｸM-PRO" w:hAnsi="HG丸ｺﾞｼｯｸM-PRO"/>
        </w:rPr>
      </w:pPr>
    </w:p>
    <w:p w14:paraId="7AD3340D" w14:textId="77777777" w:rsidR="009B4AF3" w:rsidRPr="00567AAE" w:rsidRDefault="009B4AF3" w:rsidP="009B4AF3">
      <w:pPr>
        <w:pStyle w:val="20"/>
        <w:ind w:leftChars="300" w:left="630" w:firstLineChars="0" w:firstLine="0"/>
        <w:rPr>
          <w:rFonts w:ascii="HG丸ｺﾞｼｯｸM-PRO" w:eastAsia="HG丸ｺﾞｼｯｸM-PRO" w:hAnsi="HG丸ｺﾞｼｯｸM-PRO"/>
        </w:rPr>
      </w:pPr>
    </w:p>
    <w:p w14:paraId="1380E1CB" w14:textId="77777777" w:rsidR="009B4AF3" w:rsidRPr="00567AAE" w:rsidRDefault="009B4AF3" w:rsidP="009B4AF3">
      <w:pPr>
        <w:pStyle w:val="20"/>
        <w:ind w:leftChars="300" w:left="630" w:firstLineChars="0" w:firstLine="0"/>
        <w:rPr>
          <w:rFonts w:ascii="HG丸ｺﾞｼｯｸM-PRO" w:eastAsia="HG丸ｺﾞｼｯｸM-PRO" w:hAnsi="HG丸ｺﾞｼｯｸM-PRO"/>
        </w:rPr>
      </w:pPr>
    </w:p>
    <w:p w14:paraId="5262E104" w14:textId="77777777" w:rsidR="009B4AF3" w:rsidRPr="00567AAE" w:rsidRDefault="009B4AF3" w:rsidP="009B4AF3">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3DA06E74" w14:textId="502B8349" w:rsidR="000B32AB" w:rsidRPr="001C57E5" w:rsidRDefault="001C57E5" w:rsidP="00F34867">
      <w:pPr>
        <w:pStyle w:val="1"/>
        <w:rPr>
          <w:sz w:val="36"/>
          <w:szCs w:val="36"/>
        </w:rPr>
      </w:pPr>
      <w:bookmarkStart w:id="16" w:name="_Toc409626854"/>
      <w:r w:rsidRPr="00795F57">
        <w:rPr>
          <w:rFonts w:hint="eastAsia"/>
          <w:sz w:val="36"/>
          <w:szCs w:val="36"/>
        </w:rPr>
        <w:lastRenderedPageBreak/>
        <w:t>下水道施設における</w:t>
      </w:r>
      <w:r w:rsidR="006C4E02" w:rsidRPr="001C57E5">
        <w:rPr>
          <w:noProof/>
          <w:sz w:val="36"/>
          <w:szCs w:val="36"/>
        </w:rPr>
        <mc:AlternateContent>
          <mc:Choice Requires="wps">
            <w:drawing>
              <wp:anchor distT="4294967295" distB="4294967295" distL="114300" distR="114300" simplePos="0" relativeHeight="251785216" behindDoc="0" locked="0" layoutInCell="1" allowOverlap="1" wp14:anchorId="3DA0767F" wp14:editId="38BB280F">
                <wp:simplePos x="0" y="0"/>
                <wp:positionH relativeFrom="column">
                  <wp:posOffset>53340</wp:posOffset>
                </wp:positionH>
                <wp:positionV relativeFrom="paragraph">
                  <wp:posOffset>302259</wp:posOffset>
                </wp:positionV>
                <wp:extent cx="9144000" cy="0"/>
                <wp:effectExtent l="0" t="57150" r="0" b="57150"/>
                <wp:wrapNone/>
                <wp:docPr id="173" name="正方形/長方形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91440" tIns="45720" rIns="91440" bIns="45720" numCol="1" anchor="ctr"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id="正方形/長方形 173" o:spid="_x0000_s1026" style="position:absolute;left:0;text-align:left;margin-left:4.2pt;margin-top:23.8pt;width:10in;height:0;z-index:251785216;visibility:visible;mso-wrap-style:non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" filled="f" fillcolor="#4f81bd [3204]" stroked="f" strokecolor="black [3213]">
                <v:shadow color="#eeece1 [3214]"/>
                <v:textbox style="mso-fit-shape-to-text:t"/>
              </v:rect>
            </w:pict>
          </mc:Fallback>
        </mc:AlternateContent>
      </w:r>
      <w:r w:rsidR="00B762F3" w:rsidRPr="001C57E5">
        <w:rPr>
          <w:rFonts w:hint="eastAsia"/>
          <w:sz w:val="36"/>
          <w:szCs w:val="36"/>
        </w:rPr>
        <w:t>維持管理・改築</w:t>
      </w:r>
      <w:r w:rsidR="000B32AB" w:rsidRPr="001C57E5">
        <w:rPr>
          <w:rFonts w:hint="eastAsia"/>
          <w:sz w:val="36"/>
          <w:szCs w:val="36"/>
        </w:rPr>
        <w:t>の現状と課題</w:t>
      </w:r>
      <w:bookmarkEnd w:id="3"/>
      <w:bookmarkEnd w:id="16"/>
    </w:p>
    <w:p w14:paraId="3DA06E75" w14:textId="213C8746" w:rsidR="006256DB" w:rsidRPr="00567AAE" w:rsidRDefault="006F7D92" w:rsidP="00A21486">
      <w:pPr>
        <w:pStyle w:val="2"/>
        <w:ind w:leftChars="100" w:left="772" w:hangingChars="200" w:hanging="562"/>
      </w:pPr>
      <w:bookmarkStart w:id="17" w:name="_Toc404277316"/>
      <w:bookmarkStart w:id="18" w:name="_Toc409626855"/>
      <w:r w:rsidRPr="00567AAE">
        <w:rPr>
          <w:rFonts w:hint="eastAsia"/>
        </w:rPr>
        <w:t>下水道施設を取り巻く現状</w:t>
      </w:r>
      <w:bookmarkEnd w:id="17"/>
      <w:bookmarkEnd w:id="18"/>
    </w:p>
    <w:p w14:paraId="3DA06E76" w14:textId="77777777" w:rsidR="008468D0" w:rsidRPr="00567AAE" w:rsidRDefault="00CE0943" w:rsidP="00407121">
      <w:pPr>
        <w:pStyle w:val="4"/>
        <w:ind w:leftChars="200" w:left="902" w:hangingChars="200" w:hanging="482"/>
      </w:pPr>
      <w:r w:rsidRPr="00567AAE">
        <w:rPr>
          <w:rFonts w:hint="eastAsia"/>
        </w:rPr>
        <w:t>流域下水道施設の概要</w:t>
      </w:r>
    </w:p>
    <w:p w14:paraId="3DA06E77" w14:textId="77777777" w:rsidR="002136AF" w:rsidRPr="00567AAE" w:rsidRDefault="002136AF" w:rsidP="00CE0943">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・大阪府は流域下水道管渠</w:t>
      </w:r>
      <w:r w:rsidR="006D42DE" w:rsidRPr="00567AAE">
        <w:rPr>
          <w:rFonts w:ascii="HG丸ｺﾞｼｯｸM-PRO" w:eastAsia="HG丸ｺﾞｼｯｸM-PRO" w:hAnsi="HG丸ｺﾞｼｯｸM-PRO" w:hint="eastAsia"/>
        </w:rPr>
        <w:t>、ポンプ場</w:t>
      </w:r>
      <w:r w:rsidRPr="00567AAE">
        <w:rPr>
          <w:rFonts w:ascii="HG丸ｺﾞｼｯｸM-PRO" w:eastAsia="HG丸ｺﾞｼｯｸM-PRO" w:hAnsi="HG丸ｺﾞｼｯｸM-PRO" w:hint="eastAsia"/>
        </w:rPr>
        <w:t>と水みらいセンターの建設・維持管理を実施（流域下水道）</w:t>
      </w:r>
    </w:p>
    <w:p w14:paraId="3DA06E78" w14:textId="77777777" w:rsidR="002136AF" w:rsidRPr="00567AAE" w:rsidRDefault="002136AF" w:rsidP="00CE0943">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・Ａ町</w:t>
      </w:r>
      <w:r w:rsidR="00CE0943" w:rsidRPr="00567AAE">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Ｂ市</w:t>
      </w:r>
      <w:r w:rsidR="00CE0943" w:rsidRPr="00567AAE">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Ｃ市</w:t>
      </w:r>
      <w:r w:rsidR="00CE0943" w:rsidRPr="00567AAE">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Ｄ市は各家庭から流域下水道管渠へ流入する下水管渠の建設</w:t>
      </w:r>
      <w:r w:rsidR="00CE0943" w:rsidRPr="00567AAE">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維持管理を実施（流域関連公共下水道）</w:t>
      </w:r>
    </w:p>
    <w:p w14:paraId="3DA06E79" w14:textId="77777777" w:rsidR="00ED7C6E" w:rsidRPr="00567AAE" w:rsidRDefault="002136AF" w:rsidP="00CE0943">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・Ｅ市は単独公共下水道管渠と処理場の建設・維持管理を実施（単独公共下水道）</w:t>
      </w:r>
    </w:p>
    <w:p w14:paraId="3DA06E7A" w14:textId="77777777" w:rsidR="00CE0943" w:rsidRPr="00567AAE" w:rsidRDefault="00CE0943" w:rsidP="002136AF">
      <w:pPr>
        <w:pStyle w:val="4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noProof/>
        </w:rPr>
        <w:drawing>
          <wp:anchor distT="0" distB="0" distL="114300" distR="114300" simplePos="0" relativeHeight="251791360" behindDoc="0" locked="0" layoutInCell="1" allowOverlap="1" wp14:anchorId="3DA07683" wp14:editId="7EFC9E23">
            <wp:simplePos x="0" y="0"/>
            <wp:positionH relativeFrom="column">
              <wp:posOffset>509270</wp:posOffset>
            </wp:positionH>
            <wp:positionV relativeFrom="paragraph">
              <wp:posOffset>8255</wp:posOffset>
            </wp:positionV>
            <wp:extent cx="5153025" cy="2760020"/>
            <wp:effectExtent l="0" t="0" r="0" b="254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53025" cy="2760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A06E7B" w14:textId="77777777" w:rsidR="00CE0943" w:rsidRPr="00567AAE" w:rsidRDefault="00CE0943" w:rsidP="002136AF">
      <w:pPr>
        <w:pStyle w:val="40"/>
        <w:ind w:leftChars="400" w:left="1050" w:hangingChars="100" w:hanging="210"/>
        <w:rPr>
          <w:rFonts w:ascii="HG丸ｺﾞｼｯｸM-PRO" w:eastAsia="HG丸ｺﾞｼｯｸM-PRO" w:hAnsi="HG丸ｺﾞｼｯｸM-PRO"/>
        </w:rPr>
      </w:pPr>
    </w:p>
    <w:p w14:paraId="3DA06E7C" w14:textId="77777777" w:rsidR="00CE0943" w:rsidRPr="00567AAE" w:rsidRDefault="00CE0943" w:rsidP="002136AF">
      <w:pPr>
        <w:pStyle w:val="40"/>
        <w:ind w:leftChars="400" w:left="1050" w:hangingChars="100" w:hanging="210"/>
        <w:rPr>
          <w:rFonts w:ascii="HG丸ｺﾞｼｯｸM-PRO" w:eastAsia="HG丸ｺﾞｼｯｸM-PRO" w:hAnsi="HG丸ｺﾞｼｯｸM-PRO"/>
        </w:rPr>
      </w:pPr>
    </w:p>
    <w:p w14:paraId="3DA06E7D" w14:textId="77777777" w:rsidR="00CE0943" w:rsidRPr="00567AAE" w:rsidRDefault="00CE0943" w:rsidP="002136AF">
      <w:pPr>
        <w:pStyle w:val="40"/>
        <w:ind w:leftChars="400" w:left="1050" w:hangingChars="100" w:hanging="210"/>
        <w:rPr>
          <w:rFonts w:ascii="HG丸ｺﾞｼｯｸM-PRO" w:eastAsia="HG丸ｺﾞｼｯｸM-PRO" w:hAnsi="HG丸ｺﾞｼｯｸM-PRO"/>
        </w:rPr>
      </w:pPr>
    </w:p>
    <w:p w14:paraId="3DA06E7E" w14:textId="77777777" w:rsidR="00CE0943" w:rsidRPr="00567AAE" w:rsidRDefault="00CE0943" w:rsidP="002136AF">
      <w:pPr>
        <w:pStyle w:val="40"/>
        <w:ind w:leftChars="400" w:left="1050" w:hangingChars="100" w:hanging="210"/>
        <w:rPr>
          <w:rFonts w:ascii="HG丸ｺﾞｼｯｸM-PRO" w:eastAsia="HG丸ｺﾞｼｯｸM-PRO" w:hAnsi="HG丸ｺﾞｼｯｸM-PRO"/>
        </w:rPr>
      </w:pPr>
    </w:p>
    <w:p w14:paraId="3DA06E7F" w14:textId="77777777" w:rsidR="00CE0943" w:rsidRPr="00567AAE" w:rsidRDefault="00CE0943" w:rsidP="002136AF">
      <w:pPr>
        <w:pStyle w:val="40"/>
        <w:ind w:leftChars="400" w:left="1050" w:hangingChars="100" w:hanging="210"/>
        <w:rPr>
          <w:rFonts w:ascii="HG丸ｺﾞｼｯｸM-PRO" w:eastAsia="HG丸ｺﾞｼｯｸM-PRO" w:hAnsi="HG丸ｺﾞｼｯｸM-PRO"/>
        </w:rPr>
      </w:pPr>
    </w:p>
    <w:p w14:paraId="3DA06E80" w14:textId="77777777" w:rsidR="00CE0943" w:rsidRPr="00567AAE" w:rsidRDefault="00CE0943" w:rsidP="002136AF">
      <w:pPr>
        <w:pStyle w:val="40"/>
        <w:ind w:leftChars="400" w:left="1050" w:hangingChars="100" w:hanging="210"/>
        <w:rPr>
          <w:rFonts w:ascii="HG丸ｺﾞｼｯｸM-PRO" w:eastAsia="HG丸ｺﾞｼｯｸM-PRO" w:hAnsi="HG丸ｺﾞｼｯｸM-PRO"/>
        </w:rPr>
      </w:pPr>
    </w:p>
    <w:p w14:paraId="3DA06E81" w14:textId="77777777" w:rsidR="00CE0943" w:rsidRPr="00567AAE" w:rsidRDefault="00CE0943" w:rsidP="002136AF">
      <w:pPr>
        <w:pStyle w:val="40"/>
        <w:ind w:leftChars="400" w:left="1050" w:hangingChars="100" w:hanging="210"/>
        <w:rPr>
          <w:rFonts w:ascii="HG丸ｺﾞｼｯｸM-PRO" w:eastAsia="HG丸ｺﾞｼｯｸM-PRO" w:hAnsi="HG丸ｺﾞｼｯｸM-PRO"/>
        </w:rPr>
      </w:pPr>
    </w:p>
    <w:p w14:paraId="3DA06E82" w14:textId="77777777" w:rsidR="00CE0943" w:rsidRPr="00567AAE" w:rsidRDefault="00CE0943" w:rsidP="002136AF">
      <w:pPr>
        <w:pStyle w:val="40"/>
        <w:ind w:leftChars="400" w:left="1050" w:hangingChars="100" w:hanging="210"/>
        <w:rPr>
          <w:rFonts w:ascii="HG丸ｺﾞｼｯｸM-PRO" w:eastAsia="HG丸ｺﾞｼｯｸM-PRO" w:hAnsi="HG丸ｺﾞｼｯｸM-PRO"/>
        </w:rPr>
      </w:pPr>
    </w:p>
    <w:p w14:paraId="3DA06E83" w14:textId="77777777" w:rsidR="00CE0943" w:rsidRPr="00567AAE" w:rsidRDefault="00CE0943" w:rsidP="002136AF">
      <w:pPr>
        <w:pStyle w:val="40"/>
        <w:ind w:leftChars="400" w:left="1050" w:hangingChars="100" w:hanging="210"/>
        <w:rPr>
          <w:rFonts w:ascii="HG丸ｺﾞｼｯｸM-PRO" w:eastAsia="HG丸ｺﾞｼｯｸM-PRO" w:hAnsi="HG丸ｺﾞｼｯｸM-PRO"/>
        </w:rPr>
      </w:pPr>
    </w:p>
    <w:p w14:paraId="3DA06E84" w14:textId="77777777" w:rsidR="00CE0943" w:rsidRPr="00567AAE" w:rsidRDefault="00CE0943" w:rsidP="002136AF">
      <w:pPr>
        <w:pStyle w:val="40"/>
        <w:ind w:leftChars="400" w:left="1050" w:hangingChars="100" w:hanging="210"/>
        <w:rPr>
          <w:rFonts w:ascii="HG丸ｺﾞｼｯｸM-PRO" w:eastAsia="HG丸ｺﾞｼｯｸM-PRO" w:hAnsi="HG丸ｺﾞｼｯｸM-PRO"/>
        </w:rPr>
      </w:pPr>
    </w:p>
    <w:p w14:paraId="3DA06E85" w14:textId="77777777" w:rsidR="00CE0943" w:rsidRPr="00567AAE" w:rsidRDefault="00CE0943" w:rsidP="002136AF">
      <w:pPr>
        <w:pStyle w:val="40"/>
        <w:ind w:leftChars="400" w:left="1050" w:hangingChars="100" w:hanging="210"/>
        <w:rPr>
          <w:rFonts w:ascii="HG丸ｺﾞｼｯｸM-PRO" w:eastAsia="HG丸ｺﾞｼｯｸM-PRO" w:hAnsi="HG丸ｺﾞｼｯｸM-PRO"/>
        </w:rPr>
      </w:pPr>
    </w:p>
    <w:p w14:paraId="3DA06E86" w14:textId="0D067A42" w:rsidR="00CE0943" w:rsidRPr="00567AAE" w:rsidRDefault="00803A16" w:rsidP="00803A16">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w:t>
      </w:r>
      <w:r w:rsidR="009B4AF3">
        <w:rPr>
          <w:rFonts w:ascii="HG丸ｺﾞｼｯｸM-PRO" w:eastAsia="HG丸ｺﾞｼｯｸM-PRO" w:hAnsi="HG丸ｺﾞｼｯｸM-PRO" w:hint="eastAsia"/>
        </w:rPr>
        <w:t>2</w:t>
      </w:r>
      <w:r w:rsidRPr="00567AAE">
        <w:rPr>
          <w:rFonts w:ascii="HG丸ｺﾞｼｯｸM-PRO" w:eastAsia="HG丸ｺﾞｼｯｸM-PRO" w:hAnsi="HG丸ｺﾞｼｯｸM-PRO" w:hint="eastAsia"/>
        </w:rPr>
        <w:t>.1</w:t>
      </w:r>
      <w:r w:rsidR="00A50C38">
        <w:rPr>
          <w:rFonts w:ascii="HG丸ｺﾞｼｯｸM-PRO" w:eastAsia="HG丸ｺﾞｼｯｸM-PRO" w:hAnsi="HG丸ｺﾞｼｯｸM-PRO" w:hint="eastAsia"/>
        </w:rPr>
        <w:t>-1</w:t>
      </w:r>
      <w:r w:rsidRPr="00567AAE">
        <w:rPr>
          <w:rFonts w:ascii="HG丸ｺﾞｼｯｸM-PRO" w:eastAsia="HG丸ｺﾞｼｯｸM-PRO" w:hAnsi="HG丸ｺﾞｼｯｸM-PRO" w:hint="eastAsia"/>
        </w:rPr>
        <w:t xml:space="preserve"> 流域下水道と単独公共下水道の役割</w:t>
      </w:r>
    </w:p>
    <w:p w14:paraId="3DA06E87" w14:textId="621C7F1C" w:rsidR="00803A16" w:rsidRPr="00567AAE" w:rsidRDefault="00803A16" w:rsidP="002136AF">
      <w:pPr>
        <w:pStyle w:val="40"/>
        <w:ind w:leftChars="400" w:left="1050" w:hangingChars="100" w:hanging="210"/>
        <w:rPr>
          <w:rFonts w:ascii="HG丸ｺﾞｼｯｸM-PRO" w:eastAsia="HG丸ｺﾞｼｯｸM-PRO" w:hAnsi="HG丸ｺﾞｼｯｸM-PRO"/>
        </w:rPr>
      </w:pPr>
    </w:p>
    <w:p w14:paraId="3DA06E89" w14:textId="3A0BCBCF" w:rsidR="00CE0943" w:rsidRPr="00795F57" w:rsidRDefault="001C57E5" w:rsidP="00407121">
      <w:pPr>
        <w:pStyle w:val="4"/>
        <w:ind w:leftChars="200" w:left="902" w:hangingChars="200" w:hanging="482"/>
      </w:pPr>
      <w:r w:rsidRPr="00795F57">
        <w:rPr>
          <w:rFonts w:hint="eastAsia"/>
        </w:rPr>
        <w:t>流域</w:t>
      </w:r>
      <w:r w:rsidR="00CE0943" w:rsidRPr="00795F57">
        <w:rPr>
          <w:rFonts w:hint="eastAsia"/>
        </w:rPr>
        <w:t>下水道施設の</w:t>
      </w:r>
      <w:r w:rsidRPr="00795F57">
        <w:rPr>
          <w:rFonts w:hint="eastAsia"/>
        </w:rPr>
        <w:t>状況</w:t>
      </w:r>
    </w:p>
    <w:p w14:paraId="3DA06E8A" w14:textId="77777777" w:rsidR="00AD0963" w:rsidRPr="00567AAE" w:rsidRDefault="00AD0963" w:rsidP="00AD0963">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・下水道は、都市機能を支える重要なライフラインであり、24時間、365日稼動し続けることが必要不可欠</w:t>
      </w:r>
      <w:r w:rsidR="00271444" w:rsidRPr="00567AAE">
        <w:rPr>
          <w:rFonts w:ascii="HG丸ｺﾞｼｯｸM-PRO" w:eastAsia="HG丸ｺﾞｼｯｸM-PRO" w:hAnsi="HG丸ｺﾞｼｯｸM-PRO" w:hint="eastAsia"/>
        </w:rPr>
        <w:t>である。</w:t>
      </w:r>
    </w:p>
    <w:p w14:paraId="3DA06E8B" w14:textId="011DF969" w:rsidR="00AD0963" w:rsidRPr="00B92A0A" w:rsidRDefault="00AD0963" w:rsidP="00AD0963">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271444" w:rsidRPr="00567AAE">
        <w:rPr>
          <w:rFonts w:ascii="HG丸ｺﾞｼｯｸM-PRO" w:eastAsia="HG丸ｺﾞｼｯｸM-PRO" w:hAnsi="HG丸ｺﾞｼｯｸM-PRO" w:hint="eastAsia"/>
        </w:rPr>
        <w:t>大阪府の下水道普及率は全国平均</w:t>
      </w:r>
      <w:r w:rsidR="00271444" w:rsidRPr="00B92A0A">
        <w:rPr>
          <w:rFonts w:ascii="HG丸ｺﾞｼｯｸM-PRO" w:eastAsia="HG丸ｺﾞｼｯｸM-PRO" w:hAnsi="HG丸ｺﾞｼｯｸM-PRO" w:hint="eastAsia"/>
        </w:rPr>
        <w:t>と比べても高い水準であるが、</w:t>
      </w:r>
      <w:r w:rsidRPr="00B92A0A">
        <w:rPr>
          <w:rFonts w:ascii="HG丸ｺﾞｼｯｸM-PRO" w:eastAsia="HG丸ｺﾞｼｯｸM-PRO" w:hAnsi="HG丸ｺﾞｼｯｸM-PRO" w:hint="eastAsia"/>
        </w:rPr>
        <w:t>昭和40年に事業着手以来、45</w:t>
      </w:r>
      <w:r w:rsidR="00432228" w:rsidRPr="00B92A0A">
        <w:rPr>
          <w:rFonts w:ascii="HG丸ｺﾞｼｯｸM-PRO" w:eastAsia="HG丸ｺﾞｼｯｸM-PRO" w:hAnsi="HG丸ｺﾞｼｯｸM-PRO" w:hint="eastAsia"/>
        </w:rPr>
        <w:t>年以上経過し、現有施設においては、</w:t>
      </w:r>
      <w:r w:rsidR="00FC646D" w:rsidRPr="00B92A0A">
        <w:rPr>
          <w:rFonts w:ascii="HG丸ｺﾞｼｯｸM-PRO" w:eastAsia="HG丸ｺﾞｼｯｸM-PRO" w:hAnsi="HG丸ｺﾞｼｯｸM-PRO" w:hint="eastAsia"/>
        </w:rPr>
        <w:t>高齢化</w:t>
      </w:r>
      <w:r w:rsidRPr="00B92A0A">
        <w:rPr>
          <w:rFonts w:ascii="HG丸ｺﾞｼｯｸM-PRO" w:eastAsia="HG丸ｺﾞｼｯｸM-PRO" w:hAnsi="HG丸ｺﾞｼｯｸM-PRO" w:hint="eastAsia"/>
        </w:rPr>
        <w:t>した下水管渠や</w:t>
      </w:r>
      <w:r w:rsidR="00040C68" w:rsidRPr="00B92A0A">
        <w:rPr>
          <w:rFonts w:ascii="HG丸ｺﾞｼｯｸM-PRO" w:eastAsia="HG丸ｺﾞｼｯｸM-PRO" w:hAnsi="HG丸ｺﾞｼｯｸM-PRO" w:hint="eastAsia"/>
        </w:rPr>
        <w:t>機械電気</w:t>
      </w:r>
      <w:r w:rsidR="006B47E8" w:rsidRPr="00B92A0A">
        <w:rPr>
          <w:rFonts w:ascii="HG丸ｺﾞｼｯｸM-PRO" w:eastAsia="HG丸ｺﾞｼｯｸM-PRO" w:hAnsi="HG丸ｺﾞｼｯｸM-PRO" w:hint="eastAsia"/>
        </w:rPr>
        <w:t>設備</w:t>
      </w:r>
      <w:r w:rsidR="00A50C38" w:rsidRPr="00B92A0A">
        <w:rPr>
          <w:rFonts w:ascii="HG丸ｺﾞｼｯｸM-PRO" w:eastAsia="HG丸ｺﾞｼｯｸM-PRO" w:hAnsi="HG丸ｺﾞｼｯｸM-PRO" w:hint="eastAsia"/>
        </w:rPr>
        <w:t>が</w:t>
      </w:r>
      <w:r w:rsidRPr="00B92A0A">
        <w:rPr>
          <w:rFonts w:ascii="HG丸ｺﾞｼｯｸM-PRO" w:eastAsia="HG丸ｺﾞｼｯｸM-PRO" w:hAnsi="HG丸ｺﾞｼｯｸM-PRO" w:hint="eastAsia"/>
        </w:rPr>
        <w:t>多い。</w:t>
      </w:r>
    </w:p>
    <w:p w14:paraId="3DA06E8C" w14:textId="77777777" w:rsidR="00271444" w:rsidRPr="00567AAE" w:rsidRDefault="00AD0963" w:rsidP="00AD0963">
      <w:pPr>
        <w:pStyle w:val="40"/>
        <w:ind w:leftChars="300" w:left="84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・汚水処理機能が停止すれば、府内下水道利用者800</w:t>
      </w:r>
      <w:r w:rsidRPr="00567AAE">
        <w:rPr>
          <w:rFonts w:ascii="HG丸ｺﾞｼｯｸM-PRO" w:eastAsia="HG丸ｺﾞｼｯｸM-PRO" w:hAnsi="HG丸ｺﾞｼｯｸM-PRO" w:hint="eastAsia"/>
        </w:rPr>
        <w:t>万人以上の生活に重大な影響を及ぼす。</w:t>
      </w:r>
      <w:r w:rsidR="00271444" w:rsidRPr="00567AAE">
        <w:rPr>
          <w:rFonts w:ascii="HG丸ｺﾞｼｯｸM-PRO" w:eastAsia="HG丸ｺﾞｼｯｸM-PRO" w:hAnsi="HG丸ｺﾞｼｯｸM-PRO" w:hint="eastAsia"/>
        </w:rPr>
        <w:t>また、</w:t>
      </w:r>
      <w:r w:rsidRPr="00567AAE">
        <w:rPr>
          <w:rFonts w:ascii="HG丸ｺﾞｼｯｸM-PRO" w:eastAsia="HG丸ｺﾞｼｯｸM-PRO" w:hAnsi="HG丸ｺﾞｼｯｸM-PRO" w:hint="eastAsia"/>
        </w:rPr>
        <w:t>雨水排除施設は、その機能が喪失すれば内水浸水を誘発し、府民の生命財産に多大な損失を与える。</w:t>
      </w:r>
    </w:p>
    <w:p w14:paraId="3DA06E8D" w14:textId="77777777" w:rsidR="00CE0943" w:rsidRPr="00567AAE" w:rsidRDefault="00CE0943" w:rsidP="00CE0943">
      <w:pPr>
        <w:pStyle w:val="40"/>
        <w:ind w:left="420" w:firstLine="210"/>
        <w:rPr>
          <w:rFonts w:ascii="HG丸ｺﾞｼｯｸM-PRO" w:eastAsia="HG丸ｺﾞｼｯｸM-PRO" w:hAnsi="HG丸ｺﾞｼｯｸM-PRO"/>
        </w:rPr>
      </w:pPr>
    </w:p>
    <w:p w14:paraId="3DA06E8E" w14:textId="77777777" w:rsidR="00AD0963" w:rsidRPr="00567AAE" w:rsidRDefault="00AD0963" w:rsidP="00CE0943">
      <w:pPr>
        <w:pStyle w:val="40"/>
        <w:ind w:left="420" w:firstLine="210"/>
        <w:rPr>
          <w:rFonts w:ascii="HG丸ｺﾞｼｯｸM-PRO" w:eastAsia="HG丸ｺﾞｼｯｸM-PRO" w:hAnsi="HG丸ｺﾞｼｯｸM-PRO"/>
        </w:rPr>
      </w:pPr>
    </w:p>
    <w:p w14:paraId="3DA06E8F" w14:textId="77777777" w:rsidR="00AD0963" w:rsidRPr="00567AAE" w:rsidRDefault="00AD0963" w:rsidP="00CE0943">
      <w:pPr>
        <w:pStyle w:val="40"/>
        <w:ind w:left="420" w:firstLine="210"/>
        <w:rPr>
          <w:rFonts w:ascii="HG丸ｺﾞｼｯｸM-PRO" w:eastAsia="HG丸ｺﾞｼｯｸM-PRO" w:hAnsi="HG丸ｺﾞｼｯｸM-PRO"/>
        </w:rPr>
      </w:pPr>
    </w:p>
    <w:p w14:paraId="3DA06E90" w14:textId="20635F55" w:rsidR="006B0F1A" w:rsidRPr="00567AAE" w:rsidRDefault="006B0F1A">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3DA06E93" w14:textId="77777777" w:rsidR="00AD0963" w:rsidRPr="00567AAE" w:rsidRDefault="00E26B55" w:rsidP="00CE0943">
      <w:pPr>
        <w:pStyle w:val="40"/>
        <w:ind w:left="420" w:firstLine="210"/>
        <w:rPr>
          <w:rFonts w:ascii="HG丸ｺﾞｼｯｸM-PRO" w:eastAsia="HG丸ｺﾞｼｯｸM-PRO" w:hAnsi="HG丸ｺﾞｼｯｸM-PRO"/>
        </w:rPr>
      </w:pPr>
      <w:r w:rsidRPr="00567AAE">
        <w:rPr>
          <w:rFonts w:ascii="HG丸ｺﾞｼｯｸM-PRO" w:eastAsia="HG丸ｺﾞｼｯｸM-PRO" w:hAnsi="HG丸ｺﾞｼｯｸM-PRO"/>
          <w:noProof/>
        </w:rPr>
        <w:lastRenderedPageBreak/>
        <w:drawing>
          <wp:anchor distT="0" distB="0" distL="114300" distR="114300" simplePos="0" relativeHeight="251792384" behindDoc="0" locked="0" layoutInCell="1" allowOverlap="1" wp14:anchorId="3DA07687" wp14:editId="3C4BAAFD">
            <wp:simplePos x="0" y="0"/>
            <wp:positionH relativeFrom="column">
              <wp:posOffset>366395</wp:posOffset>
            </wp:positionH>
            <wp:positionV relativeFrom="paragraph">
              <wp:posOffset>90170</wp:posOffset>
            </wp:positionV>
            <wp:extent cx="4848225" cy="2805398"/>
            <wp:effectExtent l="0" t="0" r="0" b="0"/>
            <wp:wrapNone/>
            <wp:docPr id="1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pic:cNvPicPr>
                      <a:picLocks noChangeAspect="1" noChangeArrowheads="1"/>
                    </pic:cNvPicPr>
                  </pic:nvPicPr>
                  <pic:blipFill rotWithShape="1">
                    <a:blip r:embed="rId17">
                      <a:extLst>
                        <a:ext uri="{28A0092B-C50C-407E-A947-70E740481C1C}">
                          <a14:useLocalDpi xmlns:a14="http://schemas.microsoft.com/office/drawing/2010/main" val="0"/>
                        </a:ext>
                      </a:extLst>
                    </a:blip>
                    <a:srcRect l="3178" t="10660" r="6101" b="2919"/>
                    <a:stretch/>
                  </pic:blipFill>
                  <pic:spPr bwMode="auto">
                    <a:xfrm>
                      <a:off x="0" y="0"/>
                      <a:ext cx="4848225" cy="28053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A06E94" w14:textId="77777777" w:rsidR="00AD0963" w:rsidRPr="00567AAE" w:rsidRDefault="00AD0963" w:rsidP="00CE0943">
      <w:pPr>
        <w:pStyle w:val="40"/>
        <w:ind w:left="420" w:firstLine="210"/>
        <w:rPr>
          <w:rFonts w:ascii="HG丸ｺﾞｼｯｸM-PRO" w:eastAsia="HG丸ｺﾞｼｯｸM-PRO" w:hAnsi="HG丸ｺﾞｼｯｸM-PRO"/>
        </w:rPr>
      </w:pPr>
    </w:p>
    <w:p w14:paraId="3DA06E95" w14:textId="77777777" w:rsidR="00AD0963" w:rsidRPr="00567AAE" w:rsidRDefault="00AD0963" w:rsidP="00CE0943">
      <w:pPr>
        <w:pStyle w:val="40"/>
        <w:ind w:left="420" w:firstLine="210"/>
        <w:rPr>
          <w:rFonts w:ascii="HG丸ｺﾞｼｯｸM-PRO" w:eastAsia="HG丸ｺﾞｼｯｸM-PRO" w:hAnsi="HG丸ｺﾞｼｯｸM-PRO"/>
        </w:rPr>
      </w:pPr>
    </w:p>
    <w:p w14:paraId="3DA06E96" w14:textId="77777777" w:rsidR="00AD0963" w:rsidRPr="00567AAE" w:rsidRDefault="00AD0963" w:rsidP="00CE0943">
      <w:pPr>
        <w:pStyle w:val="40"/>
        <w:ind w:left="420" w:firstLine="210"/>
        <w:rPr>
          <w:rFonts w:ascii="HG丸ｺﾞｼｯｸM-PRO" w:eastAsia="HG丸ｺﾞｼｯｸM-PRO" w:hAnsi="HG丸ｺﾞｼｯｸM-PRO"/>
        </w:rPr>
      </w:pPr>
    </w:p>
    <w:p w14:paraId="3DA06E97" w14:textId="77777777" w:rsidR="00AD0963" w:rsidRPr="00567AAE" w:rsidRDefault="00AD0963" w:rsidP="00CE0943">
      <w:pPr>
        <w:pStyle w:val="40"/>
        <w:ind w:left="420" w:firstLine="210"/>
        <w:rPr>
          <w:rFonts w:ascii="HG丸ｺﾞｼｯｸM-PRO" w:eastAsia="HG丸ｺﾞｼｯｸM-PRO" w:hAnsi="HG丸ｺﾞｼｯｸM-PRO"/>
        </w:rPr>
      </w:pPr>
    </w:p>
    <w:p w14:paraId="3DA06E98" w14:textId="77777777" w:rsidR="00AD0963" w:rsidRPr="00567AAE" w:rsidRDefault="00AD0963" w:rsidP="00CE0943">
      <w:pPr>
        <w:pStyle w:val="40"/>
        <w:ind w:left="420" w:firstLine="210"/>
        <w:rPr>
          <w:rFonts w:ascii="HG丸ｺﾞｼｯｸM-PRO" w:eastAsia="HG丸ｺﾞｼｯｸM-PRO" w:hAnsi="HG丸ｺﾞｼｯｸM-PRO"/>
        </w:rPr>
      </w:pPr>
    </w:p>
    <w:p w14:paraId="3DA06E99" w14:textId="77777777" w:rsidR="00E26B55" w:rsidRPr="00567AAE" w:rsidRDefault="00E26B55" w:rsidP="00CE0943">
      <w:pPr>
        <w:pStyle w:val="40"/>
        <w:ind w:left="420" w:firstLine="210"/>
        <w:rPr>
          <w:rFonts w:ascii="HG丸ｺﾞｼｯｸM-PRO" w:eastAsia="HG丸ｺﾞｼｯｸM-PRO" w:hAnsi="HG丸ｺﾞｼｯｸM-PRO"/>
        </w:rPr>
      </w:pPr>
    </w:p>
    <w:p w14:paraId="3DA06E9A" w14:textId="77777777" w:rsidR="00E26B55" w:rsidRPr="00567AAE" w:rsidRDefault="00E26B55" w:rsidP="00CE0943">
      <w:pPr>
        <w:pStyle w:val="40"/>
        <w:ind w:left="420" w:firstLine="210"/>
        <w:rPr>
          <w:rFonts w:ascii="HG丸ｺﾞｼｯｸM-PRO" w:eastAsia="HG丸ｺﾞｼｯｸM-PRO" w:hAnsi="HG丸ｺﾞｼｯｸM-PRO"/>
        </w:rPr>
      </w:pPr>
    </w:p>
    <w:p w14:paraId="3DA06E9B" w14:textId="77777777" w:rsidR="003760B3" w:rsidRPr="00567AAE" w:rsidRDefault="003760B3" w:rsidP="003760B3">
      <w:pPr>
        <w:pStyle w:val="40"/>
        <w:ind w:left="420" w:firstLine="210"/>
        <w:rPr>
          <w:rFonts w:ascii="HG丸ｺﾞｼｯｸM-PRO" w:eastAsia="HG丸ｺﾞｼｯｸM-PRO" w:hAnsi="HG丸ｺﾞｼｯｸM-PRO"/>
        </w:rPr>
      </w:pPr>
    </w:p>
    <w:p w14:paraId="3DA06E9C" w14:textId="77777777" w:rsidR="003760B3" w:rsidRPr="00567AAE" w:rsidRDefault="003760B3" w:rsidP="003760B3">
      <w:pPr>
        <w:pStyle w:val="40"/>
        <w:ind w:left="420" w:firstLine="210"/>
        <w:rPr>
          <w:rFonts w:ascii="HG丸ｺﾞｼｯｸM-PRO" w:eastAsia="HG丸ｺﾞｼｯｸM-PRO" w:hAnsi="HG丸ｺﾞｼｯｸM-PRO"/>
        </w:rPr>
      </w:pPr>
    </w:p>
    <w:p w14:paraId="3DA06E9D" w14:textId="77777777" w:rsidR="00643A74" w:rsidRPr="00567AAE" w:rsidRDefault="00643A74" w:rsidP="003760B3">
      <w:pPr>
        <w:pStyle w:val="40"/>
        <w:ind w:left="420" w:firstLine="210"/>
        <w:rPr>
          <w:rFonts w:ascii="HG丸ｺﾞｼｯｸM-PRO" w:eastAsia="HG丸ｺﾞｼｯｸM-PRO" w:hAnsi="HG丸ｺﾞｼｯｸM-PRO"/>
        </w:rPr>
      </w:pPr>
    </w:p>
    <w:p w14:paraId="3DA06E9E" w14:textId="77777777" w:rsidR="00643A74" w:rsidRPr="00567AAE" w:rsidRDefault="00643A74" w:rsidP="003760B3">
      <w:pPr>
        <w:pStyle w:val="40"/>
        <w:ind w:left="420" w:firstLine="210"/>
        <w:rPr>
          <w:rFonts w:ascii="HG丸ｺﾞｼｯｸM-PRO" w:eastAsia="HG丸ｺﾞｼｯｸM-PRO" w:hAnsi="HG丸ｺﾞｼｯｸM-PRO"/>
        </w:rPr>
      </w:pPr>
    </w:p>
    <w:p w14:paraId="3DA06E9F" w14:textId="77777777" w:rsidR="003760B3" w:rsidRPr="00567AAE" w:rsidRDefault="003760B3" w:rsidP="003760B3">
      <w:pPr>
        <w:pStyle w:val="40"/>
        <w:ind w:left="420" w:firstLine="210"/>
        <w:rPr>
          <w:rFonts w:ascii="HG丸ｺﾞｼｯｸM-PRO" w:eastAsia="HG丸ｺﾞｼｯｸM-PRO" w:hAnsi="HG丸ｺﾞｼｯｸM-PRO"/>
        </w:rPr>
      </w:pPr>
    </w:p>
    <w:p w14:paraId="3DA06EA0" w14:textId="54386092" w:rsidR="00803A16" w:rsidRPr="00567AAE" w:rsidRDefault="00803A16" w:rsidP="00803A16">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w:t>
      </w:r>
      <w:r w:rsidR="009B4AF3">
        <w:rPr>
          <w:rFonts w:ascii="HG丸ｺﾞｼｯｸM-PRO" w:eastAsia="HG丸ｺﾞｼｯｸM-PRO" w:hAnsi="HG丸ｺﾞｼｯｸM-PRO" w:hint="eastAsia"/>
        </w:rPr>
        <w:t>2</w:t>
      </w:r>
      <w:r w:rsidR="00A50C38" w:rsidRPr="00567AAE">
        <w:rPr>
          <w:rFonts w:ascii="HG丸ｺﾞｼｯｸM-PRO" w:eastAsia="HG丸ｺﾞｼｯｸM-PRO" w:hAnsi="HG丸ｺﾞｼｯｸM-PRO" w:hint="eastAsia"/>
        </w:rPr>
        <w:t>.1</w:t>
      </w:r>
      <w:r w:rsidR="00A50C38">
        <w:rPr>
          <w:rFonts w:ascii="HG丸ｺﾞｼｯｸM-PRO" w:eastAsia="HG丸ｺﾞｼｯｸM-PRO" w:hAnsi="HG丸ｺﾞｼｯｸM-PRO" w:hint="eastAsia"/>
        </w:rPr>
        <w:t>-2</w:t>
      </w:r>
      <w:r w:rsidR="00A50C38" w:rsidRPr="00567AAE">
        <w:rPr>
          <w:rFonts w:ascii="HG丸ｺﾞｼｯｸM-PRO" w:eastAsia="HG丸ｺﾞｼｯｸM-PRO" w:hAnsi="HG丸ｺﾞｼｯｸM-PRO" w:hint="eastAsia"/>
        </w:rPr>
        <w:t xml:space="preserve"> </w:t>
      </w:r>
      <w:r w:rsidRPr="00567AAE">
        <w:rPr>
          <w:rFonts w:ascii="HG丸ｺﾞｼｯｸM-PRO" w:eastAsia="HG丸ｺﾞｼｯｸM-PRO" w:hAnsi="HG丸ｺﾞｼｯｸM-PRO" w:hint="eastAsia"/>
        </w:rPr>
        <w:t>下水道普及率</w:t>
      </w:r>
    </w:p>
    <w:p w14:paraId="3DA06EA1" w14:textId="77777777" w:rsidR="00643A74" w:rsidRPr="00567AAE" w:rsidRDefault="00643A74" w:rsidP="007A4C5D">
      <w:pPr>
        <w:pStyle w:val="40"/>
        <w:ind w:leftChars="0" w:left="0" w:firstLineChars="0" w:firstLine="0"/>
        <w:jc w:val="center"/>
        <w:rPr>
          <w:rFonts w:ascii="HG丸ｺﾞｼｯｸM-PRO" w:eastAsia="HG丸ｺﾞｼｯｸM-PRO" w:hAnsi="HG丸ｺﾞｼｯｸM-PRO"/>
        </w:rPr>
      </w:pPr>
    </w:p>
    <w:p w14:paraId="3DA06EA3" w14:textId="77777777" w:rsidR="00E26B55" w:rsidRPr="00567AAE" w:rsidRDefault="003760B3" w:rsidP="00CE0943">
      <w:pPr>
        <w:pStyle w:val="40"/>
        <w:ind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noProof/>
        </w:rPr>
        <w:drawing>
          <wp:anchor distT="0" distB="0" distL="114300" distR="114300" simplePos="0" relativeHeight="251793408" behindDoc="0" locked="0" layoutInCell="1" allowOverlap="1" wp14:anchorId="3DA07689" wp14:editId="3DEB7291">
            <wp:simplePos x="0" y="0"/>
            <wp:positionH relativeFrom="column">
              <wp:posOffset>-100330</wp:posOffset>
            </wp:positionH>
            <wp:positionV relativeFrom="paragraph">
              <wp:posOffset>156845</wp:posOffset>
            </wp:positionV>
            <wp:extent cx="5991225" cy="1743075"/>
            <wp:effectExtent l="0" t="0" r="9525" b="9525"/>
            <wp:wrapNone/>
            <wp:docPr id="3143" name="図 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91225" cy="1743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A06EA4" w14:textId="77777777" w:rsidR="00E26B55" w:rsidRPr="00567AAE" w:rsidRDefault="00E26B55" w:rsidP="00CE0943">
      <w:pPr>
        <w:pStyle w:val="40"/>
        <w:ind w:left="420" w:firstLine="210"/>
        <w:rPr>
          <w:rFonts w:ascii="HG丸ｺﾞｼｯｸM-PRO" w:eastAsia="HG丸ｺﾞｼｯｸM-PRO" w:hAnsi="HG丸ｺﾞｼｯｸM-PRO"/>
        </w:rPr>
      </w:pPr>
    </w:p>
    <w:p w14:paraId="3DA06EA5" w14:textId="77777777" w:rsidR="00E26B55" w:rsidRPr="00567AAE" w:rsidRDefault="00E26B55" w:rsidP="00CE0943">
      <w:pPr>
        <w:pStyle w:val="40"/>
        <w:ind w:left="420" w:firstLine="210"/>
        <w:rPr>
          <w:rFonts w:ascii="HG丸ｺﾞｼｯｸM-PRO" w:eastAsia="HG丸ｺﾞｼｯｸM-PRO" w:hAnsi="HG丸ｺﾞｼｯｸM-PRO"/>
        </w:rPr>
      </w:pPr>
    </w:p>
    <w:p w14:paraId="3DA06EA6" w14:textId="77777777" w:rsidR="00E26B55" w:rsidRPr="00567AAE" w:rsidRDefault="00E26B55" w:rsidP="00CE0943">
      <w:pPr>
        <w:pStyle w:val="40"/>
        <w:ind w:left="420" w:firstLine="210"/>
        <w:rPr>
          <w:rFonts w:ascii="HG丸ｺﾞｼｯｸM-PRO" w:eastAsia="HG丸ｺﾞｼｯｸM-PRO" w:hAnsi="HG丸ｺﾞｼｯｸM-PRO"/>
        </w:rPr>
      </w:pPr>
    </w:p>
    <w:p w14:paraId="3DA06EA7" w14:textId="77777777" w:rsidR="00E26B55" w:rsidRPr="00567AAE" w:rsidRDefault="00E26B55" w:rsidP="00CE0943">
      <w:pPr>
        <w:pStyle w:val="40"/>
        <w:ind w:left="420" w:firstLine="210"/>
        <w:rPr>
          <w:rFonts w:ascii="HG丸ｺﾞｼｯｸM-PRO" w:eastAsia="HG丸ｺﾞｼｯｸM-PRO" w:hAnsi="HG丸ｺﾞｼｯｸM-PRO"/>
        </w:rPr>
      </w:pPr>
    </w:p>
    <w:p w14:paraId="3DA06EA8" w14:textId="77777777" w:rsidR="00E26B55" w:rsidRPr="00567AAE" w:rsidRDefault="00E26B55" w:rsidP="00CE0943">
      <w:pPr>
        <w:pStyle w:val="40"/>
        <w:ind w:left="420" w:firstLine="210"/>
        <w:rPr>
          <w:rFonts w:ascii="HG丸ｺﾞｼｯｸM-PRO" w:eastAsia="HG丸ｺﾞｼｯｸM-PRO" w:hAnsi="HG丸ｺﾞｼｯｸM-PRO"/>
        </w:rPr>
      </w:pPr>
    </w:p>
    <w:p w14:paraId="3DA06EA9" w14:textId="77777777" w:rsidR="00E26B55" w:rsidRPr="00567AAE" w:rsidRDefault="00E26B55" w:rsidP="00CE0943">
      <w:pPr>
        <w:pStyle w:val="40"/>
        <w:ind w:left="420" w:firstLine="210"/>
        <w:rPr>
          <w:rFonts w:ascii="HG丸ｺﾞｼｯｸM-PRO" w:eastAsia="HG丸ｺﾞｼｯｸM-PRO" w:hAnsi="HG丸ｺﾞｼｯｸM-PRO"/>
        </w:rPr>
      </w:pPr>
    </w:p>
    <w:p w14:paraId="3DA06EAA" w14:textId="77777777" w:rsidR="00E26B55" w:rsidRPr="00567AAE" w:rsidRDefault="00E26B55" w:rsidP="00CE0943">
      <w:pPr>
        <w:pStyle w:val="40"/>
        <w:ind w:left="420" w:firstLine="210"/>
        <w:rPr>
          <w:rFonts w:ascii="HG丸ｺﾞｼｯｸM-PRO" w:eastAsia="HG丸ｺﾞｼｯｸM-PRO" w:hAnsi="HG丸ｺﾞｼｯｸM-PRO"/>
        </w:rPr>
      </w:pPr>
    </w:p>
    <w:p w14:paraId="3DA06EAB" w14:textId="77777777" w:rsidR="00E26B55" w:rsidRPr="00567AAE" w:rsidRDefault="00E26B55" w:rsidP="00CE0943">
      <w:pPr>
        <w:pStyle w:val="40"/>
        <w:ind w:left="420" w:firstLine="210"/>
        <w:rPr>
          <w:rFonts w:ascii="HG丸ｺﾞｼｯｸM-PRO" w:eastAsia="HG丸ｺﾞｼｯｸM-PRO" w:hAnsi="HG丸ｺﾞｼｯｸM-PRO"/>
        </w:rPr>
      </w:pPr>
    </w:p>
    <w:p w14:paraId="3DA06EAC" w14:textId="77777777" w:rsidR="00E26B55" w:rsidRPr="00567AAE" w:rsidRDefault="003760B3" w:rsidP="00CE0943">
      <w:pPr>
        <w:pStyle w:val="40"/>
        <w:ind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noProof/>
        </w:rPr>
        <w:drawing>
          <wp:anchor distT="0" distB="0" distL="114300" distR="114300" simplePos="0" relativeHeight="251794432" behindDoc="0" locked="0" layoutInCell="1" allowOverlap="1" wp14:anchorId="3DA0768B" wp14:editId="0C970988">
            <wp:simplePos x="0" y="0"/>
            <wp:positionH relativeFrom="column">
              <wp:posOffset>-214630</wp:posOffset>
            </wp:positionH>
            <wp:positionV relativeFrom="paragraph">
              <wp:posOffset>13970</wp:posOffset>
            </wp:positionV>
            <wp:extent cx="6111875" cy="2225675"/>
            <wp:effectExtent l="0" t="0" r="3175" b="0"/>
            <wp:wrapNone/>
            <wp:docPr id="3144" name="図 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1875" cy="2225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A06EAD" w14:textId="77777777" w:rsidR="00E26B55" w:rsidRPr="00567AAE" w:rsidRDefault="00E26B55" w:rsidP="00CE0943">
      <w:pPr>
        <w:pStyle w:val="40"/>
        <w:ind w:left="420" w:firstLine="210"/>
        <w:rPr>
          <w:rFonts w:ascii="HG丸ｺﾞｼｯｸM-PRO" w:eastAsia="HG丸ｺﾞｼｯｸM-PRO" w:hAnsi="HG丸ｺﾞｼｯｸM-PRO"/>
        </w:rPr>
      </w:pPr>
    </w:p>
    <w:p w14:paraId="3DA06EAE" w14:textId="77777777" w:rsidR="00E26B55" w:rsidRPr="00567AAE" w:rsidRDefault="00E26B55" w:rsidP="00CE0943">
      <w:pPr>
        <w:pStyle w:val="40"/>
        <w:ind w:left="420" w:firstLine="210"/>
        <w:rPr>
          <w:rFonts w:ascii="HG丸ｺﾞｼｯｸM-PRO" w:eastAsia="HG丸ｺﾞｼｯｸM-PRO" w:hAnsi="HG丸ｺﾞｼｯｸM-PRO"/>
        </w:rPr>
      </w:pPr>
    </w:p>
    <w:p w14:paraId="3DA06EAF" w14:textId="77777777" w:rsidR="00E26B55" w:rsidRPr="00567AAE" w:rsidRDefault="00E26B55" w:rsidP="00CE0943">
      <w:pPr>
        <w:pStyle w:val="40"/>
        <w:ind w:left="420" w:firstLine="210"/>
        <w:rPr>
          <w:rFonts w:ascii="HG丸ｺﾞｼｯｸM-PRO" w:eastAsia="HG丸ｺﾞｼｯｸM-PRO" w:hAnsi="HG丸ｺﾞｼｯｸM-PRO"/>
        </w:rPr>
      </w:pPr>
    </w:p>
    <w:p w14:paraId="3DA06EB0" w14:textId="77777777" w:rsidR="00E26B55" w:rsidRPr="00567AAE" w:rsidRDefault="00E26B55" w:rsidP="00CE0943">
      <w:pPr>
        <w:pStyle w:val="40"/>
        <w:ind w:left="420" w:firstLine="210"/>
        <w:rPr>
          <w:rFonts w:ascii="HG丸ｺﾞｼｯｸM-PRO" w:eastAsia="HG丸ｺﾞｼｯｸM-PRO" w:hAnsi="HG丸ｺﾞｼｯｸM-PRO"/>
        </w:rPr>
      </w:pPr>
    </w:p>
    <w:p w14:paraId="3DA06EB1" w14:textId="77777777" w:rsidR="00E26B55" w:rsidRPr="00567AAE" w:rsidRDefault="00E26B55" w:rsidP="00CE0943">
      <w:pPr>
        <w:pStyle w:val="40"/>
        <w:ind w:left="420" w:firstLine="210"/>
        <w:rPr>
          <w:rFonts w:ascii="HG丸ｺﾞｼｯｸM-PRO" w:eastAsia="HG丸ｺﾞｼｯｸM-PRO" w:hAnsi="HG丸ｺﾞｼｯｸM-PRO"/>
        </w:rPr>
      </w:pPr>
    </w:p>
    <w:p w14:paraId="3DA06EB2" w14:textId="77777777" w:rsidR="00E26B55" w:rsidRPr="00567AAE" w:rsidRDefault="00E26B55" w:rsidP="00CE0943">
      <w:pPr>
        <w:pStyle w:val="40"/>
        <w:ind w:left="420" w:firstLine="210"/>
        <w:rPr>
          <w:rFonts w:ascii="HG丸ｺﾞｼｯｸM-PRO" w:eastAsia="HG丸ｺﾞｼｯｸM-PRO" w:hAnsi="HG丸ｺﾞｼｯｸM-PRO"/>
        </w:rPr>
      </w:pPr>
    </w:p>
    <w:p w14:paraId="3DA06EB3" w14:textId="77777777" w:rsidR="00E26B55" w:rsidRPr="00567AAE" w:rsidRDefault="00E26B55" w:rsidP="00CE0943">
      <w:pPr>
        <w:pStyle w:val="40"/>
        <w:ind w:left="420" w:firstLine="210"/>
        <w:rPr>
          <w:rFonts w:ascii="HG丸ｺﾞｼｯｸM-PRO" w:eastAsia="HG丸ｺﾞｼｯｸM-PRO" w:hAnsi="HG丸ｺﾞｼｯｸM-PRO"/>
        </w:rPr>
      </w:pPr>
    </w:p>
    <w:p w14:paraId="3DA06EB4" w14:textId="77777777" w:rsidR="00E26B55" w:rsidRPr="00567AAE" w:rsidRDefault="00E26B55" w:rsidP="00CE0943">
      <w:pPr>
        <w:pStyle w:val="40"/>
        <w:ind w:left="420" w:firstLine="210"/>
        <w:rPr>
          <w:rFonts w:ascii="HG丸ｺﾞｼｯｸM-PRO" w:eastAsia="HG丸ｺﾞｼｯｸM-PRO" w:hAnsi="HG丸ｺﾞｼｯｸM-PRO"/>
        </w:rPr>
      </w:pPr>
    </w:p>
    <w:p w14:paraId="3DA06EB5" w14:textId="77777777" w:rsidR="00E26B55" w:rsidRPr="00567AAE" w:rsidRDefault="00E26B55" w:rsidP="00CE0943">
      <w:pPr>
        <w:pStyle w:val="40"/>
        <w:ind w:left="420" w:firstLine="210"/>
        <w:rPr>
          <w:rFonts w:ascii="HG丸ｺﾞｼｯｸM-PRO" w:eastAsia="HG丸ｺﾞｼｯｸM-PRO" w:hAnsi="HG丸ｺﾞｼｯｸM-PRO"/>
        </w:rPr>
      </w:pPr>
    </w:p>
    <w:p w14:paraId="3DA06EB6" w14:textId="00099EB4" w:rsidR="00EC48CE" w:rsidRPr="00567AAE" w:rsidRDefault="00EC48CE" w:rsidP="00EC48CE">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w:t>
      </w:r>
      <w:r w:rsidR="009B4AF3">
        <w:rPr>
          <w:rFonts w:ascii="HG丸ｺﾞｼｯｸM-PRO" w:eastAsia="HG丸ｺﾞｼｯｸM-PRO" w:hAnsi="HG丸ｺﾞｼｯｸM-PRO" w:hint="eastAsia"/>
        </w:rPr>
        <w:t>2</w:t>
      </w:r>
      <w:r w:rsidRPr="00567AAE">
        <w:rPr>
          <w:rFonts w:ascii="HG丸ｺﾞｼｯｸM-PRO" w:eastAsia="HG丸ｺﾞｼｯｸM-PRO" w:hAnsi="HG丸ｺﾞｼｯｸM-PRO" w:hint="eastAsia"/>
        </w:rPr>
        <w:t>.</w:t>
      </w:r>
      <w:r w:rsidR="00A50C38">
        <w:rPr>
          <w:rFonts w:ascii="HG丸ｺﾞｼｯｸM-PRO" w:eastAsia="HG丸ｺﾞｼｯｸM-PRO" w:hAnsi="HG丸ｺﾞｼｯｸM-PRO" w:hint="eastAsia"/>
        </w:rPr>
        <w:t>1-</w:t>
      </w:r>
      <w:r w:rsidRPr="00567AAE">
        <w:rPr>
          <w:rFonts w:ascii="HG丸ｺﾞｼｯｸM-PRO" w:eastAsia="HG丸ｺﾞｼｯｸM-PRO" w:hAnsi="HG丸ｺﾞｼｯｸM-PRO" w:hint="eastAsia"/>
        </w:rPr>
        <w:t>3 下水道施設の</w:t>
      </w:r>
      <w:r w:rsidR="00FC646D">
        <w:rPr>
          <w:rFonts w:ascii="HG丸ｺﾞｼｯｸM-PRO" w:eastAsia="HG丸ｺﾞｼｯｸM-PRO" w:hAnsi="HG丸ｺﾞｼｯｸM-PRO" w:hint="eastAsia"/>
        </w:rPr>
        <w:t>高齢化</w:t>
      </w:r>
      <w:r w:rsidRPr="00567AAE">
        <w:rPr>
          <w:rFonts w:ascii="HG丸ｺﾞｼｯｸM-PRO" w:eastAsia="HG丸ｺﾞｼｯｸM-PRO" w:hAnsi="HG丸ｺﾞｼｯｸM-PRO" w:hint="eastAsia"/>
        </w:rPr>
        <w:t>状況</w:t>
      </w:r>
    </w:p>
    <w:p w14:paraId="3DA06EB7" w14:textId="77777777" w:rsidR="00E26B55" w:rsidRPr="00567AAE" w:rsidRDefault="00E26B55" w:rsidP="00CE0943">
      <w:pPr>
        <w:pStyle w:val="40"/>
        <w:ind w:left="420" w:firstLine="210"/>
        <w:rPr>
          <w:rFonts w:ascii="HG丸ｺﾞｼｯｸM-PRO" w:eastAsia="HG丸ｺﾞｼｯｸM-PRO" w:hAnsi="HG丸ｺﾞｼｯｸM-PRO"/>
        </w:rPr>
      </w:pPr>
    </w:p>
    <w:p w14:paraId="3DA06EB8" w14:textId="77777777" w:rsidR="00E26B55" w:rsidRPr="00567AAE" w:rsidRDefault="00E26B55" w:rsidP="00CE0943">
      <w:pPr>
        <w:pStyle w:val="40"/>
        <w:ind w:left="420" w:firstLine="210"/>
        <w:rPr>
          <w:rFonts w:ascii="HG丸ｺﾞｼｯｸM-PRO" w:eastAsia="HG丸ｺﾞｼｯｸM-PRO" w:hAnsi="HG丸ｺﾞｼｯｸM-PRO"/>
        </w:rPr>
      </w:pPr>
    </w:p>
    <w:p w14:paraId="3DA06EB9" w14:textId="6AF453F1" w:rsidR="003D775A" w:rsidRPr="00567AAE" w:rsidRDefault="0015580D" w:rsidP="00A21486">
      <w:pPr>
        <w:pStyle w:val="4"/>
        <w:ind w:leftChars="200" w:left="902" w:hangingChars="200" w:hanging="482"/>
      </w:pPr>
      <w:r w:rsidRPr="00567AAE">
        <w:rPr>
          <w:rFonts w:hint="eastAsia"/>
        </w:rPr>
        <w:lastRenderedPageBreak/>
        <w:t>財政状況</w:t>
      </w:r>
    </w:p>
    <w:p w14:paraId="3DA06EBA" w14:textId="77777777" w:rsidR="002C4E13" w:rsidRPr="00567AAE" w:rsidRDefault="009E6919" w:rsidP="005E0FF9">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流域下水道事業の建設事業費は、右肩下がりの減少傾向にあり、平成25年度には</w:t>
      </w:r>
      <w:r w:rsidR="002C4E13" w:rsidRPr="00567AAE">
        <w:rPr>
          <w:rFonts w:ascii="HG丸ｺﾞｼｯｸM-PRO" w:eastAsia="HG丸ｺﾞｼｯｸM-PRO" w:hAnsi="HG丸ｺﾞｼｯｸM-PRO" w:hint="eastAsia"/>
        </w:rPr>
        <w:t>約156</w:t>
      </w:r>
      <w:r w:rsidRPr="00567AAE">
        <w:rPr>
          <w:rFonts w:ascii="HG丸ｺﾞｼｯｸM-PRO" w:eastAsia="HG丸ｺﾞｼｯｸM-PRO" w:hAnsi="HG丸ｺﾞｼｯｸM-PRO" w:hint="eastAsia"/>
        </w:rPr>
        <w:t>億円となっており、平成8年度（</w:t>
      </w:r>
      <w:r w:rsidR="002C4E13" w:rsidRPr="00567AAE">
        <w:rPr>
          <w:rFonts w:ascii="HG丸ｺﾞｼｯｸM-PRO" w:eastAsia="HG丸ｺﾞｼｯｸM-PRO" w:hAnsi="HG丸ｺﾞｼｯｸM-PRO" w:hint="eastAsia"/>
        </w:rPr>
        <w:t>約800</w:t>
      </w:r>
      <w:r w:rsidRPr="00567AAE">
        <w:rPr>
          <w:rFonts w:ascii="HG丸ｺﾞｼｯｸM-PRO" w:eastAsia="HG丸ｺﾞｼｯｸM-PRO" w:hAnsi="HG丸ｺﾞｼｯｸM-PRO" w:hint="eastAsia"/>
        </w:rPr>
        <w:t>億円）と比較すると、</w:t>
      </w:r>
      <w:r w:rsidR="002C4E13" w:rsidRPr="00567AAE">
        <w:rPr>
          <w:rFonts w:ascii="HG丸ｺﾞｼｯｸM-PRO" w:eastAsia="HG丸ｺﾞｼｯｸM-PRO" w:hAnsi="HG丸ｺﾞｼｯｸM-PRO" w:hint="eastAsia"/>
        </w:rPr>
        <w:t>2割程度に</w:t>
      </w:r>
      <w:r w:rsidRPr="00567AAE">
        <w:rPr>
          <w:rFonts w:ascii="HG丸ｺﾞｼｯｸM-PRO" w:eastAsia="HG丸ｺﾞｼｯｸM-PRO" w:hAnsi="HG丸ｺﾞｼｯｸM-PRO" w:hint="eastAsia"/>
        </w:rPr>
        <w:t>に減少している。</w:t>
      </w:r>
      <w:r w:rsidR="002C4E13" w:rsidRPr="00567AAE">
        <w:rPr>
          <w:rFonts w:ascii="HG丸ｺﾞｼｯｸM-PRO" w:eastAsia="HG丸ｺﾞｼｯｸM-PRO" w:hAnsi="HG丸ｺﾞｼｯｸM-PRO" w:hint="eastAsia"/>
        </w:rPr>
        <w:t>なお、維持管理費については約200億円程度の水準で推移している。</w:t>
      </w:r>
    </w:p>
    <w:p w14:paraId="3DA06EBB" w14:textId="77777777" w:rsidR="009E6919" w:rsidRPr="00567AAE" w:rsidRDefault="009461CE" w:rsidP="00176A7D">
      <w:pPr>
        <w:pStyle w:val="40"/>
        <w:ind w:left="420" w:firstLine="210"/>
        <w:rPr>
          <w:rFonts w:ascii="HG丸ｺﾞｼｯｸM-PRO" w:eastAsia="HG丸ｺﾞｼｯｸM-PRO" w:hAnsi="HG丸ｺﾞｼｯｸM-PRO"/>
        </w:rPr>
      </w:pPr>
      <w:r w:rsidRPr="00567AAE">
        <w:rPr>
          <w:rFonts w:ascii="HG丸ｺﾞｼｯｸM-PRO" w:eastAsia="HG丸ｺﾞｼｯｸM-PRO" w:hAnsi="HG丸ｺﾞｼｯｸM-PRO"/>
          <w:noProof/>
        </w:rPr>
        <w:drawing>
          <wp:anchor distT="0" distB="0" distL="114300" distR="114300" simplePos="0" relativeHeight="251796480" behindDoc="0" locked="0" layoutInCell="1" allowOverlap="1" wp14:anchorId="3DA0768F" wp14:editId="19556C9E">
            <wp:simplePos x="0" y="0"/>
            <wp:positionH relativeFrom="column">
              <wp:posOffset>471170</wp:posOffset>
            </wp:positionH>
            <wp:positionV relativeFrom="paragraph">
              <wp:posOffset>33020</wp:posOffset>
            </wp:positionV>
            <wp:extent cx="5000625" cy="2799715"/>
            <wp:effectExtent l="0" t="0" r="9525" b="19685"/>
            <wp:wrapNone/>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3DA06EBC" w14:textId="77777777" w:rsidR="00176A7D" w:rsidRPr="00567AAE" w:rsidRDefault="00176A7D" w:rsidP="00176A7D">
      <w:pPr>
        <w:pStyle w:val="40"/>
        <w:ind w:left="420" w:firstLine="210"/>
        <w:rPr>
          <w:rFonts w:ascii="HG丸ｺﾞｼｯｸM-PRO" w:eastAsia="HG丸ｺﾞｼｯｸM-PRO" w:hAnsi="HG丸ｺﾞｼｯｸM-PRO"/>
        </w:rPr>
      </w:pPr>
    </w:p>
    <w:p w14:paraId="3DA06EBD" w14:textId="77777777" w:rsidR="00176A7D" w:rsidRPr="00567AAE" w:rsidRDefault="00176A7D" w:rsidP="00176A7D">
      <w:pPr>
        <w:pStyle w:val="40"/>
        <w:ind w:left="420" w:firstLine="210"/>
        <w:rPr>
          <w:rFonts w:ascii="HG丸ｺﾞｼｯｸM-PRO" w:eastAsia="HG丸ｺﾞｼｯｸM-PRO" w:hAnsi="HG丸ｺﾞｼｯｸM-PRO"/>
        </w:rPr>
      </w:pPr>
    </w:p>
    <w:p w14:paraId="3DA06EBE" w14:textId="77777777" w:rsidR="00176A7D" w:rsidRPr="00567AAE" w:rsidRDefault="00176A7D" w:rsidP="00176A7D">
      <w:pPr>
        <w:pStyle w:val="40"/>
        <w:ind w:left="420" w:firstLine="210"/>
        <w:rPr>
          <w:rFonts w:ascii="HG丸ｺﾞｼｯｸM-PRO" w:eastAsia="HG丸ｺﾞｼｯｸM-PRO" w:hAnsi="HG丸ｺﾞｼｯｸM-PRO"/>
        </w:rPr>
      </w:pPr>
    </w:p>
    <w:p w14:paraId="3DA06EBF" w14:textId="77777777" w:rsidR="00176A7D" w:rsidRPr="00567AAE" w:rsidRDefault="00176A7D" w:rsidP="00176A7D">
      <w:pPr>
        <w:pStyle w:val="40"/>
        <w:ind w:left="420" w:firstLine="210"/>
        <w:rPr>
          <w:rFonts w:ascii="HG丸ｺﾞｼｯｸM-PRO" w:eastAsia="HG丸ｺﾞｼｯｸM-PRO" w:hAnsi="HG丸ｺﾞｼｯｸM-PRO"/>
        </w:rPr>
      </w:pPr>
    </w:p>
    <w:p w14:paraId="3DA06EC0" w14:textId="77777777" w:rsidR="00176A7D" w:rsidRPr="00567AAE" w:rsidRDefault="00176A7D" w:rsidP="00176A7D">
      <w:pPr>
        <w:pStyle w:val="40"/>
        <w:ind w:left="420" w:firstLine="210"/>
        <w:rPr>
          <w:rFonts w:ascii="HG丸ｺﾞｼｯｸM-PRO" w:eastAsia="HG丸ｺﾞｼｯｸM-PRO" w:hAnsi="HG丸ｺﾞｼｯｸM-PRO"/>
        </w:rPr>
      </w:pPr>
    </w:p>
    <w:p w14:paraId="3DA06EC1" w14:textId="77777777" w:rsidR="00176A7D" w:rsidRPr="00567AAE" w:rsidRDefault="00176A7D" w:rsidP="00176A7D">
      <w:pPr>
        <w:pStyle w:val="40"/>
        <w:ind w:left="420" w:firstLine="210"/>
        <w:rPr>
          <w:rFonts w:ascii="HG丸ｺﾞｼｯｸM-PRO" w:eastAsia="HG丸ｺﾞｼｯｸM-PRO" w:hAnsi="HG丸ｺﾞｼｯｸM-PRO"/>
        </w:rPr>
      </w:pPr>
    </w:p>
    <w:p w14:paraId="3DA06EC2" w14:textId="77777777" w:rsidR="00176A7D" w:rsidRPr="00567AAE" w:rsidRDefault="00176A7D" w:rsidP="00176A7D">
      <w:pPr>
        <w:pStyle w:val="40"/>
        <w:ind w:left="420" w:firstLine="210"/>
        <w:rPr>
          <w:rFonts w:ascii="HG丸ｺﾞｼｯｸM-PRO" w:eastAsia="HG丸ｺﾞｼｯｸM-PRO" w:hAnsi="HG丸ｺﾞｼｯｸM-PRO"/>
        </w:rPr>
      </w:pPr>
    </w:p>
    <w:p w14:paraId="3DA06EC3" w14:textId="77777777" w:rsidR="00176A7D" w:rsidRPr="00567AAE" w:rsidRDefault="00176A7D" w:rsidP="00176A7D">
      <w:pPr>
        <w:pStyle w:val="40"/>
        <w:ind w:left="420" w:firstLine="210"/>
        <w:rPr>
          <w:rFonts w:ascii="HG丸ｺﾞｼｯｸM-PRO" w:eastAsia="HG丸ｺﾞｼｯｸM-PRO" w:hAnsi="HG丸ｺﾞｼｯｸM-PRO"/>
        </w:rPr>
      </w:pPr>
    </w:p>
    <w:p w14:paraId="3DA06EC4" w14:textId="77777777" w:rsidR="00176A7D" w:rsidRPr="00567AAE" w:rsidRDefault="00176A7D" w:rsidP="00176A7D">
      <w:pPr>
        <w:pStyle w:val="40"/>
        <w:ind w:left="420" w:firstLine="210"/>
        <w:rPr>
          <w:rFonts w:ascii="HG丸ｺﾞｼｯｸM-PRO" w:eastAsia="HG丸ｺﾞｼｯｸM-PRO" w:hAnsi="HG丸ｺﾞｼｯｸM-PRO"/>
        </w:rPr>
      </w:pPr>
    </w:p>
    <w:p w14:paraId="3DA06EC5" w14:textId="77777777" w:rsidR="00176A7D" w:rsidRPr="00567AAE" w:rsidRDefault="00176A7D" w:rsidP="00176A7D">
      <w:pPr>
        <w:pStyle w:val="40"/>
        <w:ind w:left="420" w:firstLine="210"/>
        <w:rPr>
          <w:rFonts w:ascii="HG丸ｺﾞｼｯｸM-PRO" w:eastAsia="HG丸ｺﾞｼｯｸM-PRO" w:hAnsi="HG丸ｺﾞｼｯｸM-PRO"/>
        </w:rPr>
      </w:pPr>
    </w:p>
    <w:p w14:paraId="3DA06EC6" w14:textId="77777777" w:rsidR="00176A7D" w:rsidRPr="00567AAE" w:rsidRDefault="00176A7D" w:rsidP="00176A7D">
      <w:pPr>
        <w:pStyle w:val="40"/>
        <w:ind w:left="420" w:firstLine="210"/>
        <w:rPr>
          <w:rFonts w:ascii="HG丸ｺﾞｼｯｸM-PRO" w:eastAsia="HG丸ｺﾞｼｯｸM-PRO" w:hAnsi="HG丸ｺﾞｼｯｸM-PRO"/>
        </w:rPr>
      </w:pPr>
    </w:p>
    <w:p w14:paraId="3DA06EC7" w14:textId="77777777" w:rsidR="00176A7D" w:rsidRPr="00567AAE" w:rsidRDefault="00176A7D" w:rsidP="00176A7D">
      <w:pPr>
        <w:pStyle w:val="40"/>
        <w:ind w:left="420" w:firstLine="210"/>
        <w:rPr>
          <w:rFonts w:ascii="HG丸ｺﾞｼｯｸM-PRO" w:eastAsia="HG丸ｺﾞｼｯｸM-PRO" w:hAnsi="HG丸ｺﾞｼｯｸM-PRO"/>
        </w:rPr>
      </w:pPr>
    </w:p>
    <w:p w14:paraId="3DA06EC8" w14:textId="60219702" w:rsidR="00BD39EB" w:rsidRPr="00567AAE" w:rsidRDefault="009E6919" w:rsidP="009E6919">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w:t>
      </w:r>
      <w:r w:rsidR="009B4AF3">
        <w:rPr>
          <w:rFonts w:ascii="HG丸ｺﾞｼｯｸM-PRO" w:eastAsia="HG丸ｺﾞｼｯｸM-PRO" w:hAnsi="HG丸ｺﾞｼｯｸM-PRO" w:hint="eastAsia"/>
        </w:rPr>
        <w:t>2</w:t>
      </w:r>
      <w:r w:rsidR="00EC48CE" w:rsidRPr="00567AAE">
        <w:rPr>
          <w:rFonts w:ascii="HG丸ｺﾞｼｯｸM-PRO" w:eastAsia="HG丸ｺﾞｼｯｸM-PRO" w:hAnsi="HG丸ｺﾞｼｯｸM-PRO" w:hint="eastAsia"/>
        </w:rPr>
        <w:t>.</w:t>
      </w:r>
      <w:r w:rsidR="00A50C38">
        <w:rPr>
          <w:rFonts w:ascii="HG丸ｺﾞｼｯｸM-PRO" w:eastAsia="HG丸ｺﾞｼｯｸM-PRO" w:hAnsi="HG丸ｺﾞｼｯｸM-PRO" w:hint="eastAsia"/>
        </w:rPr>
        <w:t>1-</w:t>
      </w:r>
      <w:r w:rsidR="00EC48CE" w:rsidRPr="00567AAE">
        <w:rPr>
          <w:rFonts w:ascii="HG丸ｺﾞｼｯｸM-PRO" w:eastAsia="HG丸ｺﾞｼｯｸM-PRO" w:hAnsi="HG丸ｺﾞｼｯｸM-PRO" w:hint="eastAsia"/>
        </w:rPr>
        <w:t>4</w:t>
      </w:r>
      <w:r w:rsidRPr="00567AAE">
        <w:rPr>
          <w:rFonts w:ascii="HG丸ｺﾞｼｯｸM-PRO" w:eastAsia="HG丸ｺﾞｼｯｸM-PRO" w:hAnsi="HG丸ｺﾞｼｯｸM-PRO" w:hint="eastAsia"/>
        </w:rPr>
        <w:t xml:space="preserve">　流域下水道事業の建設事業費</w:t>
      </w:r>
      <w:r w:rsidR="0093639A" w:rsidRPr="00567AAE">
        <w:rPr>
          <w:rFonts w:ascii="HG丸ｺﾞｼｯｸM-PRO" w:eastAsia="HG丸ｺﾞｼｯｸM-PRO" w:hAnsi="HG丸ｺﾞｼｯｸM-PRO" w:hint="eastAsia"/>
        </w:rPr>
        <w:t>及び</w:t>
      </w:r>
      <w:r w:rsidRPr="00567AAE">
        <w:rPr>
          <w:rFonts w:ascii="HG丸ｺﾞｼｯｸM-PRO" w:eastAsia="HG丸ｺﾞｼｯｸM-PRO" w:hAnsi="HG丸ｺﾞｼｯｸM-PRO" w:hint="eastAsia"/>
        </w:rPr>
        <w:t>維持管理費の推移</w:t>
      </w:r>
    </w:p>
    <w:p w14:paraId="3DA06EC9" w14:textId="77777777" w:rsidR="00BD39EB" w:rsidRPr="00567AAE" w:rsidRDefault="00BD39EB" w:rsidP="00BD39EB">
      <w:pPr>
        <w:pStyle w:val="40"/>
        <w:ind w:left="420" w:firstLine="210"/>
        <w:rPr>
          <w:rFonts w:ascii="HG丸ｺﾞｼｯｸM-PRO" w:eastAsia="HG丸ｺﾞｼｯｸM-PRO" w:hAnsi="HG丸ｺﾞｼｯｸM-PRO"/>
        </w:rPr>
      </w:pPr>
    </w:p>
    <w:p w14:paraId="3DA06ECA" w14:textId="284BA573" w:rsidR="003D775A" w:rsidRPr="00567AAE" w:rsidRDefault="0015580D" w:rsidP="00407121">
      <w:pPr>
        <w:pStyle w:val="4"/>
        <w:ind w:leftChars="200" w:left="902" w:hangingChars="200" w:hanging="482"/>
      </w:pPr>
      <w:r w:rsidRPr="00567AAE">
        <w:rPr>
          <w:rFonts w:hint="eastAsia"/>
        </w:rPr>
        <w:t>維持管理の重点化</w:t>
      </w:r>
      <w:r w:rsidR="001C57E5" w:rsidRPr="00795F57">
        <w:rPr>
          <w:rFonts w:hint="eastAsia"/>
        </w:rPr>
        <w:t>による取組</w:t>
      </w:r>
      <w:r w:rsidR="001C57E5">
        <w:rPr>
          <w:rFonts w:hint="eastAsia"/>
        </w:rPr>
        <w:t xml:space="preserve"> </w:t>
      </w:r>
      <w:r w:rsidR="009461CE" w:rsidRPr="001C57E5">
        <w:rPr>
          <w:rFonts w:hint="eastAsia"/>
          <w:sz w:val="22"/>
        </w:rPr>
        <w:t>～大阪府流域下水道経営ビジョン（</w:t>
      </w:r>
      <w:r w:rsidR="001C57E5" w:rsidRPr="001C57E5">
        <w:rPr>
          <w:rFonts w:hint="eastAsia"/>
          <w:sz w:val="22"/>
        </w:rPr>
        <w:t>H24.3</w:t>
      </w:r>
      <w:r w:rsidR="009461CE" w:rsidRPr="001C57E5">
        <w:rPr>
          <w:rFonts w:hint="eastAsia"/>
          <w:sz w:val="22"/>
        </w:rPr>
        <w:t>）～</w:t>
      </w:r>
    </w:p>
    <w:p w14:paraId="3DA06ECB" w14:textId="38DE2B91" w:rsidR="009461CE" w:rsidRPr="00567AAE" w:rsidRDefault="005A6D6E" w:rsidP="005A6D6E">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・施設の長寿命化に資する予防保全対策を強化し、改築費用を平準化</w:t>
      </w:r>
      <w:r w:rsidR="00C01CC0">
        <w:rPr>
          <w:rFonts w:ascii="HG丸ｺﾞｼｯｸM-PRO" w:eastAsia="HG丸ｺﾞｼｯｸM-PRO" w:hAnsi="HG丸ｺﾞｼｯｸM-PRO" w:hint="eastAsia"/>
        </w:rPr>
        <w:t>する。</w:t>
      </w:r>
    </w:p>
    <w:p w14:paraId="3DA06ECC" w14:textId="2F53072D" w:rsidR="005A6D6E" w:rsidRPr="00567AAE" w:rsidRDefault="0020384E" w:rsidP="005A6D6E">
      <w:pPr>
        <w:pStyle w:val="40"/>
        <w:ind w:leftChars="300" w:left="840" w:hangingChars="100" w:hanging="210"/>
        <w:rPr>
          <w:rFonts w:ascii="HG丸ｺﾞｼｯｸM-PRO" w:eastAsia="HG丸ｺﾞｼｯｸM-PRO" w:hAnsi="HG丸ｺﾞｼｯｸM-PRO"/>
        </w:rPr>
      </w:pPr>
      <w:r w:rsidRPr="0020384E">
        <w:rPr>
          <w:noProof/>
        </w:rPr>
        <w:drawing>
          <wp:anchor distT="0" distB="0" distL="114300" distR="114300" simplePos="0" relativeHeight="253479936" behindDoc="0" locked="0" layoutInCell="1" allowOverlap="1" wp14:anchorId="2F00DC3D" wp14:editId="1F471C38">
            <wp:simplePos x="0" y="0"/>
            <wp:positionH relativeFrom="column">
              <wp:posOffset>5080</wp:posOffset>
            </wp:positionH>
            <wp:positionV relativeFrom="paragraph">
              <wp:posOffset>453390</wp:posOffset>
            </wp:positionV>
            <wp:extent cx="5718810" cy="2700020"/>
            <wp:effectExtent l="0" t="0" r="0" b="5080"/>
            <wp:wrapNone/>
            <wp:docPr id="890" name="図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699" t="13251" r="2853" b="8919"/>
                    <a:stretch/>
                  </pic:blipFill>
                  <pic:spPr bwMode="auto">
                    <a:xfrm>
                      <a:off x="0" y="0"/>
                      <a:ext cx="5718810" cy="2700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6D6E" w:rsidRPr="00567AAE">
        <w:rPr>
          <w:rFonts w:ascii="HG丸ｺﾞｼｯｸM-PRO" w:eastAsia="HG丸ｺﾞｼｯｸM-PRO" w:hAnsi="HG丸ｺﾞｼｯｸM-PRO" w:hint="eastAsia"/>
        </w:rPr>
        <w:t>・その上で、国の長寿命化対策支援制度を用いて交付金を維持管理にも活用し、適切な時期に改築を実施していく。</w:t>
      </w:r>
    </w:p>
    <w:p w14:paraId="3DA06ECD" w14:textId="2E0B3B61" w:rsidR="00F70113" w:rsidRPr="00567AAE" w:rsidRDefault="00F70113" w:rsidP="00E726E3">
      <w:pPr>
        <w:pStyle w:val="40"/>
        <w:ind w:left="420" w:firstLine="210"/>
        <w:rPr>
          <w:rFonts w:ascii="HG丸ｺﾞｼｯｸM-PRO" w:eastAsia="HG丸ｺﾞｼｯｸM-PRO" w:hAnsi="HG丸ｺﾞｼｯｸM-PRO"/>
        </w:rPr>
      </w:pPr>
    </w:p>
    <w:p w14:paraId="3DA06ECE" w14:textId="0FFBB988" w:rsidR="00F70113" w:rsidRPr="00567AAE" w:rsidRDefault="00F70113" w:rsidP="00E726E3">
      <w:pPr>
        <w:pStyle w:val="40"/>
        <w:ind w:left="420" w:firstLine="210"/>
        <w:rPr>
          <w:rFonts w:ascii="HG丸ｺﾞｼｯｸM-PRO" w:eastAsia="HG丸ｺﾞｼｯｸM-PRO" w:hAnsi="HG丸ｺﾞｼｯｸM-PRO"/>
        </w:rPr>
      </w:pPr>
    </w:p>
    <w:p w14:paraId="3DA06ECF" w14:textId="77777777" w:rsidR="00F70113" w:rsidRPr="00567AAE" w:rsidRDefault="00F70113" w:rsidP="00E726E3">
      <w:pPr>
        <w:pStyle w:val="40"/>
        <w:ind w:left="420" w:firstLine="210"/>
        <w:rPr>
          <w:rFonts w:ascii="HG丸ｺﾞｼｯｸM-PRO" w:eastAsia="HG丸ｺﾞｼｯｸM-PRO" w:hAnsi="HG丸ｺﾞｼｯｸM-PRO"/>
        </w:rPr>
      </w:pPr>
    </w:p>
    <w:p w14:paraId="3DA06ED0" w14:textId="43EF3235" w:rsidR="00F70113" w:rsidRPr="00567AAE" w:rsidRDefault="00F70113" w:rsidP="00E726E3">
      <w:pPr>
        <w:pStyle w:val="40"/>
        <w:ind w:left="420" w:firstLine="210"/>
        <w:rPr>
          <w:rFonts w:ascii="HG丸ｺﾞｼｯｸM-PRO" w:eastAsia="HG丸ｺﾞｼｯｸM-PRO" w:hAnsi="HG丸ｺﾞｼｯｸM-PRO"/>
        </w:rPr>
      </w:pPr>
    </w:p>
    <w:p w14:paraId="3DA06ED1" w14:textId="28373FF7" w:rsidR="00F70113" w:rsidRPr="00567AAE" w:rsidRDefault="00F70113" w:rsidP="00E726E3">
      <w:pPr>
        <w:pStyle w:val="40"/>
        <w:ind w:left="420" w:firstLine="210"/>
        <w:rPr>
          <w:rFonts w:ascii="HG丸ｺﾞｼｯｸM-PRO" w:eastAsia="HG丸ｺﾞｼｯｸM-PRO" w:hAnsi="HG丸ｺﾞｼｯｸM-PRO"/>
        </w:rPr>
      </w:pPr>
    </w:p>
    <w:p w14:paraId="3DA06ED2" w14:textId="77777777" w:rsidR="00F70113" w:rsidRPr="00567AAE" w:rsidRDefault="00F70113" w:rsidP="00E726E3">
      <w:pPr>
        <w:pStyle w:val="40"/>
        <w:ind w:left="420" w:firstLine="210"/>
        <w:rPr>
          <w:rFonts w:ascii="HG丸ｺﾞｼｯｸM-PRO" w:eastAsia="HG丸ｺﾞｼｯｸM-PRO" w:hAnsi="HG丸ｺﾞｼｯｸM-PRO"/>
        </w:rPr>
      </w:pPr>
    </w:p>
    <w:p w14:paraId="3DA06ED3" w14:textId="77777777" w:rsidR="00F70113" w:rsidRPr="00567AAE" w:rsidRDefault="00F70113" w:rsidP="00E726E3">
      <w:pPr>
        <w:pStyle w:val="40"/>
        <w:ind w:left="420" w:firstLine="210"/>
        <w:rPr>
          <w:rFonts w:ascii="HG丸ｺﾞｼｯｸM-PRO" w:eastAsia="HG丸ｺﾞｼｯｸM-PRO" w:hAnsi="HG丸ｺﾞｼｯｸM-PRO"/>
        </w:rPr>
      </w:pPr>
    </w:p>
    <w:p w14:paraId="3DA06ED4" w14:textId="77777777" w:rsidR="00F70113" w:rsidRPr="00567AAE" w:rsidRDefault="00F70113" w:rsidP="00E726E3">
      <w:pPr>
        <w:pStyle w:val="40"/>
        <w:ind w:left="420" w:firstLine="210"/>
        <w:rPr>
          <w:rFonts w:ascii="HG丸ｺﾞｼｯｸM-PRO" w:eastAsia="HG丸ｺﾞｼｯｸM-PRO" w:hAnsi="HG丸ｺﾞｼｯｸM-PRO"/>
        </w:rPr>
      </w:pPr>
    </w:p>
    <w:p w14:paraId="3DA06ED5" w14:textId="77777777" w:rsidR="00F70113" w:rsidRPr="00567AAE" w:rsidRDefault="00F70113" w:rsidP="00E726E3">
      <w:pPr>
        <w:pStyle w:val="40"/>
        <w:ind w:left="420" w:firstLine="210"/>
        <w:rPr>
          <w:rFonts w:ascii="HG丸ｺﾞｼｯｸM-PRO" w:eastAsia="HG丸ｺﾞｼｯｸM-PRO" w:hAnsi="HG丸ｺﾞｼｯｸM-PRO"/>
        </w:rPr>
      </w:pPr>
    </w:p>
    <w:p w14:paraId="3DA06ED6" w14:textId="77777777" w:rsidR="00F70113" w:rsidRPr="00567AAE" w:rsidRDefault="00F70113" w:rsidP="00E726E3">
      <w:pPr>
        <w:pStyle w:val="40"/>
        <w:ind w:left="420" w:firstLine="210"/>
        <w:rPr>
          <w:rFonts w:ascii="HG丸ｺﾞｼｯｸM-PRO" w:eastAsia="HG丸ｺﾞｼｯｸM-PRO" w:hAnsi="HG丸ｺﾞｼｯｸM-PRO"/>
        </w:rPr>
      </w:pPr>
    </w:p>
    <w:p w14:paraId="3DA06ED7" w14:textId="77777777" w:rsidR="00E726E3" w:rsidRPr="00567AAE" w:rsidRDefault="00E726E3" w:rsidP="00E726E3">
      <w:pPr>
        <w:pStyle w:val="40"/>
        <w:ind w:left="420" w:firstLine="210"/>
        <w:rPr>
          <w:rFonts w:ascii="HG丸ｺﾞｼｯｸM-PRO" w:eastAsia="HG丸ｺﾞｼｯｸM-PRO" w:hAnsi="HG丸ｺﾞｼｯｸM-PRO"/>
        </w:rPr>
      </w:pPr>
    </w:p>
    <w:p w14:paraId="3DA06ED8" w14:textId="77777777" w:rsidR="00E726E3" w:rsidRPr="00567AAE" w:rsidRDefault="00E726E3" w:rsidP="00E726E3">
      <w:pPr>
        <w:pStyle w:val="40"/>
        <w:ind w:left="420" w:firstLine="210"/>
        <w:rPr>
          <w:rFonts w:ascii="HG丸ｺﾞｼｯｸM-PRO" w:eastAsia="HG丸ｺﾞｼｯｸM-PRO" w:hAnsi="HG丸ｺﾞｼｯｸM-PRO"/>
        </w:rPr>
      </w:pPr>
    </w:p>
    <w:p w14:paraId="3DA06ED9" w14:textId="55E978F2" w:rsidR="003D775A" w:rsidRDefault="00EC48CE" w:rsidP="00D52B30">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w:t>
      </w:r>
      <w:r w:rsidR="009B4AF3">
        <w:rPr>
          <w:rFonts w:ascii="HG丸ｺﾞｼｯｸM-PRO" w:eastAsia="HG丸ｺﾞｼｯｸM-PRO" w:hAnsi="HG丸ｺﾞｼｯｸM-PRO" w:hint="eastAsia"/>
        </w:rPr>
        <w:t>2</w:t>
      </w:r>
      <w:r w:rsidRPr="00567AAE">
        <w:rPr>
          <w:rFonts w:ascii="HG丸ｺﾞｼｯｸM-PRO" w:eastAsia="HG丸ｺﾞｼｯｸM-PRO" w:hAnsi="HG丸ｺﾞｼｯｸM-PRO" w:hint="eastAsia"/>
        </w:rPr>
        <w:t>.</w:t>
      </w:r>
      <w:r w:rsidR="00A50C38">
        <w:rPr>
          <w:rFonts w:ascii="HG丸ｺﾞｼｯｸM-PRO" w:eastAsia="HG丸ｺﾞｼｯｸM-PRO" w:hAnsi="HG丸ｺﾞｼｯｸM-PRO" w:hint="eastAsia"/>
        </w:rPr>
        <w:t>1-</w:t>
      </w:r>
      <w:r w:rsidRPr="00567AAE">
        <w:rPr>
          <w:rFonts w:ascii="HG丸ｺﾞｼｯｸM-PRO" w:eastAsia="HG丸ｺﾞｼｯｸM-PRO" w:hAnsi="HG丸ｺﾞｼｯｸM-PRO" w:hint="eastAsia"/>
        </w:rPr>
        <w:t>5　長寿命化による改築更新事業費抑制イメージ</w:t>
      </w:r>
    </w:p>
    <w:p w14:paraId="3D5A2CC5" w14:textId="77777777" w:rsidR="006D6C87" w:rsidRDefault="006D6C87" w:rsidP="00D52B30">
      <w:pPr>
        <w:pStyle w:val="40"/>
        <w:ind w:leftChars="0" w:left="0" w:firstLineChars="0" w:firstLine="0"/>
        <w:jc w:val="center"/>
        <w:rPr>
          <w:rFonts w:ascii="HG丸ｺﾞｼｯｸM-PRO" w:eastAsia="HG丸ｺﾞｼｯｸM-PRO" w:hAnsi="HG丸ｺﾞｼｯｸM-PRO"/>
        </w:rPr>
      </w:pPr>
    </w:p>
    <w:p w14:paraId="47744394" w14:textId="77777777" w:rsidR="006D6C87" w:rsidRPr="006D6C87" w:rsidRDefault="006D6C87" w:rsidP="00D52B30">
      <w:pPr>
        <w:pStyle w:val="40"/>
        <w:ind w:leftChars="0" w:left="0" w:firstLineChars="0" w:firstLine="0"/>
        <w:jc w:val="center"/>
        <w:rPr>
          <w:rFonts w:ascii="HG丸ｺﾞｼｯｸM-PRO" w:eastAsia="HG丸ｺﾞｼｯｸM-PRO" w:hAnsi="HG丸ｺﾞｼｯｸM-PRO"/>
        </w:rPr>
      </w:pPr>
    </w:p>
    <w:p w14:paraId="4A92EC16" w14:textId="77777777" w:rsidR="006D6C87" w:rsidRPr="006D6C87" w:rsidRDefault="006D6C87" w:rsidP="006D6C87">
      <w:pPr>
        <w:pStyle w:val="4"/>
        <w:ind w:left="851"/>
      </w:pPr>
      <w:r w:rsidRPr="006D6C87">
        <w:rPr>
          <w:rFonts w:hint="eastAsia"/>
        </w:rPr>
        <w:lastRenderedPageBreak/>
        <w:t>下水道事業に関する府民への理解</w:t>
      </w:r>
    </w:p>
    <w:p w14:paraId="42288C16" w14:textId="0910C3E3" w:rsidR="00AC43BB" w:rsidRPr="00AC43BB" w:rsidRDefault="00AC43BB" w:rsidP="00466B9D">
      <w:pPr>
        <w:pStyle w:val="40"/>
        <w:numPr>
          <w:ilvl w:val="0"/>
          <w:numId w:val="9"/>
        </w:numPr>
        <w:ind w:leftChars="0" w:left="851" w:firstLineChars="0" w:hanging="273"/>
        <w:jc w:val="left"/>
        <w:rPr>
          <w:rFonts w:ascii="HG丸ｺﾞｼｯｸM-PRO" w:eastAsia="HG丸ｺﾞｼｯｸM-PRO" w:hAnsi="HG丸ｺﾞｼｯｸM-PRO"/>
        </w:rPr>
      </w:pPr>
      <w:r w:rsidRPr="00AC43BB">
        <w:rPr>
          <w:rFonts w:ascii="HG丸ｺﾞｼｯｸM-PRO" w:eastAsia="HG丸ｺﾞｼｯｸM-PRO" w:hAnsi="HG丸ｺﾞｼｯｸM-PRO" w:hint="eastAsia"/>
        </w:rPr>
        <w:t>施設の維持管理に限らず、下水道事業の持続可能な運営を行うためには、広く府民との情報共有や説明責任の充実を図ることが必要不可欠。</w:t>
      </w:r>
    </w:p>
    <w:p w14:paraId="2893105E" w14:textId="7FAB3EE9" w:rsidR="00AC43BB" w:rsidRPr="00AC43BB" w:rsidRDefault="00AC43BB" w:rsidP="00466B9D">
      <w:pPr>
        <w:pStyle w:val="40"/>
        <w:numPr>
          <w:ilvl w:val="0"/>
          <w:numId w:val="9"/>
        </w:numPr>
        <w:ind w:leftChars="0" w:left="851" w:firstLineChars="0" w:hanging="273"/>
        <w:jc w:val="left"/>
        <w:rPr>
          <w:rFonts w:ascii="HG丸ｺﾞｼｯｸM-PRO" w:eastAsia="HG丸ｺﾞｼｯｸM-PRO" w:hAnsi="HG丸ｺﾞｼｯｸM-PRO"/>
        </w:rPr>
      </w:pPr>
      <w:r w:rsidRPr="00AC43BB">
        <w:rPr>
          <w:rFonts w:ascii="HG丸ｺﾞｼｯｸM-PRO" w:eastAsia="HG丸ｺﾞｼｯｸM-PRO" w:hAnsi="HG丸ｺﾞｼｯｸM-PRO" w:hint="eastAsia"/>
        </w:rPr>
        <w:t>しかし、汚水処理の普及促進は事業効果が見えやすいものの、汚水処理以外の浸水対策や高度処理、合流改善など、施策の効果が府民にとって実感できない場合が多くみられる。</w:t>
      </w:r>
    </w:p>
    <w:p w14:paraId="52515F94" w14:textId="67997A49" w:rsidR="006D6C87" w:rsidRPr="006D6C87" w:rsidRDefault="00AC43BB" w:rsidP="00466B9D">
      <w:pPr>
        <w:pStyle w:val="40"/>
        <w:numPr>
          <w:ilvl w:val="0"/>
          <w:numId w:val="9"/>
        </w:numPr>
        <w:ind w:leftChars="0" w:left="851" w:firstLineChars="0" w:hanging="273"/>
        <w:jc w:val="left"/>
        <w:rPr>
          <w:rFonts w:ascii="HG丸ｺﾞｼｯｸM-PRO" w:eastAsia="HG丸ｺﾞｼｯｸM-PRO" w:hAnsi="HG丸ｺﾞｼｯｸM-PRO"/>
        </w:rPr>
      </w:pPr>
      <w:r w:rsidRPr="00AC43BB">
        <w:rPr>
          <w:rFonts w:ascii="HG丸ｺﾞｼｯｸM-PRO" w:eastAsia="HG丸ｺﾞｼｯｸM-PRO" w:hAnsi="HG丸ｺﾞｼｯｸM-PRO" w:hint="eastAsia"/>
        </w:rPr>
        <w:t>府民に下水道を正しく理解していただくため、積極的かつ効率的な情報発信を行うことが重要である。</w:t>
      </w:r>
    </w:p>
    <w:p w14:paraId="16CC904D" w14:textId="77777777" w:rsidR="006D6C87" w:rsidRDefault="006D6C87">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3DA06EDA" w14:textId="6CB9BC7B" w:rsidR="00D82DC3" w:rsidRPr="00567AAE" w:rsidRDefault="00D82DC3" w:rsidP="005E0FF9">
      <w:pPr>
        <w:pStyle w:val="2"/>
        <w:ind w:leftChars="100" w:left="772" w:hangingChars="200" w:hanging="562"/>
      </w:pPr>
      <w:bookmarkStart w:id="19" w:name="_Toc404277317"/>
      <w:bookmarkStart w:id="20" w:name="_Toc409626856"/>
      <w:r w:rsidRPr="00567AAE">
        <w:rPr>
          <w:rFonts w:hint="eastAsia"/>
        </w:rPr>
        <w:lastRenderedPageBreak/>
        <w:t>課題認識</w:t>
      </w:r>
      <w:bookmarkEnd w:id="19"/>
      <w:bookmarkEnd w:id="20"/>
    </w:p>
    <w:p w14:paraId="3DA06EDB" w14:textId="77777777" w:rsidR="005E0FF9" w:rsidRPr="00567AAE" w:rsidRDefault="005E0FF9" w:rsidP="00407121">
      <w:pPr>
        <w:pStyle w:val="4"/>
        <w:ind w:leftChars="200" w:left="902" w:hangingChars="200" w:hanging="482"/>
      </w:pPr>
      <w:r w:rsidRPr="00567AAE">
        <w:rPr>
          <w:rFonts w:hint="eastAsia"/>
        </w:rPr>
        <w:t>現状</w:t>
      </w:r>
    </w:p>
    <w:p w14:paraId="3DA06EDC" w14:textId="3A22498B" w:rsidR="005E0FF9" w:rsidRPr="00567AAE" w:rsidRDefault="00145974" w:rsidP="00A50C38">
      <w:pPr>
        <w:pStyle w:val="20"/>
        <w:spacing w:line="340" w:lineRule="exact"/>
        <w:ind w:leftChars="300" w:left="630" w:firstLine="210"/>
        <w:rPr>
          <w:rFonts w:ascii="HG丸ｺﾞｼｯｸM-PRO" w:eastAsia="HG丸ｺﾞｼｯｸM-PRO" w:hAnsi="HG丸ｺﾞｼｯｸM-PRO"/>
        </w:rPr>
      </w:pPr>
      <w:r>
        <w:rPr>
          <w:rFonts w:ascii="HG丸ｺﾞｼｯｸM-PRO" w:eastAsia="HG丸ｺﾞｼｯｸM-PRO" w:hAnsi="HG丸ｺﾞｼｯｸM-PRO" w:hint="eastAsia"/>
        </w:rPr>
        <w:t>2.1</w:t>
      </w:r>
      <w:r w:rsidR="009676A3" w:rsidRPr="00567AAE">
        <w:rPr>
          <w:rFonts w:ascii="HG丸ｺﾞｼｯｸM-PRO" w:eastAsia="HG丸ｺﾞｼｯｸM-PRO" w:hAnsi="HG丸ｺﾞｼｯｸM-PRO" w:hint="eastAsia"/>
        </w:rPr>
        <w:t>(2)で述べた通り、</w:t>
      </w:r>
      <w:r w:rsidR="00432228" w:rsidRPr="00567AAE">
        <w:rPr>
          <w:rFonts w:ascii="HG丸ｺﾞｼｯｸM-PRO" w:eastAsia="HG丸ｺﾞｼｯｸM-PRO" w:hAnsi="HG丸ｺﾞｼｯｸM-PRO" w:hint="eastAsia"/>
        </w:rPr>
        <w:t>流域下水道施設は</w:t>
      </w:r>
      <w:r w:rsidR="00FC646D">
        <w:rPr>
          <w:rFonts w:ascii="HG丸ｺﾞｼｯｸM-PRO" w:eastAsia="HG丸ｺﾞｼｯｸM-PRO" w:hAnsi="HG丸ｺﾞｼｯｸM-PRO" w:hint="eastAsia"/>
        </w:rPr>
        <w:t>高齢化</w:t>
      </w:r>
      <w:r w:rsidR="00432228" w:rsidRPr="00567AAE">
        <w:rPr>
          <w:rFonts w:ascii="HG丸ｺﾞｼｯｸM-PRO" w:eastAsia="HG丸ｺﾞｼｯｸM-PRO" w:hAnsi="HG丸ｺﾞｼｯｸM-PRO" w:hint="eastAsia"/>
        </w:rPr>
        <w:t>が進んでいる。</w:t>
      </w:r>
    </w:p>
    <w:p w14:paraId="3DA06EDD" w14:textId="77777777" w:rsidR="005E0FF9" w:rsidRPr="00567AAE" w:rsidRDefault="00432228" w:rsidP="00A50C38">
      <w:pPr>
        <w:pStyle w:val="20"/>
        <w:spacing w:line="340" w:lineRule="exact"/>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まず、</w:t>
      </w:r>
      <w:r w:rsidR="00F05E4B" w:rsidRPr="00567AAE">
        <w:rPr>
          <w:rFonts w:ascii="HG丸ｺﾞｼｯｸM-PRO" w:eastAsia="HG丸ｺﾞｼｯｸM-PRO" w:hAnsi="HG丸ｺﾞｼｯｸM-PRO" w:hint="eastAsia"/>
        </w:rPr>
        <w:t>平成25年度末で約560㎞が整備されている</w:t>
      </w:r>
      <w:r w:rsidRPr="00567AAE">
        <w:rPr>
          <w:rFonts w:ascii="HG丸ｺﾞｼｯｸM-PRO" w:eastAsia="HG丸ｺﾞｼｯｸM-PRO" w:hAnsi="HG丸ｺﾞｼｯｸM-PRO" w:hint="eastAsia"/>
        </w:rPr>
        <w:t>管渠は</w:t>
      </w:r>
      <w:r w:rsidR="00F05E4B" w:rsidRPr="00567AAE">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標準耐用年数である50年を経過していないものの、約25%が30年、約10%が40年を経過している。</w:t>
      </w:r>
    </w:p>
    <w:p w14:paraId="3DA06EDE" w14:textId="38862E22" w:rsidR="005E0FF9" w:rsidRPr="00567AAE" w:rsidRDefault="00263AC4" w:rsidP="00A50C38">
      <w:pPr>
        <w:pStyle w:val="20"/>
        <w:spacing w:line="340" w:lineRule="exact"/>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color w:val="000000" w:themeColor="text1"/>
        </w:rPr>
        <w:t>一方、</w:t>
      </w:r>
      <w:r w:rsidR="00432228" w:rsidRPr="00567AAE">
        <w:rPr>
          <w:rFonts w:ascii="HG丸ｺﾞｼｯｸM-PRO" w:eastAsia="HG丸ｺﾞｼｯｸM-PRO" w:hAnsi="HG丸ｺﾞｼｯｸM-PRO" w:hint="eastAsia"/>
        </w:rPr>
        <w:t>水みらいセンター14箇所</w:t>
      </w:r>
      <w:r w:rsidR="0093639A" w:rsidRPr="00567AAE">
        <w:rPr>
          <w:rFonts w:ascii="HG丸ｺﾞｼｯｸM-PRO" w:eastAsia="HG丸ｺﾞｼｯｸM-PRO" w:hAnsi="HG丸ｺﾞｼｯｸM-PRO" w:hint="eastAsia"/>
        </w:rPr>
        <w:t>及び</w:t>
      </w:r>
      <w:r w:rsidR="00432228" w:rsidRPr="00567AAE">
        <w:rPr>
          <w:rFonts w:ascii="HG丸ｺﾞｼｯｸM-PRO" w:eastAsia="HG丸ｺﾞｼｯｸM-PRO" w:hAnsi="HG丸ｺﾞｼｯｸM-PRO" w:hint="eastAsia"/>
        </w:rPr>
        <w:t>ポンプ場32箇所に設置されている機械電気設備については主要機器だけで</w:t>
      </w:r>
      <w:r w:rsidR="00F05E4B" w:rsidRPr="00567AAE">
        <w:rPr>
          <w:rFonts w:ascii="HG丸ｺﾞｼｯｸM-PRO" w:eastAsia="HG丸ｺﾞｼｯｸM-PRO" w:hAnsi="HG丸ｺﾞｼｯｸM-PRO" w:hint="eastAsia"/>
        </w:rPr>
        <w:t>4000基を超える。標準耐用年数は機器により異なる（10年～25年）が、約40%は約20年を経過している。</w:t>
      </w:r>
    </w:p>
    <w:p w14:paraId="3DA06EDF" w14:textId="11AD0997" w:rsidR="007D7D72" w:rsidRPr="00567AAE" w:rsidRDefault="007D7D72" w:rsidP="00A50C38">
      <w:pPr>
        <w:pStyle w:val="20"/>
        <w:spacing w:line="340" w:lineRule="exact"/>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このような状況下にあっても、下水道の目的である汚水処理機能や雨水排水機能を安定して確保するためには、より一層、施設の</w:t>
      </w:r>
      <w:r w:rsidR="00FC646D">
        <w:rPr>
          <w:rFonts w:ascii="HG丸ｺﾞｼｯｸM-PRO" w:eastAsia="HG丸ｺﾞｼｯｸM-PRO" w:hAnsi="HG丸ｺﾞｼｯｸM-PRO" w:hint="eastAsia"/>
        </w:rPr>
        <w:t>高齢化</w:t>
      </w:r>
      <w:r w:rsidRPr="00567AAE">
        <w:rPr>
          <w:rFonts w:ascii="HG丸ｺﾞｼｯｸM-PRO" w:eastAsia="HG丸ｺﾞｼｯｸM-PRO" w:hAnsi="HG丸ｺﾞｼｯｸM-PRO" w:hint="eastAsia"/>
        </w:rPr>
        <w:t>対策が重要と認識し、きめ細かい予防保全により長寿命化に努めるとともに改築事業費が年度により突出しないように平準化を図ってきた。</w:t>
      </w:r>
    </w:p>
    <w:p w14:paraId="3DA06EE0" w14:textId="77777777" w:rsidR="00673C21" w:rsidRPr="00567AAE" w:rsidRDefault="00673C21" w:rsidP="00673C21">
      <w:pPr>
        <w:pStyle w:val="20"/>
        <w:ind w:leftChars="100" w:left="420" w:hangingChars="100" w:hanging="210"/>
        <w:rPr>
          <w:rFonts w:ascii="HG丸ｺﾞｼｯｸM-PRO" w:eastAsia="HG丸ｺﾞｼｯｸM-PRO" w:hAnsi="HG丸ｺﾞｼｯｸM-PRO"/>
        </w:rPr>
      </w:pPr>
    </w:p>
    <w:p w14:paraId="3DA06EE1" w14:textId="77777777" w:rsidR="005E0FF9" w:rsidRPr="00567AAE" w:rsidRDefault="005E0FF9" w:rsidP="00407121">
      <w:pPr>
        <w:pStyle w:val="4"/>
        <w:ind w:leftChars="200" w:left="902" w:hangingChars="200" w:hanging="482"/>
      </w:pPr>
      <w:r w:rsidRPr="00567AAE">
        <w:rPr>
          <w:rFonts w:hint="eastAsia"/>
        </w:rPr>
        <w:t>課題（土木構造物）</w:t>
      </w:r>
    </w:p>
    <w:p w14:paraId="3DA06EE2" w14:textId="683C2594" w:rsidR="005E0FF9" w:rsidRPr="00567AAE" w:rsidRDefault="00C0388A" w:rsidP="00A50C38">
      <w:pPr>
        <w:pStyle w:val="20"/>
        <w:spacing w:line="340" w:lineRule="exact"/>
        <w:ind w:leftChars="300" w:left="630" w:firstLine="210"/>
        <w:rPr>
          <w:rFonts w:ascii="HG丸ｺﾞｼｯｸM-PRO" w:eastAsia="HG丸ｺﾞｼｯｸM-PRO" w:hAnsi="HG丸ｺﾞｼｯｸM-PRO"/>
          <w:color w:val="000000" w:themeColor="text1"/>
        </w:rPr>
      </w:pPr>
      <w:r w:rsidRPr="00567AAE">
        <w:rPr>
          <w:rFonts w:ascii="HG丸ｺﾞｼｯｸM-PRO" w:eastAsia="HG丸ｺﾞｼｯｸM-PRO" w:hAnsi="HG丸ｺﾞｼｯｸM-PRO" w:hint="eastAsia"/>
        </w:rPr>
        <w:t>管渠につ</w:t>
      </w:r>
      <w:r w:rsidRPr="00567AAE">
        <w:rPr>
          <w:rFonts w:ascii="HG丸ｺﾞｼｯｸM-PRO" w:eastAsia="HG丸ｺﾞｼｯｸM-PRO" w:hAnsi="HG丸ｺﾞｼｯｸM-PRO" w:hint="eastAsia"/>
          <w:color w:val="000000" w:themeColor="text1"/>
        </w:rPr>
        <w:t>いては、</w:t>
      </w:r>
      <w:r w:rsidR="007864D3">
        <w:rPr>
          <w:rFonts w:ascii="HG丸ｺﾞｼｯｸM-PRO" w:eastAsia="HG丸ｺﾞｼｯｸM-PRO" w:hAnsi="HG丸ｺﾞｼｯｸM-PRO" w:hint="eastAsia"/>
          <w:color w:val="000000" w:themeColor="text1"/>
        </w:rPr>
        <w:t>下水道維持管理指針や</w:t>
      </w:r>
      <w:r w:rsidRPr="00567AAE">
        <w:rPr>
          <w:rFonts w:ascii="HG丸ｺﾞｼｯｸM-PRO" w:eastAsia="HG丸ｺﾞｼｯｸM-PRO" w:hAnsi="HG丸ｺﾞｼｯｸM-PRO" w:hint="eastAsia"/>
          <w:color w:val="000000" w:themeColor="text1"/>
        </w:rPr>
        <w:t>国</w:t>
      </w:r>
      <w:r w:rsidR="007864D3">
        <w:rPr>
          <w:rFonts w:ascii="HG丸ｺﾞｼｯｸM-PRO" w:eastAsia="HG丸ｺﾞｼｯｸM-PRO" w:hAnsi="HG丸ｺﾞｼｯｸM-PRO" w:hint="eastAsia"/>
          <w:color w:val="000000" w:themeColor="text1"/>
        </w:rPr>
        <w:t>の長寿命化計画策定の手引き（「</w:t>
      </w:r>
      <w:r w:rsidR="00145974">
        <w:rPr>
          <w:rFonts w:ascii="HG丸ｺﾞｼｯｸM-PRO" w:eastAsia="HG丸ｺﾞｼｯｸM-PRO" w:hAnsi="HG丸ｺﾞｼｯｸM-PRO" w:hint="eastAsia"/>
          <w:color w:val="000000" w:themeColor="text1"/>
        </w:rPr>
        <w:t>1.5</w:t>
      </w:r>
      <w:r w:rsidR="007864D3">
        <w:rPr>
          <w:rFonts w:ascii="HG丸ｺﾞｼｯｸM-PRO" w:eastAsia="HG丸ｺﾞｼｯｸM-PRO" w:hAnsi="HG丸ｺﾞｼｯｸM-PRO" w:hint="eastAsia"/>
          <w:color w:val="000000" w:themeColor="text1"/>
        </w:rPr>
        <w:t>参照すべき基準類</w:t>
      </w:r>
      <w:r w:rsidR="00871E29">
        <w:rPr>
          <w:rFonts w:ascii="HG丸ｺﾞｼｯｸM-PRO" w:eastAsia="HG丸ｺﾞｼｯｸM-PRO" w:hAnsi="HG丸ｺﾞｼｯｸM-PRO" w:hint="eastAsia"/>
          <w:color w:val="000000" w:themeColor="text1"/>
        </w:rPr>
        <w:t>」</w:t>
      </w:r>
      <w:r w:rsidR="007864D3">
        <w:rPr>
          <w:rFonts w:ascii="HG丸ｺﾞｼｯｸM-PRO" w:eastAsia="HG丸ｺﾞｼｯｸM-PRO" w:hAnsi="HG丸ｺﾞｼｯｸM-PRO" w:hint="eastAsia"/>
          <w:color w:val="000000" w:themeColor="text1"/>
        </w:rPr>
        <w:t>を参照）</w:t>
      </w:r>
      <w:r w:rsidRPr="00567AAE">
        <w:rPr>
          <w:rFonts w:ascii="HG丸ｺﾞｼｯｸM-PRO" w:eastAsia="HG丸ｺﾞｼｯｸM-PRO" w:hAnsi="HG丸ｺﾞｼｯｸM-PRO" w:hint="eastAsia"/>
          <w:color w:val="000000" w:themeColor="text1"/>
        </w:rPr>
        <w:t>等で一定の指標が示されており、それに沿って維持管理してきた。その結果、大阪府の流域下水道管渠では陥没等</w:t>
      </w:r>
      <w:r w:rsidR="00263AC4" w:rsidRPr="00567AAE">
        <w:rPr>
          <w:rFonts w:ascii="HG丸ｺﾞｼｯｸM-PRO" w:eastAsia="HG丸ｺﾞｼｯｸM-PRO" w:hAnsi="HG丸ｺﾞｼｯｸM-PRO" w:hint="eastAsia"/>
          <w:color w:val="000000" w:themeColor="text1"/>
        </w:rPr>
        <w:t>第三者に危害を与える恐れのあるような</w:t>
      </w:r>
      <w:r w:rsidRPr="00567AAE">
        <w:rPr>
          <w:rFonts w:ascii="HG丸ｺﾞｼｯｸM-PRO" w:eastAsia="HG丸ｺﾞｼｯｸM-PRO" w:hAnsi="HG丸ｺﾞｼｯｸM-PRO" w:hint="eastAsia"/>
          <w:color w:val="000000" w:themeColor="text1"/>
        </w:rPr>
        <w:t>重大事故が発生していない。</w:t>
      </w:r>
    </w:p>
    <w:p w14:paraId="3DA06EE3" w14:textId="0D7D69FC" w:rsidR="00C0388A" w:rsidRPr="00B92A0A" w:rsidRDefault="00C0388A" w:rsidP="00A50C38">
      <w:pPr>
        <w:pStyle w:val="20"/>
        <w:spacing w:line="340" w:lineRule="exact"/>
        <w:ind w:leftChars="300" w:left="630" w:firstLine="210"/>
        <w:rPr>
          <w:rFonts w:ascii="HG丸ｺﾞｼｯｸM-PRO" w:eastAsia="HG丸ｺﾞｼｯｸM-PRO" w:hAnsi="HG丸ｺﾞｼｯｸM-PRO"/>
        </w:rPr>
      </w:pPr>
      <w:r w:rsidRPr="00B92A0A">
        <w:rPr>
          <w:rFonts w:ascii="HG丸ｺﾞｼｯｸM-PRO" w:eastAsia="HG丸ｺﾞｼｯｸM-PRO" w:hAnsi="HG丸ｺﾞｼｯｸM-PRO" w:hint="eastAsia"/>
          <w:color w:val="000000" w:themeColor="text1"/>
        </w:rPr>
        <w:t>これに対して、水槽等の土木躯体</w:t>
      </w:r>
      <w:r w:rsidR="00F9661D" w:rsidRPr="00B92A0A">
        <w:rPr>
          <w:rFonts w:ascii="HG丸ｺﾞｼｯｸM-PRO" w:eastAsia="HG丸ｺﾞｼｯｸM-PRO" w:hAnsi="HG丸ｺﾞｼｯｸM-PRO" w:hint="eastAsia"/>
          <w:color w:val="000000" w:themeColor="text1"/>
        </w:rPr>
        <w:t>に関する点検、</w:t>
      </w:r>
      <w:r w:rsidR="00FC646D" w:rsidRPr="00B92A0A">
        <w:rPr>
          <w:rFonts w:ascii="HG丸ｺﾞｼｯｸM-PRO" w:eastAsia="HG丸ｺﾞｼｯｸM-PRO" w:hAnsi="HG丸ｺﾞｼｯｸM-PRO" w:hint="eastAsia"/>
          <w:color w:val="000000" w:themeColor="text1"/>
        </w:rPr>
        <w:t>診断・評価</w:t>
      </w:r>
      <w:r w:rsidR="00F9661D" w:rsidRPr="00B92A0A">
        <w:rPr>
          <w:rFonts w:ascii="HG丸ｺﾞｼｯｸM-PRO" w:eastAsia="HG丸ｺﾞｼｯｸM-PRO" w:hAnsi="HG丸ｺﾞｼｯｸM-PRO" w:hint="eastAsia"/>
          <w:color w:val="000000" w:themeColor="text1"/>
        </w:rPr>
        <w:t>について</w:t>
      </w:r>
      <w:r w:rsidRPr="00B92A0A">
        <w:rPr>
          <w:rFonts w:ascii="HG丸ｺﾞｼｯｸM-PRO" w:eastAsia="HG丸ｺﾞｼｯｸM-PRO" w:hAnsi="HG丸ｺﾞｼｯｸM-PRO" w:hint="eastAsia"/>
          <w:color w:val="000000" w:themeColor="text1"/>
        </w:rPr>
        <w:t>、</w:t>
      </w:r>
      <w:r w:rsidR="007864D3" w:rsidRPr="00B92A0A">
        <w:rPr>
          <w:rFonts w:ascii="HG丸ｺﾞｼｯｸM-PRO" w:eastAsia="HG丸ｺﾞｼｯｸM-PRO" w:hAnsi="HG丸ｺﾞｼｯｸM-PRO" w:hint="eastAsia"/>
          <w:color w:val="000000" w:themeColor="text1"/>
        </w:rPr>
        <w:t>前述基準類に</w:t>
      </w:r>
      <w:r w:rsidR="00F9661D" w:rsidRPr="00B92A0A">
        <w:rPr>
          <w:rFonts w:ascii="HG丸ｺﾞｼｯｸM-PRO" w:eastAsia="HG丸ｺﾞｼｯｸM-PRO" w:hAnsi="HG丸ｺﾞｼｯｸM-PRO" w:hint="eastAsia"/>
          <w:color w:val="000000" w:themeColor="text1"/>
        </w:rPr>
        <w:t>も</w:t>
      </w:r>
      <w:r w:rsidR="007864D3" w:rsidRPr="00B92A0A">
        <w:rPr>
          <w:rFonts w:ascii="HG丸ｺﾞｼｯｸM-PRO" w:eastAsia="HG丸ｺﾞｼｯｸM-PRO" w:hAnsi="HG丸ｺﾞｼｯｸM-PRO" w:hint="eastAsia"/>
          <w:color w:val="000000" w:themeColor="text1"/>
        </w:rPr>
        <w:t>あまり記載がなく</w:t>
      </w:r>
      <w:r w:rsidR="00F9661D" w:rsidRPr="00B92A0A">
        <w:rPr>
          <w:rFonts w:ascii="HG丸ｺﾞｼｯｸM-PRO" w:eastAsia="HG丸ｺﾞｼｯｸM-PRO" w:hAnsi="HG丸ｺﾞｼｯｸM-PRO" w:hint="eastAsia"/>
          <w:color w:val="000000" w:themeColor="text1"/>
        </w:rPr>
        <w:t>、</w:t>
      </w:r>
      <w:r w:rsidR="00040C68" w:rsidRPr="00B92A0A">
        <w:rPr>
          <w:rFonts w:ascii="HG丸ｺﾞｼｯｸM-PRO" w:eastAsia="HG丸ｺﾞｼｯｸM-PRO" w:hAnsi="HG丸ｺﾞｼｯｸM-PRO" w:hint="eastAsia"/>
          <w:color w:val="000000" w:themeColor="text1"/>
        </w:rPr>
        <w:t>機械電気</w:t>
      </w:r>
      <w:r w:rsidR="00F9661D" w:rsidRPr="00B92A0A">
        <w:rPr>
          <w:rFonts w:ascii="HG丸ｺﾞｼｯｸM-PRO" w:eastAsia="HG丸ｺﾞｼｯｸM-PRO" w:hAnsi="HG丸ｺﾞｼｯｸM-PRO" w:hint="eastAsia"/>
          <w:color w:val="000000" w:themeColor="text1"/>
        </w:rPr>
        <w:t>設備</w:t>
      </w:r>
      <w:r w:rsidR="00040C68" w:rsidRPr="00B92A0A">
        <w:rPr>
          <w:rFonts w:ascii="HG丸ｺﾞｼｯｸM-PRO" w:eastAsia="HG丸ｺﾞｼｯｸM-PRO" w:hAnsi="HG丸ｺﾞｼｯｸM-PRO" w:hint="eastAsia"/>
          <w:color w:val="000000" w:themeColor="text1"/>
        </w:rPr>
        <w:t>の</w:t>
      </w:r>
      <w:r w:rsidR="00F9661D" w:rsidRPr="00B92A0A">
        <w:rPr>
          <w:rFonts w:ascii="HG丸ｺﾞｼｯｸM-PRO" w:eastAsia="HG丸ｺﾞｼｯｸM-PRO" w:hAnsi="HG丸ｺﾞｼｯｸM-PRO" w:hint="eastAsia"/>
          <w:color w:val="000000" w:themeColor="text1"/>
        </w:rPr>
        <w:t>点検や</w:t>
      </w:r>
      <w:r w:rsidRPr="00B92A0A">
        <w:rPr>
          <w:rFonts w:ascii="HG丸ｺﾞｼｯｸM-PRO" w:eastAsia="HG丸ｺﾞｼｯｸM-PRO" w:hAnsi="HG丸ｺﾞｼｯｸM-PRO" w:hint="eastAsia"/>
          <w:color w:val="000000" w:themeColor="text1"/>
        </w:rPr>
        <w:t>更新</w:t>
      </w:r>
      <w:r w:rsidR="00F9661D" w:rsidRPr="00B92A0A">
        <w:rPr>
          <w:rFonts w:ascii="HG丸ｺﾞｼｯｸM-PRO" w:eastAsia="HG丸ｺﾞｼｯｸM-PRO" w:hAnsi="HG丸ｺﾞｼｯｸM-PRO" w:hint="eastAsia"/>
          <w:color w:val="000000" w:themeColor="text1"/>
        </w:rPr>
        <w:t>工事等の</w:t>
      </w:r>
      <w:r w:rsidRPr="00B92A0A">
        <w:rPr>
          <w:rFonts w:ascii="HG丸ｺﾞｼｯｸM-PRO" w:eastAsia="HG丸ｺﾞｼｯｸM-PRO" w:hAnsi="HG丸ｺﾞｼｯｸM-PRO" w:hint="eastAsia"/>
          <w:color w:val="000000" w:themeColor="text1"/>
        </w:rPr>
        <w:t>際に不具合等が発見された時点で対処してきた。</w:t>
      </w:r>
      <w:r w:rsidR="00975492" w:rsidRPr="00B92A0A">
        <w:rPr>
          <w:rFonts w:ascii="HG丸ｺﾞｼｯｸM-PRO" w:eastAsia="HG丸ｺﾞｼｯｸM-PRO" w:hAnsi="HG丸ｺﾞｼｯｸM-PRO" w:hint="eastAsia"/>
          <w:color w:val="000000" w:themeColor="text1"/>
        </w:rPr>
        <w:t>水槽等土木躯体も管渠と同様に標準耐用年数は50年であり、現時点ではそれを超えるものはなく、</w:t>
      </w:r>
      <w:r w:rsidR="00F9661D" w:rsidRPr="00B92A0A">
        <w:rPr>
          <w:rFonts w:ascii="HG丸ｺﾞｼｯｸM-PRO" w:eastAsia="HG丸ｺﾞｼｯｸM-PRO" w:hAnsi="HG丸ｺﾞｼｯｸM-PRO" w:hint="eastAsia"/>
          <w:color w:val="000000" w:themeColor="text1"/>
        </w:rPr>
        <w:t>これまでも大きな</w:t>
      </w:r>
      <w:r w:rsidR="00975492" w:rsidRPr="00B92A0A">
        <w:rPr>
          <w:rFonts w:ascii="HG丸ｺﾞｼｯｸM-PRO" w:eastAsia="HG丸ｺﾞｼｯｸM-PRO" w:hAnsi="HG丸ｺﾞｼｯｸM-PRO" w:hint="eastAsia"/>
          <w:color w:val="000000" w:themeColor="text1"/>
        </w:rPr>
        <w:t>トラブルも発生していない。しかしながら今後</w:t>
      </w:r>
      <w:r w:rsidR="00137575" w:rsidRPr="00B92A0A">
        <w:rPr>
          <w:rFonts w:ascii="HG丸ｺﾞｼｯｸM-PRO" w:eastAsia="HG丸ｺﾞｼｯｸM-PRO" w:hAnsi="HG丸ｺﾞｼｯｸM-PRO" w:hint="eastAsia"/>
          <w:color w:val="000000" w:themeColor="text1"/>
        </w:rPr>
        <w:t>、</w:t>
      </w:r>
      <w:r w:rsidR="00FC646D" w:rsidRPr="00B92A0A">
        <w:rPr>
          <w:rFonts w:ascii="HG丸ｺﾞｼｯｸM-PRO" w:eastAsia="HG丸ｺﾞｼｯｸM-PRO" w:hAnsi="HG丸ｺﾞｼｯｸM-PRO" w:hint="eastAsia"/>
          <w:color w:val="000000" w:themeColor="text1"/>
        </w:rPr>
        <w:t>高齢化</w:t>
      </w:r>
      <w:r w:rsidR="00975492" w:rsidRPr="00B92A0A">
        <w:rPr>
          <w:rFonts w:ascii="HG丸ｺﾞｼｯｸM-PRO" w:eastAsia="HG丸ｺﾞｼｯｸM-PRO" w:hAnsi="HG丸ｺﾞｼｯｸM-PRO" w:hint="eastAsia"/>
          <w:color w:val="000000" w:themeColor="text1"/>
        </w:rPr>
        <w:t>が進むにつれて</w:t>
      </w:r>
      <w:r w:rsidR="00F9661D" w:rsidRPr="00B92A0A">
        <w:rPr>
          <w:rFonts w:ascii="HG丸ｺﾞｼｯｸM-PRO" w:eastAsia="HG丸ｺﾞｼｯｸM-PRO" w:hAnsi="HG丸ｺﾞｼｯｸM-PRO" w:hint="eastAsia"/>
          <w:color w:val="000000" w:themeColor="text1"/>
        </w:rPr>
        <w:t>第三者への危害や</w:t>
      </w:r>
      <w:r w:rsidR="00263AC4" w:rsidRPr="00B92A0A">
        <w:rPr>
          <w:rFonts w:ascii="HG丸ｺﾞｼｯｸM-PRO" w:eastAsia="HG丸ｺﾞｼｯｸM-PRO" w:hAnsi="HG丸ｺﾞｼｯｸM-PRO" w:hint="eastAsia"/>
          <w:color w:val="000000" w:themeColor="text1"/>
        </w:rPr>
        <w:t>本来の機能を</w:t>
      </w:r>
      <w:r w:rsidR="00F9661D" w:rsidRPr="00B92A0A">
        <w:rPr>
          <w:rFonts w:ascii="HG丸ｺﾞｼｯｸM-PRO" w:eastAsia="HG丸ｺﾞｼｯｸM-PRO" w:hAnsi="HG丸ｺﾞｼｯｸM-PRO" w:hint="eastAsia"/>
          <w:color w:val="000000" w:themeColor="text1"/>
        </w:rPr>
        <w:t>喪失するような損傷や事故</w:t>
      </w:r>
      <w:r w:rsidR="00263AC4" w:rsidRPr="00B92A0A">
        <w:rPr>
          <w:rFonts w:ascii="HG丸ｺﾞｼｯｸM-PRO" w:eastAsia="HG丸ｺﾞｼｯｸM-PRO" w:hAnsi="HG丸ｺﾞｼｯｸM-PRO" w:hint="eastAsia"/>
          <w:color w:val="000000" w:themeColor="text1"/>
        </w:rPr>
        <w:t>が発生する可能性</w:t>
      </w:r>
      <w:r w:rsidR="00F9661D" w:rsidRPr="00B92A0A">
        <w:rPr>
          <w:rFonts w:ascii="HG丸ｺﾞｼｯｸM-PRO" w:eastAsia="HG丸ｺﾞｼｯｸM-PRO" w:hAnsi="HG丸ｺﾞｼｯｸM-PRO" w:hint="eastAsia"/>
          <w:color w:val="000000" w:themeColor="text1"/>
        </w:rPr>
        <w:t>もあるため</w:t>
      </w:r>
      <w:r w:rsidR="00137575" w:rsidRPr="00B92A0A">
        <w:rPr>
          <w:rFonts w:ascii="HG丸ｺﾞｼｯｸM-PRO" w:eastAsia="HG丸ｺﾞｼｯｸM-PRO" w:hAnsi="HG丸ｺﾞｼｯｸM-PRO" w:hint="eastAsia"/>
          <w:color w:val="000000" w:themeColor="text1"/>
        </w:rPr>
        <w:t>、</w:t>
      </w:r>
      <w:r w:rsidR="00F9661D" w:rsidRPr="00B92A0A">
        <w:rPr>
          <w:rFonts w:ascii="HG丸ｺﾞｼｯｸM-PRO" w:eastAsia="HG丸ｺﾞｼｯｸM-PRO" w:hAnsi="HG丸ｺﾞｼｯｸM-PRO" w:hint="eastAsia"/>
          <w:color w:val="000000" w:themeColor="text1"/>
        </w:rPr>
        <w:t>適切な</w:t>
      </w:r>
      <w:r w:rsidR="00975492" w:rsidRPr="00B92A0A">
        <w:rPr>
          <w:rFonts w:ascii="HG丸ｺﾞｼｯｸM-PRO" w:eastAsia="HG丸ｺﾞｼｯｸM-PRO" w:hAnsi="HG丸ｺﾞｼｯｸM-PRO" w:hint="eastAsia"/>
          <w:color w:val="000000" w:themeColor="text1"/>
        </w:rPr>
        <w:t>維持管理手法の確立が</w:t>
      </w:r>
      <w:r w:rsidR="00137575" w:rsidRPr="00B92A0A">
        <w:rPr>
          <w:rFonts w:ascii="HG丸ｺﾞｼｯｸM-PRO" w:eastAsia="HG丸ｺﾞｼｯｸM-PRO" w:hAnsi="HG丸ｺﾞｼｯｸM-PRO" w:hint="eastAsia"/>
          <w:color w:val="000000" w:themeColor="text1"/>
        </w:rPr>
        <w:t>必要である</w:t>
      </w:r>
      <w:r w:rsidR="00137575" w:rsidRPr="00B92A0A">
        <w:rPr>
          <w:rFonts w:ascii="HG丸ｺﾞｼｯｸM-PRO" w:eastAsia="HG丸ｺﾞｼｯｸM-PRO" w:hAnsi="HG丸ｺﾞｼｯｸM-PRO" w:hint="eastAsia"/>
        </w:rPr>
        <w:t>。</w:t>
      </w:r>
    </w:p>
    <w:p w14:paraId="3DA06EE4" w14:textId="77777777" w:rsidR="009D0CEF" w:rsidRPr="00B92A0A" w:rsidRDefault="009D0CEF" w:rsidP="009D0CEF">
      <w:pPr>
        <w:pStyle w:val="20"/>
        <w:ind w:leftChars="100" w:left="420" w:hangingChars="100" w:hanging="210"/>
        <w:rPr>
          <w:rFonts w:ascii="HG丸ｺﾞｼｯｸM-PRO" w:eastAsia="HG丸ｺﾞｼｯｸM-PRO" w:hAnsi="HG丸ｺﾞｼｯｸM-PRO"/>
        </w:rPr>
      </w:pPr>
    </w:p>
    <w:p w14:paraId="3DA06EE5" w14:textId="77777777" w:rsidR="009D0CEF" w:rsidRPr="00B92A0A" w:rsidRDefault="009D0CEF" w:rsidP="00407121">
      <w:pPr>
        <w:pStyle w:val="4"/>
        <w:ind w:leftChars="200" w:left="902" w:hangingChars="200" w:hanging="482"/>
      </w:pPr>
      <w:r w:rsidRPr="00B92A0A">
        <w:rPr>
          <w:rFonts w:hint="eastAsia"/>
        </w:rPr>
        <w:t>課題（機械電気設備）</w:t>
      </w:r>
    </w:p>
    <w:p w14:paraId="3DA06EE6" w14:textId="45F3BE72" w:rsidR="009D0CEF" w:rsidRPr="00567AAE" w:rsidRDefault="00040C68" w:rsidP="00A50C38">
      <w:pPr>
        <w:pStyle w:val="20"/>
        <w:spacing w:line="340" w:lineRule="exact"/>
        <w:ind w:leftChars="300" w:left="63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機械電気</w:t>
      </w:r>
      <w:r w:rsidR="007D7D72" w:rsidRPr="00B92A0A">
        <w:rPr>
          <w:rFonts w:ascii="HG丸ｺﾞｼｯｸM-PRO" w:eastAsia="HG丸ｺﾞｼｯｸM-PRO" w:hAnsi="HG丸ｺﾞｼｯｸM-PRO" w:hint="eastAsia"/>
        </w:rPr>
        <w:t>設備の大半を占める「常時</w:t>
      </w:r>
      <w:r w:rsidR="00E2383A" w:rsidRPr="00B92A0A">
        <w:rPr>
          <w:rFonts w:ascii="HG丸ｺﾞｼｯｸM-PRO" w:eastAsia="HG丸ｺﾞｼｯｸM-PRO" w:hAnsi="HG丸ｺﾞｼｯｸM-PRO" w:hint="eastAsia"/>
        </w:rPr>
        <w:t>稼働の機械</w:t>
      </w:r>
      <w:r w:rsidR="007D7D72" w:rsidRPr="00B92A0A">
        <w:rPr>
          <w:rFonts w:ascii="HG丸ｺﾞｼｯｸM-PRO" w:eastAsia="HG丸ｺﾞｼｯｸM-PRO" w:hAnsi="HG丸ｺﾞｼｯｸM-PRO" w:hint="eastAsia"/>
        </w:rPr>
        <w:t>設備」は</w:t>
      </w:r>
      <w:r w:rsidR="00E2383A" w:rsidRPr="00B92A0A">
        <w:rPr>
          <w:rFonts w:ascii="HG丸ｺﾞｼｯｸM-PRO" w:eastAsia="HG丸ｺﾞｼｯｸM-PRO" w:hAnsi="HG丸ｺﾞｼｯｸM-PRO" w:hint="eastAsia"/>
        </w:rPr>
        <w:t>、</w:t>
      </w:r>
      <w:r w:rsidR="007D7D72" w:rsidRPr="00B92A0A">
        <w:rPr>
          <w:rFonts w:ascii="HG丸ｺﾞｼｯｸM-PRO" w:eastAsia="HG丸ｺﾞｼｯｸM-PRO" w:hAnsi="HG丸ｺﾞｼｯｸM-PRO" w:hint="eastAsia"/>
        </w:rPr>
        <w:t>劣化状況の把握が比較的容易であり、</w:t>
      </w:r>
      <w:r w:rsidR="00E2383A" w:rsidRPr="00B92A0A">
        <w:rPr>
          <w:rFonts w:ascii="HG丸ｺﾞｼｯｸM-PRO" w:eastAsia="HG丸ｺﾞｼｯｸM-PRO" w:hAnsi="HG丸ｺﾞｼｯｸM-PRO" w:hint="eastAsia"/>
        </w:rPr>
        <w:t>設置から更新までの１サイクル以上を終えた段階で致命的なトラブルを引き起こしていない。また、劣化状況</w:t>
      </w:r>
      <w:r w:rsidR="00E2383A" w:rsidRPr="00567AAE">
        <w:rPr>
          <w:rFonts w:ascii="HG丸ｺﾞｼｯｸM-PRO" w:eastAsia="HG丸ｺﾞｼｯｸM-PRO" w:hAnsi="HG丸ｺﾞｼｯｸM-PRO" w:hint="eastAsia"/>
        </w:rPr>
        <w:t>の把握が困難な「電気設備」については部品供給状況を加味して、適切な時期に更新を実施してきたので、こちらも致命的なトラブルを引き起こしていない。</w:t>
      </w:r>
    </w:p>
    <w:p w14:paraId="3DA06EE7" w14:textId="654E68FB" w:rsidR="009D0CEF" w:rsidRPr="00567AAE" w:rsidRDefault="00E2383A" w:rsidP="00A50C38">
      <w:pPr>
        <w:pStyle w:val="20"/>
        <w:spacing w:line="340" w:lineRule="exact"/>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しかしながら、非常設備である雨水ポンプ駆動用エンジンにおいて、</w:t>
      </w:r>
      <w:r w:rsidR="00154B93" w:rsidRPr="00567AAE">
        <w:rPr>
          <w:rFonts w:ascii="HG丸ｺﾞｼｯｸM-PRO" w:eastAsia="HG丸ｺﾞｼｯｸM-PRO" w:hAnsi="HG丸ｺﾞｼｯｸM-PRO" w:hint="eastAsia"/>
        </w:rPr>
        <w:t>平成25年度に</w:t>
      </w:r>
      <w:r w:rsidRPr="00567AAE">
        <w:rPr>
          <w:rFonts w:ascii="HG丸ｺﾞｼｯｸM-PRO" w:eastAsia="HG丸ｺﾞｼｯｸM-PRO" w:hAnsi="HG丸ｺﾞｼｯｸM-PRO" w:hint="eastAsia"/>
        </w:rPr>
        <w:t>重大な故障</w:t>
      </w:r>
      <w:r w:rsidR="00154B93" w:rsidRPr="00567AAE">
        <w:rPr>
          <w:rFonts w:ascii="HG丸ｺﾞｼｯｸM-PRO" w:eastAsia="HG丸ｺﾞｼｯｸM-PRO" w:hAnsi="HG丸ｺﾞｼｯｸM-PRO" w:hint="eastAsia"/>
        </w:rPr>
        <w:t>が発生し、雨水ポンプが運転不能になる事態に至った</w:t>
      </w:r>
      <w:r w:rsidR="00BC3265" w:rsidRPr="00C01CC0">
        <w:rPr>
          <w:rFonts w:ascii="HG丸ｺﾞｼｯｸM-PRO" w:eastAsia="HG丸ｺﾞｼｯｸM-PRO" w:hAnsi="HG丸ｺﾞｼｯｸM-PRO" w:hint="eastAsia"/>
          <w:color w:val="000000" w:themeColor="text1"/>
        </w:rPr>
        <w:t>事例があった</w:t>
      </w:r>
      <w:r w:rsidR="00154B93" w:rsidRPr="00567AAE">
        <w:rPr>
          <w:rFonts w:ascii="HG丸ｺﾞｼｯｸM-PRO" w:eastAsia="HG丸ｺﾞｼｯｸM-PRO" w:hAnsi="HG丸ｺﾞｼｯｸM-PRO" w:hint="eastAsia"/>
        </w:rPr>
        <w:t>。また、この故障と同様のトラブルを点検時に発見し、運転不能となる事態を未然に防いだ事例が複数発生した。</w:t>
      </w:r>
    </w:p>
    <w:p w14:paraId="3DA06EE9" w14:textId="5619EBB1" w:rsidR="00673C21" w:rsidRPr="00567AAE" w:rsidRDefault="00647F35" w:rsidP="00C01CC0">
      <w:pPr>
        <w:pStyle w:val="20"/>
        <w:spacing w:line="340" w:lineRule="exact"/>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この</w:t>
      </w:r>
      <w:r w:rsidR="007A4C5D" w:rsidRPr="00567AAE">
        <w:rPr>
          <w:rFonts w:ascii="HG丸ｺﾞｼｯｸM-PRO" w:eastAsia="HG丸ｺﾞｼｯｸM-PRO" w:hAnsi="HG丸ｺﾞｼｯｸM-PRO" w:hint="eastAsia"/>
        </w:rPr>
        <w:t>雨水ポンプ</w:t>
      </w:r>
      <w:r w:rsidR="006B47E8">
        <w:rPr>
          <w:rFonts w:ascii="HG丸ｺﾞｼｯｸM-PRO" w:eastAsia="HG丸ｺﾞｼｯｸM-PRO" w:hAnsi="HG丸ｺﾞｼｯｸM-PRO" w:hint="eastAsia"/>
        </w:rPr>
        <w:t>設備</w:t>
      </w:r>
      <w:r w:rsidRPr="00567AAE">
        <w:rPr>
          <w:rFonts w:ascii="HG丸ｺﾞｼｯｸM-PRO" w:eastAsia="HG丸ｺﾞｼｯｸM-PRO" w:hAnsi="HG丸ｺﾞｼｯｸM-PRO" w:hint="eastAsia"/>
        </w:rPr>
        <w:t>は、</w:t>
      </w:r>
      <w:r w:rsidR="007A4C5D" w:rsidRPr="00567AAE">
        <w:rPr>
          <w:rFonts w:ascii="HG丸ｺﾞｼｯｸM-PRO" w:eastAsia="HG丸ｺﾞｼｯｸM-PRO" w:hAnsi="HG丸ｺﾞｼｯｸM-PRO" w:hint="eastAsia"/>
        </w:rPr>
        <w:t>府民の生命や財産を守るために、一時も運転停止状態に陥ることが許されない設備であるが、</w:t>
      </w:r>
      <w:r w:rsidRPr="00567AAE">
        <w:rPr>
          <w:rFonts w:ascii="HG丸ｺﾞｼｯｸM-PRO" w:eastAsia="HG丸ｺﾞｼｯｸM-PRO" w:hAnsi="HG丸ｺﾞｼｯｸM-PRO" w:hint="eastAsia"/>
        </w:rPr>
        <w:t>運転時間が短い</w:t>
      </w:r>
      <w:r w:rsidR="007A4C5D" w:rsidRPr="00567AAE">
        <w:rPr>
          <w:rFonts w:ascii="HG丸ｺﾞｼｯｸM-PRO" w:eastAsia="HG丸ｺﾞｼｯｸM-PRO" w:hAnsi="HG丸ｺﾞｼｯｸM-PRO" w:hint="eastAsia"/>
        </w:rPr>
        <w:t>ため、傾向監視等による劣化状況の把握が困難である。</w:t>
      </w:r>
      <w:r w:rsidR="00673C21" w:rsidRPr="00567AAE">
        <w:rPr>
          <w:rFonts w:ascii="HG丸ｺﾞｼｯｸM-PRO" w:eastAsia="HG丸ｺﾞｼｯｸM-PRO" w:hAnsi="HG丸ｺﾞｼｯｸM-PRO" w:hint="eastAsia"/>
        </w:rPr>
        <w:t>従って、非常設備に対する</w:t>
      </w:r>
      <w:r w:rsidRPr="00567AAE">
        <w:rPr>
          <w:rFonts w:ascii="HG丸ｺﾞｼｯｸM-PRO" w:eastAsia="HG丸ｺﾞｼｯｸM-PRO" w:hAnsi="HG丸ｺﾞｼｯｸM-PRO" w:hint="eastAsia"/>
        </w:rPr>
        <w:t>これまでの維持管理手法の更なる</w:t>
      </w:r>
      <w:r w:rsidR="007A4C5D" w:rsidRPr="00567AAE">
        <w:rPr>
          <w:rFonts w:ascii="HG丸ｺﾞｼｯｸM-PRO" w:eastAsia="HG丸ｺﾞｼｯｸM-PRO" w:hAnsi="HG丸ｺﾞｼｯｸM-PRO" w:hint="eastAsia"/>
        </w:rPr>
        <w:t>見直し</w:t>
      </w:r>
      <w:r w:rsidRPr="00567AAE">
        <w:rPr>
          <w:rFonts w:ascii="HG丸ｺﾞｼｯｸM-PRO" w:eastAsia="HG丸ｺﾞｼｯｸM-PRO" w:hAnsi="HG丸ｺﾞｼｯｸM-PRO" w:hint="eastAsia"/>
        </w:rPr>
        <w:t>が急務となって</w:t>
      </w:r>
      <w:r w:rsidR="00673C21" w:rsidRPr="00567AAE">
        <w:rPr>
          <w:rFonts w:ascii="HG丸ｺﾞｼｯｸM-PRO" w:eastAsia="HG丸ｺﾞｼｯｸM-PRO" w:hAnsi="HG丸ｺﾞｼｯｸM-PRO" w:hint="eastAsia"/>
        </w:rPr>
        <w:t>いる。</w:t>
      </w:r>
      <w:r w:rsidR="00673C21" w:rsidRPr="00567AAE">
        <w:rPr>
          <w:rFonts w:ascii="HG丸ｺﾞｼｯｸM-PRO" w:eastAsia="HG丸ｺﾞｼｯｸM-PRO" w:hAnsi="HG丸ｺﾞｼｯｸM-PRO"/>
        </w:rPr>
        <w:br w:type="page"/>
      </w:r>
    </w:p>
    <w:p w14:paraId="3DA06FB9" w14:textId="77894F82" w:rsidR="008D3FB7" w:rsidRPr="00567AAE" w:rsidRDefault="009E1B4A" w:rsidP="008D3FB7">
      <w:pPr>
        <w:pStyle w:val="1"/>
      </w:pPr>
      <w:bookmarkStart w:id="21" w:name="_Toc391301513"/>
      <w:bookmarkStart w:id="22" w:name="_Toc404277324"/>
      <w:bookmarkStart w:id="23" w:name="_Toc409626857"/>
      <w:r w:rsidRPr="00567AAE">
        <w:rPr>
          <w:rFonts w:hint="eastAsia"/>
        </w:rPr>
        <w:lastRenderedPageBreak/>
        <w:t>戦略的維持管理の方針</w:t>
      </w:r>
      <w:bookmarkEnd w:id="21"/>
      <w:bookmarkEnd w:id="22"/>
      <w:bookmarkEnd w:id="23"/>
    </w:p>
    <w:p w14:paraId="3DA06FBB" w14:textId="77777777" w:rsidR="002D3EE0" w:rsidRPr="00567AAE" w:rsidRDefault="00633646" w:rsidP="002D3EE0">
      <w:pPr>
        <w:pStyle w:val="4"/>
        <w:ind w:leftChars="200" w:left="420" w:firstLine="0"/>
      </w:pPr>
      <w:bookmarkStart w:id="24" w:name="_Toc391301514"/>
      <w:r w:rsidRPr="00567AAE">
        <w:rPr>
          <w:rFonts w:hint="eastAsia"/>
        </w:rPr>
        <w:t>基本理念</w:t>
      </w:r>
    </w:p>
    <w:p w14:paraId="03969918" w14:textId="2E867315" w:rsidR="00B05BAB" w:rsidRPr="00567AAE" w:rsidRDefault="00B62615" w:rsidP="006B0FFA">
      <w:pPr>
        <w:pStyle w:val="40"/>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1) </w:t>
      </w:r>
      <w:r w:rsidR="00B05BAB" w:rsidRPr="00567AAE">
        <w:rPr>
          <w:rFonts w:ascii="HG丸ｺﾞｼｯｸM-PRO" w:eastAsia="HG丸ｺﾞｼｯｸM-PRO" w:hAnsi="HG丸ｺﾞｼｯｸM-PRO" w:hint="eastAsia"/>
        </w:rPr>
        <w:t>施設の役割、機能に応じたメンテナンスを行う。</w:t>
      </w:r>
    </w:p>
    <w:p w14:paraId="437BCE50" w14:textId="2E9C946E" w:rsidR="00B05BAB" w:rsidRPr="00567AAE" w:rsidRDefault="00B05BAB" w:rsidP="00B05BAB">
      <w:pPr>
        <w:pStyle w:val="4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下水道は、府民生活、企業活動上重要なライフラインであり、機能停止することの許されない施設である。下水道の持つ汚水処理機能、雨水排水機能ともに十分な機能が発揮できるようにメンテナンスを行う</w:t>
      </w:r>
      <w:r w:rsidR="006D134B">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7FA6AD6C" w14:textId="19DF1D8D" w:rsidR="00B05BAB" w:rsidRPr="00567AAE" w:rsidRDefault="00B62615" w:rsidP="00B05BAB">
      <w:pPr>
        <w:pStyle w:val="40"/>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2) </w:t>
      </w:r>
      <w:r w:rsidR="00B05BAB" w:rsidRPr="00567AAE">
        <w:rPr>
          <w:rFonts w:ascii="HG丸ｺﾞｼｯｸM-PRO" w:eastAsia="HG丸ｺﾞｼｯｸM-PRO" w:hAnsi="HG丸ｺﾞｼｯｸM-PRO" w:hint="eastAsia"/>
        </w:rPr>
        <w:t>しっかり維持管理し、安全でできる限り長く活用する。</w:t>
      </w:r>
    </w:p>
    <w:p w14:paraId="38580AAF" w14:textId="2C4FC840" w:rsidR="00B05BAB" w:rsidRPr="00567AAE" w:rsidRDefault="00B05BAB" w:rsidP="00B05BAB">
      <w:pPr>
        <w:pStyle w:val="4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日常の維持管理では確認することのできない幹線管渠等について、計画的に点検を実施し、延命化を目指</w:t>
      </w:r>
      <w:r w:rsidR="006D134B">
        <w:rPr>
          <w:rFonts w:ascii="HG丸ｺﾞｼｯｸM-PRO" w:eastAsia="HG丸ｺﾞｼｯｸM-PRO" w:hAnsi="HG丸ｺﾞｼｯｸM-PRO" w:hint="eastAsia"/>
        </w:rPr>
        <w:t>し、</w:t>
      </w:r>
      <w:r w:rsidRPr="00567AAE">
        <w:rPr>
          <w:rFonts w:ascii="HG丸ｺﾞｼｯｸM-PRO" w:eastAsia="HG丸ｺﾞｼｯｸM-PRO" w:hAnsi="HG丸ｺﾞｼｯｸM-PRO" w:hint="eastAsia"/>
        </w:rPr>
        <w:t>また、処理場やポンプ場施設についても、適正（計画的・経済的）な施設管理を通じて施設の長寿命化を目指す</w:t>
      </w:r>
      <w:r w:rsidR="006D134B">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249EBE8E" w14:textId="60C5904B" w:rsidR="00B05BAB" w:rsidRPr="00567AAE" w:rsidRDefault="00B62615" w:rsidP="00B05BAB">
      <w:pPr>
        <w:pStyle w:val="40"/>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3) </w:t>
      </w:r>
      <w:r w:rsidR="00B05BAB" w:rsidRPr="00567AAE">
        <w:rPr>
          <w:rFonts w:ascii="HG丸ｺﾞｼｯｸM-PRO" w:eastAsia="HG丸ｺﾞｼｯｸM-PRO" w:hAnsi="HG丸ｺﾞｼｯｸM-PRO" w:hint="eastAsia"/>
        </w:rPr>
        <w:t>最小限のメンテナンスで最大の効果を確保する。</w:t>
      </w:r>
    </w:p>
    <w:p w14:paraId="79012566" w14:textId="0BDFFB64" w:rsidR="00B05BAB" w:rsidRPr="00567AAE" w:rsidRDefault="00B05BAB" w:rsidP="00B05BAB">
      <w:pPr>
        <w:pStyle w:val="4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劣化の状況に応じ、ライフサイクルコストを考慮して、最小限のメンテナンスで機能の確保や延命化などの効果が最大となるよう努める</w:t>
      </w:r>
      <w:r w:rsidR="006D134B">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3C04B5C3" w14:textId="078971B6" w:rsidR="00B05BAB" w:rsidRPr="00567AAE" w:rsidRDefault="00B62615" w:rsidP="00B05BAB">
      <w:pPr>
        <w:pStyle w:val="40"/>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4) </w:t>
      </w:r>
      <w:r w:rsidR="00B05BAB" w:rsidRPr="00567AAE">
        <w:rPr>
          <w:rFonts w:ascii="HG丸ｺﾞｼｯｸM-PRO" w:eastAsia="HG丸ｺﾞｼｯｸM-PRO" w:hAnsi="HG丸ｺﾞｼｯｸM-PRO" w:hint="eastAsia"/>
        </w:rPr>
        <w:t>府民や企業などと力を合わせ、質の高いサービスを実現する。</w:t>
      </w:r>
    </w:p>
    <w:p w14:paraId="1BBDCF7C" w14:textId="44D4CF37" w:rsidR="00B05BAB" w:rsidRPr="00567AAE" w:rsidRDefault="00B05BAB" w:rsidP="00B05BAB">
      <w:pPr>
        <w:pStyle w:val="4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府民や企業の協力により流入負荷の軽減を図るとともに、大学、民間企業等との共同研究により、新たな処理技術の研究を行うなど、質の高いサービスを目指す</w:t>
      </w:r>
      <w:r w:rsidR="006D134B">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7739AB98" w14:textId="7FFC6620" w:rsidR="00B05BAB" w:rsidRPr="00567AAE" w:rsidRDefault="00B05BAB" w:rsidP="00B05BAB">
      <w:pPr>
        <w:pStyle w:val="40"/>
        <w:ind w:left="420" w:firstLine="210"/>
        <w:rPr>
          <w:rFonts w:ascii="HG丸ｺﾞｼｯｸM-PRO" w:eastAsia="HG丸ｺﾞｼｯｸM-PRO" w:hAnsi="HG丸ｺﾞｼｯｸM-PRO"/>
        </w:rPr>
      </w:pPr>
      <w:r w:rsidRPr="00567AAE">
        <w:rPr>
          <w:rFonts w:ascii="HG丸ｺﾞｼｯｸM-PRO" w:eastAsia="HG丸ｺﾞｼｯｸM-PRO" w:hAnsi="HG丸ｺﾞｼｯｸM-PRO"/>
        </w:rPr>
        <w:t xml:space="preserve"> </w:t>
      </w:r>
    </w:p>
    <w:p w14:paraId="3DA06FBC" w14:textId="77777777" w:rsidR="002D3EE0" w:rsidRPr="00567AAE" w:rsidRDefault="00633646" w:rsidP="002D3EE0">
      <w:pPr>
        <w:pStyle w:val="4"/>
        <w:ind w:leftChars="200" w:left="420" w:firstLine="0"/>
      </w:pPr>
      <w:r w:rsidRPr="00567AAE">
        <w:rPr>
          <w:rFonts w:hint="eastAsia"/>
        </w:rPr>
        <w:t>維持管理の使命</w:t>
      </w:r>
    </w:p>
    <w:p w14:paraId="05FD5A03" w14:textId="2ABBD6B7" w:rsidR="0089458E" w:rsidRPr="00567AAE" w:rsidRDefault="0089458E" w:rsidP="0089458E">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大阪府の流</w:t>
      </w:r>
      <w:r w:rsidRPr="006D134B">
        <w:rPr>
          <w:rFonts w:ascii="HG丸ｺﾞｼｯｸM-PRO" w:eastAsia="HG丸ｺﾞｼｯｸM-PRO" w:hAnsi="HG丸ｺﾞｼｯｸM-PRO" w:hint="eastAsia"/>
          <w:color w:val="000000" w:themeColor="text1"/>
        </w:rPr>
        <w:t>域下水道は、昭和４０年に全国に先駆けて</w:t>
      </w:r>
      <w:r w:rsidR="00334220" w:rsidRPr="006D134B">
        <w:rPr>
          <w:rFonts w:ascii="HG丸ｺﾞｼｯｸM-PRO" w:eastAsia="HG丸ｺﾞｼｯｸM-PRO" w:hAnsi="HG丸ｺﾞｼｯｸM-PRO" w:hint="eastAsia"/>
          <w:color w:val="000000" w:themeColor="text1"/>
        </w:rPr>
        <w:t>着手して以来</w:t>
      </w:r>
      <w:r w:rsidRPr="006D134B">
        <w:rPr>
          <w:rFonts w:ascii="HG丸ｺﾞｼｯｸM-PRO" w:eastAsia="HG丸ｺﾞｼｯｸM-PRO" w:hAnsi="HG丸ｺﾞｼｯｸM-PRO" w:hint="eastAsia"/>
          <w:color w:val="000000" w:themeColor="text1"/>
        </w:rPr>
        <w:t>、14</w:t>
      </w:r>
      <w:r w:rsidR="00334220" w:rsidRPr="006D134B">
        <w:rPr>
          <w:rFonts w:ascii="HG丸ｺﾞｼｯｸM-PRO" w:eastAsia="HG丸ｺﾞｼｯｸM-PRO" w:hAnsi="HG丸ｺﾞｼｯｸM-PRO" w:hint="eastAsia"/>
          <w:color w:val="000000" w:themeColor="text1"/>
        </w:rPr>
        <w:t>箇所の処理場、</w:t>
      </w:r>
      <w:r w:rsidRPr="006D134B">
        <w:rPr>
          <w:rFonts w:ascii="HG丸ｺﾞｼｯｸM-PRO" w:eastAsia="HG丸ｺﾞｼｯｸM-PRO" w:hAnsi="HG丸ｺﾞｼｯｸM-PRO" w:hint="eastAsia"/>
          <w:color w:val="000000" w:themeColor="text1"/>
        </w:rPr>
        <w:t>32</w:t>
      </w:r>
      <w:r w:rsidR="00334220" w:rsidRPr="006D134B">
        <w:rPr>
          <w:rFonts w:ascii="HG丸ｺﾞｼｯｸM-PRO" w:eastAsia="HG丸ｺﾞｼｯｸM-PRO" w:hAnsi="HG丸ｺﾞｼｯｸM-PRO" w:hint="eastAsia"/>
          <w:color w:val="000000" w:themeColor="text1"/>
        </w:rPr>
        <w:t>箇所のポンプ場を順次建設し、供用開始をしている。また、平成</w:t>
      </w:r>
      <w:r w:rsidR="001E0324" w:rsidRPr="006D134B">
        <w:rPr>
          <w:rFonts w:ascii="HG丸ｺﾞｼｯｸM-PRO" w:eastAsia="HG丸ｺﾞｼｯｸM-PRO" w:hAnsi="HG丸ｺﾞｼｯｸM-PRO" w:hint="eastAsia"/>
          <w:color w:val="000000" w:themeColor="text1"/>
        </w:rPr>
        <w:t>25</w:t>
      </w:r>
      <w:r w:rsidRPr="006D134B">
        <w:rPr>
          <w:rFonts w:ascii="HG丸ｺﾞｼｯｸM-PRO" w:eastAsia="HG丸ｺﾞｼｯｸM-PRO" w:hAnsi="HG丸ｺﾞｼｯｸM-PRO" w:hint="eastAsia"/>
          <w:color w:val="000000" w:themeColor="text1"/>
        </w:rPr>
        <w:t>年度末の幹線延長は5</w:t>
      </w:r>
      <w:r w:rsidR="001E0324" w:rsidRPr="006D134B">
        <w:rPr>
          <w:rFonts w:ascii="HG丸ｺﾞｼｯｸM-PRO" w:eastAsia="HG丸ｺﾞｼｯｸM-PRO" w:hAnsi="HG丸ｺﾞｼｯｸM-PRO" w:hint="eastAsia"/>
          <w:color w:val="000000" w:themeColor="text1"/>
        </w:rPr>
        <w:t>60</w:t>
      </w:r>
      <w:r w:rsidR="00334220" w:rsidRPr="006D134B">
        <w:rPr>
          <w:rFonts w:ascii="HG丸ｺﾞｼｯｸM-PRO" w:eastAsia="HG丸ｺﾞｼｯｸM-PRO" w:hAnsi="HG丸ｺﾞｼｯｸM-PRO" w:hint="eastAsia"/>
          <w:color w:val="000000" w:themeColor="text1"/>
        </w:rPr>
        <w:t>ｋｍに達し、</w:t>
      </w:r>
      <w:r w:rsidRPr="006D134B">
        <w:rPr>
          <w:rFonts w:ascii="HG丸ｺﾞｼｯｸM-PRO" w:eastAsia="HG丸ｺﾞｼｯｸM-PRO" w:hAnsi="HG丸ｺﾞｼｯｸM-PRO" w:hint="eastAsia"/>
          <w:color w:val="000000" w:themeColor="text1"/>
        </w:rPr>
        <w:t>大阪府内の下水道普及率も平成</w:t>
      </w:r>
      <w:r w:rsidR="001E0324" w:rsidRPr="006D134B">
        <w:rPr>
          <w:rFonts w:ascii="HG丸ｺﾞｼｯｸM-PRO" w:eastAsia="HG丸ｺﾞｼｯｸM-PRO" w:hAnsi="HG丸ｺﾞｼｯｸM-PRO" w:hint="eastAsia"/>
          <w:color w:val="000000" w:themeColor="text1"/>
        </w:rPr>
        <w:t>25</w:t>
      </w:r>
      <w:r w:rsidR="00334220" w:rsidRPr="006D134B">
        <w:rPr>
          <w:rFonts w:ascii="HG丸ｺﾞｼｯｸM-PRO" w:eastAsia="HG丸ｺﾞｼｯｸM-PRO" w:hAnsi="HG丸ｺﾞｼｯｸM-PRO" w:hint="eastAsia"/>
          <w:color w:val="000000" w:themeColor="text1"/>
        </w:rPr>
        <w:t>年度末で</w:t>
      </w:r>
      <w:r w:rsidR="001E0324" w:rsidRPr="006D134B">
        <w:rPr>
          <w:rFonts w:ascii="HG丸ｺﾞｼｯｸM-PRO" w:eastAsia="HG丸ｺﾞｼｯｸM-PRO" w:hAnsi="HG丸ｺﾞｼｯｸM-PRO" w:hint="eastAsia"/>
          <w:color w:val="000000" w:themeColor="text1"/>
        </w:rPr>
        <w:t>約</w:t>
      </w:r>
      <w:r w:rsidRPr="006D134B">
        <w:rPr>
          <w:rFonts w:ascii="HG丸ｺﾞｼｯｸM-PRO" w:eastAsia="HG丸ｺﾞｼｯｸM-PRO" w:hAnsi="HG丸ｺﾞｼｯｸM-PRO" w:hint="eastAsia"/>
          <w:color w:val="000000" w:themeColor="text1"/>
        </w:rPr>
        <w:t>95％、流</w:t>
      </w:r>
      <w:r w:rsidRPr="00567AAE">
        <w:rPr>
          <w:rFonts w:ascii="HG丸ｺﾞｼｯｸM-PRO" w:eastAsia="HG丸ｺﾞｼｯｸM-PRO" w:hAnsi="HG丸ｺﾞｼｯｸM-PRO" w:hint="eastAsia"/>
        </w:rPr>
        <w:t>域下水道区域内で約92</w:t>
      </w:r>
      <w:r w:rsidR="00334220" w:rsidRPr="00567AAE">
        <w:rPr>
          <w:rFonts w:ascii="HG丸ｺﾞｼｯｸM-PRO" w:eastAsia="HG丸ｺﾞｼｯｸM-PRO" w:hAnsi="HG丸ｺﾞｼｯｸM-PRO" w:hint="eastAsia"/>
        </w:rPr>
        <w:t>％に達している。このように、流域下水道施設は、高度経済成長期を中心に、急激に増大し、その結果、府内の普及率向上に大きく貢献してきたと言える。</w:t>
      </w:r>
    </w:p>
    <w:p w14:paraId="7A78EA3D" w14:textId="573305A4" w:rsidR="00B05BAB" w:rsidRPr="00567AAE" w:rsidRDefault="0089458E" w:rsidP="0089458E">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一方、これらの増大した施設ストックの維持補修と、改築</w:t>
      </w:r>
      <w:r w:rsidR="00334220" w:rsidRPr="00567AAE">
        <w:rPr>
          <w:rFonts w:ascii="HG丸ｺﾞｼｯｸM-PRO" w:eastAsia="HG丸ｺﾞｼｯｸM-PRO" w:hAnsi="HG丸ｺﾞｼｯｸM-PRO" w:hint="eastAsia"/>
        </w:rPr>
        <w:t>をいかに計画的に進めていくかが大きな</w:t>
      </w:r>
      <w:r w:rsidRPr="00567AAE">
        <w:rPr>
          <w:rFonts w:ascii="HG丸ｺﾞｼｯｸM-PRO" w:eastAsia="HG丸ｺﾞｼｯｸM-PRO" w:hAnsi="HG丸ｺﾞｼｯｸM-PRO" w:hint="eastAsia"/>
        </w:rPr>
        <w:t>使命</w:t>
      </w:r>
      <w:r w:rsidR="00334220" w:rsidRPr="00567AAE">
        <w:rPr>
          <w:rFonts w:ascii="HG丸ｺﾞｼｯｸM-PRO" w:eastAsia="HG丸ｺﾞｼｯｸM-PRO" w:hAnsi="HG丸ｺﾞｼｯｸM-PRO" w:hint="eastAsia"/>
        </w:rPr>
        <w:t>である。特に、施設ストックの累積に伴う維持補修費や改築費の増加への対応や、維持管理水準（サービス水準）に対する府民への適切な説明が喫緊の課題である。</w:t>
      </w:r>
    </w:p>
    <w:p w14:paraId="6E27E1E4" w14:textId="28A83C52" w:rsidR="0089458E" w:rsidRPr="00567AAE" w:rsidRDefault="0089458E" w:rsidP="0089458E">
      <w:pPr>
        <w:pStyle w:val="40"/>
        <w:ind w:leftChars="300" w:left="630" w:firstLine="210"/>
        <w:rPr>
          <w:rFonts w:ascii="HG丸ｺﾞｼｯｸM-PRO" w:eastAsia="HG丸ｺﾞｼｯｸM-PRO" w:hAnsi="HG丸ｺﾞｼｯｸM-PRO"/>
        </w:rPr>
      </w:pPr>
    </w:p>
    <w:p w14:paraId="3DA06FBD" w14:textId="4B411D39" w:rsidR="00633646" w:rsidRPr="00795F57" w:rsidRDefault="00253CA8" w:rsidP="002D3EE0">
      <w:pPr>
        <w:pStyle w:val="4"/>
        <w:ind w:leftChars="200" w:left="420" w:firstLine="0"/>
      </w:pPr>
      <w:r w:rsidRPr="00795F57">
        <w:rPr>
          <w:rFonts w:hint="eastAsia"/>
        </w:rPr>
        <w:t>戦略的維持管理の基本方針</w:t>
      </w:r>
    </w:p>
    <w:p w14:paraId="5F9543A7" w14:textId="60E67267" w:rsidR="00E75295" w:rsidRPr="00567AAE" w:rsidRDefault="00B62615" w:rsidP="00E75295">
      <w:pPr>
        <w:pStyle w:val="20"/>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1) </w:t>
      </w:r>
      <w:r w:rsidR="00E75295" w:rsidRPr="00567AAE">
        <w:rPr>
          <w:rFonts w:ascii="HG丸ｺﾞｼｯｸM-PRO" w:eastAsia="HG丸ｺﾞｼｯｸM-PRO" w:hAnsi="HG丸ｺﾞｼｯｸM-PRO" w:hint="eastAsia"/>
        </w:rPr>
        <w:t>健全度による目標管理水準を設定し、劣化の著しい施設の管理</w:t>
      </w:r>
    </w:p>
    <w:p w14:paraId="7C514DFB" w14:textId="23D3B1C5" w:rsidR="00E75295" w:rsidRPr="00567AAE" w:rsidRDefault="00E75295" w:rsidP="00E75295">
      <w:pPr>
        <w:pStyle w:val="2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流域下水道を構成する施設は、主として「処理場」、「ポンプ場」、「幹線管渠等」に区分される。これらの各施設に対し、一定の判断指標を基に、計画的な健全度診断を実施し、劣化度の著しい施設を優先的、計画的に維持管理する</w:t>
      </w:r>
      <w:r w:rsidR="007C607E">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5629A11A" w14:textId="1EB08C88" w:rsidR="00E75295" w:rsidRPr="00567AAE" w:rsidRDefault="00B62615" w:rsidP="00E75295">
      <w:pPr>
        <w:pStyle w:val="20"/>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2) </w:t>
      </w:r>
      <w:r w:rsidR="00E75295" w:rsidRPr="00567AAE">
        <w:rPr>
          <w:rFonts w:ascii="HG丸ｺﾞｼｯｸM-PRO" w:eastAsia="HG丸ｺﾞｼｯｸM-PRO" w:hAnsi="HG丸ｺﾞｼｯｸM-PRO" w:hint="eastAsia"/>
        </w:rPr>
        <w:t>日常管理の困難な幹線管渠等の計画的な点検の実施</w:t>
      </w:r>
    </w:p>
    <w:p w14:paraId="16163325" w14:textId="6C63C9A8" w:rsidR="00E75295" w:rsidRPr="00567AAE" w:rsidRDefault="00E75295" w:rsidP="00E75295">
      <w:pPr>
        <w:pStyle w:val="2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日常のメンテナンスにおいて把握することが困難な「幹線管渠等」の劣化状況診断を計画的、重点的に実施して、適切な点検、管理を行う</w:t>
      </w:r>
      <w:r w:rsidR="007C607E">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6CB4DDF7" w14:textId="1E94CCCB" w:rsidR="00E75295" w:rsidRPr="00567AAE" w:rsidRDefault="00B62615" w:rsidP="00E75295">
      <w:pPr>
        <w:pStyle w:val="20"/>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3) </w:t>
      </w:r>
      <w:r w:rsidR="00E75295" w:rsidRPr="00567AAE">
        <w:rPr>
          <w:rFonts w:ascii="HG丸ｺﾞｼｯｸM-PRO" w:eastAsia="HG丸ｺﾞｼｯｸM-PRO" w:hAnsi="HG丸ｺﾞｼｯｸM-PRO" w:hint="eastAsia"/>
        </w:rPr>
        <w:t>ライフサイクルコストを考慮した、維持補修計画、改築計画の策定</w:t>
      </w:r>
    </w:p>
    <w:p w14:paraId="3DA06FBE" w14:textId="4E04F150" w:rsidR="00633646" w:rsidRPr="00567AAE" w:rsidRDefault="00E75295" w:rsidP="00E75295">
      <w:pPr>
        <w:pStyle w:val="2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lastRenderedPageBreak/>
        <w:t>施設の劣化状況に応じて増加する維持補修コストと、改築費用</w:t>
      </w:r>
      <w:r w:rsidR="00C86FBE" w:rsidRPr="00567AAE">
        <w:rPr>
          <w:rFonts w:ascii="HG丸ｺﾞｼｯｸM-PRO" w:eastAsia="HG丸ｺﾞｼｯｸM-PRO" w:hAnsi="HG丸ｺﾞｼｯｸM-PRO" w:hint="eastAsia"/>
        </w:rPr>
        <w:t>を勘案したライフサイクルコストの観点から、維持補修計画と改築計画を策定し、最も効率的なメンテナンス及び改築</w:t>
      </w:r>
      <w:r w:rsidRPr="00567AAE">
        <w:rPr>
          <w:rFonts w:ascii="HG丸ｺﾞｼｯｸM-PRO" w:eastAsia="HG丸ｺﾞｼｯｸM-PRO" w:hAnsi="HG丸ｺﾞｼｯｸM-PRO" w:hint="eastAsia"/>
        </w:rPr>
        <w:t>を行う</w:t>
      </w:r>
      <w:r w:rsidR="007C607E">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3DA06FBF" w14:textId="77BE961A" w:rsidR="00633646" w:rsidRPr="00567AAE" w:rsidRDefault="00633646">
      <w:pPr>
        <w:widowControl/>
        <w:jc w:val="left"/>
        <w:rPr>
          <w:rFonts w:ascii="HG丸ｺﾞｼｯｸM-PRO" w:eastAsia="HG丸ｺﾞｼｯｸM-PRO" w:hAnsi="HG丸ｺﾞｼｯｸM-PRO"/>
          <w:b/>
          <w:sz w:val="28"/>
          <w:szCs w:val="28"/>
        </w:rPr>
      </w:pPr>
      <w:r w:rsidRPr="00567AAE">
        <w:rPr>
          <w:rFonts w:ascii="HG丸ｺﾞｼｯｸM-PRO" w:eastAsia="HG丸ｺﾞｼｯｸM-PRO" w:hAnsi="HG丸ｺﾞｼｯｸM-PRO"/>
        </w:rPr>
        <w:br w:type="page"/>
      </w:r>
    </w:p>
    <w:p w14:paraId="060173F4" w14:textId="2D764C69" w:rsidR="00F92792" w:rsidRDefault="00456832" w:rsidP="00456832">
      <w:pPr>
        <w:pStyle w:val="1"/>
      </w:pPr>
      <w:bookmarkStart w:id="25" w:name="_Toc404277326"/>
      <w:bookmarkStart w:id="26" w:name="_Toc409626858"/>
      <w:bookmarkStart w:id="27" w:name="_Toc391301518"/>
      <w:bookmarkEnd w:id="24"/>
      <w:r w:rsidRPr="00567AAE">
        <w:rPr>
          <w:rFonts w:hint="eastAsia"/>
        </w:rPr>
        <w:lastRenderedPageBreak/>
        <w:t>効率的・効果的な維持管理の</w:t>
      </w:r>
      <w:r w:rsidR="00253CA8" w:rsidRPr="00795F57">
        <w:rPr>
          <w:rFonts w:hint="eastAsia"/>
        </w:rPr>
        <w:t>推進</w:t>
      </w:r>
      <w:r w:rsidR="009942DE" w:rsidRPr="00795F57">
        <w:rPr>
          <w:rFonts w:hint="eastAsia"/>
        </w:rPr>
        <w:t>（</w:t>
      </w:r>
      <w:r w:rsidR="009942DE">
        <w:rPr>
          <w:rFonts w:hint="eastAsia"/>
        </w:rPr>
        <w:t>管渠、水槽等土木構造物編）</w:t>
      </w:r>
      <w:bookmarkEnd w:id="25"/>
      <w:bookmarkEnd w:id="26"/>
    </w:p>
    <w:p w14:paraId="7F3C1D22" w14:textId="520BE50A" w:rsidR="00253CA8" w:rsidRDefault="00B30ADF" w:rsidP="00253CA8">
      <w:pPr>
        <w:pStyle w:val="10"/>
        <w:ind w:firstLine="210"/>
      </w:pPr>
      <w:r>
        <w:rPr>
          <w:noProof/>
        </w:rPr>
        <mc:AlternateContent>
          <mc:Choice Requires="wps">
            <w:drawing>
              <wp:inline distT="0" distB="0" distL="0" distR="0" wp14:anchorId="2D5E915E" wp14:editId="679561FC">
                <wp:extent cx="5486400" cy="1403985"/>
                <wp:effectExtent l="0" t="0" r="19050" b="13970"/>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403985"/>
                        </a:xfrm>
                        <a:prstGeom prst="rect">
                          <a:avLst/>
                        </a:prstGeom>
                        <a:solidFill>
                          <a:srgbClr val="FFFFFF"/>
                        </a:solidFill>
                        <a:ln w="9525">
                          <a:solidFill>
                            <a:srgbClr val="000000"/>
                          </a:solidFill>
                          <a:miter lim="800000"/>
                          <a:headEnd/>
                          <a:tailEnd/>
                        </a:ln>
                      </wps:spPr>
                      <wps:txbx>
                        <w:txbxContent>
                          <w:p w14:paraId="4B81EA72" w14:textId="42265EC3" w:rsidR="00B92A0A" w:rsidRPr="00795F57" w:rsidRDefault="00B92A0A" w:rsidP="00C045AB">
                            <w:pPr>
                              <w:spacing w:line="280" w:lineRule="exact"/>
                              <w:rPr>
                                <w:rFonts w:ascii="HG丸ｺﾞｼｯｸM-PRO" w:eastAsia="HG丸ｺﾞｼｯｸM-PRO" w:hAnsi="HG丸ｺﾞｼｯｸM-PRO"/>
                              </w:rPr>
                            </w:pPr>
                            <w:r w:rsidRPr="00795F57">
                              <w:rPr>
                                <w:rFonts w:ascii="HG丸ｺﾞｼｯｸM-PRO" w:eastAsia="HG丸ｺﾞｼｯｸM-PRO" w:hAnsi="HG丸ｺﾞｼｯｸM-PRO" w:hint="eastAsia"/>
                              </w:rPr>
                              <w:t>【取組方針】</w:t>
                            </w:r>
                          </w:p>
                          <w:p w14:paraId="6447DCFC" w14:textId="6D4877E1" w:rsidR="00B92A0A" w:rsidRPr="00795F57" w:rsidRDefault="00B92A0A" w:rsidP="00C045AB">
                            <w:pPr>
                              <w:spacing w:line="280" w:lineRule="exact"/>
                              <w:ind w:leftChars="150" w:left="315"/>
                              <w:rPr>
                                <w:rFonts w:ascii="HG丸ｺﾞｼｯｸM-PRO" w:eastAsia="HG丸ｺﾞｼｯｸM-PRO" w:hAnsi="HG丸ｺﾞｼｯｸM-PRO"/>
                              </w:rPr>
                            </w:pPr>
                            <w:r w:rsidRPr="00795F57">
                              <w:rPr>
                                <w:rFonts w:ascii="HG丸ｺﾞｼｯｸM-PRO" w:eastAsia="HG丸ｺﾞｼｯｸM-PRO" w:hAnsi="HG丸ｺﾞｼｯｸM-PRO" w:hint="eastAsia"/>
                              </w:rPr>
                              <w:t>・施設の役割、機能に応じたメンテナンスを行う。</w:t>
                            </w:r>
                          </w:p>
                          <w:p w14:paraId="33F5A6FC" w14:textId="33729815" w:rsidR="00B92A0A" w:rsidRPr="00795F57" w:rsidRDefault="00B92A0A" w:rsidP="00C045AB">
                            <w:pPr>
                              <w:spacing w:line="280" w:lineRule="exact"/>
                              <w:ind w:leftChars="250" w:left="525" w:firstLineChars="100" w:firstLine="210"/>
                              <w:rPr>
                                <w:rFonts w:ascii="HG丸ｺﾞｼｯｸM-PRO" w:eastAsia="HG丸ｺﾞｼｯｸM-PRO" w:hAnsi="HG丸ｺﾞｼｯｸM-PRO"/>
                              </w:rPr>
                            </w:pPr>
                            <w:r w:rsidRPr="00795F57">
                              <w:rPr>
                                <w:rFonts w:ascii="HG丸ｺﾞｼｯｸM-PRO" w:eastAsia="HG丸ｺﾞｼｯｸM-PRO" w:hAnsi="HG丸ｺﾞｼｯｸM-PRO" w:hint="eastAsia"/>
                              </w:rPr>
                              <w:t>下水道は、府民生活、企業活動上重要なライフラインであり、機能停止することの許されない施設である。下水道の持つ汚水処理機能、雨水排水機能ともに十分な機能が発揮できるようにメンテナンスを行う。</w:t>
                            </w:r>
                          </w:p>
                          <w:p w14:paraId="7213D98D" w14:textId="1A3D377B" w:rsidR="00B92A0A" w:rsidRPr="00795F57" w:rsidRDefault="00B92A0A" w:rsidP="00C045AB">
                            <w:pPr>
                              <w:spacing w:line="280" w:lineRule="exact"/>
                              <w:ind w:leftChars="150" w:left="315"/>
                              <w:rPr>
                                <w:rFonts w:ascii="HG丸ｺﾞｼｯｸM-PRO" w:eastAsia="HG丸ｺﾞｼｯｸM-PRO" w:hAnsi="HG丸ｺﾞｼｯｸM-PRO"/>
                              </w:rPr>
                            </w:pPr>
                            <w:r w:rsidRPr="00795F57">
                              <w:rPr>
                                <w:rFonts w:ascii="HG丸ｺﾞｼｯｸM-PRO" w:eastAsia="HG丸ｺﾞｼｯｸM-PRO" w:hAnsi="HG丸ｺﾞｼｯｸM-PRO" w:hint="eastAsia"/>
                              </w:rPr>
                              <w:t>・しっかり維持管理し、安全でできる限り長く活用する。</w:t>
                            </w:r>
                          </w:p>
                          <w:p w14:paraId="7E8DE56A" w14:textId="7BC51DEB" w:rsidR="00B92A0A" w:rsidRPr="00795F57" w:rsidRDefault="00B92A0A" w:rsidP="00C045AB">
                            <w:pPr>
                              <w:spacing w:line="280" w:lineRule="exact"/>
                              <w:ind w:leftChars="250" w:left="525" w:firstLineChars="100" w:firstLine="210"/>
                              <w:rPr>
                                <w:rFonts w:ascii="HG丸ｺﾞｼｯｸM-PRO" w:eastAsia="HG丸ｺﾞｼｯｸM-PRO" w:hAnsi="HG丸ｺﾞｼｯｸM-PRO"/>
                              </w:rPr>
                            </w:pPr>
                            <w:r w:rsidRPr="00795F57">
                              <w:rPr>
                                <w:rFonts w:ascii="HG丸ｺﾞｼｯｸM-PRO" w:eastAsia="HG丸ｺﾞｼｯｸM-PRO" w:hAnsi="HG丸ｺﾞｼｯｸM-PRO" w:hint="eastAsia"/>
                              </w:rPr>
                              <w:t>日常の維持管理では確認することのできない幹線管渠等について、計画的に点検を実施し、延命化を目指す。また、処理場やポンプ場施設についても、適正（計画的・経済的）な施設管理を通じて施設の長寿命化を目指す。</w:t>
                            </w:r>
                          </w:p>
                          <w:p w14:paraId="24A702A1" w14:textId="1178EA9B" w:rsidR="00B92A0A" w:rsidRPr="00795F57" w:rsidRDefault="00B92A0A" w:rsidP="00C045AB">
                            <w:pPr>
                              <w:spacing w:line="280" w:lineRule="exact"/>
                              <w:ind w:leftChars="150" w:left="315"/>
                              <w:rPr>
                                <w:rFonts w:ascii="HG丸ｺﾞｼｯｸM-PRO" w:eastAsia="HG丸ｺﾞｼｯｸM-PRO" w:hAnsi="HG丸ｺﾞｼｯｸM-PRO"/>
                              </w:rPr>
                            </w:pPr>
                            <w:r w:rsidRPr="00795F57">
                              <w:rPr>
                                <w:rFonts w:ascii="HG丸ｺﾞｼｯｸM-PRO" w:eastAsia="HG丸ｺﾞｼｯｸM-PRO" w:hAnsi="HG丸ｺﾞｼｯｸM-PRO" w:hint="eastAsia"/>
                              </w:rPr>
                              <w:t>・最小限のメンテナンスで最大の効果を確保する。</w:t>
                            </w:r>
                          </w:p>
                          <w:p w14:paraId="361C9C5A" w14:textId="0B996739" w:rsidR="00B92A0A" w:rsidRPr="00795F57" w:rsidRDefault="00B92A0A" w:rsidP="00C045AB">
                            <w:pPr>
                              <w:spacing w:line="280" w:lineRule="exact"/>
                              <w:ind w:leftChars="250" w:left="525" w:firstLineChars="100" w:firstLine="210"/>
                              <w:rPr>
                                <w:rFonts w:ascii="HG丸ｺﾞｼｯｸM-PRO" w:eastAsia="HG丸ｺﾞｼｯｸM-PRO" w:hAnsi="HG丸ｺﾞｼｯｸM-PRO"/>
                              </w:rPr>
                            </w:pPr>
                            <w:r w:rsidRPr="00795F57">
                              <w:rPr>
                                <w:rFonts w:ascii="HG丸ｺﾞｼｯｸM-PRO" w:eastAsia="HG丸ｺﾞｼｯｸM-PRO" w:hAnsi="HG丸ｺﾞｼｯｸM-PRO" w:hint="eastAsia"/>
                              </w:rPr>
                              <w:t>劣化の状況に応じ、ライフサイクルコストを考慮して、最小限のメンテナンスで機能の確保や延命化などの効果が最大となるよう努める。</w:t>
                            </w:r>
                          </w:p>
                          <w:p w14:paraId="02A6F593" w14:textId="76685A31" w:rsidR="00B92A0A" w:rsidRPr="00795F57" w:rsidRDefault="00B92A0A" w:rsidP="00C045AB">
                            <w:pPr>
                              <w:spacing w:line="280" w:lineRule="exact"/>
                              <w:ind w:leftChars="150" w:left="315"/>
                              <w:rPr>
                                <w:rFonts w:ascii="HG丸ｺﾞｼｯｸM-PRO" w:eastAsia="HG丸ｺﾞｼｯｸM-PRO" w:hAnsi="HG丸ｺﾞｼｯｸM-PRO"/>
                              </w:rPr>
                            </w:pPr>
                            <w:r w:rsidRPr="00795F57">
                              <w:rPr>
                                <w:rFonts w:ascii="HG丸ｺﾞｼｯｸM-PRO" w:eastAsia="HG丸ｺﾞｼｯｸM-PRO" w:hAnsi="HG丸ｺﾞｼｯｸM-PRO" w:hint="eastAsia"/>
                              </w:rPr>
                              <w:t>・大学、民間企業などと力を合わせ、質の高いサービスを実現する。</w:t>
                            </w:r>
                          </w:p>
                          <w:p w14:paraId="5FA153D0" w14:textId="1C58FC85" w:rsidR="00B92A0A" w:rsidRPr="00B30ADF" w:rsidRDefault="00B92A0A" w:rsidP="00C045AB">
                            <w:pPr>
                              <w:spacing w:line="280" w:lineRule="exact"/>
                              <w:ind w:leftChars="250" w:left="525" w:firstLineChars="100" w:firstLine="210"/>
                              <w:rPr>
                                <w:rFonts w:ascii="HG丸ｺﾞｼｯｸM-PRO" w:eastAsia="HG丸ｺﾞｼｯｸM-PRO" w:hAnsi="HG丸ｺﾞｼｯｸM-PRO"/>
                              </w:rPr>
                            </w:pPr>
                            <w:r w:rsidRPr="00795F57">
                              <w:rPr>
                                <w:rFonts w:ascii="HG丸ｺﾞｼｯｸM-PRO" w:eastAsia="HG丸ｺﾞｼｯｸM-PRO" w:hAnsi="HG丸ｺﾞｼｯｸM-PRO" w:hint="eastAsia"/>
                              </w:rPr>
                              <w:t>大学、民間企業等との共同研究により、新たな処理技術の研究を行うなど、質の高いサービスを目指す。</w:t>
                            </w:r>
                          </w:p>
                        </w:txbxContent>
                      </wps:txbx>
                      <wps:bodyPr rot="0" vert="horz" wrap="square" lIns="91440" tIns="45720" rIns="91440" bIns="45720" anchor="t" anchorCtr="0">
                        <a:spAutoFit/>
                      </wps:bodyPr>
                    </wps:wsp>
                  </a:graphicData>
                </a:graphic>
              </wp:inline>
            </w:drawing>
          </mc:Choice>
          <mc:Fallback>
            <w:pict>
              <v:shape id="テキスト ボックス 2" o:spid="_x0000_s1120" type="#_x0000_t202" style="width:6in;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">
                <v:textbox style="mso-fit-shape-to-text:t">
                  <w:txbxContent>
                    <w:p w14:paraId="4B81EA72" w14:textId="42265EC3" w:rsidR="00B92A0A" w:rsidRPr="00795F57" w:rsidRDefault="00B92A0A" w:rsidP="00C045AB">
                      <w:pPr>
                        <w:spacing w:line="280" w:lineRule="exact"/>
                        <w:rPr>
                          <w:rFonts w:ascii="HG丸ｺﾞｼｯｸM-PRO" w:eastAsia="HG丸ｺﾞｼｯｸM-PRO" w:hAnsi="HG丸ｺﾞｼｯｸM-PRO"/>
                        </w:rPr>
                      </w:pPr>
                      <w:r w:rsidRPr="00795F57">
                        <w:rPr>
                          <w:rFonts w:ascii="HG丸ｺﾞｼｯｸM-PRO" w:eastAsia="HG丸ｺﾞｼｯｸM-PRO" w:hAnsi="HG丸ｺﾞｼｯｸM-PRO" w:hint="eastAsia"/>
                        </w:rPr>
                        <w:t>【取組方針】</w:t>
                      </w:r>
                    </w:p>
                    <w:p w14:paraId="6447DCFC" w14:textId="6D4877E1" w:rsidR="00B92A0A" w:rsidRPr="00795F57" w:rsidRDefault="00B92A0A" w:rsidP="00C045AB">
                      <w:pPr>
                        <w:spacing w:line="280" w:lineRule="exact"/>
                        <w:ind w:leftChars="150" w:left="315"/>
                        <w:rPr>
                          <w:rFonts w:ascii="HG丸ｺﾞｼｯｸM-PRO" w:eastAsia="HG丸ｺﾞｼｯｸM-PRO" w:hAnsi="HG丸ｺﾞｼｯｸM-PRO"/>
                        </w:rPr>
                      </w:pPr>
                      <w:r w:rsidRPr="00795F57">
                        <w:rPr>
                          <w:rFonts w:ascii="HG丸ｺﾞｼｯｸM-PRO" w:eastAsia="HG丸ｺﾞｼｯｸM-PRO" w:hAnsi="HG丸ｺﾞｼｯｸM-PRO" w:hint="eastAsia"/>
                        </w:rPr>
                        <w:t>・施設の役割、機能に応じたメンテナンスを行う。</w:t>
                      </w:r>
                    </w:p>
                    <w:p w14:paraId="33F5A6FC" w14:textId="33729815" w:rsidR="00B92A0A" w:rsidRPr="00795F57" w:rsidRDefault="00B92A0A" w:rsidP="00C045AB">
                      <w:pPr>
                        <w:spacing w:line="280" w:lineRule="exact"/>
                        <w:ind w:leftChars="250" w:left="525" w:firstLineChars="100" w:firstLine="210"/>
                        <w:rPr>
                          <w:rFonts w:ascii="HG丸ｺﾞｼｯｸM-PRO" w:eastAsia="HG丸ｺﾞｼｯｸM-PRO" w:hAnsi="HG丸ｺﾞｼｯｸM-PRO"/>
                        </w:rPr>
                      </w:pPr>
                      <w:r w:rsidRPr="00795F57">
                        <w:rPr>
                          <w:rFonts w:ascii="HG丸ｺﾞｼｯｸM-PRO" w:eastAsia="HG丸ｺﾞｼｯｸM-PRO" w:hAnsi="HG丸ｺﾞｼｯｸM-PRO" w:hint="eastAsia"/>
                        </w:rPr>
                        <w:t>下水道は、府民生活、企業活動上重要なライフラインであり、機能停止することの許されない施設である。下水道の持つ汚水処理機能、雨水排水機能ともに十分な機能が発揮できるようにメンテナンスを行う。</w:t>
                      </w:r>
                    </w:p>
                    <w:p w14:paraId="7213D98D" w14:textId="1A3D377B" w:rsidR="00B92A0A" w:rsidRPr="00795F57" w:rsidRDefault="00B92A0A" w:rsidP="00C045AB">
                      <w:pPr>
                        <w:spacing w:line="280" w:lineRule="exact"/>
                        <w:ind w:leftChars="150" w:left="315"/>
                        <w:rPr>
                          <w:rFonts w:ascii="HG丸ｺﾞｼｯｸM-PRO" w:eastAsia="HG丸ｺﾞｼｯｸM-PRO" w:hAnsi="HG丸ｺﾞｼｯｸM-PRO"/>
                        </w:rPr>
                      </w:pPr>
                      <w:r w:rsidRPr="00795F57">
                        <w:rPr>
                          <w:rFonts w:ascii="HG丸ｺﾞｼｯｸM-PRO" w:eastAsia="HG丸ｺﾞｼｯｸM-PRO" w:hAnsi="HG丸ｺﾞｼｯｸM-PRO" w:hint="eastAsia"/>
                        </w:rPr>
                        <w:t>・しっかり維持管理し、安全でできる限り長く活用する。</w:t>
                      </w:r>
                    </w:p>
                    <w:p w14:paraId="7E8DE56A" w14:textId="7BC51DEB" w:rsidR="00B92A0A" w:rsidRPr="00795F57" w:rsidRDefault="00B92A0A" w:rsidP="00C045AB">
                      <w:pPr>
                        <w:spacing w:line="280" w:lineRule="exact"/>
                        <w:ind w:leftChars="250" w:left="525" w:firstLineChars="100" w:firstLine="210"/>
                        <w:rPr>
                          <w:rFonts w:ascii="HG丸ｺﾞｼｯｸM-PRO" w:eastAsia="HG丸ｺﾞｼｯｸM-PRO" w:hAnsi="HG丸ｺﾞｼｯｸM-PRO"/>
                        </w:rPr>
                      </w:pPr>
                      <w:r w:rsidRPr="00795F57">
                        <w:rPr>
                          <w:rFonts w:ascii="HG丸ｺﾞｼｯｸM-PRO" w:eastAsia="HG丸ｺﾞｼｯｸM-PRO" w:hAnsi="HG丸ｺﾞｼｯｸM-PRO" w:hint="eastAsia"/>
                        </w:rPr>
                        <w:t>日常の維持管理では確認することのできない幹線管渠等について、計画的に点検を実施し、延命化を目指す。また、処理場やポンプ場施設についても、適正（計画的・経済的）な施設管理を通じて施設の長寿命化を目指す。</w:t>
                      </w:r>
                    </w:p>
                    <w:p w14:paraId="24A702A1" w14:textId="1178EA9B" w:rsidR="00B92A0A" w:rsidRPr="00795F57" w:rsidRDefault="00B92A0A" w:rsidP="00C045AB">
                      <w:pPr>
                        <w:spacing w:line="280" w:lineRule="exact"/>
                        <w:ind w:leftChars="150" w:left="315"/>
                        <w:rPr>
                          <w:rFonts w:ascii="HG丸ｺﾞｼｯｸM-PRO" w:eastAsia="HG丸ｺﾞｼｯｸM-PRO" w:hAnsi="HG丸ｺﾞｼｯｸM-PRO"/>
                        </w:rPr>
                      </w:pPr>
                      <w:r w:rsidRPr="00795F57">
                        <w:rPr>
                          <w:rFonts w:ascii="HG丸ｺﾞｼｯｸM-PRO" w:eastAsia="HG丸ｺﾞｼｯｸM-PRO" w:hAnsi="HG丸ｺﾞｼｯｸM-PRO" w:hint="eastAsia"/>
                        </w:rPr>
                        <w:t>・最小限のメンテナンスで最大の効果を確保する。</w:t>
                      </w:r>
                    </w:p>
                    <w:p w14:paraId="361C9C5A" w14:textId="0B996739" w:rsidR="00B92A0A" w:rsidRPr="00795F57" w:rsidRDefault="00B92A0A" w:rsidP="00C045AB">
                      <w:pPr>
                        <w:spacing w:line="280" w:lineRule="exact"/>
                        <w:ind w:leftChars="250" w:left="525" w:firstLineChars="100" w:firstLine="210"/>
                        <w:rPr>
                          <w:rFonts w:ascii="HG丸ｺﾞｼｯｸM-PRO" w:eastAsia="HG丸ｺﾞｼｯｸM-PRO" w:hAnsi="HG丸ｺﾞｼｯｸM-PRO"/>
                        </w:rPr>
                      </w:pPr>
                      <w:r w:rsidRPr="00795F57">
                        <w:rPr>
                          <w:rFonts w:ascii="HG丸ｺﾞｼｯｸM-PRO" w:eastAsia="HG丸ｺﾞｼｯｸM-PRO" w:hAnsi="HG丸ｺﾞｼｯｸM-PRO" w:hint="eastAsia"/>
                        </w:rPr>
                        <w:t>劣化の状況に応じ、ライフサイクルコストを考慮して、最小限のメンテナンスで機能の確保や延命化などの効果が最大となるよう努める。</w:t>
                      </w:r>
                    </w:p>
                    <w:p w14:paraId="02A6F593" w14:textId="76685A31" w:rsidR="00B92A0A" w:rsidRPr="00795F57" w:rsidRDefault="00B92A0A" w:rsidP="00C045AB">
                      <w:pPr>
                        <w:spacing w:line="280" w:lineRule="exact"/>
                        <w:ind w:leftChars="150" w:left="315"/>
                        <w:rPr>
                          <w:rFonts w:ascii="HG丸ｺﾞｼｯｸM-PRO" w:eastAsia="HG丸ｺﾞｼｯｸM-PRO" w:hAnsi="HG丸ｺﾞｼｯｸM-PRO"/>
                        </w:rPr>
                      </w:pPr>
                      <w:r w:rsidRPr="00795F57">
                        <w:rPr>
                          <w:rFonts w:ascii="HG丸ｺﾞｼｯｸM-PRO" w:eastAsia="HG丸ｺﾞｼｯｸM-PRO" w:hAnsi="HG丸ｺﾞｼｯｸM-PRO" w:hint="eastAsia"/>
                        </w:rPr>
                        <w:t>・大学、民間企業などと力を合わせ、質の高いサービスを実現する。</w:t>
                      </w:r>
                    </w:p>
                    <w:p w14:paraId="5FA153D0" w14:textId="1C58FC85" w:rsidR="00B92A0A" w:rsidRPr="00B30ADF" w:rsidRDefault="00B92A0A" w:rsidP="00C045AB">
                      <w:pPr>
                        <w:spacing w:line="280" w:lineRule="exact"/>
                        <w:ind w:leftChars="250" w:left="525" w:firstLineChars="100" w:firstLine="210"/>
                        <w:rPr>
                          <w:rFonts w:ascii="HG丸ｺﾞｼｯｸM-PRO" w:eastAsia="HG丸ｺﾞｼｯｸM-PRO" w:hAnsi="HG丸ｺﾞｼｯｸM-PRO"/>
                        </w:rPr>
                      </w:pPr>
                      <w:r w:rsidRPr="00795F57">
                        <w:rPr>
                          <w:rFonts w:ascii="HG丸ｺﾞｼｯｸM-PRO" w:eastAsia="HG丸ｺﾞｼｯｸM-PRO" w:hAnsi="HG丸ｺﾞｼｯｸM-PRO" w:hint="eastAsia"/>
                        </w:rPr>
                        <w:t>大学、民間企業等との共同研究により、新たな処理技術の研究を行うなど、質の高いサービスを目指す。</w:t>
                      </w:r>
                    </w:p>
                  </w:txbxContent>
                </v:textbox>
                <w10:anchorlock/>
              </v:shape>
            </w:pict>
          </mc:Fallback>
        </mc:AlternateContent>
      </w:r>
    </w:p>
    <w:p w14:paraId="7B3FA74B" w14:textId="77777777" w:rsidR="00F627A0" w:rsidRPr="00122BB4" w:rsidRDefault="00F627A0" w:rsidP="00F627A0">
      <w:pPr>
        <w:pStyle w:val="4"/>
      </w:pPr>
      <w:bookmarkStart w:id="28" w:name="_Ref390363191"/>
      <w:r w:rsidRPr="00122BB4">
        <w:rPr>
          <w:rFonts w:hint="eastAsia"/>
        </w:rPr>
        <w:t>維持管理業務フロー</w:t>
      </w:r>
      <w:bookmarkEnd w:id="28"/>
    </w:p>
    <w:p w14:paraId="5401EA3F" w14:textId="0AE525BC" w:rsidR="00F627A0" w:rsidRPr="00122BB4" w:rsidRDefault="00F627A0" w:rsidP="00F627A0">
      <w:pPr>
        <w:pStyle w:val="40"/>
        <w:ind w:left="420" w:firstLine="210"/>
        <w:rPr>
          <w:rFonts w:ascii="HG丸ｺﾞｼｯｸM-PRO" w:eastAsia="HG丸ｺﾞｼｯｸM-PRO" w:hAnsi="HG丸ｺﾞｼｯｸM-PRO"/>
        </w:rPr>
      </w:pPr>
      <w:r w:rsidRPr="00122BB4">
        <w:rPr>
          <w:rFonts w:ascii="HG丸ｺﾞｼｯｸM-PRO" w:eastAsia="HG丸ｺﾞｼｯｸM-PRO" w:hAnsi="HG丸ｺﾞｼｯｸM-PRO" w:hint="eastAsia"/>
        </w:rPr>
        <w:t>維持管理業務の標準的な実施</w:t>
      </w:r>
      <w:r w:rsidRPr="00B92A0A">
        <w:rPr>
          <w:rFonts w:ascii="HG丸ｺﾞｼｯｸM-PRO" w:eastAsia="HG丸ｺﾞｼｯｸM-PRO" w:hAnsi="HG丸ｺﾞｼｯｸM-PRO" w:hint="eastAsia"/>
        </w:rPr>
        <w:t>フロー</w:t>
      </w:r>
      <w:r w:rsidR="00D70FC7" w:rsidRPr="00B92A0A">
        <w:rPr>
          <w:rFonts w:ascii="HG丸ｺﾞｼｯｸM-PRO" w:eastAsia="HG丸ｺﾞｼｯｸM-PRO" w:hAnsi="HG丸ｺﾞｼｯｸM-PRO" w:hint="eastAsia"/>
        </w:rPr>
        <w:t>は</w:t>
      </w:r>
      <w:r w:rsidRPr="00B92A0A">
        <w:rPr>
          <w:rFonts w:ascii="HG丸ｺﾞｼｯｸM-PRO" w:eastAsia="HG丸ｺﾞｼｯｸM-PRO" w:hAnsi="HG丸ｺﾞｼｯｸM-PRO" w:hint="eastAsia"/>
        </w:rPr>
        <w:t>以下に示す</w:t>
      </w:r>
      <w:r w:rsidR="00D70FC7" w:rsidRPr="00B92A0A">
        <w:rPr>
          <w:rFonts w:ascii="HG丸ｺﾞｼｯｸM-PRO" w:eastAsia="HG丸ｺﾞｼｯｸM-PRO" w:hAnsi="HG丸ｺﾞｼｯｸM-PRO" w:hint="eastAsia"/>
        </w:rPr>
        <w:t>ものを基本とする</w:t>
      </w:r>
      <w:r w:rsidRPr="00B92A0A">
        <w:rPr>
          <w:rFonts w:ascii="HG丸ｺﾞｼｯｸM-PRO" w:eastAsia="HG丸ｺﾞｼｯｸM-PRO" w:hAnsi="HG丸ｺﾞｼｯｸM-PRO" w:hint="eastAsia"/>
        </w:rPr>
        <w:t>。</w:t>
      </w:r>
    </w:p>
    <w:p w14:paraId="6884526B"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p>
    <w:p w14:paraId="375AC36A"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35552" behindDoc="0" locked="0" layoutInCell="1" allowOverlap="1" wp14:anchorId="03AA27A3" wp14:editId="68DCDFC7">
                <wp:simplePos x="0" y="0"/>
                <wp:positionH relativeFrom="column">
                  <wp:posOffset>-1933</wp:posOffset>
                </wp:positionH>
                <wp:positionV relativeFrom="paragraph">
                  <wp:posOffset>179263</wp:posOffset>
                </wp:positionV>
                <wp:extent cx="2251710" cy="3346450"/>
                <wp:effectExtent l="0" t="0" r="15240" b="25400"/>
                <wp:wrapNone/>
                <wp:docPr id="3610" name="角丸四角形 3610"/>
                <wp:cNvGraphicFramePr/>
                <a:graphic xmlns:a="http://schemas.openxmlformats.org/drawingml/2006/main">
                  <a:graphicData uri="http://schemas.microsoft.com/office/word/2010/wordprocessingShape">
                    <wps:wsp>
                      <wps:cNvSpPr/>
                      <wps:spPr>
                        <a:xfrm>
                          <a:off x="0" y="0"/>
                          <a:ext cx="2251710" cy="3346450"/>
                        </a:xfrm>
                        <a:prstGeom prst="roundRect">
                          <a:avLst/>
                        </a:prstGeom>
                        <a:noFill/>
                        <a:ln>
                          <a:solidFill>
                            <a:schemeClr val="accent6"/>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3610" o:spid="_x0000_s1026" style="position:absolute;left:0;text-align:left;margin-left:-.15pt;margin-top:14.1pt;width:177.3pt;height:263.5pt;z-index:253335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" filled="f" strokecolor="#f79646 [3209]" strokeweight="2pt">
                <v:stroke dashstyle="3 1"/>
              </v:roundrect>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43744" behindDoc="0" locked="0" layoutInCell="1" allowOverlap="1" wp14:anchorId="12B377E2" wp14:editId="7C81D052">
                <wp:simplePos x="0" y="0"/>
                <wp:positionH relativeFrom="column">
                  <wp:posOffset>582267</wp:posOffset>
                </wp:positionH>
                <wp:positionV relativeFrom="paragraph">
                  <wp:posOffset>1463</wp:posOffset>
                </wp:positionV>
                <wp:extent cx="1189990" cy="314325"/>
                <wp:effectExtent l="0" t="0" r="10160" b="28575"/>
                <wp:wrapNone/>
                <wp:docPr id="3636" name="テキスト ボックス 3636"/>
                <wp:cNvGraphicFramePr/>
                <a:graphic xmlns:a="http://schemas.openxmlformats.org/drawingml/2006/main">
                  <a:graphicData uri="http://schemas.microsoft.com/office/word/2010/wordprocessingShape">
                    <wps:wsp>
                      <wps:cNvSpPr txBox="1"/>
                      <wps:spPr>
                        <a:xfrm>
                          <a:off x="0" y="0"/>
                          <a:ext cx="1189990" cy="314325"/>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7CD8D8" w14:textId="77777777" w:rsidR="00B92A0A" w:rsidRPr="00264272" w:rsidRDefault="00B92A0A" w:rsidP="00F627A0">
                            <w:pPr>
                              <w:spacing w:line="320" w:lineRule="exact"/>
                              <w:jc w:val="center"/>
                              <w:rPr>
                                <w:rFonts w:ascii="Meiryo UI" w:eastAsia="Meiryo UI" w:hAnsi="Meiryo UI" w:cs="Meiryo UI"/>
                              </w:rPr>
                            </w:pPr>
                            <w:r>
                              <w:rPr>
                                <w:rFonts w:ascii="Meiryo UI" w:eastAsia="Meiryo UI" w:hAnsi="Meiryo UI" w:cs="Meiryo UI" w:hint="eastAsia"/>
                              </w:rPr>
                              <w:t>計画的維持管理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636" o:spid="_x0000_s1121" type="#_x0000_t202" style="position:absolute;left:0;text-align:left;margin-left:45.85pt;margin-top:.1pt;width:93.7pt;height:24.75pt;z-index:253343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" fillcolor="#f79646 [3209]" strokecolor="#f79646 [3209]" strokeweight="2pt">
                <v:textbox>
                  <w:txbxContent>
                    <w:p w14:paraId="7A7CD8D8" w14:textId="77777777" w:rsidR="00B92A0A" w:rsidRPr="00264272" w:rsidRDefault="00B92A0A" w:rsidP="00F627A0">
                      <w:pPr>
                        <w:spacing w:line="320" w:lineRule="exact"/>
                        <w:jc w:val="center"/>
                        <w:rPr>
                          <w:rFonts w:ascii="Meiryo UI" w:eastAsia="Meiryo UI" w:hAnsi="Meiryo UI" w:cs="Meiryo UI"/>
                        </w:rPr>
                      </w:pPr>
                      <w:r>
                        <w:rPr>
                          <w:rFonts w:ascii="Meiryo UI" w:eastAsia="Meiryo UI" w:hAnsi="Meiryo UI" w:cs="Meiryo UI" w:hint="eastAsia"/>
                        </w:rPr>
                        <w:t>計画的維持管理</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45792" behindDoc="0" locked="0" layoutInCell="1" allowOverlap="1" wp14:anchorId="59D8CCA3" wp14:editId="1B21E3BC">
                <wp:simplePos x="0" y="0"/>
                <wp:positionH relativeFrom="column">
                  <wp:posOffset>4068417</wp:posOffset>
                </wp:positionH>
                <wp:positionV relativeFrom="paragraph">
                  <wp:posOffset>39563</wp:posOffset>
                </wp:positionV>
                <wp:extent cx="1189990" cy="314325"/>
                <wp:effectExtent l="0" t="0" r="10160" b="28575"/>
                <wp:wrapNone/>
                <wp:docPr id="3637" name="テキスト ボックス 3637"/>
                <wp:cNvGraphicFramePr/>
                <a:graphic xmlns:a="http://schemas.openxmlformats.org/drawingml/2006/main">
                  <a:graphicData uri="http://schemas.microsoft.com/office/word/2010/wordprocessingShape">
                    <wps:wsp>
                      <wps:cNvSpPr txBox="1"/>
                      <wps:spPr>
                        <a:xfrm>
                          <a:off x="0" y="0"/>
                          <a:ext cx="1189990" cy="314325"/>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06BDB9" w14:textId="77777777" w:rsidR="00B92A0A" w:rsidRPr="00264272" w:rsidRDefault="00B92A0A" w:rsidP="00F627A0">
                            <w:pPr>
                              <w:spacing w:line="320" w:lineRule="exact"/>
                              <w:jc w:val="center"/>
                              <w:rPr>
                                <w:rFonts w:ascii="Meiryo UI" w:eastAsia="Meiryo UI" w:hAnsi="Meiryo UI" w:cs="Meiryo UI"/>
                              </w:rPr>
                            </w:pPr>
                            <w:r>
                              <w:rPr>
                                <w:rFonts w:ascii="Meiryo UI" w:eastAsia="Meiryo UI" w:hAnsi="Meiryo UI" w:cs="Meiryo UI" w:hint="eastAsia"/>
                              </w:rPr>
                              <w:t>日常的維持管理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637" o:spid="_x0000_s1122" type="#_x0000_t202" style="position:absolute;left:0;text-align:left;margin-left:320.35pt;margin-top:3.1pt;width:93.7pt;height:24.75pt;z-index:253345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" fillcolor="#00b050" strokecolor="#00b050" strokeweight="2pt">
                <v:textbox>
                  <w:txbxContent>
                    <w:p w14:paraId="3406BDB9" w14:textId="77777777" w:rsidR="00B92A0A" w:rsidRPr="00264272" w:rsidRDefault="00B92A0A" w:rsidP="00F627A0">
                      <w:pPr>
                        <w:spacing w:line="320" w:lineRule="exact"/>
                        <w:jc w:val="center"/>
                        <w:rPr>
                          <w:rFonts w:ascii="Meiryo UI" w:eastAsia="Meiryo UI" w:hAnsi="Meiryo UI" w:cs="Meiryo UI"/>
                        </w:rPr>
                      </w:pPr>
                      <w:r>
                        <w:rPr>
                          <w:rFonts w:ascii="Meiryo UI" w:eastAsia="Meiryo UI" w:hAnsi="Meiryo UI" w:cs="Meiryo UI" w:hint="eastAsia"/>
                        </w:rPr>
                        <w:t>日常的維持管理</w:t>
                      </w:r>
                    </w:p>
                  </w:txbxContent>
                </v:textbox>
              </v:shape>
            </w:pict>
          </mc:Fallback>
        </mc:AlternateContent>
      </w:r>
    </w:p>
    <w:p w14:paraId="30078C9B"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36576" behindDoc="0" locked="0" layoutInCell="1" allowOverlap="1" wp14:anchorId="4F8D2F86" wp14:editId="7E2A6634">
                <wp:simplePos x="0" y="0"/>
                <wp:positionH relativeFrom="column">
                  <wp:posOffset>3404235</wp:posOffset>
                </wp:positionH>
                <wp:positionV relativeFrom="paragraph">
                  <wp:posOffset>-1270</wp:posOffset>
                </wp:positionV>
                <wp:extent cx="2486025" cy="3295650"/>
                <wp:effectExtent l="0" t="0" r="28575" b="19050"/>
                <wp:wrapNone/>
                <wp:docPr id="3611" name="角丸四角形 3611"/>
                <wp:cNvGraphicFramePr/>
                <a:graphic xmlns:a="http://schemas.openxmlformats.org/drawingml/2006/main">
                  <a:graphicData uri="http://schemas.microsoft.com/office/word/2010/wordprocessingShape">
                    <wps:wsp>
                      <wps:cNvSpPr/>
                      <wps:spPr>
                        <a:xfrm>
                          <a:off x="0" y="0"/>
                          <a:ext cx="2486025" cy="3295650"/>
                        </a:xfrm>
                        <a:prstGeom prst="roundRect">
                          <a:avLst/>
                        </a:prstGeom>
                        <a:noFill/>
                        <a:ln>
                          <a:solidFill>
                            <a:srgbClr val="00B05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3611" o:spid="_x0000_s1026" style="position:absolute;left:0;text-align:left;margin-left:268.05pt;margin-top:-.1pt;width:195.75pt;height:259.5pt;z-index:25333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" filled="f" strokecolor="#00b050" strokeweight="2pt">
                <v:stroke dashstyle="3 1"/>
              </v:roundrect>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21216" behindDoc="0" locked="0" layoutInCell="1" allowOverlap="1" wp14:anchorId="1B122756" wp14:editId="3B9FE0F6">
                <wp:simplePos x="0" y="0"/>
                <wp:positionH relativeFrom="column">
                  <wp:posOffset>4185920</wp:posOffset>
                </wp:positionH>
                <wp:positionV relativeFrom="paragraph">
                  <wp:posOffset>198755</wp:posOffset>
                </wp:positionV>
                <wp:extent cx="1485900" cy="314325"/>
                <wp:effectExtent l="0" t="0" r="19050" b="28575"/>
                <wp:wrapNone/>
                <wp:docPr id="124" name="テキスト ボックス 124"/>
                <wp:cNvGraphicFramePr/>
                <a:graphic xmlns:a="http://schemas.openxmlformats.org/drawingml/2006/main">
                  <a:graphicData uri="http://schemas.microsoft.com/office/word/2010/wordprocessingShape">
                    <wps:wsp>
                      <wps:cNvSpPr txBox="1"/>
                      <wps:spPr>
                        <a:xfrm>
                          <a:off x="0" y="0"/>
                          <a:ext cx="1485900" cy="314325"/>
                        </a:xfrm>
                        <a:prstGeom prst="rect">
                          <a:avLst/>
                        </a:prstGeom>
                        <a:solidFill>
                          <a:schemeClr val="accent1">
                            <a:alpha val="50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1946B02" w14:textId="77777777" w:rsidR="00B92A0A" w:rsidRPr="00587139" w:rsidRDefault="00B92A0A" w:rsidP="00F627A0">
                            <w:pPr>
                              <w:spacing w:line="320" w:lineRule="exact"/>
                              <w:jc w:val="center"/>
                              <w:rPr>
                                <w:rFonts w:ascii="Meiryo UI" w:eastAsia="Meiryo UI" w:hAnsi="Meiryo UI" w:cs="Meiryo UI"/>
                                <w:color w:val="000000" w:themeColor="text1"/>
                              </w:rPr>
                            </w:pPr>
                            <w:r w:rsidRPr="00CC612B">
                              <w:rPr>
                                <w:rFonts w:ascii="Meiryo UI" w:eastAsia="Meiryo UI" w:hAnsi="Meiryo UI" w:cs="Meiryo UI" w:hint="eastAsia"/>
                                <w:color w:val="000000" w:themeColor="text1"/>
                              </w:rPr>
                              <w:t>パトロール計画策定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24" o:spid="_x0000_s1123" type="#_x0000_t202" style="position:absolute;left:0;text-align:left;margin-left:329.6pt;margin-top:15.65pt;width:117pt;height:24.75pt;z-index:253321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" fillcolor="#4f81bd [3204]" strokecolor="#243f60 [1604]" strokeweight="2pt">
                <v:fill opacity="32896f"/>
                <v:stroke dashstyle="dash"/>
                <v:textbox>
                  <w:txbxContent>
                    <w:p w14:paraId="51946B02" w14:textId="77777777" w:rsidR="00B92A0A" w:rsidRPr="00587139" w:rsidRDefault="00B92A0A" w:rsidP="00F627A0">
                      <w:pPr>
                        <w:spacing w:line="320" w:lineRule="exact"/>
                        <w:jc w:val="center"/>
                        <w:rPr>
                          <w:rFonts w:ascii="Meiryo UI" w:eastAsia="Meiryo UI" w:hAnsi="Meiryo UI" w:cs="Meiryo UI"/>
                          <w:color w:val="000000" w:themeColor="text1"/>
                        </w:rPr>
                      </w:pPr>
                      <w:r w:rsidRPr="00CC612B">
                        <w:rPr>
                          <w:rFonts w:ascii="Meiryo UI" w:eastAsia="Meiryo UI" w:hAnsi="Meiryo UI" w:cs="Meiryo UI" w:hint="eastAsia"/>
                          <w:color w:val="000000" w:themeColor="text1"/>
                        </w:rPr>
                        <w:t>パトロール計画策定</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20192" behindDoc="0" locked="0" layoutInCell="1" allowOverlap="1" wp14:anchorId="041C1AFB" wp14:editId="7F8611CF">
                <wp:simplePos x="0" y="0"/>
                <wp:positionH relativeFrom="column">
                  <wp:posOffset>271117</wp:posOffset>
                </wp:positionH>
                <wp:positionV relativeFrom="paragraph">
                  <wp:posOffset>191963</wp:posOffset>
                </wp:positionV>
                <wp:extent cx="1189990" cy="314325"/>
                <wp:effectExtent l="0" t="0" r="10160" b="28575"/>
                <wp:wrapNone/>
                <wp:docPr id="127" name="テキスト ボックス 127"/>
                <wp:cNvGraphicFramePr/>
                <a:graphic xmlns:a="http://schemas.openxmlformats.org/drawingml/2006/main">
                  <a:graphicData uri="http://schemas.microsoft.com/office/word/2010/wordprocessingShape">
                    <wps:wsp>
                      <wps:cNvSpPr txBox="1"/>
                      <wps:spPr>
                        <a:xfrm>
                          <a:off x="0" y="0"/>
                          <a:ext cx="1189990" cy="314325"/>
                        </a:xfrm>
                        <a:prstGeom prst="rect">
                          <a:avLst/>
                        </a:prstGeom>
                        <a:solidFill>
                          <a:schemeClr val="accent1">
                            <a:alpha val="50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A44EF98" w14:textId="77777777" w:rsidR="00B92A0A" w:rsidRPr="00587139" w:rsidRDefault="00B92A0A" w:rsidP="00F627A0">
                            <w:pPr>
                              <w:spacing w:line="320" w:lineRule="exact"/>
                              <w:jc w:val="center"/>
                              <w:rPr>
                                <w:rFonts w:ascii="Meiryo UI" w:eastAsia="Meiryo UI" w:hAnsi="Meiryo UI" w:cs="Meiryo UI"/>
                                <w:color w:val="000000" w:themeColor="text1"/>
                              </w:rPr>
                            </w:pPr>
                            <w:r w:rsidRPr="00CC612B">
                              <w:rPr>
                                <w:rFonts w:ascii="Meiryo UI" w:eastAsia="Meiryo UI" w:hAnsi="Meiryo UI" w:cs="Meiryo UI" w:hint="eastAsia"/>
                                <w:color w:val="000000" w:themeColor="text1"/>
                              </w:rPr>
                              <w:t>点検計画策定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27" o:spid="_x0000_s1124" type="#_x0000_t202" style="position:absolute;left:0;text-align:left;margin-left:21.35pt;margin-top:15.1pt;width:93.7pt;height:24.75pt;z-index:25332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" fillcolor="#4f81bd [3204]" strokecolor="#243f60 [1604]" strokeweight="2pt">
                <v:fill opacity="32896f"/>
                <v:stroke dashstyle="dash"/>
                <v:textbox>
                  <w:txbxContent>
                    <w:p w14:paraId="5A44EF98" w14:textId="77777777" w:rsidR="00B92A0A" w:rsidRPr="00587139" w:rsidRDefault="00B92A0A" w:rsidP="00F627A0">
                      <w:pPr>
                        <w:spacing w:line="320" w:lineRule="exact"/>
                        <w:jc w:val="center"/>
                        <w:rPr>
                          <w:rFonts w:ascii="Meiryo UI" w:eastAsia="Meiryo UI" w:hAnsi="Meiryo UI" w:cs="Meiryo UI"/>
                          <w:color w:val="000000" w:themeColor="text1"/>
                        </w:rPr>
                      </w:pPr>
                      <w:r w:rsidRPr="00CC612B">
                        <w:rPr>
                          <w:rFonts w:ascii="Meiryo UI" w:eastAsia="Meiryo UI" w:hAnsi="Meiryo UI" w:cs="Meiryo UI" w:hint="eastAsia"/>
                          <w:color w:val="000000" w:themeColor="text1"/>
                        </w:rPr>
                        <w:t>点検計画策定</w:t>
                      </w:r>
                    </w:p>
                  </w:txbxContent>
                </v:textbox>
              </v:shape>
            </w:pict>
          </mc:Fallback>
        </mc:AlternateContent>
      </w:r>
    </w:p>
    <w:p w14:paraId="2CA9DAA5"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42720" behindDoc="0" locked="0" layoutInCell="1" allowOverlap="1" wp14:anchorId="536D209E" wp14:editId="5566273C">
                <wp:simplePos x="0" y="0"/>
                <wp:positionH relativeFrom="column">
                  <wp:posOffset>5659120</wp:posOffset>
                </wp:positionH>
                <wp:positionV relativeFrom="paragraph">
                  <wp:posOffset>153035</wp:posOffset>
                </wp:positionV>
                <wp:extent cx="147955" cy="0"/>
                <wp:effectExtent l="38100" t="76200" r="4445" b="114300"/>
                <wp:wrapNone/>
                <wp:docPr id="3635" name="直線矢印コネクタ 3635"/>
                <wp:cNvGraphicFramePr/>
                <a:graphic xmlns:a="http://schemas.openxmlformats.org/drawingml/2006/main">
                  <a:graphicData uri="http://schemas.microsoft.com/office/word/2010/wordprocessingShape">
                    <wps:wsp>
                      <wps:cNvCnPr/>
                      <wps:spPr>
                        <a:xfrm flipV="1">
                          <a:off x="0" y="0"/>
                          <a:ext cx="147955" cy="0"/>
                        </a:xfrm>
                        <a:prstGeom prst="straightConnector1">
                          <a:avLst/>
                        </a:prstGeom>
                        <a:ln>
                          <a:headEnd type="arrow"/>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3635" o:spid="_x0000_s1026" type="#_x0000_t32" style="position:absolute;left:0;text-align:left;margin-left:445.6pt;margin-top:12.05pt;width:11.65pt;height:0;flip:y;z-index:253342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" strokecolor="#4579b8 [3044]">
                <v:stroke startarrow="open"/>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40672" behindDoc="0" locked="0" layoutInCell="1" allowOverlap="1" wp14:anchorId="564B4E77" wp14:editId="4AFC1E5C">
                <wp:simplePos x="0" y="0"/>
                <wp:positionH relativeFrom="column">
                  <wp:posOffset>5808980</wp:posOffset>
                </wp:positionH>
                <wp:positionV relativeFrom="paragraph">
                  <wp:posOffset>149225</wp:posOffset>
                </wp:positionV>
                <wp:extent cx="0" cy="2667000"/>
                <wp:effectExtent l="0" t="0" r="19050" b="19050"/>
                <wp:wrapNone/>
                <wp:docPr id="3632" name="直線矢印コネクタ 3632"/>
                <wp:cNvGraphicFramePr/>
                <a:graphic xmlns:a="http://schemas.openxmlformats.org/drawingml/2006/main">
                  <a:graphicData uri="http://schemas.microsoft.com/office/word/2010/wordprocessingShape">
                    <wps:wsp>
                      <wps:cNvCnPr/>
                      <wps:spPr>
                        <a:xfrm>
                          <a:off x="0" y="0"/>
                          <a:ext cx="0" cy="266700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直線矢印コネクタ 3632" o:spid="_x0000_s1026" type="#_x0000_t32" style="position:absolute;left:0;text-align:left;margin-left:457.4pt;margin-top:11.75pt;width:0;height:210pt;z-index:253340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" strokecolor="#4579b8 [3044]"/>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37600" behindDoc="0" locked="0" layoutInCell="1" allowOverlap="1" wp14:anchorId="131E2496" wp14:editId="45258909">
                <wp:simplePos x="0" y="0"/>
                <wp:positionH relativeFrom="column">
                  <wp:posOffset>120015</wp:posOffset>
                </wp:positionH>
                <wp:positionV relativeFrom="paragraph">
                  <wp:posOffset>149225</wp:posOffset>
                </wp:positionV>
                <wp:extent cx="0" cy="2679700"/>
                <wp:effectExtent l="0" t="0" r="19050" b="25400"/>
                <wp:wrapNone/>
                <wp:docPr id="135" name="直線矢印コネクタ 135"/>
                <wp:cNvGraphicFramePr/>
                <a:graphic xmlns:a="http://schemas.openxmlformats.org/drawingml/2006/main">
                  <a:graphicData uri="http://schemas.microsoft.com/office/word/2010/wordprocessingShape">
                    <wps:wsp>
                      <wps:cNvCnPr/>
                      <wps:spPr>
                        <a:xfrm>
                          <a:off x="0" y="0"/>
                          <a:ext cx="0" cy="267970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直線矢印コネクタ 135" o:spid="_x0000_s1026" type="#_x0000_t32" style="position:absolute;left:0;text-align:left;margin-left:9.45pt;margin-top:11.75pt;width:0;height:211pt;z-index:253337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" strokecolor="#4579b8 [3044]"/>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41696" behindDoc="0" locked="0" layoutInCell="1" allowOverlap="1" wp14:anchorId="52553131" wp14:editId="4C070166">
                <wp:simplePos x="0" y="0"/>
                <wp:positionH relativeFrom="column">
                  <wp:posOffset>118745</wp:posOffset>
                </wp:positionH>
                <wp:positionV relativeFrom="paragraph">
                  <wp:posOffset>146685</wp:posOffset>
                </wp:positionV>
                <wp:extent cx="147955" cy="0"/>
                <wp:effectExtent l="0" t="76200" r="23495" b="114300"/>
                <wp:wrapNone/>
                <wp:docPr id="3634" name="直線矢印コネクタ 3634"/>
                <wp:cNvGraphicFramePr/>
                <a:graphic xmlns:a="http://schemas.openxmlformats.org/drawingml/2006/main">
                  <a:graphicData uri="http://schemas.microsoft.com/office/word/2010/wordprocessingShape">
                    <wps:wsp>
                      <wps:cNvCnPr/>
                      <wps:spPr>
                        <a:xfrm flipV="1">
                          <a:off x="0" y="0"/>
                          <a:ext cx="14795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3634" o:spid="_x0000_s1026" type="#_x0000_t32" style="position:absolute;left:0;text-align:left;margin-left:9.35pt;margin-top:11.55pt;width:11.65pt;height:0;flip:y;z-index:253341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" strokecolor="#4579b8 [3044]">
                <v:stroke endarrow="open"/>
              </v:shape>
            </w:pict>
          </mc:Fallback>
        </mc:AlternateContent>
      </w:r>
    </w:p>
    <w:p w14:paraId="0B35B899"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22240" behindDoc="0" locked="0" layoutInCell="1" allowOverlap="1" wp14:anchorId="0A7E237E" wp14:editId="43CD8BCF">
                <wp:simplePos x="0" y="0"/>
                <wp:positionH relativeFrom="column">
                  <wp:posOffset>861667</wp:posOffset>
                </wp:positionH>
                <wp:positionV relativeFrom="paragraph">
                  <wp:posOffset>45913</wp:posOffset>
                </wp:positionV>
                <wp:extent cx="0" cy="247650"/>
                <wp:effectExtent l="95250" t="0" r="57150" b="57150"/>
                <wp:wrapNone/>
                <wp:docPr id="149" name="直線矢印コネクタ 149"/>
                <wp:cNvGraphicFramePr/>
                <a:graphic xmlns:a="http://schemas.openxmlformats.org/drawingml/2006/main">
                  <a:graphicData uri="http://schemas.microsoft.com/office/word/2010/wordprocessingShape">
                    <wps:wsp>
                      <wps:cNvCnPr/>
                      <wps:spPr>
                        <a:xfrm>
                          <a:off x="0" y="0"/>
                          <a:ext cx="0" cy="247650"/>
                        </a:xfrm>
                        <a:prstGeom prst="straightConnector1">
                          <a:avLst/>
                        </a:prstGeom>
                        <a:ln>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49" o:spid="_x0000_s1026" type="#_x0000_t32" style="position:absolute;left:0;text-align:left;margin-left:67.85pt;margin-top:3.6pt;width:0;height:19.5pt;z-index:253322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" strokecolor="#4579b8 [3044]">
                <v:stroke dashstyle="dash" endarrow="open"/>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26336" behindDoc="0" locked="0" layoutInCell="1" allowOverlap="1" wp14:anchorId="22AD20F9" wp14:editId="3F79514D">
                <wp:simplePos x="0" y="0"/>
                <wp:positionH relativeFrom="column">
                  <wp:posOffset>4881217</wp:posOffset>
                </wp:positionH>
                <wp:positionV relativeFrom="paragraph">
                  <wp:posOffset>45913</wp:posOffset>
                </wp:positionV>
                <wp:extent cx="0" cy="247650"/>
                <wp:effectExtent l="95250" t="0" r="57150" b="57150"/>
                <wp:wrapNone/>
                <wp:docPr id="160" name="直線矢印コネクタ 160"/>
                <wp:cNvGraphicFramePr/>
                <a:graphic xmlns:a="http://schemas.openxmlformats.org/drawingml/2006/main">
                  <a:graphicData uri="http://schemas.microsoft.com/office/word/2010/wordprocessingShape">
                    <wps:wsp>
                      <wps:cNvCnPr/>
                      <wps:spPr>
                        <a:xfrm>
                          <a:off x="0" y="0"/>
                          <a:ext cx="0" cy="247650"/>
                        </a:xfrm>
                        <a:prstGeom prst="straightConnector1">
                          <a:avLst/>
                        </a:prstGeom>
                        <a:ln>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60" o:spid="_x0000_s1026" type="#_x0000_t32" style="position:absolute;left:0;text-align:left;margin-left:384.35pt;margin-top:3.6pt;width:0;height:19.5pt;z-index:253326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" strokecolor="#4579b8 [3044]">
                <v:stroke dashstyle="dash" endarrow="open"/>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29408" behindDoc="0" locked="0" layoutInCell="1" allowOverlap="1" wp14:anchorId="5413D138" wp14:editId="2C30CD4B">
                <wp:simplePos x="0" y="0"/>
                <wp:positionH relativeFrom="column">
                  <wp:posOffset>1515717</wp:posOffset>
                </wp:positionH>
                <wp:positionV relativeFrom="paragraph">
                  <wp:posOffset>185613</wp:posOffset>
                </wp:positionV>
                <wp:extent cx="637540" cy="552450"/>
                <wp:effectExtent l="0" t="19050" r="29210" b="38100"/>
                <wp:wrapNone/>
                <wp:docPr id="3590" name="右矢印 3590"/>
                <wp:cNvGraphicFramePr/>
                <a:graphic xmlns:a="http://schemas.openxmlformats.org/drawingml/2006/main">
                  <a:graphicData uri="http://schemas.microsoft.com/office/word/2010/wordprocessingShape">
                    <wps:wsp>
                      <wps:cNvSpPr/>
                      <wps:spPr>
                        <a:xfrm>
                          <a:off x="0" y="0"/>
                          <a:ext cx="637540" cy="552450"/>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5582003E" w14:textId="77777777" w:rsidR="00B92A0A" w:rsidRPr="00916EC5" w:rsidRDefault="00B92A0A" w:rsidP="00F627A0">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590" o:spid="_x0000_s1125" type="#_x0000_t13" style="position:absolute;left:0;text-align:left;margin-left:119.35pt;margin-top:14.6pt;width:50.2pt;height:43.5pt;z-index:253329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" adj="12241" fillcolor="#9bbb59 [3206]" strokecolor="#4e6128 [1606]" strokeweight="2pt">
                <v:textbox>
                  <w:txbxContent>
                    <w:p w14:paraId="5582003E" w14:textId="77777777" w:rsidR="00B92A0A" w:rsidRPr="00916EC5" w:rsidRDefault="00B92A0A" w:rsidP="00F627A0">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31456" behindDoc="0" locked="0" layoutInCell="1" allowOverlap="1" wp14:anchorId="2D82343F" wp14:editId="67407350">
                <wp:simplePos x="0" y="0"/>
                <wp:positionH relativeFrom="column">
                  <wp:posOffset>3471517</wp:posOffset>
                </wp:positionH>
                <wp:positionV relativeFrom="paragraph">
                  <wp:posOffset>172913</wp:posOffset>
                </wp:positionV>
                <wp:extent cx="637540" cy="563245"/>
                <wp:effectExtent l="0" t="0" r="10160" b="27305"/>
                <wp:wrapNone/>
                <wp:docPr id="3599" name="左矢印 3599"/>
                <wp:cNvGraphicFramePr/>
                <a:graphic xmlns:a="http://schemas.openxmlformats.org/drawingml/2006/main">
                  <a:graphicData uri="http://schemas.microsoft.com/office/word/2010/wordprocessingShape">
                    <wps:wsp>
                      <wps:cNvSpPr/>
                      <wps:spPr>
                        <a:xfrm>
                          <a:off x="0" y="0"/>
                          <a:ext cx="637540" cy="563245"/>
                        </a:xfrm>
                        <a:prstGeom prst="lef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59DD4674" w14:textId="77777777" w:rsidR="00B92A0A" w:rsidRPr="00916EC5" w:rsidRDefault="00B92A0A" w:rsidP="00F627A0">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3599" o:spid="_x0000_s1126" type="#_x0000_t66" style="position:absolute;left:0;text-align:left;margin-left:273.35pt;margin-top:13.6pt;width:50.2pt;height:44.35pt;z-index:253331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" adj="9541" fillcolor="#9bbb59 [3206]" strokecolor="#4e6128 [1606]" strokeweight="2pt">
                <v:textbox>
                  <w:txbxContent>
                    <w:p w14:paraId="59DD4674" w14:textId="77777777" w:rsidR="00B92A0A" w:rsidRPr="00916EC5" w:rsidRDefault="00B92A0A" w:rsidP="00F627A0">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v:textbox>
              </v:shape>
            </w:pict>
          </mc:Fallback>
        </mc:AlternateContent>
      </w:r>
    </w:p>
    <w:p w14:paraId="26F77217"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17120" behindDoc="0" locked="0" layoutInCell="1" allowOverlap="1" wp14:anchorId="6777F747" wp14:editId="2E949F54">
                <wp:simplePos x="0" y="0"/>
                <wp:positionH relativeFrom="column">
                  <wp:posOffset>4185920</wp:posOffset>
                </wp:positionH>
                <wp:positionV relativeFrom="paragraph">
                  <wp:posOffset>55880</wp:posOffset>
                </wp:positionV>
                <wp:extent cx="1485900" cy="314325"/>
                <wp:effectExtent l="0" t="0" r="19050" b="28575"/>
                <wp:wrapNone/>
                <wp:docPr id="162" name="テキスト ボックス 162"/>
                <wp:cNvGraphicFramePr/>
                <a:graphic xmlns:a="http://schemas.openxmlformats.org/drawingml/2006/main">
                  <a:graphicData uri="http://schemas.microsoft.com/office/word/2010/wordprocessingShape">
                    <wps:wsp>
                      <wps:cNvSpPr txBox="1"/>
                      <wps:spPr>
                        <a:xfrm>
                          <a:off x="0" y="0"/>
                          <a:ext cx="1485900"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1A61F0F1" w14:textId="77777777" w:rsidR="00B92A0A" w:rsidRPr="00264272" w:rsidRDefault="00B92A0A" w:rsidP="00F627A0">
                            <w:pPr>
                              <w:spacing w:line="320" w:lineRule="exact"/>
                              <w:jc w:val="center"/>
                              <w:rPr>
                                <w:rFonts w:ascii="Meiryo UI" w:eastAsia="Meiryo UI" w:hAnsi="Meiryo UI" w:cs="Meiryo UI"/>
                              </w:rPr>
                            </w:pPr>
                            <w:r w:rsidRPr="00CC612B">
                              <w:rPr>
                                <w:rFonts w:ascii="Meiryo UI" w:eastAsia="Meiryo UI" w:hAnsi="Meiryo UI" w:cs="Meiryo UI" w:hint="eastAsia"/>
                              </w:rPr>
                              <w:t>パトロール、苦情要望</w:t>
                            </w:r>
                            <w:r>
                              <w:rPr>
                                <w:rFonts w:ascii="Meiryo UI" w:eastAsia="Meiryo UI" w:hAnsi="Meiryo UI" w:cs="Meiryo UI" w:hint="eastAsia"/>
                              </w:rPr>
                              <w:t>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62" o:spid="_x0000_s1127" type="#_x0000_t202" style="position:absolute;left:0;text-align:left;margin-left:329.6pt;margin-top:4.4pt;width:117pt;height:24.75pt;z-index:253317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" fillcolor="#4f81bd [3204]" strokecolor="#243f60 [1604]" strokeweight="2pt">
                <v:textbox>
                  <w:txbxContent>
                    <w:p w14:paraId="1A61F0F1" w14:textId="77777777" w:rsidR="00B92A0A" w:rsidRPr="00264272" w:rsidRDefault="00B92A0A" w:rsidP="00F627A0">
                      <w:pPr>
                        <w:spacing w:line="320" w:lineRule="exact"/>
                        <w:jc w:val="center"/>
                        <w:rPr>
                          <w:rFonts w:ascii="Meiryo UI" w:eastAsia="Meiryo UI" w:hAnsi="Meiryo UI" w:cs="Meiryo UI"/>
                        </w:rPr>
                      </w:pPr>
                      <w:r w:rsidRPr="00CC612B">
                        <w:rPr>
                          <w:rFonts w:ascii="Meiryo UI" w:eastAsia="Meiryo UI" w:hAnsi="Meiryo UI" w:cs="Meiryo UI" w:hint="eastAsia"/>
                        </w:rPr>
                        <w:t>パトロール、苦情要望</w:t>
                      </w:r>
                      <w:r>
                        <w:rPr>
                          <w:rFonts w:ascii="Meiryo UI" w:eastAsia="Meiryo UI" w:hAnsi="Meiryo UI" w:cs="Meiryo UI" w:hint="eastAsia"/>
                        </w:rPr>
                        <w:t>等</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15072" behindDoc="0" locked="0" layoutInCell="1" allowOverlap="1" wp14:anchorId="088D9C18" wp14:editId="16B11623">
                <wp:simplePos x="0" y="0"/>
                <wp:positionH relativeFrom="column">
                  <wp:posOffset>2353917</wp:posOffset>
                </wp:positionH>
                <wp:positionV relativeFrom="paragraph">
                  <wp:posOffset>45913</wp:posOffset>
                </wp:positionV>
                <wp:extent cx="967105" cy="1498600"/>
                <wp:effectExtent l="0" t="0" r="23495" b="25400"/>
                <wp:wrapNone/>
                <wp:docPr id="163" name="テキスト ボックス 163"/>
                <wp:cNvGraphicFramePr/>
                <a:graphic xmlns:a="http://schemas.openxmlformats.org/drawingml/2006/main">
                  <a:graphicData uri="http://schemas.microsoft.com/office/word/2010/wordprocessingShape">
                    <wps:wsp>
                      <wps:cNvSpPr txBox="1"/>
                      <wps:spPr>
                        <a:xfrm>
                          <a:off x="0" y="0"/>
                          <a:ext cx="967105" cy="1498600"/>
                        </a:xfrm>
                        <a:prstGeom prst="rect">
                          <a:avLst/>
                        </a:prstGeom>
                        <a:solidFill>
                          <a:schemeClr val="accent6">
                            <a:lumMod val="40000"/>
                            <a:lumOff val="6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CE3C40" w14:textId="77777777" w:rsidR="00B92A0A" w:rsidRPr="00240FBD" w:rsidRDefault="00B92A0A" w:rsidP="00F627A0">
                            <w:pPr>
                              <w:spacing w:line="320" w:lineRule="exact"/>
                              <w:jc w:val="center"/>
                              <w:rPr>
                                <w:rFonts w:ascii="Meiryo UI" w:eastAsia="Meiryo UI" w:hAnsi="Meiryo UI" w:cs="Meiryo UI"/>
                                <w:color w:val="000000" w:themeColor="text1"/>
                              </w:rPr>
                            </w:pPr>
                            <w:r w:rsidRPr="00240FBD">
                              <w:rPr>
                                <w:rFonts w:ascii="Meiryo UI" w:eastAsia="Meiryo UI" w:hAnsi="Meiryo UI" w:cs="Meiryo UI" w:hint="eastAsia"/>
                                <w:color w:val="000000" w:themeColor="text1"/>
                              </w:rPr>
                              <w:t>データ蓄積・管理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63" o:spid="_x0000_s1128" type="#_x0000_t202" style="position:absolute;left:0;text-align:left;margin-left:185.35pt;margin-top:3.6pt;width:76.15pt;height:118pt;z-index:25331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" fillcolor="#fbd4b4 [1305]" strokecolor="#f79646 [3209]" strokeweight="2pt">
                <v:textbox>
                  <w:txbxContent>
                    <w:p w14:paraId="4FCE3C40" w14:textId="77777777" w:rsidR="00B92A0A" w:rsidRPr="00240FBD" w:rsidRDefault="00B92A0A" w:rsidP="00F627A0">
                      <w:pPr>
                        <w:spacing w:line="320" w:lineRule="exact"/>
                        <w:jc w:val="center"/>
                        <w:rPr>
                          <w:rFonts w:ascii="Meiryo UI" w:eastAsia="Meiryo UI" w:hAnsi="Meiryo UI" w:cs="Meiryo UI"/>
                          <w:color w:val="000000" w:themeColor="text1"/>
                        </w:rPr>
                      </w:pPr>
                      <w:r w:rsidRPr="00240FBD">
                        <w:rPr>
                          <w:rFonts w:ascii="Meiryo UI" w:eastAsia="Meiryo UI" w:hAnsi="Meiryo UI" w:cs="Meiryo UI" w:hint="eastAsia"/>
                          <w:color w:val="000000" w:themeColor="text1"/>
                        </w:rPr>
                        <w:t>データ蓄積・管理</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16096" behindDoc="0" locked="0" layoutInCell="1" allowOverlap="1" wp14:anchorId="02BA752F" wp14:editId="22AAEE2B">
                <wp:simplePos x="0" y="0"/>
                <wp:positionH relativeFrom="column">
                  <wp:posOffset>271117</wp:posOffset>
                </wp:positionH>
                <wp:positionV relativeFrom="paragraph">
                  <wp:posOffset>71313</wp:posOffset>
                </wp:positionV>
                <wp:extent cx="1189990" cy="314325"/>
                <wp:effectExtent l="0" t="0" r="10160" b="28575"/>
                <wp:wrapNone/>
                <wp:docPr id="164" name="テキスト ボックス 164"/>
                <wp:cNvGraphicFramePr/>
                <a:graphic xmlns:a="http://schemas.openxmlformats.org/drawingml/2006/main">
                  <a:graphicData uri="http://schemas.microsoft.com/office/word/2010/wordprocessingShape">
                    <wps:wsp>
                      <wps:cNvSpPr txBox="1"/>
                      <wps:spPr>
                        <a:xfrm>
                          <a:off x="0" y="0"/>
                          <a:ext cx="1189990"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7556371D" w14:textId="77777777" w:rsidR="00B92A0A" w:rsidRPr="00264272" w:rsidRDefault="00B92A0A" w:rsidP="00F627A0">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、診断・評価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64" o:spid="_x0000_s1129" type="#_x0000_t202" style="position:absolute;left:0;text-align:left;margin-left:21.35pt;margin-top:5.6pt;width:93.7pt;height:24.75pt;z-index:25331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" fillcolor="#4f81bd [3204]" strokecolor="#243f60 [1604]" strokeweight="2pt">
                <v:textbox>
                  <w:txbxContent>
                    <w:p w14:paraId="7556371D" w14:textId="77777777" w:rsidR="00B92A0A" w:rsidRPr="00264272" w:rsidRDefault="00B92A0A" w:rsidP="00F627A0">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、診断・評価</w:t>
                      </w:r>
                    </w:p>
                  </w:txbxContent>
                </v:textbox>
              </v:shape>
            </w:pict>
          </mc:Fallback>
        </mc:AlternateContent>
      </w:r>
    </w:p>
    <w:p w14:paraId="7DE0B225"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27360" behindDoc="0" locked="0" layoutInCell="1" allowOverlap="1" wp14:anchorId="75043005" wp14:editId="127FBCF8">
                <wp:simplePos x="0" y="0"/>
                <wp:positionH relativeFrom="column">
                  <wp:posOffset>4883150</wp:posOffset>
                </wp:positionH>
                <wp:positionV relativeFrom="paragraph">
                  <wp:posOffset>144145</wp:posOffset>
                </wp:positionV>
                <wp:extent cx="0" cy="265430"/>
                <wp:effectExtent l="95250" t="0" r="57150" b="58420"/>
                <wp:wrapNone/>
                <wp:docPr id="3587" name="直線矢印コネクタ 3587"/>
                <wp:cNvGraphicFramePr/>
                <a:graphic xmlns:a="http://schemas.openxmlformats.org/drawingml/2006/main">
                  <a:graphicData uri="http://schemas.microsoft.com/office/word/2010/wordprocessingShape">
                    <wps:wsp>
                      <wps:cNvCnPr/>
                      <wps:spPr>
                        <a:xfrm>
                          <a:off x="0" y="0"/>
                          <a:ext cx="0" cy="2654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直線矢印コネクタ 3587" o:spid="_x0000_s1026" type="#_x0000_t32" style="position:absolute;left:0;text-align:left;margin-left:384.5pt;margin-top:11.35pt;width:0;height:20.9pt;z-index:253327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" strokecolor="#4579b8 [3044]">
                <v:stroke endarrow="open"/>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23264" behindDoc="0" locked="0" layoutInCell="1" allowOverlap="1" wp14:anchorId="3D2CD0B1" wp14:editId="4981254C">
                <wp:simplePos x="0" y="0"/>
                <wp:positionH relativeFrom="column">
                  <wp:posOffset>861667</wp:posOffset>
                </wp:positionH>
                <wp:positionV relativeFrom="paragraph">
                  <wp:posOffset>153863</wp:posOffset>
                </wp:positionV>
                <wp:extent cx="0" cy="247650"/>
                <wp:effectExtent l="95250" t="0" r="57150" b="57150"/>
                <wp:wrapNone/>
                <wp:docPr id="171" name="直線矢印コネクタ 17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71" o:spid="_x0000_s1026" type="#_x0000_t32" style="position:absolute;left:0;text-align:left;margin-left:67.85pt;margin-top:12.1pt;width:0;height:19.5pt;z-index:253323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" strokecolor="#4579b8 [3044]">
                <v:stroke endarrow="open"/>
              </v:shape>
            </w:pict>
          </mc:Fallback>
        </mc:AlternateContent>
      </w:r>
    </w:p>
    <w:p w14:paraId="301F34D2"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47840" behindDoc="0" locked="0" layoutInCell="1" allowOverlap="1" wp14:anchorId="1F81B9B1" wp14:editId="7A80BF14">
                <wp:simplePos x="0" y="0"/>
                <wp:positionH relativeFrom="column">
                  <wp:posOffset>4195444</wp:posOffset>
                </wp:positionH>
                <wp:positionV relativeFrom="paragraph">
                  <wp:posOffset>179705</wp:posOffset>
                </wp:positionV>
                <wp:extent cx="1476375" cy="314325"/>
                <wp:effectExtent l="0" t="0" r="28575" b="28575"/>
                <wp:wrapNone/>
                <wp:docPr id="44046" name="テキスト ボックス 44046"/>
                <wp:cNvGraphicFramePr/>
                <a:graphic xmlns:a="http://schemas.openxmlformats.org/drawingml/2006/main">
                  <a:graphicData uri="http://schemas.microsoft.com/office/word/2010/wordprocessingShape">
                    <wps:wsp>
                      <wps:cNvSpPr txBox="1"/>
                      <wps:spPr>
                        <a:xfrm>
                          <a:off x="0" y="0"/>
                          <a:ext cx="147637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502EF54F" w14:textId="77777777" w:rsidR="00B92A0A" w:rsidRPr="00264272" w:rsidRDefault="00B92A0A" w:rsidP="00F627A0">
                            <w:pPr>
                              <w:spacing w:line="320" w:lineRule="exact"/>
                              <w:jc w:val="center"/>
                              <w:rPr>
                                <w:rFonts w:ascii="Meiryo UI" w:eastAsia="Meiryo UI" w:hAnsi="Meiryo UI" w:cs="Meiryo UI"/>
                              </w:rPr>
                            </w:pPr>
                            <w:r w:rsidRPr="00CC612B">
                              <w:rPr>
                                <w:rFonts w:ascii="Meiryo UI" w:eastAsia="Meiryo UI" w:hAnsi="Meiryo UI" w:cs="Meiryo UI" w:hint="eastAsia"/>
                              </w:rPr>
                              <w:t>作業方針</w:t>
                            </w:r>
                            <w:r>
                              <w:rPr>
                                <w:rFonts w:ascii="Meiryo UI" w:eastAsia="Meiryo UI" w:hAnsi="Meiryo UI" w:cs="Meiryo UI" w:hint="eastAsia"/>
                              </w:rPr>
                              <w:t>の決定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44046" o:spid="_x0000_s1130" type="#_x0000_t202" style="position:absolute;left:0;text-align:left;margin-left:330.35pt;margin-top:14.15pt;width:116.25pt;height:24.75pt;z-index:253347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" fillcolor="#4f81bd [3204]" strokecolor="#243f60 [1604]" strokeweight="2pt">
                <v:textbox>
                  <w:txbxContent>
                    <w:p w14:paraId="502EF54F" w14:textId="77777777" w:rsidR="00B92A0A" w:rsidRPr="00264272" w:rsidRDefault="00B92A0A" w:rsidP="00F627A0">
                      <w:pPr>
                        <w:spacing w:line="320" w:lineRule="exact"/>
                        <w:jc w:val="center"/>
                        <w:rPr>
                          <w:rFonts w:ascii="Meiryo UI" w:eastAsia="Meiryo UI" w:hAnsi="Meiryo UI" w:cs="Meiryo UI"/>
                        </w:rPr>
                      </w:pPr>
                      <w:r w:rsidRPr="00CC612B">
                        <w:rPr>
                          <w:rFonts w:ascii="Meiryo UI" w:eastAsia="Meiryo UI" w:hAnsi="Meiryo UI" w:cs="Meiryo UI" w:hint="eastAsia"/>
                        </w:rPr>
                        <w:t>作業方針</w:t>
                      </w:r>
                      <w:r>
                        <w:rPr>
                          <w:rFonts w:ascii="Meiryo UI" w:eastAsia="Meiryo UI" w:hAnsi="Meiryo UI" w:cs="Meiryo UI" w:hint="eastAsia"/>
                        </w:rPr>
                        <w:t>の決定</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48864" behindDoc="0" locked="0" layoutInCell="1" allowOverlap="1" wp14:anchorId="551E90A7" wp14:editId="382F66BD">
                <wp:simplePos x="0" y="0"/>
                <wp:positionH relativeFrom="column">
                  <wp:posOffset>3495837</wp:posOffset>
                </wp:positionH>
                <wp:positionV relativeFrom="paragraph">
                  <wp:posOffset>57785</wp:posOffset>
                </wp:positionV>
                <wp:extent cx="637540" cy="552450"/>
                <wp:effectExtent l="0" t="19050" r="29210" b="38100"/>
                <wp:wrapNone/>
                <wp:docPr id="174" name="右矢印 174"/>
                <wp:cNvGraphicFramePr/>
                <a:graphic xmlns:a="http://schemas.openxmlformats.org/drawingml/2006/main">
                  <a:graphicData uri="http://schemas.microsoft.com/office/word/2010/wordprocessingShape">
                    <wps:wsp>
                      <wps:cNvSpPr/>
                      <wps:spPr>
                        <a:xfrm>
                          <a:off x="0" y="0"/>
                          <a:ext cx="637540" cy="552450"/>
                        </a:xfrm>
                        <a:prstGeom prst="rightArrow">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07D36E7D" w14:textId="77777777" w:rsidR="00B92A0A" w:rsidRPr="00916EC5" w:rsidRDefault="00B92A0A" w:rsidP="00F627A0">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174" o:spid="_x0000_s1131" type="#_x0000_t13" style="position:absolute;left:0;text-align:left;margin-left:275.25pt;margin-top:4.55pt;width:50.2pt;height:43.5pt;z-index:253348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" adj="12241" fillcolor="#4bacc6 [3208]" strokecolor="#205867 [1608]" strokeweight="2pt">
                <v:textbox>
                  <w:txbxContent>
                    <w:p w14:paraId="07D36E7D" w14:textId="77777777" w:rsidR="00B92A0A" w:rsidRPr="00916EC5" w:rsidRDefault="00B92A0A" w:rsidP="00F627A0">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活用</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18144" behindDoc="0" locked="0" layoutInCell="1" allowOverlap="1" wp14:anchorId="6DE76C15" wp14:editId="0D853FE6">
                <wp:simplePos x="0" y="0"/>
                <wp:positionH relativeFrom="column">
                  <wp:posOffset>270510</wp:posOffset>
                </wp:positionH>
                <wp:positionV relativeFrom="paragraph">
                  <wp:posOffset>176530</wp:posOffset>
                </wp:positionV>
                <wp:extent cx="1189355" cy="314325"/>
                <wp:effectExtent l="0" t="0" r="10795" b="28575"/>
                <wp:wrapNone/>
                <wp:docPr id="178" name="テキスト ボックス 178"/>
                <wp:cNvGraphicFramePr/>
                <a:graphic xmlns:a="http://schemas.openxmlformats.org/drawingml/2006/main">
                  <a:graphicData uri="http://schemas.microsoft.com/office/word/2010/wordprocessingShape">
                    <wps:wsp>
                      <wps:cNvSpPr txBox="1"/>
                      <wps:spPr>
                        <a:xfrm>
                          <a:off x="0" y="0"/>
                          <a:ext cx="118935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715B70A8" w14:textId="77777777" w:rsidR="00B92A0A" w:rsidRPr="00264272" w:rsidRDefault="00B92A0A" w:rsidP="00F627A0">
                            <w:pPr>
                              <w:spacing w:line="320" w:lineRule="exact"/>
                              <w:jc w:val="center"/>
                              <w:rPr>
                                <w:rFonts w:ascii="Meiryo UI" w:eastAsia="Meiryo UI" w:hAnsi="Meiryo UI" w:cs="Meiryo UI"/>
                              </w:rPr>
                            </w:pPr>
                            <w:r w:rsidRPr="00CC612B">
                              <w:rPr>
                                <w:rFonts w:ascii="Meiryo UI" w:eastAsia="Meiryo UI" w:hAnsi="Meiryo UI" w:cs="Meiryo UI" w:hint="eastAsia"/>
                              </w:rPr>
                              <w:t>対策計画策定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78" o:spid="_x0000_s1132" type="#_x0000_t202" style="position:absolute;left:0;text-align:left;margin-left:21.3pt;margin-top:13.9pt;width:93.65pt;height:24.75pt;z-index:25331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" fillcolor="#4f81bd [3204]" strokecolor="#243f60 [1604]" strokeweight="2pt">
                <v:textbox>
                  <w:txbxContent>
                    <w:p w14:paraId="715B70A8" w14:textId="77777777" w:rsidR="00B92A0A" w:rsidRPr="00264272" w:rsidRDefault="00B92A0A" w:rsidP="00F627A0">
                      <w:pPr>
                        <w:spacing w:line="320" w:lineRule="exact"/>
                        <w:jc w:val="center"/>
                        <w:rPr>
                          <w:rFonts w:ascii="Meiryo UI" w:eastAsia="Meiryo UI" w:hAnsi="Meiryo UI" w:cs="Meiryo UI"/>
                        </w:rPr>
                      </w:pPr>
                      <w:r w:rsidRPr="00CC612B">
                        <w:rPr>
                          <w:rFonts w:ascii="Meiryo UI" w:eastAsia="Meiryo UI" w:hAnsi="Meiryo UI" w:cs="Meiryo UI" w:hint="eastAsia"/>
                        </w:rPr>
                        <w:t>対策計画策定</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30432" behindDoc="0" locked="0" layoutInCell="1" allowOverlap="1" wp14:anchorId="0F1A7894" wp14:editId="4BF108DC">
                <wp:simplePos x="0" y="0"/>
                <wp:positionH relativeFrom="column">
                  <wp:posOffset>1515110</wp:posOffset>
                </wp:positionH>
                <wp:positionV relativeFrom="paragraph">
                  <wp:posOffset>52070</wp:posOffset>
                </wp:positionV>
                <wp:extent cx="637540" cy="563245"/>
                <wp:effectExtent l="0" t="0" r="10160" b="27305"/>
                <wp:wrapNone/>
                <wp:docPr id="3592" name="左矢印 3592"/>
                <wp:cNvGraphicFramePr/>
                <a:graphic xmlns:a="http://schemas.openxmlformats.org/drawingml/2006/main">
                  <a:graphicData uri="http://schemas.microsoft.com/office/word/2010/wordprocessingShape">
                    <wps:wsp>
                      <wps:cNvSpPr/>
                      <wps:spPr>
                        <a:xfrm>
                          <a:off x="0" y="0"/>
                          <a:ext cx="637540" cy="563245"/>
                        </a:xfrm>
                        <a:prstGeom prst="leftArrow">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341D43FB" w14:textId="77777777" w:rsidR="00B92A0A" w:rsidRPr="00916EC5" w:rsidRDefault="00B92A0A" w:rsidP="00F627A0">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左矢印 3592" o:spid="_x0000_s1133" type="#_x0000_t66" style="position:absolute;left:0;text-align:left;margin-left:119.3pt;margin-top:4.1pt;width:50.2pt;height:44.35pt;z-index:253330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" adj="9541" fillcolor="#4bacc6 [3208]" strokecolor="#205867 [1608]" strokeweight="2pt">
                <v:textbox>
                  <w:txbxContent>
                    <w:p w14:paraId="341D43FB" w14:textId="77777777" w:rsidR="00B92A0A" w:rsidRPr="00916EC5" w:rsidRDefault="00B92A0A" w:rsidP="00F627A0">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活用</w:t>
                      </w:r>
                    </w:p>
                  </w:txbxContent>
                </v:textbox>
              </v:shape>
            </w:pict>
          </mc:Fallback>
        </mc:AlternateContent>
      </w:r>
      <w:r w:rsidR="00D86378">
        <w:rPr>
          <w:rFonts w:ascii="HG丸ｺﾞｼｯｸM-PRO" w:eastAsia="HG丸ｺﾞｼｯｸM-PRO" w:hAnsi="HG丸ｺﾞｼｯｸM-PRO"/>
          <w:noProof/>
        </w:rPr>
        <w:pict w14:anchorId="5A1DFC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3.05pt;margin-top:3.6pt;width:59.45pt;height:96.3pt;z-index:253346816;mso-position-horizontal-relative:text;mso-position-vertical-relative:text">
            <v:imagedata r:id="rId22" o:title=""/>
          </v:shape>
          <o:OLEObject Type="Embed" ProgID="Visio.Drawing.11" ShapeID="_x0000_s1026" DrawAspect="Content" ObjectID="_1484469930" r:id="rId23"/>
        </w:pict>
      </w:r>
    </w:p>
    <w:p w14:paraId="383A2E09"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p>
    <w:p w14:paraId="2B04EFA1"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49888" behindDoc="0" locked="0" layoutInCell="1" allowOverlap="1" wp14:anchorId="11D8B916" wp14:editId="78EDC380">
                <wp:simplePos x="0" y="0"/>
                <wp:positionH relativeFrom="column">
                  <wp:posOffset>4883150</wp:posOffset>
                </wp:positionH>
                <wp:positionV relativeFrom="paragraph">
                  <wp:posOffset>47787</wp:posOffset>
                </wp:positionV>
                <wp:extent cx="0" cy="247650"/>
                <wp:effectExtent l="95250" t="0" r="57150" b="57150"/>
                <wp:wrapNone/>
                <wp:docPr id="189" name="直線矢印コネクタ 189"/>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89" o:spid="_x0000_s1026" type="#_x0000_t32" style="position:absolute;left:0;text-align:left;margin-left:384.5pt;margin-top:3.75pt;width:0;height:19.5pt;z-index:253349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" strokecolor="#4579b8 [3044]">
                <v:stroke endarrow="open"/>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24288" behindDoc="0" locked="0" layoutInCell="1" allowOverlap="1" wp14:anchorId="5DA2ED71" wp14:editId="5471EEB3">
                <wp:simplePos x="0" y="0"/>
                <wp:positionH relativeFrom="column">
                  <wp:posOffset>861667</wp:posOffset>
                </wp:positionH>
                <wp:positionV relativeFrom="paragraph">
                  <wp:posOffset>14163</wp:posOffset>
                </wp:positionV>
                <wp:extent cx="0" cy="247650"/>
                <wp:effectExtent l="95250" t="0" r="57150" b="57150"/>
                <wp:wrapNone/>
                <wp:docPr id="190" name="直線矢印コネクタ 190"/>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90" o:spid="_x0000_s1026" type="#_x0000_t32" style="position:absolute;left:0;text-align:left;margin-left:67.85pt;margin-top:1.1pt;width:0;height:19.5pt;z-index:253324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" strokecolor="#4579b8 [3044]">
                <v:stroke endarrow="open"/>
              </v:shape>
            </w:pict>
          </mc:Fallback>
        </mc:AlternateContent>
      </w:r>
    </w:p>
    <w:p w14:paraId="7769BD97"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14048" behindDoc="0" locked="0" layoutInCell="1" allowOverlap="1" wp14:anchorId="02EBCA1D" wp14:editId="31DF23C4">
                <wp:simplePos x="0" y="0"/>
                <wp:positionH relativeFrom="column">
                  <wp:posOffset>4194810</wp:posOffset>
                </wp:positionH>
                <wp:positionV relativeFrom="paragraph">
                  <wp:posOffset>65405</wp:posOffset>
                </wp:positionV>
                <wp:extent cx="1476375" cy="541655"/>
                <wp:effectExtent l="0" t="0" r="28575" b="10795"/>
                <wp:wrapNone/>
                <wp:docPr id="224" name="テキスト ボックス 224"/>
                <wp:cNvGraphicFramePr/>
                <a:graphic xmlns:a="http://schemas.openxmlformats.org/drawingml/2006/main">
                  <a:graphicData uri="http://schemas.microsoft.com/office/word/2010/wordprocessingShape">
                    <wps:wsp>
                      <wps:cNvSpPr txBox="1"/>
                      <wps:spPr>
                        <a:xfrm>
                          <a:off x="0" y="0"/>
                          <a:ext cx="1476375" cy="54165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79E58BB9" w14:textId="77777777" w:rsidR="00B92A0A" w:rsidRPr="00135FD4" w:rsidRDefault="00B92A0A" w:rsidP="00F627A0">
                            <w:pPr>
                              <w:spacing w:line="320" w:lineRule="exact"/>
                              <w:jc w:val="center"/>
                              <w:rPr>
                                <w:rFonts w:ascii="Meiryo UI" w:eastAsia="Meiryo UI" w:hAnsi="Meiryo UI" w:cs="Meiryo UI"/>
                                <w:sz w:val="18"/>
                                <w:szCs w:val="18"/>
                              </w:rPr>
                            </w:pPr>
                            <w:r>
                              <w:rPr>
                                <w:rFonts w:ascii="Meiryo UI" w:eastAsia="Meiryo UI" w:hAnsi="Meiryo UI" w:cs="Meiryo UI" w:hint="eastAsia"/>
                              </w:rPr>
                              <w:t>維持管理・修繕作業の実施</w:t>
                            </w:r>
                            <w:r w:rsidRPr="00EC500C">
                              <w:rPr>
                                <w:rFonts w:ascii="Meiryo UI" w:eastAsia="Meiryo UI" w:hAnsi="Meiryo UI" w:cs="Meiryo UI" w:hint="eastAsia"/>
                                <w:szCs w:val="21"/>
                              </w:rPr>
                              <w:t>（必要に応じ）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4" o:spid="_x0000_s1134" type="#_x0000_t202" style="position:absolute;left:0;text-align:left;margin-left:330.3pt;margin-top:5.15pt;width:116.25pt;height:42.65pt;z-index:2533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" fillcolor="#4f81bd [3204]" strokecolor="#243f60 [1604]" strokeweight="2pt">
                <v:textbox>
                  <w:txbxContent>
                    <w:p w14:paraId="79E58BB9" w14:textId="77777777" w:rsidR="00B92A0A" w:rsidRPr="00135FD4" w:rsidRDefault="00B92A0A" w:rsidP="00F627A0">
                      <w:pPr>
                        <w:spacing w:line="320" w:lineRule="exact"/>
                        <w:jc w:val="center"/>
                        <w:rPr>
                          <w:rFonts w:ascii="Meiryo UI" w:eastAsia="Meiryo UI" w:hAnsi="Meiryo UI" w:cs="Meiryo UI"/>
                          <w:sz w:val="18"/>
                          <w:szCs w:val="18"/>
                        </w:rPr>
                      </w:pPr>
                      <w:r>
                        <w:rPr>
                          <w:rFonts w:ascii="Meiryo UI" w:eastAsia="Meiryo UI" w:hAnsi="Meiryo UI" w:cs="Meiryo UI" w:hint="eastAsia"/>
                        </w:rPr>
                        <w:t>維持管理・修繕作業の実施</w:t>
                      </w:r>
                      <w:r w:rsidRPr="00EC500C">
                        <w:rPr>
                          <w:rFonts w:ascii="Meiryo UI" w:eastAsia="Meiryo UI" w:hAnsi="Meiryo UI" w:cs="Meiryo UI" w:hint="eastAsia"/>
                          <w:szCs w:val="21"/>
                        </w:rPr>
                        <w:t>（必要に応じ）</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33504" behindDoc="0" locked="0" layoutInCell="1" allowOverlap="1" wp14:anchorId="0E780D30" wp14:editId="586BEEC4">
                <wp:simplePos x="0" y="0"/>
                <wp:positionH relativeFrom="column">
                  <wp:posOffset>3477260</wp:posOffset>
                </wp:positionH>
                <wp:positionV relativeFrom="paragraph">
                  <wp:posOffset>50165</wp:posOffset>
                </wp:positionV>
                <wp:extent cx="637540" cy="563245"/>
                <wp:effectExtent l="0" t="0" r="10160" b="27305"/>
                <wp:wrapNone/>
                <wp:docPr id="3602" name="左矢印 3602"/>
                <wp:cNvGraphicFramePr/>
                <a:graphic xmlns:a="http://schemas.openxmlformats.org/drawingml/2006/main">
                  <a:graphicData uri="http://schemas.microsoft.com/office/word/2010/wordprocessingShape">
                    <wps:wsp>
                      <wps:cNvSpPr/>
                      <wps:spPr>
                        <a:xfrm>
                          <a:off x="0" y="0"/>
                          <a:ext cx="637540" cy="563245"/>
                        </a:xfrm>
                        <a:prstGeom prst="lef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651492E0" w14:textId="77777777" w:rsidR="00B92A0A" w:rsidRPr="00916EC5" w:rsidRDefault="00B92A0A" w:rsidP="00F627A0">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左矢印 3602" o:spid="_x0000_s1135" type="#_x0000_t66" style="position:absolute;left:0;text-align:left;margin-left:273.8pt;margin-top:3.95pt;width:50.2pt;height:44.35pt;z-index:253333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" adj="9541" fillcolor="#9bbb59 [3206]" strokecolor="#4e6128 [1606]" strokeweight="2pt">
                <v:textbox>
                  <w:txbxContent>
                    <w:p w14:paraId="651492E0" w14:textId="77777777" w:rsidR="00B92A0A" w:rsidRPr="00916EC5" w:rsidRDefault="00B92A0A" w:rsidP="00F627A0">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32480" behindDoc="0" locked="0" layoutInCell="1" allowOverlap="1" wp14:anchorId="17E31740" wp14:editId="3FB3C9DE">
                <wp:simplePos x="0" y="0"/>
                <wp:positionH relativeFrom="column">
                  <wp:posOffset>1515110</wp:posOffset>
                </wp:positionH>
                <wp:positionV relativeFrom="paragraph">
                  <wp:posOffset>55245</wp:posOffset>
                </wp:positionV>
                <wp:extent cx="637540" cy="552450"/>
                <wp:effectExtent l="0" t="19050" r="29210" b="38100"/>
                <wp:wrapNone/>
                <wp:docPr id="3600" name="右矢印 3600"/>
                <wp:cNvGraphicFramePr/>
                <a:graphic xmlns:a="http://schemas.openxmlformats.org/drawingml/2006/main">
                  <a:graphicData uri="http://schemas.microsoft.com/office/word/2010/wordprocessingShape">
                    <wps:wsp>
                      <wps:cNvSpPr/>
                      <wps:spPr>
                        <a:xfrm>
                          <a:off x="0" y="0"/>
                          <a:ext cx="637540" cy="552450"/>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5E98990A" w14:textId="77777777" w:rsidR="00B92A0A" w:rsidRPr="00916EC5" w:rsidRDefault="00B92A0A" w:rsidP="00F627A0">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3600" o:spid="_x0000_s1136" type="#_x0000_t13" style="position:absolute;left:0;text-align:left;margin-left:119.3pt;margin-top:4.35pt;width:50.2pt;height:43.5pt;z-index:25333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" adj="12241" fillcolor="#9bbb59 [3206]" strokecolor="#4e6128 [1606]" strokeweight="2pt">
                <v:textbox>
                  <w:txbxContent>
                    <w:p w14:paraId="5E98990A" w14:textId="77777777" w:rsidR="00B92A0A" w:rsidRPr="00916EC5" w:rsidRDefault="00B92A0A" w:rsidP="00F627A0">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19168" behindDoc="0" locked="0" layoutInCell="1" allowOverlap="1" wp14:anchorId="539CA135" wp14:editId="6F541C5E">
                <wp:simplePos x="0" y="0"/>
                <wp:positionH relativeFrom="column">
                  <wp:posOffset>270510</wp:posOffset>
                </wp:positionH>
                <wp:positionV relativeFrom="paragraph">
                  <wp:posOffset>61595</wp:posOffset>
                </wp:positionV>
                <wp:extent cx="1189990" cy="539750"/>
                <wp:effectExtent l="0" t="0" r="10160" b="12700"/>
                <wp:wrapNone/>
                <wp:docPr id="225" name="テキスト ボックス 225"/>
                <wp:cNvGraphicFramePr/>
                <a:graphic xmlns:a="http://schemas.openxmlformats.org/drawingml/2006/main">
                  <a:graphicData uri="http://schemas.microsoft.com/office/word/2010/wordprocessingShape">
                    <wps:wsp>
                      <wps:cNvSpPr txBox="1"/>
                      <wps:spPr>
                        <a:xfrm>
                          <a:off x="0" y="0"/>
                          <a:ext cx="1189990" cy="5397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2AE534DE" w14:textId="77777777" w:rsidR="00B92A0A" w:rsidRDefault="00B92A0A" w:rsidP="00F627A0">
                            <w:pPr>
                              <w:spacing w:line="320" w:lineRule="exact"/>
                              <w:jc w:val="center"/>
                              <w:rPr>
                                <w:rFonts w:ascii="Meiryo UI" w:eastAsia="Meiryo UI" w:hAnsi="Meiryo UI" w:cs="Meiryo UI"/>
                              </w:rPr>
                            </w:pPr>
                            <w:r>
                              <w:rPr>
                                <w:rFonts w:ascii="Meiryo UI" w:eastAsia="Meiryo UI" w:hAnsi="Meiryo UI" w:cs="Meiryo UI" w:hint="eastAsia"/>
                              </w:rPr>
                              <w:t>補修・更新等</w:t>
                            </w:r>
                          </w:p>
                          <w:p w14:paraId="3629E245" w14:textId="77777777" w:rsidR="00B92A0A" w:rsidRPr="00264272" w:rsidRDefault="00B92A0A" w:rsidP="00F627A0">
                            <w:pPr>
                              <w:spacing w:line="320" w:lineRule="exact"/>
                              <w:jc w:val="center"/>
                              <w:rPr>
                                <w:rFonts w:ascii="Meiryo UI" w:eastAsia="Meiryo UI" w:hAnsi="Meiryo UI" w:cs="Meiryo UI"/>
                              </w:rPr>
                            </w:pPr>
                            <w:r>
                              <w:rPr>
                                <w:rFonts w:ascii="Meiryo UI" w:eastAsia="Meiryo UI" w:hAnsi="Meiryo UI" w:cs="Meiryo UI" w:hint="eastAsia"/>
                              </w:rPr>
                              <w:t>対策実施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25" o:spid="_x0000_s1137" type="#_x0000_t202" style="position:absolute;left:0;text-align:left;margin-left:21.3pt;margin-top:4.85pt;width:93.7pt;height:42.5pt;z-index:25331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" fillcolor="#4f81bd [3204]" strokecolor="#243f60 [1604]" strokeweight="2pt">
                <v:textbox>
                  <w:txbxContent>
                    <w:p w14:paraId="2AE534DE" w14:textId="77777777" w:rsidR="00B92A0A" w:rsidRDefault="00B92A0A" w:rsidP="00F627A0">
                      <w:pPr>
                        <w:spacing w:line="320" w:lineRule="exact"/>
                        <w:jc w:val="center"/>
                        <w:rPr>
                          <w:rFonts w:ascii="Meiryo UI" w:eastAsia="Meiryo UI" w:hAnsi="Meiryo UI" w:cs="Meiryo UI"/>
                        </w:rPr>
                      </w:pPr>
                      <w:r>
                        <w:rPr>
                          <w:rFonts w:ascii="Meiryo UI" w:eastAsia="Meiryo UI" w:hAnsi="Meiryo UI" w:cs="Meiryo UI" w:hint="eastAsia"/>
                        </w:rPr>
                        <w:t>補修・更新等</w:t>
                      </w:r>
                    </w:p>
                    <w:p w14:paraId="3629E245" w14:textId="77777777" w:rsidR="00B92A0A" w:rsidRPr="00264272" w:rsidRDefault="00B92A0A" w:rsidP="00F627A0">
                      <w:pPr>
                        <w:spacing w:line="320" w:lineRule="exact"/>
                        <w:jc w:val="center"/>
                        <w:rPr>
                          <w:rFonts w:ascii="Meiryo UI" w:eastAsia="Meiryo UI" w:hAnsi="Meiryo UI" w:cs="Meiryo UI"/>
                        </w:rPr>
                      </w:pPr>
                      <w:r>
                        <w:rPr>
                          <w:rFonts w:ascii="Meiryo UI" w:eastAsia="Meiryo UI" w:hAnsi="Meiryo UI" w:cs="Meiryo UI" w:hint="eastAsia"/>
                        </w:rPr>
                        <w:t>対策実施</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28384" behindDoc="0" locked="0" layoutInCell="1" allowOverlap="1" wp14:anchorId="705549DA" wp14:editId="08D1305F">
                <wp:simplePos x="0" y="0"/>
                <wp:positionH relativeFrom="column">
                  <wp:posOffset>4881217</wp:posOffset>
                </wp:positionH>
                <wp:positionV relativeFrom="paragraph">
                  <wp:posOffset>77663</wp:posOffset>
                </wp:positionV>
                <wp:extent cx="0" cy="967105"/>
                <wp:effectExtent l="95250" t="0" r="95250" b="61595"/>
                <wp:wrapNone/>
                <wp:docPr id="3589" name="直線矢印コネクタ 3589"/>
                <wp:cNvGraphicFramePr/>
                <a:graphic xmlns:a="http://schemas.openxmlformats.org/drawingml/2006/main">
                  <a:graphicData uri="http://schemas.microsoft.com/office/word/2010/wordprocessingShape">
                    <wps:wsp>
                      <wps:cNvCnPr/>
                      <wps:spPr>
                        <a:xfrm>
                          <a:off x="0" y="0"/>
                          <a:ext cx="0" cy="9671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3589" o:spid="_x0000_s1026" type="#_x0000_t32" style="position:absolute;left:0;text-align:left;margin-left:384.35pt;margin-top:6.1pt;width:0;height:76.15pt;z-index:253328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" strokecolor="#4579b8 [3044]">
                <v:stroke endarrow="open"/>
              </v:shape>
            </w:pict>
          </mc:Fallback>
        </mc:AlternateContent>
      </w:r>
    </w:p>
    <w:p w14:paraId="2E9B3C59"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p>
    <w:p w14:paraId="1466EACA"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25312" behindDoc="0" locked="0" layoutInCell="1" allowOverlap="1" wp14:anchorId="625B1186" wp14:editId="5C39677B">
                <wp:simplePos x="0" y="0"/>
                <wp:positionH relativeFrom="column">
                  <wp:posOffset>868017</wp:posOffset>
                </wp:positionH>
                <wp:positionV relativeFrom="paragraph">
                  <wp:posOffset>64963</wp:posOffset>
                </wp:positionV>
                <wp:extent cx="0" cy="520700"/>
                <wp:effectExtent l="95250" t="0" r="76200" b="50800"/>
                <wp:wrapNone/>
                <wp:docPr id="229" name="直線矢印コネクタ 229"/>
                <wp:cNvGraphicFramePr/>
                <a:graphic xmlns:a="http://schemas.openxmlformats.org/drawingml/2006/main">
                  <a:graphicData uri="http://schemas.microsoft.com/office/word/2010/wordprocessingShape">
                    <wps:wsp>
                      <wps:cNvCnPr/>
                      <wps:spPr>
                        <a:xfrm>
                          <a:off x="0" y="0"/>
                          <a:ext cx="0" cy="520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229" o:spid="_x0000_s1026" type="#_x0000_t32" style="position:absolute;left:0;text-align:left;margin-left:68.35pt;margin-top:5.1pt;width:0;height:41pt;z-index:253325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" strokecolor="#4579b8 [3044]">
                <v:stroke endarrow="open"/>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34528" behindDoc="0" locked="0" layoutInCell="1" allowOverlap="1" wp14:anchorId="01D0FCF1" wp14:editId="2143B1A7">
                <wp:simplePos x="0" y="0"/>
                <wp:positionH relativeFrom="column">
                  <wp:posOffset>2519017</wp:posOffset>
                </wp:positionH>
                <wp:positionV relativeFrom="paragraph">
                  <wp:posOffset>1463</wp:posOffset>
                </wp:positionV>
                <wp:extent cx="635000" cy="552450"/>
                <wp:effectExtent l="19050" t="0" r="31750" b="38100"/>
                <wp:wrapNone/>
                <wp:docPr id="3603" name="下矢印 3603"/>
                <wp:cNvGraphicFramePr/>
                <a:graphic xmlns:a="http://schemas.openxmlformats.org/drawingml/2006/main">
                  <a:graphicData uri="http://schemas.microsoft.com/office/word/2010/wordprocessingShape">
                    <wps:wsp>
                      <wps:cNvSpPr/>
                      <wps:spPr>
                        <a:xfrm>
                          <a:off x="0" y="0"/>
                          <a:ext cx="635000" cy="552450"/>
                        </a:xfrm>
                        <a:prstGeom prst="downArrow">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72A3ED08" w14:textId="77777777" w:rsidR="00B92A0A" w:rsidRDefault="00B92A0A" w:rsidP="00F627A0">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w:t>
                            </w:r>
                          </w:p>
                          <w:p w14:paraId="15C938EE" w14:textId="77777777" w:rsidR="00B92A0A" w:rsidRPr="00916EC5" w:rsidRDefault="00B92A0A" w:rsidP="00F627A0">
                            <w:pPr>
                              <w:spacing w:line="240" w:lineRule="exact"/>
                              <w:jc w:val="center"/>
                              <w:rPr>
                                <w:rFonts w:ascii="Meiryo UI" w:eastAsia="Meiryo UI" w:hAnsi="Meiryo UI" w:cs="Meiryo UI"/>
                                <w:sz w:val="18"/>
                                <w:szCs w:val="18"/>
                              </w:rPr>
                            </w:pPr>
                            <w:r w:rsidRPr="00916EC5">
                              <w:rPr>
                                <w:rFonts w:ascii="Meiryo UI" w:eastAsia="Meiryo UI" w:hAnsi="Meiryo UI" w:cs="Meiryo UI" w:hint="eastAsia"/>
                                <w:color w:val="000000" w:themeColor="text1"/>
                                <w:sz w:val="18"/>
                                <w:szCs w:val="18"/>
                              </w:rPr>
                              <w:t>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603" o:spid="_x0000_s1138" type="#_x0000_t67" style="position:absolute;left:0;text-align:left;margin-left:198.35pt;margin-top:.1pt;width:50pt;height:43.5pt;z-index:253334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" adj="10800" fillcolor="#4bacc6 [3208]" strokecolor="#205867 [1608]" strokeweight="2pt">
                <v:textbox>
                  <w:txbxContent>
                    <w:p w14:paraId="72A3ED08" w14:textId="77777777" w:rsidR="00B92A0A" w:rsidRDefault="00B92A0A" w:rsidP="00F627A0">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w:t>
                      </w:r>
                    </w:p>
                    <w:p w14:paraId="15C938EE" w14:textId="77777777" w:rsidR="00B92A0A" w:rsidRPr="00916EC5" w:rsidRDefault="00B92A0A" w:rsidP="00F627A0">
                      <w:pPr>
                        <w:spacing w:line="240" w:lineRule="exact"/>
                        <w:jc w:val="center"/>
                        <w:rPr>
                          <w:rFonts w:ascii="Meiryo UI" w:eastAsia="Meiryo UI" w:hAnsi="Meiryo UI" w:cs="Meiryo UI"/>
                          <w:sz w:val="18"/>
                          <w:szCs w:val="18"/>
                        </w:rPr>
                      </w:pPr>
                      <w:r w:rsidRPr="00916EC5">
                        <w:rPr>
                          <w:rFonts w:ascii="Meiryo UI" w:eastAsia="Meiryo UI" w:hAnsi="Meiryo UI" w:cs="Meiryo UI" w:hint="eastAsia"/>
                          <w:color w:val="000000" w:themeColor="text1"/>
                          <w:sz w:val="18"/>
                          <w:szCs w:val="18"/>
                        </w:rPr>
                        <w:t>用</w:t>
                      </w:r>
                    </w:p>
                  </w:txbxContent>
                </v:textbox>
              </v:shape>
            </w:pict>
          </mc:Fallback>
        </mc:AlternateContent>
      </w:r>
    </w:p>
    <w:p w14:paraId="4B4A13A9"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p>
    <w:p w14:paraId="73E110C9"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44768" behindDoc="0" locked="0" layoutInCell="1" allowOverlap="1" wp14:anchorId="7855EBAB" wp14:editId="3D031096">
                <wp:simplePos x="0" y="0"/>
                <wp:positionH relativeFrom="column">
                  <wp:posOffset>271144</wp:posOffset>
                </wp:positionH>
                <wp:positionV relativeFrom="paragraph">
                  <wp:posOffset>141605</wp:posOffset>
                </wp:positionV>
                <wp:extent cx="5400675" cy="350520"/>
                <wp:effectExtent l="0" t="0" r="28575" b="11430"/>
                <wp:wrapNone/>
                <wp:docPr id="231" name="テキスト ボックス 231"/>
                <wp:cNvGraphicFramePr/>
                <a:graphic xmlns:a="http://schemas.openxmlformats.org/drawingml/2006/main">
                  <a:graphicData uri="http://schemas.microsoft.com/office/word/2010/wordprocessingShape">
                    <wps:wsp>
                      <wps:cNvSpPr txBox="1"/>
                      <wps:spPr>
                        <a:xfrm>
                          <a:off x="0" y="0"/>
                          <a:ext cx="5400675" cy="35052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1C8EF6B9" w14:textId="77777777" w:rsidR="00B92A0A" w:rsidRPr="00264272" w:rsidRDefault="00B92A0A" w:rsidP="00F627A0">
                            <w:pPr>
                              <w:spacing w:line="320" w:lineRule="exact"/>
                              <w:jc w:val="center"/>
                              <w:rPr>
                                <w:rFonts w:ascii="Meiryo UI" w:eastAsia="Meiryo UI" w:hAnsi="Meiryo UI" w:cs="Meiryo UI"/>
                              </w:rPr>
                            </w:pPr>
                            <w:r>
                              <w:rPr>
                                <w:rFonts w:ascii="Meiryo UI" w:eastAsia="Meiryo UI" w:hAnsi="Meiryo UI" w:cs="Meiryo UI" w:hint="eastAsia"/>
                              </w:rPr>
                              <w:t>評価・検証（計画見直し）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31" o:spid="_x0000_s1139" type="#_x0000_t202" style="position:absolute;left:0;text-align:left;margin-left:21.35pt;margin-top:11.15pt;width:425.25pt;height:27.6pt;z-index:253344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" fillcolor="#4f81bd [3204]" strokecolor="#243f60 [1604]" strokeweight="2pt">
                <v:textbox>
                  <w:txbxContent>
                    <w:p w14:paraId="1C8EF6B9" w14:textId="77777777" w:rsidR="00B92A0A" w:rsidRPr="00264272" w:rsidRDefault="00B92A0A" w:rsidP="00F627A0">
                      <w:pPr>
                        <w:spacing w:line="320" w:lineRule="exact"/>
                        <w:jc w:val="center"/>
                        <w:rPr>
                          <w:rFonts w:ascii="Meiryo UI" w:eastAsia="Meiryo UI" w:hAnsi="Meiryo UI" w:cs="Meiryo UI"/>
                        </w:rPr>
                      </w:pPr>
                      <w:r>
                        <w:rPr>
                          <w:rFonts w:ascii="Meiryo UI" w:eastAsia="Meiryo UI" w:hAnsi="Meiryo UI" w:cs="Meiryo UI" w:hint="eastAsia"/>
                        </w:rPr>
                        <w:t>評価・検証（計画見直し）</w:t>
                      </w:r>
                    </w:p>
                  </w:txbxContent>
                </v:textbox>
              </v:shape>
            </w:pict>
          </mc:Fallback>
        </mc:AlternateContent>
      </w:r>
    </w:p>
    <w:p w14:paraId="1C4DD96C"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39648" behindDoc="0" locked="0" layoutInCell="1" allowOverlap="1" wp14:anchorId="7126B84C" wp14:editId="39A017D2">
                <wp:simplePos x="0" y="0"/>
                <wp:positionH relativeFrom="column">
                  <wp:posOffset>5586095</wp:posOffset>
                </wp:positionH>
                <wp:positionV relativeFrom="paragraph">
                  <wp:posOffset>74930</wp:posOffset>
                </wp:positionV>
                <wp:extent cx="224155" cy="0"/>
                <wp:effectExtent l="0" t="0" r="23495" b="19050"/>
                <wp:wrapNone/>
                <wp:docPr id="3631" name="直線矢印コネクタ 3631"/>
                <wp:cNvGraphicFramePr/>
                <a:graphic xmlns:a="http://schemas.openxmlformats.org/drawingml/2006/main">
                  <a:graphicData uri="http://schemas.microsoft.com/office/word/2010/wordprocessingShape">
                    <wps:wsp>
                      <wps:cNvCnPr/>
                      <wps:spPr>
                        <a:xfrm>
                          <a:off x="0" y="0"/>
                          <a:ext cx="224155" cy="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直線矢印コネクタ 3631" o:spid="_x0000_s1026" type="#_x0000_t32" style="position:absolute;left:0;text-align:left;margin-left:439.85pt;margin-top:5.9pt;width:17.65pt;height:0;z-index:253339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" strokecolor="#4579b8 [3044]"/>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38624" behindDoc="0" locked="0" layoutInCell="1" allowOverlap="1" wp14:anchorId="42D97BB2" wp14:editId="4DBE9826">
                <wp:simplePos x="0" y="0"/>
                <wp:positionH relativeFrom="column">
                  <wp:posOffset>118717</wp:posOffset>
                </wp:positionH>
                <wp:positionV relativeFrom="paragraph">
                  <wp:posOffset>84013</wp:posOffset>
                </wp:positionV>
                <wp:extent cx="147955" cy="0"/>
                <wp:effectExtent l="0" t="0" r="23495" b="19050"/>
                <wp:wrapNone/>
                <wp:docPr id="3627" name="直線矢印コネクタ 3627"/>
                <wp:cNvGraphicFramePr/>
                <a:graphic xmlns:a="http://schemas.openxmlformats.org/drawingml/2006/main">
                  <a:graphicData uri="http://schemas.microsoft.com/office/word/2010/wordprocessingShape">
                    <wps:wsp>
                      <wps:cNvCnPr/>
                      <wps:spPr>
                        <a:xfrm flipV="1">
                          <a:off x="0" y="0"/>
                          <a:ext cx="147955" cy="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3627" o:spid="_x0000_s1026" type="#_x0000_t32" style="position:absolute;left:0;text-align:left;margin-left:9.35pt;margin-top:6.6pt;width:11.65pt;height:0;flip:y;z-index:253338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" strokecolor="#4579b8 [3044]"/>
            </w:pict>
          </mc:Fallback>
        </mc:AlternateContent>
      </w:r>
    </w:p>
    <w:p w14:paraId="719AB503"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p>
    <w:p w14:paraId="571F1772" w14:textId="78B581E6" w:rsidR="00F627A0" w:rsidRPr="00122BB4" w:rsidRDefault="00F627A0" w:rsidP="00F627A0">
      <w:pPr>
        <w:pStyle w:val="aa"/>
        <w:spacing w:beforeLines="0" w:before="0"/>
      </w:pPr>
      <w:r w:rsidRPr="00122BB4">
        <w:rPr>
          <w:rFonts w:hint="eastAsia"/>
        </w:rPr>
        <w:t>図</w:t>
      </w:r>
      <w:r w:rsidRPr="00122BB4">
        <w:t xml:space="preserve"> </w:t>
      </w:r>
      <w:r>
        <w:rPr>
          <w:rFonts w:hint="eastAsia"/>
        </w:rPr>
        <w:t>4</w:t>
      </w:r>
      <w:r w:rsidR="00C36315" w:rsidRPr="00B92A0A">
        <w:rPr>
          <w:rFonts w:hint="eastAsia"/>
        </w:rPr>
        <w:t>-1</w:t>
      </w:r>
      <w:r w:rsidR="00A724D4" w:rsidRPr="00B92A0A">
        <w:rPr>
          <w:rFonts w:hint="eastAsia"/>
        </w:rPr>
        <w:t xml:space="preserve"> </w:t>
      </w:r>
      <w:r w:rsidRPr="00B92A0A">
        <w:rPr>
          <w:rFonts w:hint="eastAsia"/>
        </w:rPr>
        <w:t>維持管理</w:t>
      </w:r>
      <w:r w:rsidRPr="00122BB4">
        <w:rPr>
          <w:rFonts w:hint="eastAsia"/>
        </w:rPr>
        <w:t>業務全体フロー</w:t>
      </w:r>
    </w:p>
    <w:p w14:paraId="5ED344B5" w14:textId="77777777" w:rsidR="00F627A0" w:rsidRPr="00122BB4" w:rsidRDefault="00F627A0" w:rsidP="00F627A0">
      <w:pPr>
        <w:widowControl/>
        <w:jc w:val="left"/>
        <w:rPr>
          <w:rFonts w:ascii="HG丸ｺﾞｼｯｸM-PRO" w:eastAsia="HG丸ｺﾞｼｯｸM-PRO" w:hAnsi="HG丸ｺﾞｼｯｸM-PRO"/>
        </w:rPr>
      </w:pPr>
      <w:r w:rsidRPr="00122BB4">
        <w:rPr>
          <w:rFonts w:ascii="HG丸ｺﾞｼｯｸM-PRO" w:eastAsia="HG丸ｺﾞｼｯｸM-PRO" w:hAnsi="HG丸ｺﾞｼｯｸM-PRO"/>
        </w:rPr>
        <w:br w:type="page"/>
      </w:r>
    </w:p>
    <w:p w14:paraId="69FFBADA" w14:textId="77777777" w:rsidR="00F627A0" w:rsidRPr="00122BB4" w:rsidRDefault="00F627A0" w:rsidP="00F627A0">
      <w:pPr>
        <w:pStyle w:val="4"/>
        <w:ind w:left="885"/>
      </w:pPr>
      <w:r w:rsidRPr="00122BB4">
        <w:rPr>
          <w:rFonts w:hint="eastAsia"/>
        </w:rPr>
        <w:lastRenderedPageBreak/>
        <w:t>維持管理業務プロセス</w:t>
      </w:r>
    </w:p>
    <w:p w14:paraId="12B03B01" w14:textId="77777777" w:rsidR="00F627A0" w:rsidRPr="00FE7441" w:rsidRDefault="00F627A0" w:rsidP="00F627A0">
      <w:pPr>
        <w:pStyle w:val="40"/>
        <w:ind w:left="420" w:firstLine="210"/>
        <w:rPr>
          <w:rFonts w:ascii="HG丸ｺﾞｼｯｸM-PRO" w:eastAsia="HG丸ｺﾞｼｯｸM-PRO" w:hAnsi="HG丸ｺﾞｼｯｸM-PRO"/>
        </w:rPr>
      </w:pPr>
      <w:r w:rsidRPr="00FE7441">
        <w:rPr>
          <w:rFonts w:ascii="HG丸ｺﾞｼｯｸM-PRO" w:eastAsia="HG丸ｺﾞｼｯｸM-PRO" w:hAnsi="HG丸ｺﾞｼｯｸM-PRO" w:hint="eastAsia"/>
        </w:rPr>
        <w:t>前項に示したフローにおける維持管理の各プロセスは、以下のとおりである。</w:t>
      </w:r>
    </w:p>
    <w:p w14:paraId="0DD447DE" w14:textId="2EF3DBC3" w:rsidR="00F627A0" w:rsidRPr="00163FDA" w:rsidRDefault="00F627A0" w:rsidP="00F627A0">
      <w:pPr>
        <w:pStyle w:val="aa"/>
      </w:pPr>
      <w:r w:rsidRPr="00FE7441">
        <w:rPr>
          <w:rFonts w:hint="eastAsia"/>
        </w:rPr>
        <w:t>表</w:t>
      </w:r>
      <w:r>
        <w:rPr>
          <w:rFonts w:hint="eastAsia"/>
        </w:rPr>
        <w:t>4</w:t>
      </w:r>
      <w:r w:rsidR="00A724D4">
        <w:rPr>
          <w:rFonts w:hint="eastAsia"/>
        </w:rPr>
        <w:t xml:space="preserve"> </w:t>
      </w:r>
      <w:r w:rsidRPr="00FE7441">
        <w:rPr>
          <w:rFonts w:hint="eastAsia"/>
        </w:rPr>
        <w:t>維持管理業務プロセス</w:t>
      </w:r>
    </w:p>
    <w:tbl>
      <w:tblPr>
        <w:tblStyle w:val="af3"/>
        <w:tblW w:w="0" w:type="auto"/>
        <w:tblInd w:w="108" w:type="dxa"/>
        <w:tblLook w:val="04A0" w:firstRow="1" w:lastRow="0" w:firstColumn="1" w:lastColumn="0" w:noHBand="0" w:noVBand="1"/>
      </w:tblPr>
      <w:tblGrid>
        <w:gridCol w:w="1116"/>
        <w:gridCol w:w="2016"/>
        <w:gridCol w:w="5940"/>
      </w:tblGrid>
      <w:tr w:rsidR="00F627A0" w:rsidRPr="00457A27" w14:paraId="668F8D29" w14:textId="77777777" w:rsidTr="00F627A0">
        <w:tc>
          <w:tcPr>
            <w:tcW w:w="3132" w:type="dxa"/>
            <w:gridSpan w:val="2"/>
            <w:tcBorders>
              <w:bottom w:val="double" w:sz="4" w:space="0" w:color="auto"/>
            </w:tcBorders>
            <w:shd w:val="clear" w:color="auto" w:fill="D9D9D9" w:themeFill="background1" w:themeFillShade="D9"/>
          </w:tcPr>
          <w:p w14:paraId="23D5D376" w14:textId="77777777" w:rsidR="00F627A0" w:rsidRPr="00457A27" w:rsidRDefault="00F627A0" w:rsidP="00F627A0">
            <w:pPr>
              <w:pStyle w:val="20"/>
              <w:spacing w:line="280" w:lineRule="exact"/>
              <w:ind w:leftChars="0" w:left="0" w:firstLineChars="0" w:firstLine="0"/>
              <w:jc w:val="center"/>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業務プロセス</w:t>
            </w:r>
          </w:p>
        </w:tc>
        <w:tc>
          <w:tcPr>
            <w:tcW w:w="5940" w:type="dxa"/>
            <w:tcBorders>
              <w:bottom w:val="double" w:sz="4" w:space="0" w:color="auto"/>
            </w:tcBorders>
            <w:shd w:val="clear" w:color="auto" w:fill="D9D9D9" w:themeFill="background1" w:themeFillShade="D9"/>
          </w:tcPr>
          <w:p w14:paraId="5D1E181A" w14:textId="77777777" w:rsidR="00F627A0" w:rsidRPr="00457A27" w:rsidRDefault="00F627A0" w:rsidP="00F627A0">
            <w:pPr>
              <w:pStyle w:val="20"/>
              <w:spacing w:line="280" w:lineRule="exact"/>
              <w:ind w:leftChars="0" w:left="0" w:firstLineChars="0" w:firstLine="0"/>
              <w:jc w:val="center"/>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内容</w:t>
            </w:r>
          </w:p>
        </w:tc>
      </w:tr>
      <w:tr w:rsidR="00F627A0" w:rsidRPr="00457A27" w14:paraId="5D095057" w14:textId="77777777" w:rsidTr="00F627A0">
        <w:trPr>
          <w:trHeight w:val="44"/>
        </w:trPr>
        <w:tc>
          <w:tcPr>
            <w:tcW w:w="1116" w:type="dxa"/>
            <w:vMerge w:val="restart"/>
          </w:tcPr>
          <w:p w14:paraId="2C27576E"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計画的</w:t>
            </w:r>
          </w:p>
          <w:p w14:paraId="7C51E243"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維持管理</w:t>
            </w:r>
          </w:p>
        </w:tc>
        <w:tc>
          <w:tcPr>
            <w:tcW w:w="2016" w:type="dxa"/>
          </w:tcPr>
          <w:p w14:paraId="6C62133B"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点検計画策定</w:t>
            </w:r>
          </w:p>
        </w:tc>
        <w:tc>
          <w:tcPr>
            <w:tcW w:w="5940" w:type="dxa"/>
          </w:tcPr>
          <w:p w14:paraId="0988B80C" w14:textId="77777777" w:rsidR="00F627A0" w:rsidRPr="00F627A0"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施設の特性や重要度、点検、補修データ等を評価・検証し、点検計画を策定する。</w:t>
            </w:r>
          </w:p>
        </w:tc>
      </w:tr>
      <w:tr w:rsidR="00F627A0" w:rsidRPr="00457A27" w14:paraId="3637FD83" w14:textId="77777777" w:rsidTr="00F627A0">
        <w:tc>
          <w:tcPr>
            <w:tcW w:w="1116" w:type="dxa"/>
            <w:vMerge/>
          </w:tcPr>
          <w:p w14:paraId="495C0B59"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6B2C24D4"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点検、診断・評価</w:t>
            </w:r>
          </w:p>
        </w:tc>
        <w:tc>
          <w:tcPr>
            <w:tcW w:w="5940" w:type="dxa"/>
          </w:tcPr>
          <w:p w14:paraId="178DCE82" w14:textId="77777777" w:rsidR="00F627A0" w:rsidRPr="00F627A0"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施設の現状を把握するとともに、緊急対応や詳細調査、補修・更新など対策の要否等を診断・評価する。</w:t>
            </w:r>
          </w:p>
        </w:tc>
      </w:tr>
      <w:tr w:rsidR="00F627A0" w:rsidRPr="00457A27" w14:paraId="4223CE3A" w14:textId="77777777" w:rsidTr="00F627A0">
        <w:tc>
          <w:tcPr>
            <w:tcW w:w="1116" w:type="dxa"/>
            <w:vMerge/>
          </w:tcPr>
          <w:p w14:paraId="1D054B7B"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6F2D6CB2"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対策計画策定</w:t>
            </w:r>
          </w:p>
        </w:tc>
        <w:tc>
          <w:tcPr>
            <w:tcW w:w="5940" w:type="dxa"/>
          </w:tcPr>
          <w:p w14:paraId="3CAFDFA7" w14:textId="77777777" w:rsidR="00F627A0" w:rsidRPr="00F627A0"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点検、診断・評価結果や重点化指標等に基づき、補修・更新等の対策計画を策定する。</w:t>
            </w:r>
          </w:p>
        </w:tc>
      </w:tr>
      <w:tr w:rsidR="00F627A0" w:rsidRPr="00457A27" w14:paraId="34D93CD2" w14:textId="77777777" w:rsidTr="00F627A0">
        <w:tc>
          <w:tcPr>
            <w:tcW w:w="1116" w:type="dxa"/>
            <w:vMerge/>
          </w:tcPr>
          <w:p w14:paraId="72AB68A0"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34D9AEFF"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補修・更新等</w:t>
            </w:r>
          </w:p>
          <w:p w14:paraId="1E1B43A2"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（検討・設計含む）</w:t>
            </w:r>
          </w:p>
        </w:tc>
        <w:tc>
          <w:tcPr>
            <w:tcW w:w="5940" w:type="dxa"/>
          </w:tcPr>
          <w:p w14:paraId="16FE4CE9" w14:textId="77777777" w:rsidR="00F627A0" w:rsidRPr="00F627A0"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対策計画に基づき、計画的に補修・更新等の対策を実施する。</w:t>
            </w:r>
          </w:p>
        </w:tc>
      </w:tr>
      <w:tr w:rsidR="00F627A0" w:rsidRPr="00457A27" w14:paraId="560D844A" w14:textId="77777777" w:rsidTr="00F627A0">
        <w:tc>
          <w:tcPr>
            <w:tcW w:w="1116" w:type="dxa"/>
            <w:vMerge/>
          </w:tcPr>
          <w:p w14:paraId="0CFF0448"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2E53F647"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データ蓄積・管理</w:t>
            </w:r>
          </w:p>
        </w:tc>
        <w:tc>
          <w:tcPr>
            <w:tcW w:w="5940" w:type="dxa"/>
          </w:tcPr>
          <w:p w14:paraId="661BDD81" w14:textId="77777777" w:rsidR="00F627A0" w:rsidRPr="00F627A0"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点検結果や補修・更新履歴などデータの一元的に蓄積・管理する。</w:t>
            </w:r>
          </w:p>
        </w:tc>
      </w:tr>
      <w:tr w:rsidR="00F627A0" w:rsidRPr="00457A27" w14:paraId="7F2FDEEC" w14:textId="77777777" w:rsidTr="00F627A0">
        <w:tc>
          <w:tcPr>
            <w:tcW w:w="1116" w:type="dxa"/>
            <w:vMerge w:val="restart"/>
          </w:tcPr>
          <w:p w14:paraId="5F98F056"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日常的</w:t>
            </w:r>
          </w:p>
          <w:p w14:paraId="0948EAD6"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維持管理</w:t>
            </w:r>
          </w:p>
        </w:tc>
        <w:tc>
          <w:tcPr>
            <w:tcW w:w="2016" w:type="dxa"/>
          </w:tcPr>
          <w:p w14:paraId="4D65D42E"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パトロール計画策定</w:t>
            </w:r>
          </w:p>
        </w:tc>
        <w:tc>
          <w:tcPr>
            <w:tcW w:w="5940" w:type="dxa"/>
          </w:tcPr>
          <w:p w14:paraId="5689CAA4" w14:textId="3D2B7C48" w:rsidR="00F627A0" w:rsidRPr="00F627A0"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過去の不具合や府民からの苦情・要望ならびに現場の実施体制等を考慮して、</w:t>
            </w:r>
            <w:r>
              <w:rPr>
                <w:rFonts w:ascii="HG丸ｺﾞｼｯｸM-PRO" w:eastAsia="HG丸ｺﾞｼｯｸM-PRO" w:hAnsi="HG丸ｺﾞｼｯｸM-PRO" w:hint="eastAsia"/>
                <w:sz w:val="18"/>
                <w:szCs w:val="18"/>
              </w:rPr>
              <w:t>管渠等施設</w:t>
            </w:r>
            <w:r w:rsidRPr="00F627A0">
              <w:rPr>
                <w:rFonts w:ascii="HG丸ｺﾞｼｯｸM-PRO" w:eastAsia="HG丸ｺﾞｼｯｸM-PRO" w:hAnsi="HG丸ｺﾞｼｯｸM-PRO" w:hint="eastAsia"/>
                <w:sz w:val="18"/>
                <w:szCs w:val="18"/>
              </w:rPr>
              <w:t>毎のパトロール頻度等、具体的なパトロール計画を策定する。</w:t>
            </w:r>
          </w:p>
        </w:tc>
      </w:tr>
      <w:tr w:rsidR="00F627A0" w:rsidRPr="00457A27" w14:paraId="28054154" w14:textId="77777777" w:rsidTr="00F627A0">
        <w:tc>
          <w:tcPr>
            <w:tcW w:w="1116" w:type="dxa"/>
            <w:vMerge/>
          </w:tcPr>
          <w:p w14:paraId="6A8812C5"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01450655"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パトロール</w:t>
            </w:r>
          </w:p>
        </w:tc>
        <w:tc>
          <w:tcPr>
            <w:tcW w:w="5940" w:type="dxa"/>
          </w:tcPr>
          <w:p w14:paraId="50109A88" w14:textId="1C74A6C0" w:rsidR="00F627A0" w:rsidRPr="00F627A0"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パトロール計画に基づき、不具合の早期発見、早期対応を図るためにパトロール（巡視）等を実施する。</w:t>
            </w:r>
          </w:p>
        </w:tc>
      </w:tr>
      <w:tr w:rsidR="00F627A0" w:rsidRPr="00457A27" w14:paraId="7A1FFE0B" w14:textId="77777777" w:rsidTr="00F627A0">
        <w:tc>
          <w:tcPr>
            <w:tcW w:w="1116" w:type="dxa"/>
            <w:vMerge/>
          </w:tcPr>
          <w:p w14:paraId="6CA8045C"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04BC3D41"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苦情・要望対応</w:t>
            </w:r>
          </w:p>
        </w:tc>
        <w:tc>
          <w:tcPr>
            <w:tcW w:w="5940" w:type="dxa"/>
          </w:tcPr>
          <w:p w14:paraId="44869572" w14:textId="3682B634" w:rsidR="00F627A0" w:rsidRPr="00F627A0"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府民からの苦情や要望を受け付け、</w:t>
            </w:r>
            <w:r w:rsidRPr="00F627A0">
              <w:rPr>
                <w:rFonts w:ascii="HG丸ｺﾞｼｯｸM-PRO" w:eastAsia="HG丸ｺﾞｼｯｸM-PRO" w:hAnsi="HG丸ｺﾞｼｯｸM-PRO" w:hint="eastAsia"/>
                <w:sz w:val="18"/>
                <w:szCs w:val="18"/>
              </w:rPr>
              <w:t>パトロール（巡視）や維持管理・修繕作業等に反映させる。</w:t>
            </w:r>
          </w:p>
        </w:tc>
      </w:tr>
      <w:tr w:rsidR="00F627A0" w:rsidRPr="00457A27" w14:paraId="1F45B5FE" w14:textId="77777777" w:rsidTr="00F627A0">
        <w:tc>
          <w:tcPr>
            <w:tcW w:w="1116" w:type="dxa"/>
            <w:vMerge/>
          </w:tcPr>
          <w:p w14:paraId="3861DEB6"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1DA9C98E"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作業方針の決定</w:t>
            </w:r>
          </w:p>
        </w:tc>
        <w:tc>
          <w:tcPr>
            <w:tcW w:w="5940" w:type="dxa"/>
          </w:tcPr>
          <w:p w14:paraId="15A61379" w14:textId="77777777" w:rsidR="00F627A0" w:rsidRPr="00F627A0"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パトロール結果や苦情・要望などを踏まえ、施設の不具合や規模等の現場状況に応じて、施設の不具合に対する作業の優先度や対応方法など作業方針を決定する。</w:t>
            </w:r>
          </w:p>
        </w:tc>
      </w:tr>
      <w:tr w:rsidR="00F627A0" w:rsidRPr="00457A27" w14:paraId="776471CF" w14:textId="77777777" w:rsidTr="00F627A0">
        <w:tc>
          <w:tcPr>
            <w:tcW w:w="1116" w:type="dxa"/>
            <w:vMerge/>
          </w:tcPr>
          <w:p w14:paraId="50638B1E"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15DCE06F"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維持管理・修繕作業</w:t>
            </w:r>
          </w:p>
        </w:tc>
        <w:tc>
          <w:tcPr>
            <w:tcW w:w="5940" w:type="dxa"/>
          </w:tcPr>
          <w:p w14:paraId="559AB054" w14:textId="77777777" w:rsidR="00F627A0" w:rsidRPr="00F627A0"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作業方針に基づき、直営作業等により維持管理・修繕作業を実施する。</w:t>
            </w:r>
          </w:p>
          <w:p w14:paraId="2A6B7496" w14:textId="77777777" w:rsidR="00F627A0" w:rsidRPr="00F627A0"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p>
        </w:tc>
      </w:tr>
      <w:tr w:rsidR="00F627A0" w:rsidRPr="00457A27" w14:paraId="6081F7E1" w14:textId="77777777" w:rsidTr="00F627A0">
        <w:tc>
          <w:tcPr>
            <w:tcW w:w="1116" w:type="dxa"/>
            <w:vMerge/>
          </w:tcPr>
          <w:p w14:paraId="636F11CD"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370ACC33"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データ蓄積・管理</w:t>
            </w:r>
          </w:p>
        </w:tc>
        <w:tc>
          <w:tcPr>
            <w:tcW w:w="5940" w:type="dxa"/>
          </w:tcPr>
          <w:p w14:paraId="34489B7E" w14:textId="77777777" w:rsidR="00F627A0" w:rsidRPr="00F627A0"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パトロールや維持管理・修繕作業等の実施状況、府民からの苦情・要望データの一元的に蓄積・管理する。</w:t>
            </w:r>
          </w:p>
        </w:tc>
      </w:tr>
      <w:tr w:rsidR="00F627A0" w:rsidRPr="00457A27" w14:paraId="33E2C60D" w14:textId="77777777" w:rsidTr="00F627A0">
        <w:tc>
          <w:tcPr>
            <w:tcW w:w="3132" w:type="dxa"/>
            <w:gridSpan w:val="2"/>
            <w:tcBorders>
              <w:top w:val="single" w:sz="4" w:space="0" w:color="auto"/>
              <w:bottom w:val="single" w:sz="4" w:space="0" w:color="auto"/>
            </w:tcBorders>
          </w:tcPr>
          <w:p w14:paraId="750F5B09"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評価・検証</w:t>
            </w:r>
          </w:p>
        </w:tc>
        <w:tc>
          <w:tcPr>
            <w:tcW w:w="5940" w:type="dxa"/>
          </w:tcPr>
          <w:p w14:paraId="6924627A" w14:textId="77777777" w:rsidR="00F627A0" w:rsidRPr="00F627A0"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計画的維持管理、日常的維持管理の実施を踏まえ、評価・検証を行い、継続的にPDCAサイクルにより業務を向上させる。</w:t>
            </w:r>
          </w:p>
        </w:tc>
      </w:tr>
    </w:tbl>
    <w:p w14:paraId="47A0982E" w14:textId="77777777" w:rsidR="00C36315" w:rsidRDefault="00C36315" w:rsidP="00F627A0">
      <w:pPr>
        <w:pStyle w:val="20"/>
        <w:ind w:leftChars="0" w:left="0" w:firstLineChars="0" w:firstLine="0"/>
        <w:rPr>
          <w:rFonts w:ascii="HG丸ｺﾞｼｯｸM-PRO" w:eastAsia="HG丸ｺﾞｼｯｸM-PRO" w:hAnsi="HG丸ｺﾞｼｯｸM-PRO"/>
        </w:rPr>
      </w:pPr>
    </w:p>
    <w:p w14:paraId="76FB023C" w14:textId="6A355097" w:rsidR="00C36315" w:rsidRDefault="00E320DD" w:rsidP="00F627A0">
      <w:pPr>
        <w:pStyle w:val="20"/>
        <w:ind w:leftChars="0" w:left="0" w:firstLineChars="0" w:firstLine="0"/>
        <w:rPr>
          <w:rFonts w:ascii="HG丸ｺﾞｼｯｸM-PRO" w:eastAsia="HG丸ｺﾞｼｯｸM-PRO" w:hAnsi="HG丸ｺﾞｼｯｸM-PRO"/>
        </w:rPr>
      </w:pPr>
      <w:r w:rsidRPr="00E320DD">
        <w:rPr>
          <w:rFonts w:hint="eastAsia"/>
          <w:noProof/>
        </w:rPr>
        <w:drawing>
          <wp:inline distT="0" distB="0" distL="0" distR="0" wp14:anchorId="6CDF5602" wp14:editId="238A9993">
            <wp:extent cx="5759450" cy="2235311"/>
            <wp:effectExtent l="0" t="0" r="0" b="0"/>
            <wp:docPr id="1076" name="図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2235311"/>
                    </a:xfrm>
                    <a:prstGeom prst="rect">
                      <a:avLst/>
                    </a:prstGeom>
                    <a:noFill/>
                    <a:ln>
                      <a:noFill/>
                    </a:ln>
                  </pic:spPr>
                </pic:pic>
              </a:graphicData>
            </a:graphic>
          </wp:inline>
        </w:drawing>
      </w:r>
    </w:p>
    <w:p w14:paraId="17325773" w14:textId="634B5618" w:rsidR="00E320DD" w:rsidRDefault="00E320DD" w:rsidP="00E320DD">
      <w:pPr>
        <w:pStyle w:val="20"/>
        <w:ind w:leftChars="0" w:left="0" w:firstLineChars="0" w:firstLine="0"/>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図4-2 効率的・効果的な維持管理の推進のロードマップ（土木構造物編、設備編共通）</w:t>
      </w:r>
    </w:p>
    <w:p w14:paraId="1DD4B17F" w14:textId="2B3123E4" w:rsidR="00F627A0" w:rsidRDefault="00F627A0" w:rsidP="00F627A0">
      <w:pPr>
        <w:pStyle w:val="20"/>
        <w:ind w:leftChars="0" w:left="0" w:firstLineChars="0" w:firstLine="0"/>
        <w:rPr>
          <w:rFonts w:ascii="HG丸ｺﾞｼｯｸM-PRO" w:eastAsia="HG丸ｺﾞｼｯｸM-PRO" w:hAnsi="HG丸ｺﾞｼｯｸM-PRO"/>
        </w:rPr>
      </w:pPr>
      <w:r>
        <w:rPr>
          <w:rFonts w:ascii="HG丸ｺﾞｼｯｸM-PRO" w:eastAsia="HG丸ｺﾞｼｯｸM-PRO" w:hAnsi="HG丸ｺﾞｼｯｸM-PRO"/>
        </w:rPr>
        <w:br w:type="page"/>
      </w:r>
    </w:p>
    <w:p w14:paraId="3DA0704B" w14:textId="58BFEC4D" w:rsidR="001E72FF" w:rsidRPr="00567AAE" w:rsidRDefault="001E72FF" w:rsidP="00F627A0">
      <w:pPr>
        <w:pStyle w:val="2"/>
        <w:numPr>
          <w:ilvl w:val="1"/>
          <w:numId w:val="11"/>
        </w:numPr>
        <w:ind w:left="709"/>
        <w:jc w:val="left"/>
      </w:pPr>
      <w:bookmarkStart w:id="29" w:name="_Toc404277327"/>
      <w:bookmarkStart w:id="30" w:name="_Toc409626859"/>
      <w:bookmarkStart w:id="31" w:name="_Toc389156395"/>
      <w:bookmarkEnd w:id="27"/>
      <w:r w:rsidRPr="00567AAE">
        <w:rPr>
          <w:rFonts w:hint="eastAsia"/>
        </w:rPr>
        <w:lastRenderedPageBreak/>
        <w:t>点検、診断・評価の手法や体制等の充実</w:t>
      </w:r>
      <w:bookmarkEnd w:id="29"/>
      <w:bookmarkEnd w:id="30"/>
    </w:p>
    <w:p w14:paraId="3287F9B0" w14:textId="0D7457B8" w:rsidR="00A75C4B" w:rsidRPr="00B92A0A" w:rsidRDefault="00A75C4B" w:rsidP="009942DE">
      <w:pPr>
        <w:pStyle w:val="4"/>
        <w:ind w:leftChars="200" w:left="902" w:hangingChars="200" w:hanging="482"/>
      </w:pPr>
      <w:r w:rsidRPr="00567AAE">
        <w:rPr>
          <w:rFonts w:hint="eastAsia"/>
        </w:rPr>
        <w:t>点</w:t>
      </w:r>
      <w:r w:rsidRPr="00B92A0A">
        <w:rPr>
          <w:rFonts w:hint="eastAsia"/>
        </w:rPr>
        <w:t>検の</w:t>
      </w:r>
      <w:r w:rsidR="00F92792" w:rsidRPr="00B92A0A">
        <w:rPr>
          <w:rFonts w:hint="eastAsia"/>
        </w:rPr>
        <w:t>業務の充実</w:t>
      </w:r>
    </w:p>
    <w:p w14:paraId="25829587" w14:textId="40F5BAE7" w:rsidR="00A75C4B" w:rsidRPr="00567AAE" w:rsidRDefault="00F92792" w:rsidP="009942DE">
      <w:pPr>
        <w:pStyle w:val="40"/>
        <w:ind w:leftChars="300" w:left="63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点検</w:t>
      </w:r>
      <w:r w:rsidR="007D4060" w:rsidRPr="00B92A0A">
        <w:rPr>
          <w:rFonts w:ascii="HG丸ｺﾞｼｯｸM-PRO" w:eastAsia="HG丸ｺﾞｼｯｸM-PRO" w:hAnsi="HG丸ｺﾞｼｯｸM-PRO" w:hint="eastAsia"/>
        </w:rPr>
        <w:t>業務（点検、診断・評価）</w:t>
      </w:r>
      <w:r w:rsidR="00A75C4B" w:rsidRPr="00B92A0A">
        <w:rPr>
          <w:rFonts w:ascii="HG丸ｺﾞｼｯｸM-PRO" w:eastAsia="HG丸ｺﾞｼｯｸM-PRO" w:hAnsi="HG丸ｺﾞｼｯｸM-PRO" w:hint="eastAsia"/>
        </w:rPr>
        <w:t>は、「施設の現状を把握し、不具合の早期発見、適切な処置により、利用者及び第三者への安全を確保すること」</w:t>
      </w:r>
      <w:r w:rsidR="007D4060" w:rsidRPr="00B92A0A">
        <w:rPr>
          <w:rFonts w:ascii="HG丸ｺﾞｼｯｸM-PRO" w:eastAsia="HG丸ｺﾞｼｯｸM-PRO" w:hAnsi="HG丸ｺﾞｼｯｸM-PRO" w:hint="eastAsia"/>
        </w:rPr>
        <w:t>及び</w:t>
      </w:r>
      <w:r w:rsidR="00A75C4B" w:rsidRPr="00B92A0A">
        <w:rPr>
          <w:rFonts w:ascii="HG丸ｺﾞｼｯｸM-PRO" w:eastAsia="HG丸ｺﾞｼｯｸM-PRO" w:hAnsi="HG丸ｺﾞｼｯｸM-PRO" w:hint="eastAsia"/>
        </w:rPr>
        <w:t>「点検データ（基礎資料）を蓄積し、計画的な点検の充実や予防保全対策の拡充、</w:t>
      </w:r>
      <w:r w:rsidR="007D4060" w:rsidRPr="00B92A0A">
        <w:rPr>
          <w:rFonts w:ascii="HG丸ｺﾞｼｯｸM-PRO" w:eastAsia="HG丸ｺﾞｼｯｸM-PRO" w:hAnsi="HG丸ｺﾞｼｯｸM-PRO" w:hint="eastAsia"/>
        </w:rPr>
        <w:t>計画的な維持管理</w:t>
      </w:r>
      <w:r w:rsidR="00A75C4B" w:rsidRPr="00B92A0A">
        <w:rPr>
          <w:rFonts w:ascii="HG丸ｺﾞｼｯｸM-PRO" w:eastAsia="HG丸ｺﾞｼｯｸM-PRO" w:hAnsi="HG丸ｺﾞｼｯｸM-PRO" w:hint="eastAsia"/>
        </w:rPr>
        <w:t>や更</w:t>
      </w:r>
      <w:r w:rsidR="00A75C4B" w:rsidRPr="00567AAE">
        <w:rPr>
          <w:rFonts w:ascii="HG丸ｺﾞｼｯｸM-PRO" w:eastAsia="HG丸ｺﾞｼｯｸM-PRO" w:hAnsi="HG丸ｺﾞｼｯｸM-PRO" w:hint="eastAsia"/>
        </w:rPr>
        <w:t>新の最適化など効率的・効果的な維持管理・更新につなげること」</w:t>
      </w:r>
      <w:r>
        <w:rPr>
          <w:rFonts w:ascii="HG丸ｺﾞｼｯｸM-PRO" w:eastAsia="HG丸ｺﾞｼｯｸM-PRO" w:hAnsi="HG丸ｺﾞｼｯｸM-PRO" w:hint="eastAsia"/>
        </w:rPr>
        <w:t>の視点で充実</w:t>
      </w:r>
      <w:r w:rsidR="007C6819" w:rsidRPr="00795F57">
        <w:rPr>
          <w:rFonts w:ascii="HG丸ｺﾞｼｯｸM-PRO" w:eastAsia="HG丸ｺﾞｼｯｸM-PRO" w:hAnsi="HG丸ｺﾞｼｯｸM-PRO" w:hint="eastAsia"/>
        </w:rPr>
        <w:t>す</w:t>
      </w:r>
      <w:r w:rsidR="00C045AB" w:rsidRPr="00795F57">
        <w:rPr>
          <w:rFonts w:ascii="HG丸ｺﾞｼｯｸM-PRO" w:eastAsia="HG丸ｺﾞｼｯｸM-PRO" w:hAnsi="HG丸ｺﾞｼｯｸM-PRO" w:hint="eastAsia"/>
        </w:rPr>
        <w:t>べきである</w:t>
      </w:r>
      <w:r w:rsidRPr="00795F57">
        <w:rPr>
          <w:rFonts w:ascii="HG丸ｺﾞｼｯｸM-PRO" w:eastAsia="HG丸ｺﾞｼｯｸM-PRO" w:hAnsi="HG丸ｺﾞｼｯｸM-PRO" w:hint="eastAsia"/>
        </w:rPr>
        <w:t>。</w:t>
      </w:r>
    </w:p>
    <w:p w14:paraId="63404CF7" w14:textId="32ED8662" w:rsidR="00A75C4B" w:rsidRPr="00567AAE" w:rsidRDefault="00A75C4B" w:rsidP="00A75C4B">
      <w:pPr>
        <w:jc w:val="cente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g">
            <w:drawing>
              <wp:inline distT="0" distB="0" distL="0" distR="0" wp14:anchorId="5EA9D5B3" wp14:editId="23DFC0E0">
                <wp:extent cx="3695760" cy="2717280"/>
                <wp:effectExtent l="0" t="0" r="19050" b="26035"/>
                <wp:docPr id="86" name="グループ化 86"/>
                <wp:cNvGraphicFramePr/>
                <a:graphic xmlns:a="http://schemas.openxmlformats.org/drawingml/2006/main">
                  <a:graphicData uri="http://schemas.microsoft.com/office/word/2010/wordprocessingGroup">
                    <wpg:wgp>
                      <wpg:cNvGrpSpPr/>
                      <wpg:grpSpPr>
                        <a:xfrm>
                          <a:off x="0" y="0"/>
                          <a:ext cx="3695760" cy="2717280"/>
                          <a:chOff x="0" y="0"/>
                          <a:chExt cx="4731333" cy="2717322"/>
                        </a:xfrm>
                      </wpg:grpSpPr>
                      <wps:wsp>
                        <wps:cNvPr id="87" name="カギ線コネクタ 87"/>
                        <wps:cNvCnPr>
                          <a:cxnSpLocks noChangeShapeType="1"/>
                        </wps:cNvCnPr>
                        <wps:spPr bwMode="auto">
                          <a:xfrm rot="16200000" flipH="1">
                            <a:off x="-266700" y="876300"/>
                            <a:ext cx="1201420" cy="377190"/>
                          </a:xfrm>
                          <a:prstGeom prst="bentConnector3">
                            <a:avLst>
                              <a:gd name="adj1" fmla="val 99153"/>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88" name="カギ線コネクタ 88"/>
                        <wps:cNvCnPr>
                          <a:cxnSpLocks noChangeShapeType="1"/>
                        </wps:cNvCnPr>
                        <wps:spPr bwMode="auto">
                          <a:xfrm rot="16200000" flipH="1">
                            <a:off x="-9525" y="161925"/>
                            <a:ext cx="683260" cy="377190"/>
                          </a:xfrm>
                          <a:prstGeom prst="bentConnector3">
                            <a:avLst>
                              <a:gd name="adj1" fmla="val 91819"/>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89" name="フローチャート : 端子 89"/>
                        <wps:cNvSpPr>
                          <a:spLocks/>
                        </wps:cNvSpPr>
                        <wps:spPr>
                          <a:xfrm>
                            <a:off x="0" y="0"/>
                            <a:ext cx="864235" cy="371475"/>
                          </a:xfrm>
                          <a:prstGeom prst="flowChartTerminator">
                            <a:avLst/>
                          </a:prstGeom>
                          <a:solidFill>
                            <a:srgbClr val="4F81BD"/>
                          </a:solidFill>
                          <a:ln w="25400" cap="flat" cmpd="sng" algn="ctr">
                            <a:solidFill>
                              <a:srgbClr val="4F81BD">
                                <a:shade val="50000"/>
                              </a:srgbClr>
                            </a:solidFill>
                            <a:prstDash val="solid"/>
                          </a:ln>
                          <a:effectLst/>
                        </wps:spPr>
                        <wps:txbx>
                          <w:txbxContent>
                            <w:p w14:paraId="64FE5399" w14:textId="77777777" w:rsidR="00B92A0A" w:rsidRDefault="00B92A0A" w:rsidP="00A75C4B">
                              <w:pPr>
                                <w:pStyle w:val="Web"/>
                                <w:spacing w:before="0" w:beforeAutospacing="0" w:after="0" w:afterAutospacing="0" w:line="260" w:lineRule="exact"/>
                                <w:jc w:val="center"/>
                                <w:rPr>
                                  <w:sz w:val="16"/>
                                  <w:szCs w:val="16"/>
                                </w:rPr>
                              </w:pPr>
                              <w:r>
                                <w:rPr>
                                  <w:rFonts w:ascii="Meiryo UI" w:eastAsia="Meiryo UI" w:hAnsi="Meiryo UI" w:cs="Meiryo UI" w:hint="eastAsia"/>
                                  <w:color w:val="FFFFFF"/>
                                  <w:kern w:val="24"/>
                                  <w:sz w:val="16"/>
                                  <w:szCs w:val="16"/>
                                </w:rPr>
                                <w:t>目　的</w:t>
                              </w:r>
                            </w:p>
                          </w:txbxContent>
                        </wps:txbx>
                        <wps:bodyPr rtlCol="0" anchor="ctr"/>
                      </wps:wsp>
                      <wps:wsp>
                        <wps:cNvPr id="92" name="対角する 2 つの角を丸めた四角形 92"/>
                        <wps:cNvSpPr>
                          <a:spLocks/>
                        </wps:cNvSpPr>
                        <wps:spPr>
                          <a:xfrm>
                            <a:off x="485775" y="457200"/>
                            <a:ext cx="1578610" cy="288290"/>
                          </a:xfrm>
                          <a:prstGeom prst="round2DiagRect">
                            <a:avLst/>
                          </a:prstGeom>
                          <a:solidFill>
                            <a:srgbClr val="4F81BD"/>
                          </a:solidFill>
                          <a:ln w="25400" cap="flat" cmpd="sng" algn="ctr">
                            <a:solidFill>
                              <a:srgbClr val="4F81BD">
                                <a:shade val="50000"/>
                              </a:srgbClr>
                            </a:solidFill>
                            <a:prstDash val="solid"/>
                          </a:ln>
                          <a:effectLst/>
                        </wps:spPr>
                        <wps:txbx>
                          <w:txbxContent>
                            <w:p w14:paraId="0BDA08B9" w14:textId="77777777" w:rsidR="00B92A0A" w:rsidRDefault="00B92A0A" w:rsidP="00A75C4B">
                              <w:pPr>
                                <w:pStyle w:val="Web"/>
                                <w:spacing w:before="0" w:beforeAutospacing="0" w:after="0" w:afterAutospacing="0" w:line="240" w:lineRule="exact"/>
                                <w:jc w:val="center"/>
                                <w:rPr>
                                  <w:sz w:val="16"/>
                                  <w:szCs w:val="16"/>
                                </w:rPr>
                              </w:pPr>
                              <w:r>
                                <w:rPr>
                                  <w:rFonts w:ascii="Meiryo UI" w:eastAsia="Meiryo UI" w:hAnsi="Meiryo UI" w:cs="Meiryo UI" w:hint="eastAsia"/>
                                  <w:color w:val="FFFFFF"/>
                                  <w:kern w:val="24"/>
                                  <w:sz w:val="16"/>
                                  <w:szCs w:val="16"/>
                                </w:rPr>
                                <w:t>施設の現状把握</w:t>
                              </w:r>
                            </w:p>
                          </w:txbxContent>
                        </wps:txbx>
                        <wps:bodyPr rtlCol="0" anchor="ctr"/>
                      </wps:wsp>
                      <wps:wsp>
                        <wps:cNvPr id="93" name="正方形/長方形 93"/>
                        <wps:cNvSpPr>
                          <a:spLocks/>
                        </wps:cNvSpPr>
                        <wps:spPr>
                          <a:xfrm>
                            <a:off x="409571" y="704850"/>
                            <a:ext cx="1877007" cy="243840"/>
                          </a:xfrm>
                          <a:prstGeom prst="rect">
                            <a:avLst/>
                          </a:prstGeom>
                        </wps:spPr>
                        <wps:txbx>
                          <w:txbxContent>
                            <w:p w14:paraId="468D6983" w14:textId="77777777" w:rsidR="00B92A0A" w:rsidRDefault="00B92A0A" w:rsidP="00A75C4B">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致命的な不具合を見逃さない</w:t>
                              </w:r>
                            </w:p>
                          </w:txbxContent>
                        </wps:txbx>
                        <wps:bodyPr wrap="square">
                          <a:noAutofit/>
                        </wps:bodyPr>
                      </wps:wsp>
                      <wps:wsp>
                        <wps:cNvPr id="94" name="対角する 2 つの角を丸めた四角形 94"/>
                        <wps:cNvSpPr>
                          <a:spLocks/>
                        </wps:cNvSpPr>
                        <wps:spPr>
                          <a:xfrm>
                            <a:off x="619125" y="962025"/>
                            <a:ext cx="1435100" cy="467360"/>
                          </a:xfrm>
                          <a:prstGeom prst="round2DiagRect">
                            <a:avLst/>
                          </a:prstGeom>
                          <a:solidFill>
                            <a:sysClr val="window" lastClr="FFFFFF"/>
                          </a:solidFill>
                          <a:ln w="25400" cap="flat" cmpd="sng" algn="ctr">
                            <a:solidFill>
                              <a:srgbClr val="4F81BD">
                                <a:shade val="50000"/>
                              </a:srgbClr>
                            </a:solidFill>
                            <a:prstDash val="dash"/>
                          </a:ln>
                          <a:effectLst/>
                        </wps:spPr>
                        <wps:txbx>
                          <w:txbxContent>
                            <w:p w14:paraId="3A15AB4B" w14:textId="77777777" w:rsidR="00B92A0A" w:rsidRDefault="00B92A0A" w:rsidP="00A75C4B">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不具合の早期発見</w:t>
                              </w:r>
                            </w:p>
                            <w:p w14:paraId="6C593AE1" w14:textId="77777777" w:rsidR="00B92A0A" w:rsidRDefault="00B92A0A" w:rsidP="00A75C4B">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適切な処置</w:t>
                              </w:r>
                            </w:p>
                          </w:txbxContent>
                        </wps:txbx>
                        <wps:bodyPr rtlCol="0" anchor="ctr"/>
                      </wps:wsp>
                      <wps:wsp>
                        <wps:cNvPr id="95" name="対角する 2 つの角を丸めた四角形 95"/>
                        <wps:cNvSpPr>
                          <a:spLocks/>
                        </wps:cNvSpPr>
                        <wps:spPr>
                          <a:xfrm>
                            <a:off x="485775" y="1485900"/>
                            <a:ext cx="1572895" cy="323850"/>
                          </a:xfrm>
                          <a:prstGeom prst="round2DiagRect">
                            <a:avLst/>
                          </a:prstGeom>
                          <a:solidFill>
                            <a:srgbClr val="4F81BD"/>
                          </a:solidFill>
                          <a:ln w="25400" cap="flat" cmpd="sng" algn="ctr">
                            <a:solidFill>
                              <a:srgbClr val="4F81BD">
                                <a:shade val="50000"/>
                              </a:srgbClr>
                            </a:solidFill>
                            <a:prstDash val="solid"/>
                          </a:ln>
                          <a:effectLst/>
                        </wps:spPr>
                        <wps:txbx>
                          <w:txbxContent>
                            <w:p w14:paraId="3634B363" w14:textId="77777777" w:rsidR="00B92A0A" w:rsidRPr="0013447C" w:rsidRDefault="00B92A0A" w:rsidP="00A75C4B">
                              <w:pPr>
                                <w:pStyle w:val="Web"/>
                                <w:spacing w:before="0" w:beforeAutospacing="0" w:after="0" w:afterAutospacing="0" w:line="240" w:lineRule="exact"/>
                                <w:jc w:val="center"/>
                                <w:rPr>
                                  <w:sz w:val="18"/>
                                  <w:szCs w:val="18"/>
                                </w:rPr>
                              </w:pPr>
                              <w:r>
                                <w:rPr>
                                  <w:rFonts w:ascii="Meiryo UI" w:eastAsia="Meiryo UI" w:hAnsi="Meiryo UI" w:cs="Meiryo UI" w:hint="eastAsia"/>
                                  <w:color w:val="FFFFFF"/>
                                  <w:kern w:val="24"/>
                                  <w:sz w:val="16"/>
                                  <w:szCs w:val="16"/>
                                </w:rPr>
                                <w:t>基礎資料の蓄積</w:t>
                              </w:r>
                            </w:p>
                          </w:txbxContent>
                        </wps:txbx>
                        <wps:bodyPr rtlCol="0" anchor="ctr">
                          <a:noAutofit/>
                        </wps:bodyPr>
                      </wps:wsp>
                      <wps:wsp>
                        <wps:cNvPr id="105" name="正方形/長方形 105"/>
                        <wps:cNvSpPr>
                          <a:spLocks/>
                        </wps:cNvSpPr>
                        <wps:spPr>
                          <a:xfrm>
                            <a:off x="409575" y="1714500"/>
                            <a:ext cx="1795780" cy="472440"/>
                          </a:xfrm>
                          <a:prstGeom prst="rect">
                            <a:avLst/>
                          </a:prstGeom>
                        </wps:spPr>
                        <wps:txbx>
                          <w:txbxContent>
                            <w:p w14:paraId="1ED2BB27" w14:textId="77777777" w:rsidR="00B92A0A" w:rsidRDefault="00B92A0A" w:rsidP="00A75C4B">
                              <w:pPr>
                                <w:pStyle w:val="Web"/>
                                <w:spacing w:before="120" w:beforeAutospacing="0" w:after="0" w:afterAutospacing="0" w:line="240" w:lineRule="exact"/>
                                <w:rPr>
                                  <w:sz w:val="16"/>
                                  <w:szCs w:val="16"/>
                                </w:rPr>
                              </w:pPr>
                              <w:r>
                                <w:rPr>
                                  <w:rFonts w:ascii="Meiryo UI" w:eastAsia="Meiryo UI" w:hAnsi="Meiryo UI" w:cs="Meiryo UI" w:hint="eastAsia"/>
                                  <w:b/>
                                  <w:bCs/>
                                  <w:color w:val="000000"/>
                                  <w:kern w:val="24"/>
                                  <w:sz w:val="16"/>
                                  <w:szCs w:val="16"/>
                                </w:rPr>
                                <w:t>維持管理・改築に資する効率的・効果的なデータ蓄積</w:t>
                              </w:r>
                            </w:p>
                            <w:p w14:paraId="15628703" w14:textId="77777777" w:rsidR="00B92A0A" w:rsidRDefault="00B92A0A" w:rsidP="00A75C4B">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 xml:space="preserve">　　効果的な点検及びデータ蓄積</w:t>
                              </w:r>
                            </w:p>
                          </w:txbxContent>
                        </wps:txbx>
                        <wps:bodyPr wrap="square">
                          <a:noAutofit/>
                        </wps:bodyPr>
                      </wps:wsp>
                      <wps:wsp>
                        <wps:cNvPr id="111" name="対角する 2 つの角を丸めた四角形 111"/>
                        <wps:cNvSpPr>
                          <a:spLocks/>
                        </wps:cNvSpPr>
                        <wps:spPr>
                          <a:xfrm>
                            <a:off x="609585" y="2190750"/>
                            <a:ext cx="1435100" cy="526566"/>
                          </a:xfrm>
                          <a:prstGeom prst="round2DiagRect">
                            <a:avLst/>
                          </a:prstGeom>
                          <a:solidFill>
                            <a:sysClr val="window" lastClr="FFFFFF"/>
                          </a:solidFill>
                          <a:ln w="25400" cap="flat" cmpd="sng" algn="ctr">
                            <a:solidFill>
                              <a:srgbClr val="4F81BD">
                                <a:shade val="50000"/>
                              </a:srgbClr>
                            </a:solidFill>
                            <a:prstDash val="dash"/>
                          </a:ln>
                          <a:effectLst/>
                        </wps:spPr>
                        <wps:txbx>
                          <w:txbxContent>
                            <w:p w14:paraId="7FE22845" w14:textId="77777777" w:rsidR="00B92A0A" w:rsidRDefault="00B92A0A" w:rsidP="00A75C4B">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効率的・効果的な</w:t>
                              </w:r>
                            </w:p>
                            <w:p w14:paraId="222FE963" w14:textId="77777777" w:rsidR="00B92A0A" w:rsidRPr="00921800" w:rsidRDefault="00B92A0A" w:rsidP="00A75C4B">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維持管理</w:t>
                              </w:r>
                              <w:r>
                                <w:rPr>
                                  <w:rFonts w:ascii="Meiryo UI" w:eastAsia="Meiryo UI" w:hAnsi="Meiryo UI" w:cs="Meiryo UI" w:hint="eastAsia"/>
                                  <w:sz w:val="16"/>
                                  <w:szCs w:val="16"/>
                                </w:rPr>
                                <w:t>、改築</w:t>
                              </w:r>
                            </w:p>
                          </w:txbxContent>
                        </wps:txbx>
                        <wps:bodyPr rtlCol="0" anchor="ctr"/>
                      </wps:wsp>
                      <wps:wsp>
                        <wps:cNvPr id="113" name="対角する 2 つの角を丸めた四角形 113"/>
                        <wps:cNvSpPr>
                          <a:spLocks/>
                        </wps:cNvSpPr>
                        <wps:spPr>
                          <a:xfrm>
                            <a:off x="2582184" y="2360896"/>
                            <a:ext cx="2113909" cy="323850"/>
                          </a:xfrm>
                          <a:prstGeom prst="round2DiagRect">
                            <a:avLst/>
                          </a:prstGeom>
                          <a:solidFill>
                            <a:srgbClr val="4F81BD"/>
                          </a:solidFill>
                          <a:ln w="25400" cap="flat" cmpd="sng" algn="ctr">
                            <a:solidFill>
                              <a:srgbClr val="4F81BD">
                                <a:shade val="50000"/>
                              </a:srgbClr>
                            </a:solidFill>
                            <a:prstDash val="solid"/>
                          </a:ln>
                          <a:effectLst/>
                        </wps:spPr>
                        <wps:txbx>
                          <w:txbxContent>
                            <w:p w14:paraId="23193A48" w14:textId="77777777" w:rsidR="00B92A0A" w:rsidRPr="0013447C" w:rsidRDefault="00B92A0A" w:rsidP="00A75C4B">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設計施工への</w:t>
                              </w:r>
                              <w:r>
                                <w:rPr>
                                  <w:rFonts w:ascii="Meiryo UI" w:eastAsia="Meiryo UI" w:hAnsi="Meiryo UI" w:cs="Meiryo UI" w:hint="eastAsia"/>
                                  <w:color w:val="FFFFFF"/>
                                  <w:kern w:val="24"/>
                                  <w:sz w:val="18"/>
                                  <w:szCs w:val="18"/>
                                </w:rPr>
                                <w:t>フィードバック</w:t>
                              </w:r>
                            </w:p>
                          </w:txbxContent>
                        </wps:txbx>
                        <wps:bodyPr rtlCol="0" anchor="ctr">
                          <a:noAutofit/>
                        </wps:bodyPr>
                      </wps:wsp>
                      <wps:wsp>
                        <wps:cNvPr id="115" name="対角する 2 つの角を丸めた四角形 115"/>
                        <wps:cNvSpPr>
                          <a:spLocks/>
                        </wps:cNvSpPr>
                        <wps:spPr>
                          <a:xfrm>
                            <a:off x="2574449" y="1930161"/>
                            <a:ext cx="2143998" cy="323848"/>
                          </a:xfrm>
                          <a:prstGeom prst="round2DiagRect">
                            <a:avLst/>
                          </a:prstGeom>
                          <a:solidFill>
                            <a:srgbClr val="4F81BD"/>
                          </a:solidFill>
                          <a:ln w="25400" cap="flat" cmpd="sng" algn="ctr">
                            <a:solidFill>
                              <a:srgbClr val="4F81BD">
                                <a:shade val="50000"/>
                              </a:srgbClr>
                            </a:solidFill>
                            <a:prstDash val="solid"/>
                          </a:ln>
                          <a:effectLst/>
                        </wps:spPr>
                        <wps:txbx>
                          <w:txbxContent>
                            <w:p w14:paraId="19DDA24B" w14:textId="77777777" w:rsidR="00B92A0A" w:rsidRPr="00373EBA" w:rsidRDefault="00B92A0A" w:rsidP="00A75C4B">
                              <w:pPr>
                                <w:pStyle w:val="Web"/>
                                <w:spacing w:before="0" w:beforeAutospacing="0" w:after="0" w:afterAutospacing="0" w:line="240" w:lineRule="exact"/>
                                <w:rPr>
                                  <w:color w:val="FFFFFF" w:themeColor="background1"/>
                                  <w:sz w:val="18"/>
                                  <w:szCs w:val="18"/>
                                </w:rPr>
                              </w:pPr>
                              <w:r w:rsidRPr="00373EBA">
                                <w:rPr>
                                  <w:rFonts w:ascii="Meiryo UI" w:eastAsia="Meiryo UI" w:hAnsi="Meiryo UI" w:cs="Meiryo UI" w:hint="eastAsia"/>
                                  <w:color w:val="FFFFFF" w:themeColor="background1"/>
                                  <w:kern w:val="24"/>
                                  <w:sz w:val="18"/>
                                  <w:szCs w:val="18"/>
                                </w:rPr>
                                <w:t>補</w:t>
                              </w:r>
                              <w:r>
                                <w:rPr>
                                  <w:rFonts w:ascii="Meiryo UI" w:eastAsia="Meiryo UI" w:hAnsi="Meiryo UI" w:cs="Meiryo UI" w:hint="eastAsia"/>
                                  <w:color w:val="FFFFFF" w:themeColor="background1"/>
                                  <w:kern w:val="24"/>
                                  <w:sz w:val="18"/>
                                  <w:szCs w:val="18"/>
                                </w:rPr>
                                <w:t>修・改築</w:t>
                              </w:r>
                              <w:r w:rsidRPr="00373EBA">
                                <w:rPr>
                                  <w:rFonts w:ascii="Meiryo UI" w:eastAsia="Meiryo UI" w:hAnsi="Meiryo UI" w:cs="Meiryo UI" w:hint="eastAsia"/>
                                  <w:color w:val="FFFFFF" w:themeColor="background1"/>
                                  <w:kern w:val="24"/>
                                  <w:sz w:val="18"/>
                                  <w:szCs w:val="18"/>
                                </w:rPr>
                                <w:t>時期の最適化</w:t>
                              </w:r>
                            </w:p>
                          </w:txbxContent>
                        </wps:txbx>
                        <wps:bodyPr rtlCol="0" anchor="ctr"/>
                      </wps:wsp>
                      <wps:wsp>
                        <wps:cNvPr id="116" name="対角する 2 つの角を丸めた四角形 116"/>
                        <wps:cNvSpPr>
                          <a:spLocks/>
                        </wps:cNvSpPr>
                        <wps:spPr>
                          <a:xfrm>
                            <a:off x="2544596" y="1508296"/>
                            <a:ext cx="2173851" cy="323850"/>
                          </a:xfrm>
                          <a:prstGeom prst="round2DiagRect">
                            <a:avLst/>
                          </a:prstGeom>
                          <a:solidFill>
                            <a:srgbClr val="4F81BD"/>
                          </a:solidFill>
                          <a:ln w="25400" cap="flat" cmpd="sng" algn="ctr">
                            <a:solidFill>
                              <a:srgbClr val="4F81BD">
                                <a:shade val="50000"/>
                              </a:srgbClr>
                            </a:solidFill>
                            <a:prstDash val="solid"/>
                          </a:ln>
                          <a:effectLst/>
                        </wps:spPr>
                        <wps:txbx>
                          <w:txbxContent>
                            <w:p w14:paraId="66A7CB52" w14:textId="77777777" w:rsidR="00B92A0A" w:rsidRPr="00373EBA" w:rsidRDefault="00B92A0A" w:rsidP="00A75C4B">
                              <w:pPr>
                                <w:pStyle w:val="Web"/>
                                <w:spacing w:before="0" w:beforeAutospacing="0" w:after="0" w:afterAutospacing="0" w:line="240" w:lineRule="exact"/>
                                <w:rPr>
                                  <w:color w:val="FFFFFF" w:themeColor="background1"/>
                                  <w:sz w:val="16"/>
                                  <w:szCs w:val="16"/>
                                </w:rPr>
                              </w:pPr>
                              <w:r w:rsidRPr="00373EBA">
                                <w:rPr>
                                  <w:rFonts w:ascii="Meiryo UI" w:eastAsia="Meiryo UI" w:hAnsi="Meiryo UI" w:cs="Meiryo UI" w:hint="eastAsia"/>
                                  <w:color w:val="FFFFFF" w:themeColor="background1"/>
                                  <w:kern w:val="24"/>
                                  <w:sz w:val="16"/>
                                  <w:szCs w:val="16"/>
                                </w:rPr>
                                <w:t>点検の充実</w:t>
                              </w:r>
                              <w:r w:rsidRPr="00373EBA">
                                <w:rPr>
                                  <w:rFonts w:ascii="Meiryo UI" w:eastAsia="Meiryo UI" w:hAnsi="Meiryo UI" w:cs="Meiryo UI" w:hint="eastAsia"/>
                                  <w:color w:val="FFFFFF" w:themeColor="background1"/>
                                  <w:kern w:val="24"/>
                                  <w:sz w:val="16"/>
                                  <w:szCs w:val="16"/>
                                </w:rPr>
                                <w:tab/>
                              </w:r>
                            </w:p>
                          </w:txbxContent>
                        </wps:txbx>
                        <wps:bodyPr wrap="square" rtlCol="0" anchor="ctr">
                          <a:noAutofit/>
                        </wps:bodyPr>
                      </wps:wsp>
                      <wps:wsp>
                        <wps:cNvPr id="117" name="カギ線コネクタ 117"/>
                        <wps:cNvCnPr>
                          <a:cxnSpLocks noChangeShapeType="1"/>
                        </wps:cNvCnPr>
                        <wps:spPr bwMode="auto">
                          <a:xfrm rot="16200000" flipH="1">
                            <a:off x="1905000" y="2047875"/>
                            <a:ext cx="1051241" cy="287653"/>
                          </a:xfrm>
                          <a:prstGeom prst="bentConnector3">
                            <a:avLst>
                              <a:gd name="adj1" fmla="val 72788"/>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122" name="カギ線コネクタ 24"/>
                        <wps:cNvCnPr/>
                        <wps:spPr>
                          <a:xfrm rot="16200000" flipH="1">
                            <a:off x="2217590" y="1897182"/>
                            <a:ext cx="425843" cy="287812"/>
                          </a:xfrm>
                          <a:prstGeom prst="bentConnector3">
                            <a:avLst>
                              <a:gd name="adj1" fmla="val 50000"/>
                            </a:avLst>
                          </a:prstGeom>
                          <a:noFill/>
                          <a:ln w="9525" cap="flat" cmpd="sng" algn="ctr">
                            <a:solidFill>
                              <a:srgbClr val="4F81BD">
                                <a:shade val="95000"/>
                                <a:satMod val="105000"/>
                              </a:srgbClr>
                            </a:solidFill>
                            <a:prstDash val="solid"/>
                          </a:ln>
                          <a:effectLst/>
                        </wps:spPr>
                        <wps:bodyPr/>
                      </wps:wsp>
                      <wps:wsp>
                        <wps:cNvPr id="123" name="直線コネクタ 19"/>
                        <wps:cNvCnPr/>
                        <wps:spPr>
                          <a:xfrm>
                            <a:off x="2040910" y="1666087"/>
                            <a:ext cx="483237" cy="0"/>
                          </a:xfrm>
                          <a:prstGeom prst="line">
                            <a:avLst/>
                          </a:prstGeom>
                          <a:noFill/>
                          <a:ln w="9525" cap="flat" cmpd="sng" algn="ctr">
                            <a:solidFill>
                              <a:srgbClr val="4F81BD">
                                <a:shade val="95000"/>
                                <a:satMod val="105000"/>
                              </a:srgbClr>
                            </a:solidFill>
                            <a:prstDash val="solid"/>
                          </a:ln>
                          <a:effectLst/>
                        </wps:spPr>
                        <wps:bodyPr/>
                      </wps:wsp>
                      <wpg:grpSp>
                        <wpg:cNvPr id="125" name="グループ化 125"/>
                        <wpg:cNvGrpSpPr>
                          <a:grpSpLocks/>
                        </wpg:cNvGrpSpPr>
                        <wpg:grpSpPr>
                          <a:xfrm>
                            <a:off x="2095500" y="581025"/>
                            <a:ext cx="442345" cy="715010"/>
                            <a:chOff x="2101904" y="506967"/>
                            <a:chExt cx="442185" cy="715034"/>
                          </a:xfrm>
                        </wpg:grpSpPr>
                        <wps:wsp>
                          <wps:cNvPr id="128" name="直線コネクタ 13"/>
                          <wps:cNvCnPr/>
                          <wps:spPr>
                            <a:xfrm>
                              <a:off x="2101904" y="506967"/>
                              <a:ext cx="432049" cy="0"/>
                            </a:xfrm>
                            <a:prstGeom prst="line">
                              <a:avLst/>
                            </a:prstGeom>
                            <a:noFill/>
                            <a:ln w="9525" cap="flat" cmpd="sng" algn="ctr">
                              <a:solidFill>
                                <a:srgbClr val="4F81BD">
                                  <a:shade val="95000"/>
                                  <a:satMod val="105000"/>
                                </a:srgbClr>
                              </a:solidFill>
                              <a:prstDash val="solid"/>
                            </a:ln>
                            <a:effectLst/>
                          </wps:spPr>
                          <wps:bodyPr/>
                        </wps:wsp>
                        <wps:wsp>
                          <wps:cNvPr id="129" name="カギ線コネクタ 14"/>
                          <wps:cNvCnPr/>
                          <wps:spPr>
                            <a:xfrm>
                              <a:off x="2101904" y="506967"/>
                              <a:ext cx="436753" cy="360274"/>
                            </a:xfrm>
                            <a:prstGeom prst="bentConnector3">
                              <a:avLst/>
                            </a:prstGeom>
                            <a:noFill/>
                            <a:ln w="9525" cap="flat" cmpd="sng" algn="ctr">
                              <a:solidFill>
                                <a:srgbClr val="4F81BD">
                                  <a:shade val="95000"/>
                                  <a:satMod val="105000"/>
                                </a:srgbClr>
                              </a:solidFill>
                              <a:prstDash val="solid"/>
                            </a:ln>
                            <a:effectLst/>
                          </wps:spPr>
                          <wps:bodyPr/>
                        </wps:wsp>
                        <wps:wsp>
                          <wps:cNvPr id="130" name="カギ線コネクタ 15"/>
                          <wps:cNvCnPr/>
                          <wps:spPr>
                            <a:xfrm rot="16200000" flipH="1">
                              <a:off x="2255462" y="933374"/>
                              <a:ext cx="354761" cy="222493"/>
                            </a:xfrm>
                            <a:prstGeom prst="bentConnector2">
                              <a:avLst/>
                            </a:prstGeom>
                            <a:noFill/>
                            <a:ln w="9525" cap="flat" cmpd="sng" algn="ctr">
                              <a:solidFill>
                                <a:srgbClr val="4F81BD">
                                  <a:shade val="95000"/>
                                  <a:satMod val="105000"/>
                                </a:srgbClr>
                              </a:solidFill>
                              <a:prstDash val="solid"/>
                            </a:ln>
                            <a:effectLst/>
                          </wps:spPr>
                          <wps:bodyPr/>
                        </wps:wsp>
                      </wpg:grpSp>
                      <wps:wsp>
                        <wps:cNvPr id="131" name="対角する 2 つの角を丸めた四角形 131"/>
                        <wps:cNvSpPr>
                          <a:spLocks/>
                        </wps:cNvSpPr>
                        <wps:spPr>
                          <a:xfrm>
                            <a:off x="2524125" y="409575"/>
                            <a:ext cx="2207208" cy="282575"/>
                          </a:xfrm>
                          <a:prstGeom prst="round2DiagRect">
                            <a:avLst/>
                          </a:prstGeom>
                          <a:solidFill>
                            <a:srgbClr val="4F81BD"/>
                          </a:solidFill>
                          <a:ln w="25400" cap="flat" cmpd="sng" algn="ctr">
                            <a:solidFill>
                              <a:srgbClr val="4F81BD">
                                <a:shade val="50000"/>
                              </a:srgbClr>
                            </a:solidFill>
                            <a:prstDash val="solid"/>
                          </a:ln>
                          <a:effectLst/>
                        </wps:spPr>
                        <wps:txbx>
                          <w:txbxContent>
                            <w:p w14:paraId="4E2FEBD8" w14:textId="77777777" w:rsidR="00B92A0A" w:rsidRPr="0013447C" w:rsidRDefault="00B92A0A" w:rsidP="00A75C4B">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耐荷力・耐久性に与える影響</w:t>
                              </w:r>
                            </w:p>
                          </w:txbxContent>
                        </wps:txbx>
                        <wps:bodyPr rtlCol="0" anchor="ctr"/>
                      </wps:wsp>
                      <wps:wsp>
                        <wps:cNvPr id="132" name="対角する 2 つの角を丸めた四角形 132"/>
                        <wps:cNvSpPr>
                          <a:spLocks/>
                        </wps:cNvSpPr>
                        <wps:spPr>
                          <a:xfrm>
                            <a:off x="2530276" y="771525"/>
                            <a:ext cx="2201056" cy="288290"/>
                          </a:xfrm>
                          <a:prstGeom prst="round2DiagRect">
                            <a:avLst/>
                          </a:prstGeom>
                          <a:solidFill>
                            <a:srgbClr val="4F81BD"/>
                          </a:solidFill>
                          <a:ln w="25400" cap="flat" cmpd="sng" algn="ctr">
                            <a:solidFill>
                              <a:srgbClr val="4F81BD">
                                <a:shade val="50000"/>
                              </a:srgbClr>
                            </a:solidFill>
                            <a:prstDash val="solid"/>
                          </a:ln>
                          <a:effectLst/>
                        </wps:spPr>
                        <wps:txbx>
                          <w:txbxContent>
                            <w:p w14:paraId="1F779C41" w14:textId="77777777" w:rsidR="00B92A0A" w:rsidRPr="0013447C" w:rsidRDefault="00B92A0A" w:rsidP="00A75C4B">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人的・物的被害を及ぼす可能性</w:t>
                              </w:r>
                            </w:p>
                          </w:txbxContent>
                        </wps:txbx>
                        <wps:bodyPr wrap="square" rtlCol="0" anchor="ctr"/>
                      </wps:wsp>
                      <wps:wsp>
                        <wps:cNvPr id="133" name="対角する 2 つの角を丸めた四角形 133"/>
                        <wps:cNvSpPr>
                          <a:spLocks/>
                        </wps:cNvSpPr>
                        <wps:spPr>
                          <a:xfrm>
                            <a:off x="2524125" y="1123950"/>
                            <a:ext cx="2207208" cy="288290"/>
                          </a:xfrm>
                          <a:prstGeom prst="round2DiagRect">
                            <a:avLst/>
                          </a:prstGeom>
                          <a:solidFill>
                            <a:srgbClr val="4F81BD"/>
                          </a:solidFill>
                          <a:ln w="25400" cap="flat" cmpd="sng" algn="ctr">
                            <a:solidFill>
                              <a:srgbClr val="4F81BD">
                                <a:shade val="50000"/>
                              </a:srgbClr>
                            </a:solidFill>
                            <a:prstDash val="solid"/>
                          </a:ln>
                          <a:effectLst/>
                        </wps:spPr>
                        <wps:txbx>
                          <w:txbxContent>
                            <w:p w14:paraId="4AB23AD6" w14:textId="77777777" w:rsidR="00B92A0A" w:rsidRPr="0013447C" w:rsidRDefault="00B92A0A" w:rsidP="00A75C4B">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災害を誘発する可能性</w:t>
                              </w:r>
                            </w:p>
                          </w:txbxContent>
                        </wps:txbx>
                        <wps:bodyPr wrap="square" rtlCol="0" anchor="ctr"/>
                      </wps:wsp>
                    </wpg:wgp>
                  </a:graphicData>
                </a:graphic>
              </wp:inline>
            </w:drawing>
          </mc:Choice>
          <mc:Fallback>
            <w:pict>
              <v:group id="グループ化 86" o:spid="_x0000_s1140" style="width:291pt;height:213.95pt;mso-position-horizontal-relative:char;mso-position-vertical-relative:line" coordsize="47313,27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87" o:spid="_x0000_s1141" type="#_x0000_t34" style="position:absolute;left:-2668;top:8763;width:12015;height:377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Q+wcUAAADbAAAADwAAAGRycy9kb3ducmV2LnhtbESPzWsCMRTE74X+D+EVvNWsPahdzUpb&#10;8etYK4K3x+btB928bJOoq3+9EYQeh5n5DTOddaYRJ3K+tqxg0E9AEOdW11wq2P0sXscgfEDW2Fgm&#10;BRfyMMuen6aYanvmbzptQykihH2KCqoQ2lRKn1dk0PdtSxy9wjqDIUpXSu3wHOGmkW9JMpQGa44L&#10;Fbb0VVH+uz0aBZvj4PBefJqlG60uzd98eN07c1Wq99J9TEAE6sJ/+NFeawXjEdy/xB8g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Q+wcUAAADbAAAADwAAAAAAAAAA&#10;AAAAAAChAgAAZHJzL2Rvd25yZXYueG1sUEsFBgAAAAAEAAQA+QAAAJMDAAAAAA==&#10;" adj="21417" strokecolor="#4a7ebb"/>
                <v:shape id="カギ線コネクタ 88" o:spid="_x0000_s1142" type="#_x0000_t34" style="position:absolute;left:-96;top:1619;width:6833;height:377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7qecAAAADbAAAADwAAAGRycy9kb3ducmV2LnhtbERPy4rCMBTdC/5DuMLsNFWYsVTTIqLo&#10;4EodmO2luX1gc1ObaDt/P1kILg/nvc4G04gnda62rGA+i0AQ51bXXCr4ue6nMQjnkTU2lknBHznI&#10;0vFojYm2PZ/pefGlCCHsElRQed8mUrq8IoNuZlviwBW2M+gD7EqpO+xDuGnkIoq+pMGaQ0OFLW0r&#10;ym+Xh1HQL8/lKf+ND7tjcZVzubh/Ft93pT4mw2YFwtPg3+KX+6gVxGFs+BJ+gE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9e6nnAAAAA2wAAAA8AAAAAAAAAAAAAAAAA&#10;oQIAAGRycy9kb3ducmV2LnhtbFBLBQYAAAAABAAEAPkAAACOAwAAAAA=&#10;" adj="19833" strokecolor="#4a7ebb"/>
                <v:shapetype id="_x0000_t116" coordsize="21600,21600" o:spt="116" path="m3475,qx,10800,3475,21600l18125,21600qx21600,10800,18125,xe">
                  <v:stroke joinstyle="miter"/>
                  <v:path gradientshapeok="t" o:connecttype="rect" textboxrect="1018,3163,20582,18437"/>
                </v:shapetype>
                <v:shape id="フローチャート : 端子 89" o:spid="_x0000_s1143" type="#_x0000_t116" style="position:absolute;width:8642;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5VcMQA&#10;AADbAAAADwAAAGRycy9kb3ducmV2LnhtbESPT2vCQBTE74V+h+UVvJS6sTQlTV2lSIXexNhDj4/s&#10;a/7u25BdTeKndwXB4zAzv2GW69G04kS9qywrWMwjEMS51RUXCn4P25cEhPPIGlvLpGAiB+vV48MS&#10;U20H3tMp84UIEHYpKii971IpXV6SQTe3HXHw/m1v0AfZF1L3OAS4aeVrFL1LgxWHhRI72pSUN9nR&#10;KIjrrt7snDNST9F38xyf3/52Z6VmT+PXJwhPo7+Hb+0frSD5gOuX8APk6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VXDEAAAA2wAAAA8AAAAAAAAAAAAAAAAAmAIAAGRycy9k&#10;b3ducmV2LnhtbFBLBQYAAAAABAAEAPUAAACJAwAAAAA=&#10;" fillcolor="#4f81bd" strokecolor="#385d8a" strokeweight="2pt">
                  <v:path arrowok="t"/>
                  <v:textbox>
                    <w:txbxContent>
                      <w:p w14:paraId="64FE5399" w14:textId="77777777" w:rsidR="00B92A0A" w:rsidRDefault="00B92A0A" w:rsidP="00A75C4B">
                        <w:pPr>
                          <w:pStyle w:val="Web"/>
                          <w:spacing w:before="0" w:beforeAutospacing="0" w:after="0" w:afterAutospacing="0" w:line="260" w:lineRule="exact"/>
                          <w:jc w:val="center"/>
                          <w:rPr>
                            <w:sz w:val="16"/>
                            <w:szCs w:val="16"/>
                          </w:rPr>
                        </w:pPr>
                        <w:r>
                          <w:rPr>
                            <w:rFonts w:ascii="Meiryo UI" w:eastAsia="Meiryo UI" w:hAnsi="Meiryo UI" w:cs="Meiryo UI" w:hint="eastAsia"/>
                            <w:color w:val="FFFFFF"/>
                            <w:kern w:val="24"/>
                            <w:sz w:val="16"/>
                            <w:szCs w:val="16"/>
                          </w:rPr>
                          <w:t>目　的</w:t>
                        </w:r>
                      </w:p>
                    </w:txbxContent>
                  </v:textbox>
                </v:shape>
                <v:shape id="対角する 2 つの角を丸めた四角形 92" o:spid="_x0000_s1144" style="position:absolute;left:4857;top:4572;width:15786;height:2882;visibility:visible;mso-wrap-style:square;v-text-anchor:middle" coordsize="1578610,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uG58UA&#10;AADbAAAADwAAAGRycy9kb3ducmV2LnhtbESPzW7CMBCE70i8g7VIvYEDtPwEDEKRqvbAhZ8HWOIl&#10;DsTrELshffu6UqUeRzPzjWa97WwlWmp86VjBeJSAIM6dLrlQcD69DxcgfEDWWDkmBd/kYbvp99aY&#10;avfkA7XHUIgIYZ+iAhNCnUrpc0MW/cjVxNG7usZiiLIppG7wGeG2kpMkmUmLJccFgzVlhvL78csq&#10;yJav82z20U4v+7CX08f1cHq7GaVeBt1uBSJQF/7Df+1PrWA5g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4bnxQAAANsAAAAPAAAAAAAAAAAAAAAAAJgCAABkcnMv&#10;ZG93bnJldi54bWxQSwUGAAAAAAQABAD1AAAAigMAAAAA&#10;" adj="-11796480,,5400" path="m48049,l1578610,r,l1578610,240241v,26537,-21512,48049,-48049,48049l,288290r,l,48049c,21512,21512,,48049,xe" fillcolor="#4f81bd" strokecolor="#385d8a" strokeweight="2pt">
                  <v:stroke joinstyle="miter"/>
                  <v:formulas/>
                  <v:path arrowok="t" o:connecttype="custom" o:connectlocs="48049,0;1578610,0;1578610,0;1578610,240241;1530561,288290;0,288290;0,288290;0,48049;48049,0" o:connectangles="0,0,0,0,0,0,0,0,0" textboxrect="0,0,1578610,288290"/>
                  <v:textbox>
                    <w:txbxContent>
                      <w:p w14:paraId="0BDA08B9" w14:textId="77777777" w:rsidR="00B92A0A" w:rsidRDefault="00B92A0A" w:rsidP="00A75C4B">
                        <w:pPr>
                          <w:pStyle w:val="Web"/>
                          <w:spacing w:before="0" w:beforeAutospacing="0" w:after="0" w:afterAutospacing="0" w:line="240" w:lineRule="exact"/>
                          <w:jc w:val="center"/>
                          <w:rPr>
                            <w:sz w:val="16"/>
                            <w:szCs w:val="16"/>
                          </w:rPr>
                        </w:pPr>
                        <w:r>
                          <w:rPr>
                            <w:rFonts w:ascii="Meiryo UI" w:eastAsia="Meiryo UI" w:hAnsi="Meiryo UI" w:cs="Meiryo UI" w:hint="eastAsia"/>
                            <w:color w:val="FFFFFF"/>
                            <w:kern w:val="24"/>
                            <w:sz w:val="16"/>
                            <w:szCs w:val="16"/>
                          </w:rPr>
                          <w:t>施設の現状把握</w:t>
                        </w:r>
                      </w:p>
                    </w:txbxContent>
                  </v:textbox>
                </v:shape>
                <v:rect id="正方形/長方形 93" o:spid="_x0000_s1145" style="position:absolute;left:4095;top:7048;width:18770;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W0KsQA&#10;AADbAAAADwAAAGRycy9kb3ducmV2LnhtbESPQWsCMRSE7wX/Q3hCbzWrQltXo4hS8GALWsXrc/Pc&#10;LG5eliSr23/fFAoeh5n5hpktOluLG/lQOVYwHGQgiAunKy4VHL4/Xt5BhIissXZMCn4owGLee5ph&#10;rt2dd3Tbx1IkCIccFZgYm1zKUBiyGAauIU7exXmLMUlfSu3xnuC2lqMse5UWK04LBhtaGSqu+9Yq&#10;eDuvD+04bFudheXXUfvd9fRplHrud8spiEhdfIT/2xutYDKGvy/pB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ltCrEAAAA2wAAAA8AAAAAAAAAAAAAAAAAmAIAAGRycy9k&#10;b3ducmV2LnhtbFBLBQYAAAAABAAEAPUAAACJAwAAAAA=&#10;" filled="f" stroked="f">
                  <v:path arrowok="t"/>
                  <v:textbox>
                    <w:txbxContent>
                      <w:p w14:paraId="468D6983" w14:textId="77777777" w:rsidR="00B92A0A" w:rsidRDefault="00B92A0A" w:rsidP="00A75C4B">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致命的な不具合を見逃さない</w:t>
                        </w:r>
                      </w:p>
                    </w:txbxContent>
                  </v:textbox>
                </v:rect>
                <v:shape id="対角する 2 つの角を丸めた四角形 94" o:spid="_x0000_s1146" style="position:absolute;left:6191;top:9620;width:14351;height:4673;visibility:visible;mso-wrap-style:square;v-text-anchor:middle" coordsize="1435100,4673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PpecMA&#10;AADbAAAADwAAAGRycy9kb3ducmV2LnhtbESP3YrCMBSE7xd8h3AE7zRVRNauURZ/C4sX/jzAoTm2&#10;3W1OSpNq9emNIOzlMDPfMLNFa0pxpdoVlhUMBxEI4tTqgjMF59Om/wnCeWSNpWVScCcHi3nnY4ax&#10;tjc+0PXoMxEg7GJUkHtfxVK6NCeDbmAr4uBdbG3QB1lnUtd4C3BTylEUTaTBgsNCjhUtc0r/jo1R&#10;8Dva3U1CP49ynzQNrberZXY5KdXrtt9fIDy1/j/8bidawXQMry/hB8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6PpecMAAADbAAAADwAAAAAAAAAAAAAAAACYAgAAZHJzL2Rv&#10;d25yZXYueG1sUEsFBgAAAAAEAAQA9QAAAIgDAAAAAA==&#10;" adj="-11796480,,5400" path="m77895,l1435100,r,l1435100,389465v,43020,-34875,77895,-77895,77895l,467360r,l,77895c,34875,34875,,77895,xe" fillcolor="window" strokecolor="#385d8a" strokeweight="2pt">
                  <v:stroke dashstyle="dash" joinstyle="miter"/>
                  <v:formulas/>
                  <v:path arrowok="t" o:connecttype="custom" o:connectlocs="77895,0;1435100,0;1435100,0;1435100,389465;1357205,467360;0,467360;0,467360;0,77895;77895,0" o:connectangles="0,0,0,0,0,0,0,0,0" textboxrect="0,0,1435100,467360"/>
                  <v:textbox>
                    <w:txbxContent>
                      <w:p w14:paraId="3A15AB4B" w14:textId="77777777" w:rsidR="00B92A0A" w:rsidRDefault="00B92A0A" w:rsidP="00A75C4B">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不具合の早期発見</w:t>
                        </w:r>
                      </w:p>
                      <w:p w14:paraId="6C593AE1" w14:textId="77777777" w:rsidR="00B92A0A" w:rsidRDefault="00B92A0A" w:rsidP="00A75C4B">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適切な処置</w:t>
                        </w:r>
                      </w:p>
                    </w:txbxContent>
                  </v:textbox>
                </v:shape>
                <v:shape id="対角する 2 つの角を丸めた四角形 95" o:spid="_x0000_s1147" style="position:absolute;left:4857;top:14859;width:15729;height:3238;visibility:visible;mso-wrap-style:square;v-text-anchor:middle" coordsize="1572895,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JvmsQA&#10;AADbAAAADwAAAGRycy9kb3ducmV2LnhtbESPQYvCMBSE78L+h/AWvIimCrtoNcoiiMLiwSp6fTbP&#10;tm7zUppo6783woLHYWa+YWaL1pTiTrUrLCsYDiIQxKnVBWcKDvtVfwzCeWSNpWVS8CAHi/lHZ4ax&#10;tg3v6J74TAQIuxgV5N5XsZQuzcmgG9iKOHgXWxv0QdaZ1DU2AW5KOYqib2mw4LCQY0XLnNK/5GYU&#10;LG9Fsk4f9myOzfU03O5+e+vtWanuZ/szBeGp9e/wf3ujFUy+4PUl/AA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ib5rEAAAA2wAAAA8AAAAAAAAAAAAAAAAAmAIAAGRycy9k&#10;b3ducmV2LnhtbFBLBQYAAAAABAAEAPUAAACJAwAAAAA=&#10;" adj="-11796480,,5400" path="m53976,l1572895,r,l1572895,269874v,29810,-24166,53976,-53976,53976l,323850r,l,53976c,24166,24166,,53976,xe" fillcolor="#4f81bd" strokecolor="#385d8a" strokeweight="2pt">
                  <v:stroke joinstyle="miter"/>
                  <v:formulas/>
                  <v:path arrowok="t" o:connecttype="custom" o:connectlocs="53976,0;1572895,0;1572895,0;1572895,269874;1518919,323850;0,323850;0,323850;0,53976;53976,0" o:connectangles="0,0,0,0,0,0,0,0,0" textboxrect="0,0,1572895,323850"/>
                  <v:textbox>
                    <w:txbxContent>
                      <w:p w14:paraId="3634B363" w14:textId="77777777" w:rsidR="00B92A0A" w:rsidRPr="0013447C" w:rsidRDefault="00B92A0A" w:rsidP="00A75C4B">
                        <w:pPr>
                          <w:pStyle w:val="Web"/>
                          <w:spacing w:before="0" w:beforeAutospacing="0" w:after="0" w:afterAutospacing="0" w:line="240" w:lineRule="exact"/>
                          <w:jc w:val="center"/>
                          <w:rPr>
                            <w:sz w:val="18"/>
                            <w:szCs w:val="18"/>
                          </w:rPr>
                        </w:pPr>
                        <w:r>
                          <w:rPr>
                            <w:rFonts w:ascii="Meiryo UI" w:eastAsia="Meiryo UI" w:hAnsi="Meiryo UI" w:cs="Meiryo UI" w:hint="eastAsia"/>
                            <w:color w:val="FFFFFF"/>
                            <w:kern w:val="24"/>
                            <w:sz w:val="16"/>
                            <w:szCs w:val="16"/>
                          </w:rPr>
                          <w:t>基礎資料の蓄積</w:t>
                        </w:r>
                      </w:p>
                    </w:txbxContent>
                  </v:textbox>
                </v:shape>
                <v:rect id="正方形/長方形 105" o:spid="_x0000_s1148" style="position:absolute;left:4095;top:17145;width:17958;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opE8IA&#10;AADcAAAADwAAAGRycy9kb3ducmV2LnhtbERPTWsCMRC9F/wPYYTealJLtWyNIpaCBy1oLb1ON9PN&#10;4mayJFnd/ntTELzN433ObNG7RpwoxNqzhseRAkFcelNzpeHw+f7wAiImZIONZ9LwRxEW88HdDAvj&#10;z7yj0z5VIodwLFCDTaktpIylJYdx5FvizP364DBlGCppAp5zuGvkWKmJdFhzbrDY0spSedx3TsP0&#10;5+3QPcVNZ1RcfnyZsDt+b63W98N++QoiUZ9u4qt7bfJ89Qz/z+QL5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iikTwgAAANwAAAAPAAAAAAAAAAAAAAAAAJgCAABkcnMvZG93&#10;bnJldi54bWxQSwUGAAAAAAQABAD1AAAAhwMAAAAA&#10;" filled="f" stroked="f">
                  <v:path arrowok="t"/>
                  <v:textbox>
                    <w:txbxContent>
                      <w:p w14:paraId="1ED2BB27" w14:textId="77777777" w:rsidR="00B92A0A" w:rsidRDefault="00B92A0A" w:rsidP="00A75C4B">
                        <w:pPr>
                          <w:pStyle w:val="Web"/>
                          <w:spacing w:before="120" w:beforeAutospacing="0" w:after="0" w:afterAutospacing="0" w:line="240" w:lineRule="exact"/>
                          <w:rPr>
                            <w:sz w:val="16"/>
                            <w:szCs w:val="16"/>
                          </w:rPr>
                        </w:pPr>
                        <w:r>
                          <w:rPr>
                            <w:rFonts w:ascii="Meiryo UI" w:eastAsia="Meiryo UI" w:hAnsi="Meiryo UI" w:cs="Meiryo UI" w:hint="eastAsia"/>
                            <w:b/>
                            <w:bCs/>
                            <w:color w:val="000000"/>
                            <w:kern w:val="24"/>
                            <w:sz w:val="16"/>
                            <w:szCs w:val="16"/>
                          </w:rPr>
                          <w:t>維持管理・改築に資する効率的・効果的なデータ蓄積</w:t>
                        </w:r>
                      </w:p>
                      <w:p w14:paraId="15628703" w14:textId="77777777" w:rsidR="00B92A0A" w:rsidRDefault="00B92A0A" w:rsidP="00A75C4B">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 xml:space="preserve">　　効果的な点検及びデータ蓄積</w:t>
                        </w:r>
                      </w:p>
                    </w:txbxContent>
                  </v:textbox>
                </v:rect>
                <v:shape id="対角する 2 つの角を丸めた四角形 111" o:spid="_x0000_s1149" style="position:absolute;left:6095;top:21907;width:14351;height:5266;visibility:visible;mso-wrap-style:square;v-text-anchor:middle" coordsize="1435100,5265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kYCL0A&#10;AADcAAAADwAAAGRycy9kb3ducmV2LnhtbERPyQrCMBC9C/5DGMGbpguIVKOIIog3l4u3oRnbYjMp&#10;Tar1740geJvHW2e57k0tntS6yrKCeBqBIM6trrhQcL3sJ3MQziNrrC2Tgjc5WK+GgyVm2r74RM+z&#10;L0QIYZehgtL7JpPS5SUZdFPbEAfubluDPsC2kLrFVwg3tUyiaCYNVhwaSmxoW1L+OHdGwTGZG0zz&#10;R5rsbp0+dLPepfVJqfGo3yxAeOr9X/xzH3SYH8fwfSZcIF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bkYCL0AAADcAAAADwAAAAAAAAAAAAAAAACYAgAAZHJzL2Rvd25yZXYu&#10;eG1sUEsFBgAAAAAEAAQA9QAAAIIDAAAAAA==&#10;" adj="-11796480,,5400" path="m87763,l1435100,r,l1435100,438803v,48470,-39293,87763,-87763,87763l,526566r,l,87763c,39293,39293,,87763,xe" fillcolor="window" strokecolor="#385d8a" strokeweight="2pt">
                  <v:stroke dashstyle="dash" joinstyle="miter"/>
                  <v:formulas/>
                  <v:path arrowok="t" o:connecttype="custom" o:connectlocs="87763,0;1435100,0;1435100,0;1435100,438803;1347337,526566;0,526566;0,526566;0,87763;87763,0" o:connectangles="0,0,0,0,0,0,0,0,0" textboxrect="0,0,1435100,526566"/>
                  <v:textbox>
                    <w:txbxContent>
                      <w:p w14:paraId="7FE22845" w14:textId="77777777" w:rsidR="00B92A0A" w:rsidRDefault="00B92A0A" w:rsidP="00A75C4B">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効率的・効果的な</w:t>
                        </w:r>
                      </w:p>
                      <w:p w14:paraId="222FE963" w14:textId="77777777" w:rsidR="00B92A0A" w:rsidRPr="00921800" w:rsidRDefault="00B92A0A" w:rsidP="00A75C4B">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維持管理</w:t>
                        </w:r>
                        <w:r>
                          <w:rPr>
                            <w:rFonts w:ascii="Meiryo UI" w:eastAsia="Meiryo UI" w:hAnsi="Meiryo UI" w:cs="Meiryo UI" w:hint="eastAsia"/>
                            <w:sz w:val="16"/>
                            <w:szCs w:val="16"/>
                          </w:rPr>
                          <w:t>、改築</w:t>
                        </w:r>
                      </w:p>
                    </w:txbxContent>
                  </v:textbox>
                </v:shape>
                <v:shape id="対角する 2 つの角を丸めた四角形 113" o:spid="_x0000_s1150" style="position:absolute;left:25821;top:23608;width:21139;height:3239;visibility:visible;mso-wrap-style:square;v-text-anchor:middle" coordsize="2113909,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Q5J8QA&#10;AADcAAAADwAAAGRycy9kb3ducmV2LnhtbERPTWvCQBC9C/6HZQq9SLOxgpSYVYpi6qmgtgdv0+w0&#10;CcnOht2tRn99t1DwNo/3OflqMJ04k/ONZQXTJAVBXFrdcKXg47h9egHhA7LGzjIpuJKH1XI8yjHT&#10;9sJ7Oh9CJWII+wwV1CH0mZS+rMmgT2xPHLlv6wyGCF0ltcNLDDedfE7TuTTYcGyosad1TWV7+DEK&#10;ijn6r0lxs2F/eus/34s25U2r1OPD8LoAEWgId/G/e6fj/OkM/p6JF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kOSfEAAAA3AAAAA8AAAAAAAAAAAAAAAAAmAIAAGRycy9k&#10;b3ducmV2LnhtbFBLBQYAAAAABAAEAPUAAACJAwAAAAA=&#10;" adj="-11796480,,5400" path="m53976,l2113909,r,l2113909,269874v,29810,-24166,53976,-53976,53976l,323850r,l,53976c,24166,24166,,53976,xe" fillcolor="#4f81bd" strokecolor="#385d8a" strokeweight="2pt">
                  <v:stroke joinstyle="miter"/>
                  <v:formulas/>
                  <v:path arrowok="t" o:connecttype="custom" o:connectlocs="53976,0;2113909,0;2113909,0;2113909,269874;2059933,323850;0,323850;0,323850;0,53976;53976,0" o:connectangles="0,0,0,0,0,0,0,0,0" textboxrect="0,0,2113909,323850"/>
                  <v:textbox>
                    <w:txbxContent>
                      <w:p w14:paraId="23193A48" w14:textId="77777777" w:rsidR="00B92A0A" w:rsidRPr="0013447C" w:rsidRDefault="00B92A0A" w:rsidP="00A75C4B">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設計施工への</w:t>
                        </w:r>
                        <w:r>
                          <w:rPr>
                            <w:rFonts w:ascii="Meiryo UI" w:eastAsia="Meiryo UI" w:hAnsi="Meiryo UI" w:cs="Meiryo UI" w:hint="eastAsia"/>
                            <w:color w:val="FFFFFF"/>
                            <w:kern w:val="24"/>
                            <w:sz w:val="18"/>
                            <w:szCs w:val="18"/>
                          </w:rPr>
                          <w:t>フィードバック</w:t>
                        </w:r>
                      </w:p>
                    </w:txbxContent>
                  </v:textbox>
                </v:shape>
                <v:shape id="対角する 2 つの角を丸めた四角形 115" o:spid="_x0000_s1151" style="position:absolute;left:25744;top:19301;width:21440;height:3239;visibility:visible;mso-wrap-style:square;v-text-anchor:middle" coordsize="2143998,3238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IFMEA&#10;AADcAAAADwAAAGRycy9kb3ducmV2LnhtbERPTWsCMRC9F/wPYQRvNavSIqtRRCzooS2uHjwOmzG7&#10;uJksm1TjvzcFwds83ufMl9E24kqdrx0rGA0zEMSl0zUbBcfD1/sUhA/IGhvHpOBOHpaL3tscc+1u&#10;vKdrEYxIIexzVFCF0OZS+rIii37oWuLEnV1nMSTYGak7vKVw28hxln1KizWnhgpbWldUXoo/q6AI&#10;3JrvuDtdxpP4W/7U2RrNRqlBP65mIALF8BI/3Vud5o8+4P+ZdIF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qSBTBAAAA3AAAAA8AAAAAAAAAAAAAAAAAmAIAAGRycy9kb3du&#10;cmV2LnhtbFBLBQYAAAAABAAEAPUAAACGAwAAAAA=&#10;" adj="-11796480,,5400" path="m53976,l2143998,r,l2143998,269872v,29810,-24166,53976,-53976,53976l,323848r,l,53976c,24166,24166,,53976,xe" fillcolor="#4f81bd" strokecolor="#385d8a" strokeweight="2pt">
                  <v:stroke joinstyle="miter"/>
                  <v:formulas/>
                  <v:path arrowok="t" o:connecttype="custom" o:connectlocs="53976,0;2143998,0;2143998,0;2143998,269872;2090022,323848;0,323848;0,323848;0,53976;53976,0" o:connectangles="0,0,0,0,0,0,0,0,0" textboxrect="0,0,2143998,323848"/>
                  <v:textbox>
                    <w:txbxContent>
                      <w:p w14:paraId="19DDA24B" w14:textId="77777777" w:rsidR="00B92A0A" w:rsidRPr="00373EBA" w:rsidRDefault="00B92A0A" w:rsidP="00A75C4B">
                        <w:pPr>
                          <w:pStyle w:val="Web"/>
                          <w:spacing w:before="0" w:beforeAutospacing="0" w:after="0" w:afterAutospacing="0" w:line="240" w:lineRule="exact"/>
                          <w:rPr>
                            <w:color w:val="FFFFFF" w:themeColor="background1"/>
                            <w:sz w:val="18"/>
                            <w:szCs w:val="18"/>
                          </w:rPr>
                        </w:pPr>
                        <w:r w:rsidRPr="00373EBA">
                          <w:rPr>
                            <w:rFonts w:ascii="Meiryo UI" w:eastAsia="Meiryo UI" w:hAnsi="Meiryo UI" w:cs="Meiryo UI" w:hint="eastAsia"/>
                            <w:color w:val="FFFFFF" w:themeColor="background1"/>
                            <w:kern w:val="24"/>
                            <w:sz w:val="18"/>
                            <w:szCs w:val="18"/>
                          </w:rPr>
                          <w:t>補</w:t>
                        </w:r>
                        <w:r>
                          <w:rPr>
                            <w:rFonts w:ascii="Meiryo UI" w:eastAsia="Meiryo UI" w:hAnsi="Meiryo UI" w:cs="Meiryo UI" w:hint="eastAsia"/>
                            <w:color w:val="FFFFFF" w:themeColor="background1"/>
                            <w:kern w:val="24"/>
                            <w:sz w:val="18"/>
                            <w:szCs w:val="18"/>
                          </w:rPr>
                          <w:t>修・改築</w:t>
                        </w:r>
                        <w:r w:rsidRPr="00373EBA">
                          <w:rPr>
                            <w:rFonts w:ascii="Meiryo UI" w:eastAsia="Meiryo UI" w:hAnsi="Meiryo UI" w:cs="Meiryo UI" w:hint="eastAsia"/>
                            <w:color w:val="FFFFFF" w:themeColor="background1"/>
                            <w:kern w:val="24"/>
                            <w:sz w:val="18"/>
                            <w:szCs w:val="18"/>
                          </w:rPr>
                          <w:t>時期の最適化</w:t>
                        </w:r>
                      </w:p>
                    </w:txbxContent>
                  </v:textbox>
                </v:shape>
                <v:shape id="対角する 2 つの角を丸めた四角形 116" o:spid="_x0000_s1152" style="position:absolute;left:25445;top:15082;width:21739;height:3239;visibility:visible;mso-wrap-style:square;v-text-anchor:middle" coordsize="2173851,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FkgcEA&#10;AADcAAAADwAAAGRycy9kb3ducmV2LnhtbERPyWrDMBC9F/IPYgK9lER2aLO4UUIbKPTaLPfBmkom&#10;1shIiuP266tCILd5vHXW28G1oqcQG88KymkBgrj2umGj4Hj4mCxBxISssfVMCn4ownYzelhjpf2V&#10;v6jfJyNyCMcKFdiUukrKWFtyGKe+I87ctw8OU4bBSB3wmsNdK2dFMZcOG84NFjvaWarP+4tTYHpd&#10;PIfVy2xpd+/lwp0OT4Z+lXocD2+vIBIN6S6+uT91nl/O4f+ZfIH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RZIHBAAAA3AAAAA8AAAAAAAAAAAAAAAAAmAIAAGRycy9kb3du&#10;cmV2LnhtbFBLBQYAAAAABAAEAPUAAACGAwAAAAA=&#10;" adj="-11796480,,5400" path="m53976,l2173851,r,l2173851,269874v,29810,-24166,53976,-53976,53976l,323850r,l,53976c,24166,24166,,53976,xe" fillcolor="#4f81bd" strokecolor="#385d8a" strokeweight="2pt">
                  <v:stroke joinstyle="miter"/>
                  <v:formulas/>
                  <v:path arrowok="t" o:connecttype="custom" o:connectlocs="53976,0;2173851,0;2173851,0;2173851,269874;2119875,323850;0,323850;0,323850;0,53976;53976,0" o:connectangles="0,0,0,0,0,0,0,0,0" textboxrect="0,0,2173851,323850"/>
                  <v:textbox>
                    <w:txbxContent>
                      <w:p w14:paraId="66A7CB52" w14:textId="77777777" w:rsidR="00B92A0A" w:rsidRPr="00373EBA" w:rsidRDefault="00B92A0A" w:rsidP="00A75C4B">
                        <w:pPr>
                          <w:pStyle w:val="Web"/>
                          <w:spacing w:before="0" w:beforeAutospacing="0" w:after="0" w:afterAutospacing="0" w:line="240" w:lineRule="exact"/>
                          <w:rPr>
                            <w:color w:val="FFFFFF" w:themeColor="background1"/>
                            <w:sz w:val="16"/>
                            <w:szCs w:val="16"/>
                          </w:rPr>
                        </w:pPr>
                        <w:r w:rsidRPr="00373EBA">
                          <w:rPr>
                            <w:rFonts w:ascii="Meiryo UI" w:eastAsia="Meiryo UI" w:hAnsi="Meiryo UI" w:cs="Meiryo UI" w:hint="eastAsia"/>
                            <w:color w:val="FFFFFF" w:themeColor="background1"/>
                            <w:kern w:val="24"/>
                            <w:sz w:val="16"/>
                            <w:szCs w:val="16"/>
                          </w:rPr>
                          <w:t>点検の充実</w:t>
                        </w:r>
                        <w:r w:rsidRPr="00373EBA">
                          <w:rPr>
                            <w:rFonts w:ascii="Meiryo UI" w:eastAsia="Meiryo UI" w:hAnsi="Meiryo UI" w:cs="Meiryo UI" w:hint="eastAsia"/>
                            <w:color w:val="FFFFFF" w:themeColor="background1"/>
                            <w:kern w:val="24"/>
                            <w:sz w:val="16"/>
                            <w:szCs w:val="16"/>
                          </w:rPr>
                          <w:tab/>
                        </w:r>
                      </w:p>
                    </w:txbxContent>
                  </v:textbox>
                </v:shape>
                <v:shape id="カギ線コネクタ 117" o:spid="_x0000_s1153" type="#_x0000_t34" style="position:absolute;left:19049;top:20478;width:10513;height:287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CHHsQAAADcAAAADwAAAGRycy9kb3ducmV2LnhtbERPS2vCQBC+C/0Pywi9SN2kB7XRVUSo&#10;iIjiA7yO2TGJzc6G7DbGf+8Khd7m43vOZNaaUjRUu8KygrgfgSBOrS44U3A6fn+MQDiPrLG0TAoe&#10;5GA2fetMMNH2zntqDj4TIYRdggpy76tESpfmZND1bUUcuKutDfoA60zqGu8h3JTyM4oG0mDBoSHH&#10;ihY5pT+HX6NgE2+jh7ss19f911Iee6PmtjvvlHrvtvMxCE+t/xf/uVc6zI+H8HomXCC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IIcexAAAANwAAAAPAAAAAAAAAAAA&#10;AAAAAKECAABkcnMvZG93bnJldi54bWxQSwUGAAAAAAQABAD5AAAAkgMAAAAA&#10;" adj="15722" strokecolor="#4a7ebb"/>
                <v:shape id="カギ線コネクタ 24" o:spid="_x0000_s1154" type="#_x0000_t34" style="position:absolute;left:22175;top:18972;width:4259;height:287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Om8QAAADcAAAADwAAAGRycy9kb3ducmV2LnhtbERPS0sDMRC+C/6HMII3mzVi1bVpER+l&#10;BQ+6emhvw2a6u7iZLMnYrv/eFARv8/E9Z7YYfa/2FFMX2MLlpABFXAfXcWPh8+Pl4hZUEmSHfWCy&#10;8EMJFvPTkxmWLhz4nfaVNCqHcCrRQisylFqnuiWPaRIG4sztQvQoGcZGu4iHHO57bYpiqj12nBta&#10;HOixpfqr+vYWtndLqczy+WZzLVdv66ddMnH6au352fhwD0polH/xn3vl8nxj4PhMvkDP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746bxAAAANwAAAAPAAAAAAAAAAAA&#10;AAAAAKECAABkcnMvZG93bnJldi54bWxQSwUGAAAAAAQABAD5AAAAkgMAAAAA&#10;" strokecolor="#4a7ebb"/>
                <v:line id="直線コネクタ 19" o:spid="_x0000_s1155" style="position:absolute;visibility:visible;mso-wrap-style:square" from="20409,16660" to="25241,16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nah8IAAADcAAAADwAAAGRycy9kb3ducmV2LnhtbERPTWvCQBC9F/oflil4azZVkDZmFREE&#10;Dz2kVqjHcXfMhmZnY3Zr4r/vCoXe5vE+p1yNrhVX6kPjWcFLloMg1t40XCs4fG6fX0GEiGyw9UwK&#10;bhRgtXx8KLEwfuAPuu5jLVIIhwIV2Bi7QsqgLTkMme+IE3f2vcOYYF9L0+OQwl0rp3k+lw4bTg0W&#10;O9pY0t/7H6fgy+J7VelTJD87rrWpjfGXN6UmT+N6ASLSGP/Ff+6dSfOnM7g/ky6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Vnah8IAAADcAAAADwAAAAAAAAAAAAAA&#10;AAChAgAAZHJzL2Rvd25yZXYueG1sUEsFBgAAAAAEAAQA+QAAAJADAAAAAA==&#10;" strokecolor="#4a7ebb"/>
                <v:group id="グループ化 125" o:spid="_x0000_s1156" style="position:absolute;left:20955;top:5810;width:4423;height:7150" coordorigin="21019,5069" coordsize="4421,7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line id="直線コネクタ 13" o:spid="_x0000_s1157" style="position:absolute;visibility:visible;mso-wrap-style:square" from="21019,5069" to="25339,5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I9sMAAADcAAAADwAAAGRycy9kb3ducmV2LnhtbESPQWsCMRCF70L/Q5hCb5qthVJXo4hQ&#10;6MGDtYI9TpNxs3QzWTdR13/vHARvM7w3730zW/ShUWfqUh3ZwOuoAEVso6u5MrD7+Rx+gEoZ2WET&#10;mQxcKcFi/jSYYenihb/pvM2VkhBOJRrwObel1sl6CphGsSUW7RC7gFnWrtKuw4uEh0aPi+JdB6xZ&#10;Gjy2tPJk/7enYGDvcb3Z2L9M8e13aV3lXDxOjHl57pdTUJn6/DDfr7+c4I+FVp6RCfT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SPbDAAAA3AAAAA8AAAAAAAAAAAAA&#10;AAAAoQIAAGRycy9kb3ducmV2LnhtbFBLBQYAAAAABAAEAPkAAACRAwAAAAA=&#10;" strokecolor="#4a7ebb"/>
                  <v:shape id="カギ線コネクタ 14" o:spid="_x0000_s1158" type="#_x0000_t34" style="position:absolute;left:21019;top:5069;width:4367;height:360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k+0sEAAADcAAAADwAAAGRycy9kb3ducmV2LnhtbERPTYvCMBC9L/gfwgje1tQexK1GEaG4&#10;IIuuevA4NGNTbCYlyWr335uFBW/zeJ+zWPW2FXfyoXGsYDLOQBBXTjdcKzifyvcZiBCRNbaOScEv&#10;BVgtB28LLLR78Dfdj7EWKYRDgQpMjF0hZagMWQxj1xEn7uq8xZigr6X2+EjhtpV5lk2lxYZTg8GO&#10;Noaq2/HHKti7XdeUU7855LPtRX5N2pMJpVKjYb+eg4jUx5f43/2p0/z8A/6eSRfI5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T7SwQAAANwAAAAPAAAAAAAAAAAAAAAA&#10;AKECAABkcnMvZG93bnJldi54bWxQSwUGAAAAAAQABAD5AAAAjwMAAAAA&#10;" strokecolor="#4a7ebb"/>
                  <v:shapetype id="_x0000_t33" coordsize="21600,21600" o:spt="33" o:oned="t" path="m,l21600,r,21600e" filled="f">
                    <v:stroke joinstyle="miter"/>
                    <v:path arrowok="t" fillok="f" o:connecttype="none"/>
                    <o:lock v:ext="edit" shapetype="t"/>
                  </v:shapetype>
                  <v:shape id="カギ線コネクタ 15" o:spid="_x0000_s1159" type="#_x0000_t33" style="position:absolute;left:22554;top:9333;width:3548;height:222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62psQAAADcAAAADwAAAGRycy9kb3ducmV2LnhtbESPzWrDQAyE74W+w6JAb806SSnGySaU&#10;QmvTW37IWXhV262lNd5t4rx9dSj0JjGjmU+b3cS9udAYuyAOFvMMDEkdfCeNg9Px7TEHExOKxz4I&#10;ObhRhN32/m6DhQ9X2dPlkBqjIRILdNCmNBTWxrolxjgPA4lqn2FkTLqOjfUjXjWce7vMsmfL2Ik2&#10;tDjQa0v19+GHHfRPefn1vspvVbX8KLnb87k8snMPs+llDSbRlP7Nf9eVV/yV4uszOoHd/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vramxAAAANwAAAAPAAAAAAAAAAAA&#10;AAAAAKECAABkcnMvZG93bnJldi54bWxQSwUGAAAAAAQABAD5AAAAkgMAAAAA&#10;" strokecolor="#4a7ebb"/>
                </v:group>
                <v:shape id="対角する 2 つの角を丸めた四角形 131" o:spid="_x0000_s1160" style="position:absolute;left:25241;top:4095;width:22072;height:2826;visibility:visible;mso-wrap-style:square;v-text-anchor:middle" coordsize="2207208,2825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2XsMA&#10;AADcAAAADwAAAGRycy9kb3ducmV2LnhtbERPS2vCQBC+C/0PyxR6040pisRsRGpLvRSsLfQ6ZqdJ&#10;anY2ZNc8/n1XELzNx/ecdDOYWnTUusqygvksAkGcW11xoeD76226AuE8ssbaMikYycEme5ikmGjb&#10;8yd1R1+IEMIuQQWl900ipctLMuhmtiEO3K9tDfoA20LqFvsQbmoZR9FSGqw4NJTY0EtJ+fl4MQq6&#10;nzE+mW2+2L2uLmc8FLv3j/hPqafHYbsG4Wnwd/HNvddh/vMcrs+EC2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2XsMAAADcAAAADwAAAAAAAAAAAAAAAACYAgAAZHJzL2Rv&#10;d25yZXYueG1sUEsFBgAAAAAEAAQA9QAAAIgDAAAAAA==&#10;" adj="-11796480,,5400" path="m47097,l2207208,r,l2207208,235478v,26011,-21086,47097,-47097,47097l,282575r,l,47097c,21086,21086,,47097,xe" fillcolor="#4f81bd" strokecolor="#385d8a" strokeweight="2pt">
                  <v:stroke joinstyle="miter"/>
                  <v:formulas/>
                  <v:path arrowok="t" o:connecttype="custom" o:connectlocs="47097,0;2207208,0;2207208,0;2207208,235478;2160111,282575;0,282575;0,282575;0,47097;47097,0" o:connectangles="0,0,0,0,0,0,0,0,0" textboxrect="0,0,2207208,282575"/>
                  <v:textbox>
                    <w:txbxContent>
                      <w:p w14:paraId="4E2FEBD8" w14:textId="77777777" w:rsidR="00B92A0A" w:rsidRPr="0013447C" w:rsidRDefault="00B92A0A" w:rsidP="00A75C4B">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耐荷力・耐久性に与える影響</w:t>
                        </w:r>
                      </w:p>
                    </w:txbxContent>
                  </v:textbox>
                </v:shape>
                <v:shape id="対角する 2 つの角を丸めた四角形 132" o:spid="_x0000_s1161" style="position:absolute;left:25302;top:7715;width:22011;height:2883;visibility:visible;mso-wrap-style:square;v-text-anchor:middle" coordsize="2201056,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A2tcEA&#10;AADcAAAADwAAAGRycy9kb3ducmV2LnhtbERP24rCMBB9X/Afwgi+rakuiFSj7IoLIkLx8gFDMzbF&#10;ZlKSaOvfG2Fh3+ZwrrNc97YRD/KhdqxgMs5AEJdO11wpuJx/P+cgQkTW2DgmBU8KsF4NPpaYa9fx&#10;kR6nWIkUwiFHBSbGNpcylIYshrFriRN3dd5iTNBXUnvsUrht5DTLZtJizanBYEsbQ+XtdLcKtu3Z&#10;FzM/me8uxcEUd/dz3XdHpUbD/nsBIlIf/8V/7p1O87+m8H4mXS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QNrXBAAAA3AAAAA8AAAAAAAAAAAAAAAAAmAIAAGRycy9kb3du&#10;cmV2LnhtbFBLBQYAAAAABAAEAPUAAACGAwAAAAA=&#10;" adj="-11796480,,5400" path="m48049,l2201056,r,l2201056,240241v,26537,-21512,48049,-48049,48049l,288290r,l,48049c,21512,21512,,48049,xe" fillcolor="#4f81bd" strokecolor="#385d8a" strokeweight="2pt">
                  <v:stroke joinstyle="miter"/>
                  <v:formulas/>
                  <v:path arrowok="t" o:connecttype="custom" o:connectlocs="48049,0;2201056,0;2201056,0;2201056,240241;2153007,288290;0,288290;0,288290;0,48049;48049,0" o:connectangles="0,0,0,0,0,0,0,0,0" textboxrect="0,0,2201056,288290"/>
                  <v:textbox>
                    <w:txbxContent>
                      <w:p w14:paraId="1F779C41" w14:textId="77777777" w:rsidR="00B92A0A" w:rsidRPr="0013447C" w:rsidRDefault="00B92A0A" w:rsidP="00A75C4B">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人的・物的被害を及ぼす可能性</w:t>
                        </w:r>
                      </w:p>
                    </w:txbxContent>
                  </v:textbox>
                </v:shape>
                <v:shape id="対角する 2 つの角を丸めた四角形 133" o:spid="_x0000_s1162" style="position:absolute;left:25241;top:11239;width:22072;height:2883;visibility:visible;mso-wrap-style:square;v-text-anchor:middle" coordsize="2207208,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Ui8IA&#10;AADcAAAADwAAAGRycy9kb3ducmV2LnhtbERPS2vCQBC+F/wPywje6q5KW4lZJRaFWk+m7X3ITh6Y&#10;nQ3ZbYz/vlso9DYf33PS3WhbMVDvG8caFnMFgrhwpuFKw+fH8XENwgdkg61j0nAnD7vt5CHFxLgb&#10;X2jIQyViCPsENdQhdImUvqjJop+7jjhypesthgj7SpoebzHctnKp1LO02HBsqLGj15qKa/5tNain&#10;92HRenyx2ddhfVJZed6fBq1n0zHbgAg0hn/xn/vNxPmrFfw+Ey+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j9SLwgAAANwAAAAPAAAAAAAAAAAAAAAAAJgCAABkcnMvZG93&#10;bnJldi54bWxQSwUGAAAAAAQABAD1AAAAhwMAAAAA&#10;" adj="-11796480,,5400" path="m48049,l2207208,r,l2207208,240241v,26537,-21512,48049,-48049,48049l,288290r,l,48049c,21512,21512,,48049,xe" fillcolor="#4f81bd" strokecolor="#385d8a" strokeweight="2pt">
                  <v:stroke joinstyle="miter"/>
                  <v:formulas/>
                  <v:path arrowok="t" o:connecttype="custom" o:connectlocs="48049,0;2207208,0;2207208,0;2207208,240241;2159159,288290;0,288290;0,288290;0,48049;48049,0" o:connectangles="0,0,0,0,0,0,0,0,0" textboxrect="0,0,2207208,288290"/>
                  <v:textbox>
                    <w:txbxContent>
                      <w:p w14:paraId="4AB23AD6" w14:textId="77777777" w:rsidR="00B92A0A" w:rsidRPr="0013447C" w:rsidRDefault="00B92A0A" w:rsidP="00A75C4B">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災害を誘発する可能性</w:t>
                        </w:r>
                      </w:p>
                    </w:txbxContent>
                  </v:textbox>
                </v:shape>
                <w10:anchorlock/>
              </v:group>
            </w:pict>
          </mc:Fallback>
        </mc:AlternateContent>
      </w:r>
    </w:p>
    <w:p w14:paraId="34D58928" w14:textId="77777777" w:rsidR="00A75C4B" w:rsidRPr="00567AAE" w:rsidRDefault="00A75C4B" w:rsidP="00A75C4B">
      <w:pPr>
        <w:rPr>
          <w:rFonts w:ascii="HG丸ｺﾞｼｯｸM-PRO" w:eastAsia="HG丸ｺﾞｼｯｸM-PRO" w:hAnsi="HG丸ｺﾞｼｯｸM-PRO"/>
        </w:rPr>
      </w:pPr>
    </w:p>
    <w:p w14:paraId="3399D247" w14:textId="77777777" w:rsidR="000B0FCC" w:rsidRDefault="00A75C4B" w:rsidP="006B5456">
      <w:pPr>
        <w:pStyle w:val="aa"/>
        <w:spacing w:beforeLines="0" w:before="0"/>
      </w:pPr>
      <w:r w:rsidRPr="00567AAE">
        <w:rPr>
          <w:rFonts w:hint="eastAsia"/>
        </w:rPr>
        <w:t>図 4.</w:t>
      </w:r>
      <w:r w:rsidR="00FD4C33">
        <w:rPr>
          <w:rFonts w:hint="eastAsia"/>
        </w:rPr>
        <w:t>1</w:t>
      </w:r>
      <w:r w:rsidR="00306905">
        <w:rPr>
          <w:rFonts w:hint="eastAsia"/>
        </w:rPr>
        <w:t>-</w:t>
      </w:r>
      <w:r w:rsidR="00FD4C33">
        <w:rPr>
          <w:rFonts w:hint="eastAsia"/>
        </w:rPr>
        <w:t>1</w:t>
      </w:r>
      <w:r w:rsidRPr="00567AAE">
        <w:rPr>
          <w:rFonts w:hint="eastAsia"/>
        </w:rPr>
        <w:t xml:space="preserve"> </w:t>
      </w:r>
      <w:r w:rsidR="00F92792" w:rsidRPr="00567AAE">
        <w:rPr>
          <w:rFonts w:hint="eastAsia"/>
        </w:rPr>
        <w:t>点検</w:t>
      </w:r>
      <w:r w:rsidR="00F92792">
        <w:rPr>
          <w:rFonts w:hint="eastAsia"/>
        </w:rPr>
        <w:t>業務の充実に向けた視点</w:t>
      </w:r>
    </w:p>
    <w:p w14:paraId="306D4AA3" w14:textId="77777777" w:rsidR="000B0FCC" w:rsidRDefault="000B0FCC" w:rsidP="006B5456">
      <w:pPr>
        <w:pStyle w:val="aa"/>
        <w:spacing w:beforeLines="0" w:before="0"/>
      </w:pPr>
    </w:p>
    <w:p w14:paraId="38E02661" w14:textId="2F24C383" w:rsidR="00A75C4B" w:rsidRPr="00567AAE" w:rsidRDefault="00A75C4B" w:rsidP="006B5456">
      <w:pPr>
        <w:pStyle w:val="aa"/>
        <w:spacing w:beforeLines="0" w:before="0"/>
        <w:rPr>
          <w:b/>
          <w:bCs w:val="0"/>
          <w:sz w:val="24"/>
          <w:szCs w:val="22"/>
          <w:u w:val="single"/>
        </w:rPr>
      </w:pPr>
      <w:r w:rsidRPr="00567AAE">
        <w:br w:type="page"/>
      </w:r>
    </w:p>
    <w:p w14:paraId="052E944D" w14:textId="431DF8DA" w:rsidR="00A75C4B" w:rsidRPr="00567AAE" w:rsidRDefault="00A75C4B" w:rsidP="009942DE">
      <w:pPr>
        <w:pStyle w:val="4"/>
        <w:ind w:leftChars="200" w:left="902" w:hangingChars="200" w:hanging="482"/>
      </w:pPr>
      <w:r w:rsidRPr="00567AAE">
        <w:rPr>
          <w:rFonts w:hint="eastAsia"/>
        </w:rPr>
        <w:lastRenderedPageBreak/>
        <w:t>点検業務</w:t>
      </w:r>
      <w:r w:rsidR="00D237D6" w:rsidRPr="00D237D6">
        <w:rPr>
          <w:rFonts w:hint="eastAsia"/>
        </w:rPr>
        <w:t>の標準的なフロー</w:t>
      </w:r>
    </w:p>
    <w:p w14:paraId="66FBF71B" w14:textId="0044CDE3" w:rsidR="00A75C4B" w:rsidRPr="00567AAE" w:rsidRDefault="00327349" w:rsidP="009942DE">
      <w:pPr>
        <w:pStyle w:val="40"/>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1) </w:t>
      </w:r>
      <w:r w:rsidR="00A75C4B" w:rsidRPr="00567AAE">
        <w:rPr>
          <w:rFonts w:ascii="HG丸ｺﾞｼｯｸM-PRO" w:eastAsia="HG丸ｺﾞｼｯｸM-PRO" w:hAnsi="HG丸ｺﾞｼｯｸM-PRO" w:hint="eastAsia"/>
        </w:rPr>
        <w:t>点検</w:t>
      </w:r>
      <w:r w:rsidR="00E74E08">
        <w:rPr>
          <w:rFonts w:ascii="HG丸ｺﾞｼｯｸM-PRO" w:eastAsia="HG丸ｺﾞｼｯｸM-PRO" w:hAnsi="HG丸ｺﾞｼｯｸM-PRO" w:hint="eastAsia"/>
        </w:rPr>
        <w:t>、</w:t>
      </w:r>
      <w:r w:rsidR="00A75C4B" w:rsidRPr="00567AAE">
        <w:rPr>
          <w:rFonts w:ascii="HG丸ｺﾞｼｯｸM-PRO" w:eastAsia="HG丸ｺﾞｼｯｸM-PRO" w:hAnsi="HG丸ｺﾞｼｯｸM-PRO" w:hint="eastAsia"/>
        </w:rPr>
        <w:t>診断・評価対策実施の標準的なフロー</w:t>
      </w:r>
      <w:r w:rsidR="00202108" w:rsidRPr="00567AAE">
        <w:rPr>
          <w:rFonts w:ascii="HG丸ｺﾞｼｯｸM-PRO" w:eastAsia="HG丸ｺﾞｼｯｸM-PRO" w:hAnsi="HG丸ｺﾞｼｯｸM-PRO" w:hint="eastAsia"/>
        </w:rPr>
        <w:t>（管渠の場合）</w:t>
      </w:r>
    </w:p>
    <w:p w14:paraId="7A5A8094" w14:textId="60FD67D5" w:rsidR="00327349" w:rsidRPr="00B92A0A" w:rsidRDefault="004164FB" w:rsidP="00327349">
      <w:pPr>
        <w:pStyle w:val="40"/>
        <w:ind w:leftChars="400" w:left="840" w:firstLine="210"/>
        <w:rPr>
          <w:rFonts w:ascii="HG丸ｺﾞｼｯｸM-PRO" w:eastAsia="HG丸ｺﾞｼｯｸM-PRO" w:hAnsi="HG丸ｺﾞｼｯｸM-PRO"/>
        </w:rPr>
      </w:pPr>
      <w:r>
        <w:rPr>
          <w:rFonts w:ascii="HG丸ｺﾞｼｯｸM-PRO" w:eastAsia="HG丸ｺﾞｼｯｸM-PRO" w:hAnsi="HG丸ｺﾞｼｯｸM-PRO" w:hint="eastAsia"/>
        </w:rPr>
        <w:t>管渠における</w:t>
      </w:r>
      <w:r w:rsidRPr="004164FB">
        <w:rPr>
          <w:rFonts w:ascii="HG丸ｺﾞｼｯｸM-PRO" w:eastAsia="HG丸ｺﾞｼｯｸM-PRO" w:hAnsi="HG丸ｺﾞｼｯｸM-PRO" w:hint="eastAsia"/>
        </w:rPr>
        <w:t>点検業務の標</w:t>
      </w:r>
      <w:r w:rsidRPr="00B92A0A">
        <w:rPr>
          <w:rFonts w:ascii="HG丸ｺﾞｼｯｸM-PRO" w:eastAsia="HG丸ｺﾞｼｯｸM-PRO" w:hAnsi="HG丸ｺﾞｼｯｸM-PRO" w:hint="eastAsia"/>
        </w:rPr>
        <w:t>準的なフロー</w:t>
      </w:r>
      <w:r w:rsidR="007C607E" w:rsidRPr="00B92A0A">
        <w:rPr>
          <w:rFonts w:ascii="HG丸ｺﾞｼｯｸM-PRO" w:eastAsia="HG丸ｺﾞｼｯｸM-PRO" w:hAnsi="HG丸ｺﾞｼｯｸM-PRO" w:hint="eastAsia"/>
        </w:rPr>
        <w:t>は</w:t>
      </w:r>
      <w:r w:rsidR="00081E8C" w:rsidRPr="00B92A0A">
        <w:rPr>
          <w:rFonts w:ascii="HG丸ｺﾞｼｯｸM-PRO" w:eastAsia="HG丸ｺﾞｼｯｸM-PRO" w:hAnsi="HG丸ｺﾞｼｯｸM-PRO" w:hint="eastAsia"/>
        </w:rPr>
        <w:t>次に示す</w:t>
      </w:r>
      <w:r w:rsidR="007C607E" w:rsidRPr="00B92A0A">
        <w:rPr>
          <w:rFonts w:ascii="HG丸ｺﾞｼｯｸM-PRO" w:eastAsia="HG丸ｺﾞｼｯｸM-PRO" w:hAnsi="HG丸ｺﾞｼｯｸM-PRO" w:hint="eastAsia"/>
        </w:rPr>
        <w:t>もの</w:t>
      </w:r>
      <w:r w:rsidR="00D70FC7" w:rsidRPr="00B92A0A">
        <w:rPr>
          <w:rFonts w:ascii="HG丸ｺﾞｼｯｸM-PRO" w:eastAsia="HG丸ｺﾞｼｯｸM-PRO" w:hAnsi="HG丸ｺﾞｼｯｸM-PRO" w:hint="eastAsia"/>
        </w:rPr>
        <w:t>を基本とする</w:t>
      </w:r>
      <w:r w:rsidRPr="00B92A0A">
        <w:rPr>
          <w:rFonts w:ascii="HG丸ｺﾞｼｯｸM-PRO" w:eastAsia="HG丸ｺﾞｼｯｸM-PRO" w:hAnsi="HG丸ｺﾞｼｯｸM-PRO" w:hint="eastAsia"/>
        </w:rPr>
        <w:t>。</w:t>
      </w:r>
    </w:p>
    <w:p w14:paraId="1464E220" w14:textId="4423CEE1" w:rsidR="004164FB" w:rsidRDefault="004164FB" w:rsidP="00327349">
      <w:pPr>
        <w:pStyle w:val="40"/>
        <w:ind w:leftChars="400" w:left="84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管渠の点検業務にあたっては、</w:t>
      </w:r>
      <w:r w:rsidR="00AA286F" w:rsidRPr="00B92A0A">
        <w:rPr>
          <w:rFonts w:ascii="HG丸ｺﾞｼｯｸM-PRO" w:eastAsia="HG丸ｺﾞｼｯｸM-PRO" w:hAnsi="HG丸ｺﾞｼｯｸM-PRO" w:hint="eastAsia"/>
        </w:rPr>
        <w:t>「</w:t>
      </w:r>
      <w:r w:rsidR="00934088" w:rsidRPr="00B92A0A">
        <w:rPr>
          <w:rFonts w:ascii="HG丸ｺﾞｼｯｸM-PRO" w:eastAsia="HG丸ｺﾞｼｯｸM-PRO" w:hAnsi="HG丸ｺﾞｼｯｸM-PRO" w:hint="eastAsia"/>
        </w:rPr>
        <w:t>下水道</w:t>
      </w:r>
      <w:r w:rsidR="00AA286F" w:rsidRPr="00B92A0A">
        <w:rPr>
          <w:rFonts w:ascii="HG丸ｺﾞｼｯｸM-PRO" w:eastAsia="HG丸ｺﾞｼｯｸM-PRO" w:hAnsi="HG丸ｺﾞｼｯｸM-PRO" w:hint="eastAsia"/>
        </w:rPr>
        <w:t>維持管理指</w:t>
      </w:r>
      <w:r w:rsidR="00AA286F">
        <w:rPr>
          <w:rFonts w:ascii="HG丸ｺﾞｼｯｸM-PRO" w:eastAsia="HG丸ｺﾞｼｯｸM-PRO" w:hAnsi="HG丸ｺﾞｼｯｸM-PRO" w:hint="eastAsia"/>
        </w:rPr>
        <w:t>針 第3章管路施設第2節点検及び調査」を参照</w:t>
      </w:r>
      <w:r w:rsidR="00D03D1D">
        <w:rPr>
          <w:rFonts w:ascii="HG丸ｺﾞｼｯｸM-PRO" w:eastAsia="HG丸ｺﾞｼｯｸM-PRO" w:hAnsi="HG丸ｺﾞｼｯｸM-PRO" w:hint="eastAsia"/>
        </w:rPr>
        <w:t>し、点検計画を策定し、実施する</w:t>
      </w:r>
      <w:r w:rsidR="007C607E">
        <w:rPr>
          <w:rFonts w:ascii="HG丸ｺﾞｼｯｸM-PRO" w:eastAsia="HG丸ｺﾞｼｯｸM-PRO" w:hAnsi="HG丸ｺﾞｼｯｸM-PRO" w:hint="eastAsia"/>
        </w:rPr>
        <w:t>必要がある</w:t>
      </w:r>
      <w:r w:rsidR="00D03D1D">
        <w:rPr>
          <w:rFonts w:ascii="HG丸ｺﾞｼｯｸM-PRO" w:eastAsia="HG丸ｺﾞｼｯｸM-PRO" w:hAnsi="HG丸ｺﾞｼｯｸM-PRO" w:hint="eastAsia"/>
        </w:rPr>
        <w:t>。</w:t>
      </w:r>
    </w:p>
    <w:p w14:paraId="50C4012F" w14:textId="77777777" w:rsidR="00A66BD3" w:rsidRDefault="00A66BD3" w:rsidP="00327349">
      <w:pPr>
        <w:pStyle w:val="40"/>
        <w:ind w:leftChars="400" w:left="840" w:firstLine="210"/>
        <w:rPr>
          <w:rFonts w:ascii="HG丸ｺﾞｼｯｸM-PRO" w:eastAsia="HG丸ｺﾞｼｯｸM-PRO" w:hAnsi="HG丸ｺﾞｼｯｸM-PRO"/>
        </w:rPr>
      </w:pPr>
    </w:p>
    <w:p w14:paraId="720B6A81" w14:textId="77777777" w:rsidR="004164FB" w:rsidRDefault="004164FB" w:rsidP="00A75C4B">
      <w:pPr>
        <w:pStyle w:val="40"/>
        <w:ind w:left="420" w:firstLine="210"/>
        <w:rPr>
          <w:rFonts w:ascii="HG丸ｺﾞｼｯｸM-PRO" w:eastAsia="HG丸ｺﾞｼｯｸM-PRO" w:hAnsi="HG丸ｺﾞｼｯｸM-PRO"/>
        </w:rPr>
      </w:pPr>
    </w:p>
    <w:p w14:paraId="6B43BC4B" w14:textId="1311C0CF" w:rsidR="00A75C4B" w:rsidRPr="00567AAE" w:rsidRDefault="00746870" w:rsidP="00A75C4B">
      <w:pPr>
        <w:pStyle w:val="40"/>
        <w:ind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noProof/>
        </w:rPr>
        <mc:AlternateContent>
          <mc:Choice Requires="wps">
            <w:drawing>
              <wp:anchor distT="0" distB="0" distL="114300" distR="114300" simplePos="0" relativeHeight="252565504" behindDoc="0" locked="0" layoutInCell="1" allowOverlap="1" wp14:anchorId="4E6E6B7F" wp14:editId="59F70766">
                <wp:simplePos x="0" y="0"/>
                <wp:positionH relativeFrom="column">
                  <wp:posOffset>2018030</wp:posOffset>
                </wp:positionH>
                <wp:positionV relativeFrom="paragraph">
                  <wp:posOffset>156210</wp:posOffset>
                </wp:positionV>
                <wp:extent cx="1495425" cy="362585"/>
                <wp:effectExtent l="0" t="0" r="28575" b="18415"/>
                <wp:wrapNone/>
                <wp:docPr id="143" name="テキスト ボックス 143"/>
                <wp:cNvGraphicFramePr/>
                <a:graphic xmlns:a="http://schemas.openxmlformats.org/drawingml/2006/main">
                  <a:graphicData uri="http://schemas.microsoft.com/office/word/2010/wordprocessingShape">
                    <wps:wsp>
                      <wps:cNvSpPr txBox="1"/>
                      <wps:spPr>
                        <a:xfrm>
                          <a:off x="0" y="0"/>
                          <a:ext cx="1495425" cy="36258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0C106F65" w14:textId="73194F62" w:rsidR="00B92A0A" w:rsidRPr="00264272" w:rsidRDefault="00B92A0A" w:rsidP="00746870">
                            <w:pPr>
                              <w:jc w:val="center"/>
                              <w:rPr>
                                <w:rFonts w:ascii="Meiryo UI" w:eastAsia="Meiryo UI" w:hAnsi="Meiryo UI" w:cs="Meiryo UI"/>
                              </w:rPr>
                            </w:pPr>
                            <w:r>
                              <w:rPr>
                                <w:rFonts w:ascii="Meiryo UI" w:eastAsia="Meiryo UI" w:hAnsi="Meiryo UI" w:cs="Meiryo UI" w:hint="eastAsia"/>
                              </w:rPr>
                              <w:t>点検種別の選定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3" o:spid="_x0000_s1163" type="#_x0000_t202" style="position:absolute;left:0;text-align:left;margin-left:158.9pt;margin-top:12.3pt;width:117.75pt;height:28.55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" fillcolor="#4f81bd [3204]" strokecolor="#243f60 [1604]" strokeweight="2pt">
                <v:textbox>
                  <w:txbxContent>
                    <w:p w14:paraId="0C106F65" w14:textId="73194F62" w:rsidR="00B92A0A" w:rsidRPr="00264272" w:rsidRDefault="00B92A0A" w:rsidP="00746870">
                      <w:pPr>
                        <w:jc w:val="center"/>
                        <w:rPr>
                          <w:rFonts w:ascii="Meiryo UI" w:eastAsia="Meiryo UI" w:hAnsi="Meiryo UI" w:cs="Meiryo UI"/>
                        </w:rPr>
                      </w:pPr>
                      <w:r>
                        <w:rPr>
                          <w:rFonts w:ascii="Meiryo UI" w:eastAsia="Meiryo UI" w:hAnsi="Meiryo UI" w:cs="Meiryo UI" w:hint="eastAsia"/>
                        </w:rPr>
                        <w:t>点検種別の選定</w:t>
                      </w:r>
                    </w:p>
                  </w:txbxContent>
                </v:textbox>
              </v:shape>
            </w:pict>
          </mc:Fallback>
        </mc:AlternateContent>
      </w:r>
      <w:r w:rsidR="00A75C4B" w:rsidRPr="00567AAE">
        <w:rPr>
          <w:rFonts w:ascii="HG丸ｺﾞｼｯｸM-PRO" w:eastAsia="HG丸ｺﾞｼｯｸM-PRO" w:hAnsi="HG丸ｺﾞｼｯｸM-PRO" w:hint="eastAsia"/>
          <w:noProof/>
        </w:rPr>
        <mc:AlternateContent>
          <mc:Choice Requires="wps">
            <w:drawing>
              <wp:anchor distT="0" distB="0" distL="114300" distR="114300" simplePos="0" relativeHeight="252571648" behindDoc="0" locked="0" layoutInCell="1" allowOverlap="1" wp14:anchorId="5BEEC0EA" wp14:editId="74E3AC78">
                <wp:simplePos x="0" y="0"/>
                <wp:positionH relativeFrom="column">
                  <wp:posOffset>2769235</wp:posOffset>
                </wp:positionH>
                <wp:positionV relativeFrom="paragraph">
                  <wp:posOffset>522605</wp:posOffset>
                </wp:positionV>
                <wp:extent cx="0" cy="180975"/>
                <wp:effectExtent l="95250" t="0" r="57150" b="66675"/>
                <wp:wrapNone/>
                <wp:docPr id="142" name="直線矢印コネクタ 142"/>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42" o:spid="_x0000_s1026" type="#_x0000_t32" style="position:absolute;left:0;text-align:left;margin-left:218.05pt;margin-top:41.15pt;width:0;height:14.25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" strokecolor="#4579b8 [3044]">
                <v:stroke endarrow="open"/>
              </v:shape>
            </w:pict>
          </mc:Fallback>
        </mc:AlternateContent>
      </w:r>
    </w:p>
    <w:p w14:paraId="209B8242" w14:textId="7B51E84C" w:rsidR="00A75C4B" w:rsidRPr="00567AAE" w:rsidRDefault="00A75C4B" w:rsidP="00A75C4B">
      <w:pPr>
        <w:rPr>
          <w:rFonts w:ascii="HG丸ｺﾞｼｯｸM-PRO" w:eastAsia="HG丸ｺﾞｼｯｸM-PRO" w:hAnsi="HG丸ｺﾞｼｯｸM-PRO"/>
          <w:highlight w:val="yellow"/>
        </w:rPr>
      </w:pPr>
    </w:p>
    <w:p w14:paraId="08E0DEF1" w14:textId="77777777" w:rsidR="00A75C4B" w:rsidRPr="00567AAE" w:rsidRDefault="00A75C4B" w:rsidP="00A75C4B">
      <w:pPr>
        <w:rPr>
          <w:rFonts w:ascii="HG丸ｺﾞｼｯｸM-PRO" w:eastAsia="HG丸ｺﾞｼｯｸM-PRO" w:hAnsi="HG丸ｺﾞｼｯｸM-PRO"/>
          <w:highlight w:val="yellow"/>
        </w:rPr>
      </w:pPr>
    </w:p>
    <w:p w14:paraId="35D58989" w14:textId="3310325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78816" behindDoc="0" locked="0" layoutInCell="1" allowOverlap="1" wp14:anchorId="23592067" wp14:editId="5D5C5E52">
                <wp:simplePos x="0" y="0"/>
                <wp:positionH relativeFrom="column">
                  <wp:posOffset>730860</wp:posOffset>
                </wp:positionH>
                <wp:positionV relativeFrom="paragraph">
                  <wp:posOffset>158445</wp:posOffset>
                </wp:positionV>
                <wp:extent cx="0" cy="3569818"/>
                <wp:effectExtent l="0" t="0" r="19050" b="12065"/>
                <wp:wrapNone/>
                <wp:docPr id="144" name="直線矢印コネクタ 144"/>
                <wp:cNvGraphicFramePr/>
                <a:graphic xmlns:a="http://schemas.openxmlformats.org/drawingml/2006/main">
                  <a:graphicData uri="http://schemas.microsoft.com/office/word/2010/wordprocessingShape">
                    <wps:wsp>
                      <wps:cNvCnPr/>
                      <wps:spPr>
                        <a:xfrm>
                          <a:off x="0" y="0"/>
                          <a:ext cx="0" cy="3569818"/>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44" o:spid="_x0000_s1026" type="#_x0000_t32" style="position:absolute;left:0;text-align:left;margin-left:57.55pt;margin-top:12.5pt;width:0;height:281.1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" strokecolor="#4579b8 [3044]"/>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97248" behindDoc="0" locked="0" layoutInCell="1" allowOverlap="1" wp14:anchorId="13016F58" wp14:editId="3B9B4AD4">
                <wp:simplePos x="0" y="0"/>
                <wp:positionH relativeFrom="column">
                  <wp:posOffset>732790</wp:posOffset>
                </wp:positionH>
                <wp:positionV relativeFrom="paragraph">
                  <wp:posOffset>158750</wp:posOffset>
                </wp:positionV>
                <wp:extent cx="1292860" cy="0"/>
                <wp:effectExtent l="0" t="76200" r="21590" b="114300"/>
                <wp:wrapNone/>
                <wp:docPr id="145" name="直線矢印コネクタ 145"/>
                <wp:cNvGraphicFramePr/>
                <a:graphic xmlns:a="http://schemas.openxmlformats.org/drawingml/2006/main">
                  <a:graphicData uri="http://schemas.microsoft.com/office/word/2010/wordprocessingShape">
                    <wps:wsp>
                      <wps:cNvCnPr/>
                      <wps:spPr>
                        <a:xfrm>
                          <a:off x="0" y="0"/>
                          <a:ext cx="129286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45" o:spid="_x0000_s1026" type="#_x0000_t32" style="position:absolute;left:0;text-align:left;margin-left:57.7pt;margin-top:12.5pt;width:101.8pt;height:0;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" strokecolor="#4579b8 [3044]">
                <v:stroke endarrow="open"/>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66528" behindDoc="0" locked="0" layoutInCell="1" allowOverlap="1" wp14:anchorId="184D3973" wp14:editId="4F927517">
                <wp:simplePos x="0" y="0"/>
                <wp:positionH relativeFrom="column">
                  <wp:posOffset>2021840</wp:posOffset>
                </wp:positionH>
                <wp:positionV relativeFrom="paragraph">
                  <wp:posOffset>7620</wp:posOffset>
                </wp:positionV>
                <wp:extent cx="1495425" cy="314325"/>
                <wp:effectExtent l="0" t="0" r="28575" b="28575"/>
                <wp:wrapNone/>
                <wp:docPr id="146" name="テキスト ボックス 146"/>
                <wp:cNvGraphicFramePr/>
                <a:graphic xmlns:a="http://schemas.openxmlformats.org/drawingml/2006/main">
                  <a:graphicData uri="http://schemas.microsoft.com/office/word/2010/wordprocessingShape">
                    <wps:wsp>
                      <wps:cNvSpPr txBox="1"/>
                      <wps:spPr>
                        <a:xfrm>
                          <a:off x="0" y="0"/>
                          <a:ext cx="149542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D5CD04B" w14:textId="5E1F6F94" w:rsidR="00B92A0A" w:rsidRPr="00264272" w:rsidRDefault="00B92A0A" w:rsidP="00A75C4B">
                            <w:pPr>
                              <w:spacing w:line="320" w:lineRule="exact"/>
                              <w:jc w:val="center"/>
                              <w:rPr>
                                <w:rFonts w:ascii="Meiryo UI" w:eastAsia="Meiryo UI" w:hAnsi="Meiryo UI" w:cs="Meiryo UI"/>
                              </w:rPr>
                            </w:pPr>
                            <w:r>
                              <w:rPr>
                                <w:rFonts w:ascii="Meiryo UI" w:eastAsia="Meiryo UI" w:hAnsi="Meiryo UI" w:cs="Meiryo UI" w:hint="eastAsia"/>
                              </w:rPr>
                              <w:t>管渠パトロールの実施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6" o:spid="_x0000_s1164" type="#_x0000_t202" style="position:absolute;left:0;text-align:left;margin-left:159.2pt;margin-top:.6pt;width:117.75pt;height:24.75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" fillcolor="#4f81bd [3204]" strokecolor="#243f60 [1604]" strokeweight="2pt">
                <v:textbox>
                  <w:txbxContent>
                    <w:p w14:paraId="4D5CD04B" w14:textId="5E1F6F94" w:rsidR="00B92A0A" w:rsidRPr="00264272" w:rsidRDefault="00B92A0A" w:rsidP="00A75C4B">
                      <w:pPr>
                        <w:spacing w:line="320" w:lineRule="exact"/>
                        <w:jc w:val="center"/>
                        <w:rPr>
                          <w:rFonts w:ascii="Meiryo UI" w:eastAsia="Meiryo UI" w:hAnsi="Meiryo UI" w:cs="Meiryo UI"/>
                        </w:rPr>
                      </w:pPr>
                      <w:r>
                        <w:rPr>
                          <w:rFonts w:ascii="Meiryo UI" w:eastAsia="Meiryo UI" w:hAnsi="Meiryo UI" w:cs="Meiryo UI" w:hint="eastAsia"/>
                        </w:rPr>
                        <w:t>管渠パトロールの実施</w:t>
                      </w:r>
                    </w:p>
                  </w:txbxContent>
                </v:textbox>
              </v:shape>
            </w:pict>
          </mc:Fallback>
        </mc:AlternateContent>
      </w:r>
    </w:p>
    <w:p w14:paraId="5C0A1945" w14:textId="7777777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72672" behindDoc="0" locked="0" layoutInCell="1" allowOverlap="1" wp14:anchorId="06FE8E14" wp14:editId="40A2D789">
                <wp:simplePos x="0" y="0"/>
                <wp:positionH relativeFrom="column">
                  <wp:posOffset>2769235</wp:posOffset>
                </wp:positionH>
                <wp:positionV relativeFrom="paragraph">
                  <wp:posOffset>110490</wp:posOffset>
                </wp:positionV>
                <wp:extent cx="0" cy="180975"/>
                <wp:effectExtent l="95250" t="0" r="57150" b="66675"/>
                <wp:wrapNone/>
                <wp:docPr id="147" name="直線矢印コネクタ 147"/>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47" o:spid="_x0000_s1026" type="#_x0000_t32" style="position:absolute;left:0;text-align:left;margin-left:218.05pt;margin-top:8.7pt;width:0;height:14.25pt;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" strokecolor="#4579b8 [3044]">
                <v:stroke endarrow="open"/>
              </v:shape>
            </w:pict>
          </mc:Fallback>
        </mc:AlternateContent>
      </w:r>
    </w:p>
    <w:p w14:paraId="0A78575E" w14:textId="5E8EA25E" w:rsidR="00A75C4B" w:rsidRPr="00567AAE" w:rsidRDefault="00A45CB1"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3312000" behindDoc="0" locked="0" layoutInCell="1" allowOverlap="1" wp14:anchorId="74E43D79" wp14:editId="423376FD">
                <wp:simplePos x="0" y="0"/>
                <wp:positionH relativeFrom="column">
                  <wp:posOffset>1715506</wp:posOffset>
                </wp:positionH>
                <wp:positionV relativeFrom="paragraph">
                  <wp:posOffset>62865</wp:posOffset>
                </wp:positionV>
                <wp:extent cx="2090420" cy="676910"/>
                <wp:effectExtent l="0" t="0" r="24130" b="27940"/>
                <wp:wrapNone/>
                <wp:docPr id="118" name="フローチャート : 判断 118"/>
                <wp:cNvGraphicFramePr/>
                <a:graphic xmlns:a="http://schemas.openxmlformats.org/drawingml/2006/main">
                  <a:graphicData uri="http://schemas.microsoft.com/office/word/2010/wordprocessingShape">
                    <wps:wsp>
                      <wps:cNvSpPr/>
                      <wps:spPr>
                        <a:xfrm>
                          <a:off x="0" y="0"/>
                          <a:ext cx="2090420" cy="676910"/>
                        </a:xfrm>
                        <a:prstGeom prst="flowChartDecision">
                          <a:avLst/>
                        </a:prstGeom>
                        <a:solidFill>
                          <a:srgbClr val="4F81BD"/>
                        </a:solidFill>
                        <a:ln w="25400" cap="flat" cmpd="sng" algn="ctr">
                          <a:solidFill>
                            <a:srgbClr val="4F81BD">
                              <a:shade val="50000"/>
                            </a:srgbClr>
                          </a:solidFill>
                          <a:prstDash val="solid"/>
                        </a:ln>
                        <a:effectLst/>
                      </wps:spPr>
                      <wps:txbx>
                        <w:txbxContent>
                          <w:p w14:paraId="33F5F309" w14:textId="77777777" w:rsidR="00B92A0A" w:rsidRPr="00A45CB1" w:rsidRDefault="00B92A0A" w:rsidP="00A45CB1">
                            <w:pPr>
                              <w:spacing w:line="320" w:lineRule="exact"/>
                              <w:ind w:leftChars="-202" w:left="-424" w:rightChars="-192" w:right="-403"/>
                              <w:jc w:val="center"/>
                              <w:rPr>
                                <w:rFonts w:ascii="Meiryo UI" w:eastAsia="Meiryo UI" w:hAnsi="Meiryo UI" w:cs="Meiryo UI"/>
                                <w:color w:val="FFFFFF" w:themeColor="background1"/>
                                <w:szCs w:val="21"/>
                              </w:rPr>
                            </w:pPr>
                            <w:r w:rsidRPr="00A45CB1">
                              <w:rPr>
                                <w:rFonts w:ascii="Meiryo UI" w:eastAsia="Meiryo UI" w:hAnsi="Meiryo UI" w:cs="Meiryo UI" w:hint="eastAsia"/>
                                <w:color w:val="FFFFFF" w:themeColor="background1"/>
                                <w:szCs w:val="21"/>
                              </w:rPr>
                              <w:t>緊急対応</w:t>
                            </w:r>
                            <w:r w:rsidRPr="00A45CB1">
                              <w:rPr>
                                <w:rFonts w:ascii="Meiryo UI" w:eastAsia="Meiryo UI" w:hAnsi="Meiryo UI" w:cs="Meiryo UI" w:hint="eastAsia"/>
                                <w:color w:val="FFFFFF" w:themeColor="background1"/>
                                <w:sz w:val="16"/>
                                <w:szCs w:val="21"/>
                              </w:rPr>
                              <w:t>の</w:t>
                            </w:r>
                            <w:r w:rsidRPr="00A45CB1">
                              <w:rPr>
                                <w:rFonts w:ascii="Meiryo UI" w:eastAsia="Meiryo UI" w:hAnsi="Meiryo UI" w:cs="Meiryo UI" w:hint="eastAsia"/>
                                <w:color w:val="FFFFFF" w:themeColor="background1"/>
                                <w:szCs w:val="21"/>
                              </w:rPr>
                              <w:t>要不要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フローチャート : 判断 118" o:spid="_x0000_s1165" type="#_x0000_t110" style="position:absolute;left:0;text-align:left;margin-left:135.1pt;margin-top:4.95pt;width:164.6pt;height:53.3pt;z-index:2533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" fillcolor="#4f81bd" strokecolor="#385d8a" strokeweight="2pt">
                <v:textbox>
                  <w:txbxContent>
                    <w:p w14:paraId="33F5F309" w14:textId="77777777" w:rsidR="00B92A0A" w:rsidRPr="00A45CB1" w:rsidRDefault="00B92A0A" w:rsidP="00A45CB1">
                      <w:pPr>
                        <w:spacing w:line="320" w:lineRule="exact"/>
                        <w:ind w:leftChars="-202" w:left="-424" w:rightChars="-192" w:right="-403"/>
                        <w:jc w:val="center"/>
                        <w:rPr>
                          <w:rFonts w:ascii="Meiryo UI" w:eastAsia="Meiryo UI" w:hAnsi="Meiryo UI" w:cs="Meiryo UI"/>
                          <w:color w:val="FFFFFF" w:themeColor="background1"/>
                          <w:szCs w:val="21"/>
                        </w:rPr>
                      </w:pPr>
                      <w:r w:rsidRPr="00A45CB1">
                        <w:rPr>
                          <w:rFonts w:ascii="Meiryo UI" w:eastAsia="Meiryo UI" w:hAnsi="Meiryo UI" w:cs="Meiryo UI" w:hint="eastAsia"/>
                          <w:color w:val="FFFFFF" w:themeColor="background1"/>
                          <w:szCs w:val="21"/>
                        </w:rPr>
                        <w:t>緊急対応</w:t>
                      </w:r>
                      <w:r w:rsidRPr="00A45CB1">
                        <w:rPr>
                          <w:rFonts w:ascii="Meiryo UI" w:eastAsia="Meiryo UI" w:hAnsi="Meiryo UI" w:cs="Meiryo UI" w:hint="eastAsia"/>
                          <w:color w:val="FFFFFF" w:themeColor="background1"/>
                          <w:sz w:val="16"/>
                          <w:szCs w:val="21"/>
                        </w:rPr>
                        <w:t>の</w:t>
                      </w:r>
                      <w:r w:rsidRPr="00A45CB1">
                        <w:rPr>
                          <w:rFonts w:ascii="Meiryo UI" w:eastAsia="Meiryo UI" w:hAnsi="Meiryo UI" w:cs="Meiryo UI" w:hint="eastAsia"/>
                          <w:color w:val="FFFFFF" w:themeColor="background1"/>
                          <w:szCs w:val="21"/>
                        </w:rPr>
                        <w:t>要不要</w:t>
                      </w:r>
                    </w:p>
                  </w:txbxContent>
                </v:textbox>
              </v:shape>
            </w:pict>
          </mc:Fallback>
        </mc:AlternateContent>
      </w:r>
      <w:r w:rsidR="003124A1"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64480" behindDoc="0" locked="0" layoutInCell="1" allowOverlap="1" wp14:anchorId="251E9A20" wp14:editId="4B68A80B">
                <wp:simplePos x="0" y="0"/>
                <wp:positionH relativeFrom="column">
                  <wp:posOffset>1345337</wp:posOffset>
                </wp:positionH>
                <wp:positionV relativeFrom="paragraph">
                  <wp:posOffset>191364</wp:posOffset>
                </wp:positionV>
                <wp:extent cx="475488" cy="209550"/>
                <wp:effectExtent l="0" t="0" r="0" b="0"/>
                <wp:wrapNone/>
                <wp:docPr id="148" name="テキスト ボックス 148"/>
                <wp:cNvGraphicFramePr/>
                <a:graphic xmlns:a="http://schemas.openxmlformats.org/drawingml/2006/main">
                  <a:graphicData uri="http://schemas.microsoft.com/office/word/2010/wordprocessingShape">
                    <wps:wsp>
                      <wps:cNvSpPr txBox="1"/>
                      <wps:spPr>
                        <a:xfrm>
                          <a:off x="0" y="0"/>
                          <a:ext cx="475488"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9B124A" w14:textId="6432CF92" w:rsidR="00B92A0A" w:rsidRPr="0045680E" w:rsidRDefault="00B92A0A" w:rsidP="00A75C4B">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8" o:spid="_x0000_s1166" type="#_x0000_t202" style="position:absolute;left:0;text-align:left;margin-left:105.95pt;margin-top:15.05pt;width:37.45pt;height:16.5pt;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" filled="f" stroked="f" strokeweight=".5pt">
                <v:textbox>
                  <w:txbxContent>
                    <w:p w14:paraId="7B9B124A" w14:textId="6432CF92" w:rsidR="00B92A0A" w:rsidRPr="0045680E" w:rsidRDefault="00B92A0A" w:rsidP="00A75C4B">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必要</w:t>
                      </w:r>
                    </w:p>
                  </w:txbxContent>
                </v:textbox>
              </v:shape>
            </w:pict>
          </mc:Fallback>
        </mc:AlternateContent>
      </w:r>
      <w:r w:rsidR="003124A1"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748800" behindDoc="0" locked="0" layoutInCell="1" allowOverlap="1" wp14:anchorId="6BC976EB" wp14:editId="09038990">
                <wp:simplePos x="0" y="0"/>
                <wp:positionH relativeFrom="column">
                  <wp:posOffset>3681012</wp:posOffset>
                </wp:positionH>
                <wp:positionV relativeFrom="paragraph">
                  <wp:posOffset>195525</wp:posOffset>
                </wp:positionV>
                <wp:extent cx="962025" cy="209550"/>
                <wp:effectExtent l="0" t="0" r="0" b="0"/>
                <wp:wrapNone/>
                <wp:docPr id="40974" name="テキスト ボックス 40974"/>
                <wp:cNvGraphicFramePr/>
                <a:graphic xmlns:a="http://schemas.openxmlformats.org/drawingml/2006/main">
                  <a:graphicData uri="http://schemas.microsoft.com/office/word/2010/wordprocessingShape">
                    <wps:wsp>
                      <wps:cNvSpPr txBox="1"/>
                      <wps:spPr>
                        <a:xfrm>
                          <a:off x="0" y="0"/>
                          <a:ext cx="962025"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3E5297" w14:textId="5F388038" w:rsidR="00B92A0A" w:rsidRPr="0045680E" w:rsidRDefault="00B92A0A" w:rsidP="00A75C4B">
                            <w:pPr>
                              <w:spacing w:line="200" w:lineRule="exact"/>
                              <w:rPr>
                                <w:rFonts w:ascii="Meiryo UI" w:eastAsia="Meiryo UI" w:hAnsi="Meiryo UI" w:cs="Meiryo UI"/>
                                <w:sz w:val="18"/>
                                <w:szCs w:val="18"/>
                              </w:rPr>
                            </w:pPr>
                            <w:r>
                              <w:rPr>
                                <w:rFonts w:ascii="Meiryo UI" w:eastAsia="Meiryo UI" w:hAnsi="Meiryo UI" w:cs="Meiryo UI" w:hint="eastAsia"/>
                                <w:sz w:val="18"/>
                                <w:szCs w:val="18"/>
                              </w:rPr>
                              <w:t>不明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0974" o:spid="_x0000_s1167" type="#_x0000_t202" style="position:absolute;left:0;text-align:left;margin-left:289.85pt;margin-top:15.4pt;width:75.75pt;height:16.5pt;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" filled="f" stroked="f" strokeweight=".5pt">
                <v:textbox>
                  <w:txbxContent>
                    <w:p w14:paraId="7A3E5297" w14:textId="5F388038" w:rsidR="00B92A0A" w:rsidRPr="0045680E" w:rsidRDefault="00B92A0A" w:rsidP="00A75C4B">
                      <w:pPr>
                        <w:spacing w:line="200" w:lineRule="exact"/>
                        <w:rPr>
                          <w:rFonts w:ascii="Meiryo UI" w:eastAsia="Meiryo UI" w:hAnsi="Meiryo UI" w:cs="Meiryo UI"/>
                          <w:sz w:val="18"/>
                          <w:szCs w:val="18"/>
                        </w:rPr>
                      </w:pPr>
                      <w:r>
                        <w:rPr>
                          <w:rFonts w:ascii="Meiryo UI" w:eastAsia="Meiryo UI" w:hAnsi="Meiryo UI" w:cs="Meiryo UI" w:hint="eastAsia"/>
                          <w:sz w:val="18"/>
                          <w:szCs w:val="18"/>
                        </w:rPr>
                        <w:t>不明</w:t>
                      </w:r>
                    </w:p>
                  </w:txbxContent>
                </v:textbox>
              </v:shape>
            </w:pict>
          </mc:Fallback>
        </mc:AlternateContent>
      </w:r>
    </w:p>
    <w:p w14:paraId="45BC68D2" w14:textId="1317D7DF" w:rsidR="00A75C4B" w:rsidRPr="00567AAE" w:rsidRDefault="003124A1"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85984" behindDoc="0" locked="0" layoutInCell="1" allowOverlap="1" wp14:anchorId="316D7D21" wp14:editId="67C10B70">
                <wp:simplePos x="0" y="0"/>
                <wp:positionH relativeFrom="column">
                  <wp:posOffset>1176655</wp:posOffset>
                </wp:positionH>
                <wp:positionV relativeFrom="paragraph">
                  <wp:posOffset>174625</wp:posOffset>
                </wp:positionV>
                <wp:extent cx="0" cy="2164715"/>
                <wp:effectExtent l="0" t="0" r="19050" b="26035"/>
                <wp:wrapNone/>
                <wp:docPr id="150" name="直線矢印コネクタ 150"/>
                <wp:cNvGraphicFramePr/>
                <a:graphic xmlns:a="http://schemas.openxmlformats.org/drawingml/2006/main">
                  <a:graphicData uri="http://schemas.microsoft.com/office/word/2010/wordprocessingShape">
                    <wps:wsp>
                      <wps:cNvCnPr/>
                      <wps:spPr>
                        <a:xfrm>
                          <a:off x="0" y="0"/>
                          <a:ext cx="0" cy="2164715"/>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50" o:spid="_x0000_s1026" type="#_x0000_t32" style="position:absolute;left:0;text-align:left;margin-left:92.65pt;margin-top:13.75pt;width:0;height:170.45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" strokecolor="#4579b8 [3044]"/>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744704" behindDoc="0" locked="0" layoutInCell="1" allowOverlap="1" wp14:anchorId="53A27615" wp14:editId="73E0B561">
                <wp:simplePos x="0" y="0"/>
                <wp:positionH relativeFrom="column">
                  <wp:posOffset>4604041</wp:posOffset>
                </wp:positionH>
                <wp:positionV relativeFrom="paragraph">
                  <wp:posOffset>172996</wp:posOffset>
                </wp:positionV>
                <wp:extent cx="0" cy="278130"/>
                <wp:effectExtent l="95250" t="0" r="57150" b="64770"/>
                <wp:wrapNone/>
                <wp:docPr id="40972" name="直線矢印コネクタ 40972"/>
                <wp:cNvGraphicFramePr/>
                <a:graphic xmlns:a="http://schemas.openxmlformats.org/drawingml/2006/main">
                  <a:graphicData uri="http://schemas.microsoft.com/office/word/2010/wordprocessingShape">
                    <wps:wsp>
                      <wps:cNvCnPr/>
                      <wps:spPr>
                        <a:xfrm>
                          <a:off x="0" y="0"/>
                          <a:ext cx="0" cy="2781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0972" o:spid="_x0000_s1026" type="#_x0000_t32" style="position:absolute;left:0;text-align:left;margin-left:362.5pt;margin-top:13.6pt;width:0;height:21.9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" strokecolor="#4579b8 [3044]">
                <v:stroke endarrow="open"/>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746752" behindDoc="0" locked="0" layoutInCell="1" allowOverlap="1" wp14:anchorId="69C09C12" wp14:editId="0E9B4772">
                <wp:simplePos x="0" y="0"/>
                <wp:positionH relativeFrom="column">
                  <wp:posOffset>3724579</wp:posOffset>
                </wp:positionH>
                <wp:positionV relativeFrom="paragraph">
                  <wp:posOffset>172996</wp:posOffset>
                </wp:positionV>
                <wp:extent cx="881269" cy="0"/>
                <wp:effectExtent l="0" t="76200" r="14605" b="114300"/>
                <wp:wrapNone/>
                <wp:docPr id="40973" name="直線矢印コネクタ 40973"/>
                <wp:cNvGraphicFramePr/>
                <a:graphic xmlns:a="http://schemas.openxmlformats.org/drawingml/2006/main">
                  <a:graphicData uri="http://schemas.microsoft.com/office/word/2010/wordprocessingShape">
                    <wps:wsp>
                      <wps:cNvCnPr/>
                      <wps:spPr>
                        <a:xfrm>
                          <a:off x="0" y="0"/>
                          <a:ext cx="881269"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0973" o:spid="_x0000_s1026" type="#_x0000_t32" style="position:absolute;left:0;text-align:left;margin-left:293.25pt;margin-top:13.6pt;width:69.4pt;height:0;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" strokecolor="#4579b8 [3044]">
                <v:stroke endarrow="open"/>
              </v:shape>
            </w:pict>
          </mc:Fallback>
        </mc:AlternateContent>
      </w:r>
      <w:r w:rsidR="00A75C4B"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74720" behindDoc="0" locked="0" layoutInCell="1" allowOverlap="1" wp14:anchorId="78EC1E61" wp14:editId="7610A7F8">
                <wp:simplePos x="0" y="0"/>
                <wp:positionH relativeFrom="column">
                  <wp:posOffset>1176020</wp:posOffset>
                </wp:positionH>
                <wp:positionV relativeFrom="paragraph">
                  <wp:posOffset>175895</wp:posOffset>
                </wp:positionV>
                <wp:extent cx="713741" cy="0"/>
                <wp:effectExtent l="38100" t="76200" r="0" b="114300"/>
                <wp:wrapNone/>
                <wp:docPr id="152" name="直線矢印コネクタ 152"/>
                <wp:cNvGraphicFramePr/>
                <a:graphic xmlns:a="http://schemas.openxmlformats.org/drawingml/2006/main">
                  <a:graphicData uri="http://schemas.microsoft.com/office/word/2010/wordprocessingShape">
                    <wps:wsp>
                      <wps:cNvCnPr/>
                      <wps:spPr>
                        <a:xfrm flipH="1">
                          <a:off x="0" y="0"/>
                          <a:ext cx="713741" cy="0"/>
                        </a:xfrm>
                        <a:prstGeom prst="straightConnector1">
                          <a:avLst/>
                        </a:prstGeom>
                        <a:ln>
                          <a:headEnd type="none"/>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52" o:spid="_x0000_s1026" type="#_x0000_t32" style="position:absolute;left:0;text-align:left;margin-left:92.6pt;margin-top:13.85pt;width:56.2pt;height:0;flip:x;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" strokecolor="#4579b8 [3044]">
                <v:stroke endarrow="open"/>
              </v:shape>
            </w:pict>
          </mc:Fallback>
        </mc:AlternateContent>
      </w:r>
    </w:p>
    <w:p w14:paraId="680E188D" w14:textId="70390080" w:rsidR="00A75C4B" w:rsidRPr="00567AAE" w:rsidRDefault="00A75C4B" w:rsidP="00A75C4B">
      <w:pPr>
        <w:rPr>
          <w:rFonts w:ascii="HG丸ｺﾞｼｯｸM-PRO" w:eastAsia="HG丸ｺﾞｼｯｸM-PRO" w:hAnsi="HG丸ｺﾞｼｯｸM-PRO"/>
          <w:highlight w:val="yellow"/>
        </w:rPr>
      </w:pPr>
    </w:p>
    <w:p w14:paraId="7FD0D85F" w14:textId="55D5142D" w:rsidR="00A75C4B" w:rsidRPr="00567AAE" w:rsidRDefault="003124A1"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98272" behindDoc="0" locked="0" layoutInCell="1" allowOverlap="1" wp14:anchorId="2DE76BDB" wp14:editId="7808C0D6">
                <wp:simplePos x="0" y="0"/>
                <wp:positionH relativeFrom="column">
                  <wp:posOffset>2757170</wp:posOffset>
                </wp:positionH>
                <wp:positionV relativeFrom="paragraph">
                  <wp:posOffset>112725</wp:posOffset>
                </wp:positionV>
                <wp:extent cx="555955" cy="209550"/>
                <wp:effectExtent l="0" t="0" r="0" b="0"/>
                <wp:wrapNone/>
                <wp:docPr id="156" name="テキスト ボックス 156"/>
                <wp:cNvGraphicFramePr/>
                <a:graphic xmlns:a="http://schemas.openxmlformats.org/drawingml/2006/main">
                  <a:graphicData uri="http://schemas.microsoft.com/office/word/2010/wordprocessingShape">
                    <wps:wsp>
                      <wps:cNvSpPr txBox="1"/>
                      <wps:spPr>
                        <a:xfrm>
                          <a:off x="0" y="0"/>
                          <a:ext cx="555955" cy="209550"/>
                        </a:xfrm>
                        <a:prstGeom prst="rect">
                          <a:avLst/>
                        </a:prstGeom>
                        <a:noFill/>
                        <a:ln w="6350">
                          <a:noFill/>
                        </a:ln>
                        <a:effectLst/>
                      </wps:spPr>
                      <wps:txbx>
                        <w:txbxContent>
                          <w:p w14:paraId="504FBD47" w14:textId="3E395174" w:rsidR="00B92A0A" w:rsidRPr="0045680E" w:rsidRDefault="00B92A0A" w:rsidP="003124A1">
                            <w:pPr>
                              <w:spacing w:line="200" w:lineRule="exact"/>
                              <w:jc w:val="left"/>
                              <w:rPr>
                                <w:rFonts w:ascii="Meiryo UI" w:eastAsia="Meiryo UI" w:hAnsi="Meiryo UI" w:cs="Meiryo UI"/>
                                <w:sz w:val="18"/>
                                <w:szCs w:val="18"/>
                              </w:rPr>
                            </w:pPr>
                            <w:r>
                              <w:rPr>
                                <w:rFonts w:ascii="Meiryo UI" w:eastAsia="Meiryo UI" w:hAnsi="Meiryo UI" w:cs="Meiryo UI" w:hint="eastAsia"/>
                                <w:sz w:val="18"/>
                                <w:szCs w:val="18"/>
                              </w:rPr>
                              <w:t>不要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6" o:spid="_x0000_s1168" type="#_x0000_t202" style="position:absolute;left:0;text-align:left;margin-left:217.1pt;margin-top:8.9pt;width:43.8pt;height:16.5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" filled="f" stroked="f" strokeweight=".5pt">
                <v:textbox>
                  <w:txbxContent>
                    <w:p w14:paraId="504FBD47" w14:textId="3E395174" w:rsidR="00B92A0A" w:rsidRPr="0045680E" w:rsidRDefault="00B92A0A" w:rsidP="003124A1">
                      <w:pPr>
                        <w:spacing w:line="200" w:lineRule="exact"/>
                        <w:jc w:val="left"/>
                        <w:rPr>
                          <w:rFonts w:ascii="Meiryo UI" w:eastAsia="Meiryo UI" w:hAnsi="Meiryo UI" w:cs="Meiryo UI"/>
                          <w:sz w:val="18"/>
                          <w:szCs w:val="18"/>
                        </w:rPr>
                      </w:pPr>
                      <w:r>
                        <w:rPr>
                          <w:rFonts w:ascii="Meiryo UI" w:eastAsia="Meiryo UI" w:hAnsi="Meiryo UI" w:cs="Meiryo UI" w:hint="eastAsia"/>
                          <w:sz w:val="18"/>
                          <w:szCs w:val="18"/>
                        </w:rPr>
                        <w:t>不要</w:t>
                      </w:r>
                    </w:p>
                  </w:txbxContent>
                </v:textbox>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73696" behindDoc="0" locked="0" layoutInCell="1" allowOverlap="1" wp14:anchorId="76E4D4FB" wp14:editId="02DAD997">
                <wp:simplePos x="0" y="0"/>
                <wp:positionH relativeFrom="column">
                  <wp:posOffset>2757170</wp:posOffset>
                </wp:positionH>
                <wp:positionV relativeFrom="paragraph">
                  <wp:posOffset>54204</wp:posOffset>
                </wp:positionV>
                <wp:extent cx="7315" cy="358444"/>
                <wp:effectExtent l="76200" t="0" r="88265" b="60960"/>
                <wp:wrapNone/>
                <wp:docPr id="161" name="直線矢印コネクタ 161"/>
                <wp:cNvGraphicFramePr/>
                <a:graphic xmlns:a="http://schemas.openxmlformats.org/drawingml/2006/main">
                  <a:graphicData uri="http://schemas.microsoft.com/office/word/2010/wordprocessingShape">
                    <wps:wsp>
                      <wps:cNvCnPr/>
                      <wps:spPr>
                        <a:xfrm flipH="1">
                          <a:off x="0" y="0"/>
                          <a:ext cx="7315" cy="35844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61" o:spid="_x0000_s1026" type="#_x0000_t32" style="position:absolute;left:0;text-align:left;margin-left:217.1pt;margin-top:4.25pt;width:.6pt;height:28.2pt;flip:x;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" strokecolor="#4579b8 [3044]">
                <v:stroke endarrow="open"/>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741632" behindDoc="0" locked="0" layoutInCell="1" allowOverlap="1" wp14:anchorId="54991C2F" wp14:editId="20DA3579">
                <wp:simplePos x="0" y="0"/>
                <wp:positionH relativeFrom="column">
                  <wp:posOffset>3645894</wp:posOffset>
                </wp:positionH>
                <wp:positionV relativeFrom="paragraph">
                  <wp:posOffset>3175</wp:posOffset>
                </wp:positionV>
                <wp:extent cx="1921510" cy="314325"/>
                <wp:effectExtent l="0" t="0" r="21590" b="28575"/>
                <wp:wrapNone/>
                <wp:docPr id="40970" name="テキスト ボックス 40970"/>
                <wp:cNvGraphicFramePr/>
                <a:graphic xmlns:a="http://schemas.openxmlformats.org/drawingml/2006/main">
                  <a:graphicData uri="http://schemas.microsoft.com/office/word/2010/wordprocessingShape">
                    <wps:wsp>
                      <wps:cNvSpPr txBox="1"/>
                      <wps:spPr>
                        <a:xfrm>
                          <a:off x="0" y="0"/>
                          <a:ext cx="1921510"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63C40308" w14:textId="07E09387" w:rsidR="00B92A0A" w:rsidRPr="00264272" w:rsidRDefault="00B92A0A" w:rsidP="00A75C4B">
                            <w:pPr>
                              <w:spacing w:line="320" w:lineRule="exact"/>
                              <w:jc w:val="center"/>
                              <w:rPr>
                                <w:rFonts w:ascii="Meiryo UI" w:eastAsia="Meiryo UI" w:hAnsi="Meiryo UI" w:cs="Meiryo UI"/>
                              </w:rPr>
                            </w:pPr>
                            <w:r w:rsidRPr="00B92A0A">
                              <w:rPr>
                                <w:rFonts w:ascii="Meiryo UI" w:eastAsia="Meiryo UI" w:hAnsi="Meiryo UI" w:cs="Meiryo UI" w:hint="eastAsia"/>
                              </w:rPr>
                              <w:t>（</w:t>
                            </w:r>
                            <w:r>
                              <w:rPr>
                                <w:rFonts w:ascii="Meiryo UI" w:eastAsia="Meiryo UI" w:hAnsi="Meiryo UI" w:cs="Meiryo UI" w:hint="eastAsia"/>
                              </w:rPr>
                              <w:t>臨時）管内・人孔点検の実施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0970" o:spid="_x0000_s1169" type="#_x0000_t202" style="position:absolute;left:0;text-align:left;margin-left:287.1pt;margin-top:.25pt;width:151.3pt;height:24.75pt;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" fillcolor="#4f81bd [3204]" strokecolor="#243f60 [1604]" strokeweight="2pt">
                <v:textbox>
                  <w:txbxContent>
                    <w:p w14:paraId="63C40308" w14:textId="07E09387" w:rsidR="00B92A0A" w:rsidRPr="00264272" w:rsidRDefault="00B92A0A" w:rsidP="00A75C4B">
                      <w:pPr>
                        <w:spacing w:line="320" w:lineRule="exact"/>
                        <w:jc w:val="center"/>
                        <w:rPr>
                          <w:rFonts w:ascii="Meiryo UI" w:eastAsia="Meiryo UI" w:hAnsi="Meiryo UI" w:cs="Meiryo UI"/>
                        </w:rPr>
                      </w:pPr>
                      <w:r w:rsidRPr="00B92A0A">
                        <w:rPr>
                          <w:rFonts w:ascii="Meiryo UI" w:eastAsia="Meiryo UI" w:hAnsi="Meiryo UI" w:cs="Meiryo UI" w:hint="eastAsia"/>
                        </w:rPr>
                        <w:t>（</w:t>
                      </w:r>
                      <w:r>
                        <w:rPr>
                          <w:rFonts w:ascii="Meiryo UI" w:eastAsia="Meiryo UI" w:hAnsi="Meiryo UI" w:cs="Meiryo UI" w:hint="eastAsia"/>
                        </w:rPr>
                        <w:t>臨時）管内・人孔点検の実施</w:t>
                      </w:r>
                    </w:p>
                  </w:txbxContent>
                </v:textbox>
              </v:shape>
            </w:pict>
          </mc:Fallback>
        </mc:AlternateContent>
      </w:r>
    </w:p>
    <w:p w14:paraId="40A4E485" w14:textId="63165FD2" w:rsidR="00A75C4B" w:rsidRPr="00567AAE" w:rsidRDefault="00D70FC7"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68576" behindDoc="0" locked="0" layoutInCell="1" allowOverlap="1" wp14:anchorId="3E2400A8" wp14:editId="6E421E9A">
                <wp:simplePos x="0" y="0"/>
                <wp:positionH relativeFrom="column">
                  <wp:posOffset>1951619</wp:posOffset>
                </wp:positionH>
                <wp:positionV relativeFrom="paragraph">
                  <wp:posOffset>181610</wp:posOffset>
                </wp:positionV>
                <wp:extent cx="1608455" cy="314325"/>
                <wp:effectExtent l="0" t="0" r="10795" b="28575"/>
                <wp:wrapNone/>
                <wp:docPr id="256" name="テキスト ボックス 256"/>
                <wp:cNvGraphicFramePr/>
                <a:graphic xmlns:a="http://schemas.openxmlformats.org/drawingml/2006/main">
                  <a:graphicData uri="http://schemas.microsoft.com/office/word/2010/wordprocessingShape">
                    <wps:wsp>
                      <wps:cNvSpPr txBox="1"/>
                      <wps:spPr>
                        <a:xfrm>
                          <a:off x="0" y="0"/>
                          <a:ext cx="160845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599FE34B" w14:textId="0F222E0A" w:rsidR="00B92A0A" w:rsidRPr="00264272" w:rsidRDefault="00B92A0A" w:rsidP="00A75C4B">
                            <w:pPr>
                              <w:spacing w:line="320" w:lineRule="exact"/>
                              <w:jc w:val="center"/>
                              <w:rPr>
                                <w:rFonts w:ascii="Meiryo UI" w:eastAsia="Meiryo UI" w:hAnsi="Meiryo UI" w:cs="Meiryo UI"/>
                              </w:rPr>
                            </w:pPr>
                            <w:r w:rsidRPr="00B92A0A">
                              <w:rPr>
                                <w:rFonts w:ascii="Meiryo UI" w:eastAsia="Meiryo UI" w:hAnsi="Meiryo UI" w:cs="Meiryo UI" w:hint="eastAsia"/>
                              </w:rPr>
                              <w:t>（</w:t>
                            </w:r>
                            <w:r>
                              <w:rPr>
                                <w:rFonts w:ascii="Meiryo UI" w:eastAsia="Meiryo UI" w:hAnsi="Meiryo UI" w:cs="Meiryo UI" w:hint="eastAsia"/>
                              </w:rPr>
                              <w:t>定期・臨時）詳細調査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56" o:spid="_x0000_s1170" type="#_x0000_t202" style="position:absolute;left:0;text-align:left;margin-left:153.65pt;margin-top:14.3pt;width:126.65pt;height:24.75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" fillcolor="#4f81bd [3204]" strokecolor="#243f60 [1604]" strokeweight="2pt">
                <v:textbox>
                  <w:txbxContent>
                    <w:p w14:paraId="599FE34B" w14:textId="0F222E0A" w:rsidR="00B92A0A" w:rsidRPr="00264272" w:rsidRDefault="00B92A0A" w:rsidP="00A75C4B">
                      <w:pPr>
                        <w:spacing w:line="320" w:lineRule="exact"/>
                        <w:jc w:val="center"/>
                        <w:rPr>
                          <w:rFonts w:ascii="Meiryo UI" w:eastAsia="Meiryo UI" w:hAnsi="Meiryo UI" w:cs="Meiryo UI"/>
                        </w:rPr>
                      </w:pPr>
                      <w:r w:rsidRPr="00B92A0A">
                        <w:rPr>
                          <w:rFonts w:ascii="Meiryo UI" w:eastAsia="Meiryo UI" w:hAnsi="Meiryo UI" w:cs="Meiryo UI" w:hint="eastAsia"/>
                        </w:rPr>
                        <w:t>（</w:t>
                      </w:r>
                      <w:r>
                        <w:rPr>
                          <w:rFonts w:ascii="Meiryo UI" w:eastAsia="Meiryo UI" w:hAnsi="Meiryo UI" w:cs="Meiryo UI" w:hint="eastAsia"/>
                        </w:rPr>
                        <w:t>定期・臨時）詳細調査</w:t>
                      </w:r>
                    </w:p>
                  </w:txbxContent>
                </v:textbox>
              </v:shape>
            </w:pict>
          </mc:Fallback>
        </mc:AlternateContent>
      </w:r>
      <w:r w:rsidR="003124A1"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750848" behindDoc="0" locked="0" layoutInCell="1" allowOverlap="1" wp14:anchorId="3C184D31" wp14:editId="799CDAE6">
                <wp:simplePos x="0" y="0"/>
                <wp:positionH relativeFrom="column">
                  <wp:posOffset>4603750</wp:posOffset>
                </wp:positionH>
                <wp:positionV relativeFrom="paragraph">
                  <wp:posOffset>90383</wp:posOffset>
                </wp:positionV>
                <wp:extent cx="0" cy="278130"/>
                <wp:effectExtent l="95250" t="0" r="57150" b="64770"/>
                <wp:wrapNone/>
                <wp:docPr id="40976" name="直線矢印コネクタ 40976"/>
                <wp:cNvGraphicFramePr/>
                <a:graphic xmlns:a="http://schemas.openxmlformats.org/drawingml/2006/main">
                  <a:graphicData uri="http://schemas.microsoft.com/office/word/2010/wordprocessingShape">
                    <wps:wsp>
                      <wps:cNvCnPr/>
                      <wps:spPr>
                        <a:xfrm>
                          <a:off x="0" y="0"/>
                          <a:ext cx="0" cy="2781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0976" o:spid="_x0000_s1026" type="#_x0000_t32" style="position:absolute;left:0;text-align:left;margin-left:362.5pt;margin-top:7.1pt;width:0;height:21.9pt;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" strokecolor="#4579b8 [3044]">
                <v:stroke endarrow="open"/>
              </v:shape>
            </w:pict>
          </mc:Fallback>
        </mc:AlternateContent>
      </w:r>
    </w:p>
    <w:p w14:paraId="10DFA23A" w14:textId="75FDDBCF" w:rsidR="00A75C4B" w:rsidRPr="00567AAE" w:rsidRDefault="003124A1"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82912" behindDoc="0" locked="0" layoutInCell="1" allowOverlap="1" wp14:anchorId="491105AD" wp14:editId="1186AB69">
                <wp:simplePos x="0" y="0"/>
                <wp:positionH relativeFrom="column">
                  <wp:posOffset>3602559</wp:posOffset>
                </wp:positionH>
                <wp:positionV relativeFrom="paragraph">
                  <wp:posOffset>117487</wp:posOffset>
                </wp:positionV>
                <wp:extent cx="1000748" cy="0"/>
                <wp:effectExtent l="38100" t="76200" r="0" b="114300"/>
                <wp:wrapNone/>
                <wp:docPr id="175" name="直線矢印コネクタ 175"/>
                <wp:cNvGraphicFramePr/>
                <a:graphic xmlns:a="http://schemas.openxmlformats.org/drawingml/2006/main">
                  <a:graphicData uri="http://schemas.microsoft.com/office/word/2010/wordprocessingShape">
                    <wps:wsp>
                      <wps:cNvCnPr/>
                      <wps:spPr>
                        <a:xfrm>
                          <a:off x="0" y="0"/>
                          <a:ext cx="1000748" cy="0"/>
                        </a:xfrm>
                        <a:prstGeom prst="straightConnector1">
                          <a:avLst/>
                        </a:prstGeom>
                        <a:ln>
                          <a:headEnd type="arrow"/>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75" o:spid="_x0000_s1026" type="#_x0000_t32" style="position:absolute;left:0;text-align:left;margin-left:283.65pt;margin-top:9.25pt;width:78.8pt;height:0;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" strokecolor="#4579b8 [3044]">
                <v:stroke startarrow="open"/>
              </v:shape>
            </w:pict>
          </mc:Fallback>
        </mc:AlternateContent>
      </w:r>
    </w:p>
    <w:p w14:paraId="6E5F51BA" w14:textId="7777777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83936" behindDoc="0" locked="0" layoutInCell="1" allowOverlap="1" wp14:anchorId="6699EE3B" wp14:editId="766A8660">
                <wp:simplePos x="0" y="0"/>
                <wp:positionH relativeFrom="column">
                  <wp:posOffset>2750544</wp:posOffset>
                </wp:positionH>
                <wp:positionV relativeFrom="paragraph">
                  <wp:posOffset>47100</wp:posOffset>
                </wp:positionV>
                <wp:extent cx="0" cy="180975"/>
                <wp:effectExtent l="95250" t="0" r="57150" b="66675"/>
                <wp:wrapNone/>
                <wp:docPr id="276" name="直線矢印コネクタ 276"/>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276" o:spid="_x0000_s1026" type="#_x0000_t32" style="position:absolute;left:0;text-align:left;margin-left:216.6pt;margin-top:3.7pt;width:0;height:14.25pt;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" strokecolor="#4579b8 [3044]">
                <v:stroke endarrow="open"/>
              </v:shape>
            </w:pict>
          </mc:Fallback>
        </mc:AlternateContent>
      </w:r>
    </w:p>
    <w:p w14:paraId="59CF316C" w14:textId="7777777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89056" behindDoc="0" locked="0" layoutInCell="1" allowOverlap="1" wp14:anchorId="71F58166" wp14:editId="6FB209A8">
                <wp:simplePos x="0" y="0"/>
                <wp:positionH relativeFrom="column">
                  <wp:posOffset>3435350</wp:posOffset>
                </wp:positionH>
                <wp:positionV relativeFrom="paragraph">
                  <wp:posOffset>111455</wp:posOffset>
                </wp:positionV>
                <wp:extent cx="1247775" cy="409575"/>
                <wp:effectExtent l="0" t="0" r="0" b="0"/>
                <wp:wrapNone/>
                <wp:docPr id="277" name="テキスト ボックス 277"/>
                <wp:cNvGraphicFramePr/>
                <a:graphic xmlns:a="http://schemas.openxmlformats.org/drawingml/2006/main">
                  <a:graphicData uri="http://schemas.microsoft.com/office/word/2010/wordprocessingShape">
                    <wps:wsp>
                      <wps:cNvSpPr txBox="1"/>
                      <wps:spPr>
                        <a:xfrm>
                          <a:off x="0" y="0"/>
                          <a:ext cx="124777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03F503" w14:textId="77777777" w:rsidR="00B92A0A" w:rsidRDefault="00B92A0A" w:rsidP="00A75C4B">
                            <w:pPr>
                              <w:spacing w:line="240" w:lineRule="exact"/>
                              <w:rPr>
                                <w:rFonts w:ascii="Meiryo UI" w:eastAsia="Meiryo UI" w:hAnsi="Meiryo UI" w:cs="Meiryo UI"/>
                                <w:sz w:val="18"/>
                                <w:szCs w:val="18"/>
                              </w:rPr>
                            </w:pPr>
                            <w:r>
                              <w:rPr>
                                <w:rFonts w:ascii="Meiryo UI" w:eastAsia="Meiryo UI" w:hAnsi="Meiryo UI" w:cs="Meiryo UI" w:hint="eastAsia"/>
                                <w:sz w:val="18"/>
                                <w:szCs w:val="18"/>
                              </w:rPr>
                              <w:t>経過観察または</w:t>
                            </w:r>
                          </w:p>
                          <w:p w14:paraId="65DB623C" w14:textId="77777777" w:rsidR="00B92A0A" w:rsidRPr="0045680E" w:rsidRDefault="00B92A0A" w:rsidP="00A75C4B">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7" o:spid="_x0000_s1171" type="#_x0000_t202" style="position:absolute;left:0;text-align:left;margin-left:270.5pt;margin-top:8.8pt;width:98.25pt;height:32.25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" filled="f" stroked="f" strokeweight=".5pt">
                <v:textbox>
                  <w:txbxContent>
                    <w:p w14:paraId="4F03F503" w14:textId="77777777" w:rsidR="00B92A0A" w:rsidRDefault="00B92A0A" w:rsidP="00A75C4B">
                      <w:pPr>
                        <w:spacing w:line="240" w:lineRule="exact"/>
                        <w:rPr>
                          <w:rFonts w:ascii="Meiryo UI" w:eastAsia="Meiryo UI" w:hAnsi="Meiryo UI" w:cs="Meiryo UI"/>
                          <w:sz w:val="18"/>
                          <w:szCs w:val="18"/>
                        </w:rPr>
                      </w:pPr>
                      <w:r>
                        <w:rPr>
                          <w:rFonts w:ascii="Meiryo UI" w:eastAsia="Meiryo UI" w:hAnsi="Meiryo UI" w:cs="Meiryo UI" w:hint="eastAsia"/>
                          <w:sz w:val="18"/>
                          <w:szCs w:val="18"/>
                        </w:rPr>
                        <w:t>経過観察または</w:t>
                      </w:r>
                    </w:p>
                    <w:p w14:paraId="65DB623C" w14:textId="77777777" w:rsidR="00B92A0A" w:rsidRPr="0045680E" w:rsidRDefault="00B92A0A" w:rsidP="00A75C4B">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v:textbox>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84960" behindDoc="0" locked="0" layoutInCell="1" allowOverlap="1" wp14:anchorId="1D2786B3" wp14:editId="1C296ABE">
                <wp:simplePos x="0" y="0"/>
                <wp:positionH relativeFrom="column">
                  <wp:posOffset>2011045</wp:posOffset>
                </wp:positionH>
                <wp:positionV relativeFrom="paragraph">
                  <wp:posOffset>1600</wp:posOffset>
                </wp:positionV>
                <wp:extent cx="1495425" cy="609600"/>
                <wp:effectExtent l="0" t="0" r="28575" b="19050"/>
                <wp:wrapNone/>
                <wp:docPr id="278" name="フローチャート : 判断 278"/>
                <wp:cNvGraphicFramePr/>
                <a:graphic xmlns:a="http://schemas.openxmlformats.org/drawingml/2006/main">
                  <a:graphicData uri="http://schemas.microsoft.com/office/word/2010/wordprocessingShape">
                    <wps:wsp>
                      <wps:cNvSpPr/>
                      <wps:spPr>
                        <a:xfrm>
                          <a:off x="0" y="0"/>
                          <a:ext cx="1495425" cy="60960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EA98B1C" w14:textId="77777777" w:rsidR="00B92A0A" w:rsidRPr="00264272" w:rsidRDefault="00B92A0A" w:rsidP="00A75C4B">
                            <w:pPr>
                              <w:spacing w:line="320" w:lineRule="exact"/>
                              <w:jc w:val="center"/>
                              <w:rPr>
                                <w:rFonts w:ascii="Meiryo UI" w:eastAsia="Meiryo UI" w:hAnsi="Meiryo UI" w:cs="Meiryo UI"/>
                              </w:rPr>
                            </w:pPr>
                            <w:r>
                              <w:rPr>
                                <w:rFonts w:ascii="Meiryo UI" w:eastAsia="Meiryo UI" w:hAnsi="Meiryo UI" w:cs="Meiryo UI" w:hint="eastAsia"/>
                              </w:rPr>
                              <w:t>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 判断 278" o:spid="_x0000_s1172" type="#_x0000_t110" style="position:absolute;left:0;text-align:left;margin-left:158.35pt;margin-top:.15pt;width:117.75pt;height:48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" fillcolor="#4f81bd [3204]" strokecolor="#243f60 [1604]" strokeweight="2pt">
                <v:textbox>
                  <w:txbxContent>
                    <w:p w14:paraId="3EA98B1C" w14:textId="77777777" w:rsidR="00B92A0A" w:rsidRPr="00264272" w:rsidRDefault="00B92A0A" w:rsidP="00A75C4B">
                      <w:pPr>
                        <w:spacing w:line="320" w:lineRule="exact"/>
                        <w:jc w:val="center"/>
                        <w:rPr>
                          <w:rFonts w:ascii="Meiryo UI" w:eastAsia="Meiryo UI" w:hAnsi="Meiryo UI" w:cs="Meiryo UI"/>
                        </w:rPr>
                      </w:pPr>
                      <w:r>
                        <w:rPr>
                          <w:rFonts w:ascii="Meiryo UI" w:eastAsia="Meiryo UI" w:hAnsi="Meiryo UI" w:cs="Meiryo UI" w:hint="eastAsia"/>
                        </w:rPr>
                        <w:t>評価</w:t>
                      </w:r>
                    </w:p>
                  </w:txbxContent>
                </v:textbox>
              </v:shape>
            </w:pict>
          </mc:Fallback>
        </mc:AlternateContent>
      </w:r>
    </w:p>
    <w:p w14:paraId="7CA7E8CD" w14:textId="1F79C298" w:rsidR="00A75C4B" w:rsidRPr="00567AAE" w:rsidRDefault="003B5AC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602368" behindDoc="0" locked="0" layoutInCell="1" allowOverlap="1" wp14:anchorId="7DC32C38" wp14:editId="7BF0C679">
                <wp:simplePos x="0" y="0"/>
                <wp:positionH relativeFrom="column">
                  <wp:posOffset>4612005</wp:posOffset>
                </wp:positionH>
                <wp:positionV relativeFrom="paragraph">
                  <wp:posOffset>86360</wp:posOffset>
                </wp:positionV>
                <wp:extent cx="0" cy="492125"/>
                <wp:effectExtent l="95250" t="0" r="57150" b="60325"/>
                <wp:wrapNone/>
                <wp:docPr id="168" name="直線矢印コネクタ 168"/>
                <wp:cNvGraphicFramePr/>
                <a:graphic xmlns:a="http://schemas.openxmlformats.org/drawingml/2006/main">
                  <a:graphicData uri="http://schemas.microsoft.com/office/word/2010/wordprocessingShape">
                    <wps:wsp>
                      <wps:cNvCnPr/>
                      <wps:spPr>
                        <a:xfrm>
                          <a:off x="0" y="0"/>
                          <a:ext cx="0" cy="4921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68" o:spid="_x0000_s1026" type="#_x0000_t32" style="position:absolute;left:0;text-align:left;margin-left:363.15pt;margin-top:6.8pt;width:0;height:38.75pt;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" strokecolor="#4579b8 [3044]">
                <v:stroke endarrow="open"/>
              </v:shape>
            </w:pict>
          </mc:Fallback>
        </mc:AlternateContent>
      </w:r>
      <w:r w:rsidR="00A75C4B"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90080" behindDoc="0" locked="0" layoutInCell="1" allowOverlap="1" wp14:anchorId="62EB83CF" wp14:editId="5EFB0CC9">
                <wp:simplePos x="0" y="0"/>
                <wp:positionH relativeFrom="column">
                  <wp:posOffset>3512185</wp:posOffset>
                </wp:positionH>
                <wp:positionV relativeFrom="paragraph">
                  <wp:posOffset>80975</wp:posOffset>
                </wp:positionV>
                <wp:extent cx="1104265" cy="0"/>
                <wp:effectExtent l="0" t="76200" r="19685" b="114300"/>
                <wp:wrapNone/>
                <wp:docPr id="281" name="直線矢印コネクタ 281"/>
                <wp:cNvGraphicFramePr/>
                <a:graphic xmlns:a="http://schemas.openxmlformats.org/drawingml/2006/main">
                  <a:graphicData uri="http://schemas.microsoft.com/office/word/2010/wordprocessingShape">
                    <wps:wsp>
                      <wps:cNvCnPr/>
                      <wps:spPr>
                        <a:xfrm>
                          <a:off x="0" y="0"/>
                          <a:ext cx="110426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281" o:spid="_x0000_s1026" type="#_x0000_t32" style="position:absolute;left:0;text-align:left;margin-left:276.55pt;margin-top:6.4pt;width:86.95pt;height:0;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" strokecolor="#4579b8 [3044]">
                <v:stroke endarrow="open"/>
              </v:shape>
            </w:pict>
          </mc:Fallback>
        </mc:AlternateContent>
      </w:r>
    </w:p>
    <w:p w14:paraId="509B083E" w14:textId="7777777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88032" behindDoc="0" locked="0" layoutInCell="1" allowOverlap="1" wp14:anchorId="470954AA" wp14:editId="60266C62">
                <wp:simplePos x="0" y="0"/>
                <wp:positionH relativeFrom="column">
                  <wp:posOffset>2719070</wp:posOffset>
                </wp:positionH>
                <wp:positionV relativeFrom="paragraph">
                  <wp:posOffset>128270</wp:posOffset>
                </wp:positionV>
                <wp:extent cx="962025" cy="257175"/>
                <wp:effectExtent l="0" t="0" r="0" b="0"/>
                <wp:wrapNone/>
                <wp:docPr id="283" name="テキスト ボックス 283"/>
                <wp:cNvGraphicFramePr/>
                <a:graphic xmlns:a="http://schemas.openxmlformats.org/drawingml/2006/main">
                  <a:graphicData uri="http://schemas.microsoft.com/office/word/2010/wordprocessingShape">
                    <wps:wsp>
                      <wps:cNvSpPr txBox="1"/>
                      <wps:spPr>
                        <a:xfrm>
                          <a:off x="0" y="0"/>
                          <a:ext cx="9620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BDAD01" w14:textId="77777777" w:rsidR="00B92A0A" w:rsidRPr="0045680E" w:rsidRDefault="00B92A0A" w:rsidP="00A75C4B">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3" o:spid="_x0000_s1173" type="#_x0000_t202" style="position:absolute;left:0;text-align:left;margin-left:214.1pt;margin-top:10.1pt;width:75.75pt;height:20.25pt;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" filled="f" stroked="f" strokeweight=".5pt">
                <v:textbox>
                  <w:txbxContent>
                    <w:p w14:paraId="0DBDAD01" w14:textId="77777777" w:rsidR="00B92A0A" w:rsidRPr="0045680E" w:rsidRDefault="00B92A0A" w:rsidP="00A75C4B">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v:textbox>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91104" behindDoc="0" locked="0" layoutInCell="1" allowOverlap="1" wp14:anchorId="7CE9F1F3" wp14:editId="3D18E4FC">
                <wp:simplePos x="0" y="0"/>
                <wp:positionH relativeFrom="column">
                  <wp:posOffset>2747010</wp:posOffset>
                </wp:positionH>
                <wp:positionV relativeFrom="paragraph">
                  <wp:posOffset>156845</wp:posOffset>
                </wp:positionV>
                <wp:extent cx="0" cy="180975"/>
                <wp:effectExtent l="95250" t="0" r="57150" b="66675"/>
                <wp:wrapNone/>
                <wp:docPr id="3077" name="直線矢印コネクタ 3077"/>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077" o:spid="_x0000_s1026" type="#_x0000_t32" style="position:absolute;left:0;text-align:left;margin-left:216.3pt;margin-top:12.35pt;width:0;height:14.25p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" strokecolor="#4579b8 [3044]">
                <v:stroke endarrow="open"/>
              </v:shape>
            </w:pict>
          </mc:Fallback>
        </mc:AlternateContent>
      </w:r>
    </w:p>
    <w:p w14:paraId="66981175" w14:textId="7777777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601344" behindDoc="0" locked="0" layoutInCell="1" allowOverlap="1" wp14:anchorId="6919D612" wp14:editId="7F157B46">
                <wp:simplePos x="0" y="0"/>
                <wp:positionH relativeFrom="column">
                  <wp:posOffset>3893185</wp:posOffset>
                </wp:positionH>
                <wp:positionV relativeFrom="paragraph">
                  <wp:posOffset>109855</wp:posOffset>
                </wp:positionV>
                <wp:extent cx="1479550" cy="514350"/>
                <wp:effectExtent l="0" t="0" r="25400" b="19050"/>
                <wp:wrapNone/>
                <wp:docPr id="3078" name="テキスト ボックス 3078"/>
                <wp:cNvGraphicFramePr/>
                <a:graphic xmlns:a="http://schemas.openxmlformats.org/drawingml/2006/main">
                  <a:graphicData uri="http://schemas.microsoft.com/office/word/2010/wordprocessingShape">
                    <wps:wsp>
                      <wps:cNvSpPr txBox="1"/>
                      <wps:spPr>
                        <a:xfrm>
                          <a:off x="0" y="0"/>
                          <a:ext cx="1479550" cy="514350"/>
                        </a:xfrm>
                        <a:prstGeom prst="rect">
                          <a:avLst/>
                        </a:prstGeom>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D2C6E59" w14:textId="77777777" w:rsidR="00B92A0A" w:rsidRPr="00630ED1" w:rsidRDefault="00B92A0A" w:rsidP="00A75C4B">
                            <w:pPr>
                              <w:spacing w:line="320" w:lineRule="exact"/>
                              <w:jc w:val="center"/>
                              <w:rPr>
                                <w:rFonts w:ascii="Meiryo UI" w:eastAsia="Meiryo UI" w:hAnsi="Meiryo UI" w:cs="Meiryo UI"/>
                              </w:rPr>
                            </w:pPr>
                            <w:r w:rsidRPr="00630ED1">
                              <w:rPr>
                                <w:rFonts w:ascii="Meiryo UI" w:eastAsia="Meiryo UI" w:hAnsi="Meiryo UI" w:cs="Meiryo UI" w:hint="eastAsia"/>
                              </w:rPr>
                              <w:t>計画的補修等</w:t>
                            </w:r>
                          </w:p>
                          <w:p w14:paraId="6C921216" w14:textId="77777777" w:rsidR="00B92A0A" w:rsidRDefault="00B92A0A" w:rsidP="00A75C4B">
                            <w:pPr>
                              <w:spacing w:line="320" w:lineRule="exact"/>
                              <w:jc w:val="center"/>
                              <w:rPr>
                                <w:rFonts w:ascii="Meiryo UI" w:eastAsia="Meiryo UI" w:hAnsi="Meiryo UI" w:cs="Meiryo UI"/>
                              </w:rPr>
                            </w:pPr>
                            <w:r w:rsidRPr="00630ED1">
                              <w:rPr>
                                <w:rFonts w:ascii="Meiryo UI" w:eastAsia="Meiryo UI" w:hAnsi="Meiryo UI" w:cs="Meiryo UI" w:hint="eastAsia"/>
                              </w:rPr>
                              <w:t>の対応（対策）</w:t>
                            </w:r>
                          </w:p>
                          <w:p w14:paraId="3ACCDA51" w14:textId="77777777" w:rsidR="00B92A0A" w:rsidRPr="00264272" w:rsidRDefault="00B92A0A" w:rsidP="00A75C4B">
                            <w:pPr>
                              <w:spacing w:line="320" w:lineRule="exact"/>
                              <w:jc w:val="center"/>
                              <w:rPr>
                                <w:rFonts w:ascii="Meiryo UI" w:eastAsia="Meiryo UI" w:hAnsi="Meiryo UI" w:cs="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78" o:spid="_x0000_s1174" type="#_x0000_t202" style="position:absolute;left:0;text-align:left;margin-left:306.55pt;margin-top:8.65pt;width:116.5pt;height:40.5p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" fillcolor="#4f81bd [3204]" strokecolor="#243f60 [1604]" strokeweight="2pt">
                <v:stroke dashstyle="dash"/>
                <v:textbox>
                  <w:txbxContent>
                    <w:p w14:paraId="3D2C6E59" w14:textId="77777777" w:rsidR="00B92A0A" w:rsidRPr="00630ED1" w:rsidRDefault="00B92A0A" w:rsidP="00A75C4B">
                      <w:pPr>
                        <w:spacing w:line="320" w:lineRule="exact"/>
                        <w:jc w:val="center"/>
                        <w:rPr>
                          <w:rFonts w:ascii="Meiryo UI" w:eastAsia="Meiryo UI" w:hAnsi="Meiryo UI" w:cs="Meiryo UI"/>
                        </w:rPr>
                      </w:pPr>
                      <w:r w:rsidRPr="00630ED1">
                        <w:rPr>
                          <w:rFonts w:ascii="Meiryo UI" w:eastAsia="Meiryo UI" w:hAnsi="Meiryo UI" w:cs="Meiryo UI" w:hint="eastAsia"/>
                        </w:rPr>
                        <w:t>計画的補修等</w:t>
                      </w:r>
                    </w:p>
                    <w:p w14:paraId="6C921216" w14:textId="77777777" w:rsidR="00B92A0A" w:rsidRDefault="00B92A0A" w:rsidP="00A75C4B">
                      <w:pPr>
                        <w:spacing w:line="320" w:lineRule="exact"/>
                        <w:jc w:val="center"/>
                        <w:rPr>
                          <w:rFonts w:ascii="Meiryo UI" w:eastAsia="Meiryo UI" w:hAnsi="Meiryo UI" w:cs="Meiryo UI"/>
                        </w:rPr>
                      </w:pPr>
                      <w:r w:rsidRPr="00630ED1">
                        <w:rPr>
                          <w:rFonts w:ascii="Meiryo UI" w:eastAsia="Meiryo UI" w:hAnsi="Meiryo UI" w:cs="Meiryo UI" w:hint="eastAsia"/>
                        </w:rPr>
                        <w:t>の対応（対策）</w:t>
                      </w:r>
                    </w:p>
                    <w:p w14:paraId="3ACCDA51" w14:textId="77777777" w:rsidR="00B92A0A" w:rsidRPr="00264272" w:rsidRDefault="00B92A0A" w:rsidP="00A75C4B">
                      <w:pPr>
                        <w:spacing w:line="320" w:lineRule="exact"/>
                        <w:jc w:val="center"/>
                        <w:rPr>
                          <w:rFonts w:ascii="Meiryo UI" w:eastAsia="Meiryo UI" w:hAnsi="Meiryo UI" w:cs="Meiryo UI"/>
                        </w:rPr>
                      </w:pPr>
                    </w:p>
                  </w:txbxContent>
                </v:textbox>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80864" behindDoc="0" locked="0" layoutInCell="1" allowOverlap="1" wp14:anchorId="02880921" wp14:editId="76272390">
                <wp:simplePos x="0" y="0"/>
                <wp:positionH relativeFrom="column">
                  <wp:posOffset>2023745</wp:posOffset>
                </wp:positionH>
                <wp:positionV relativeFrom="paragraph">
                  <wp:posOffset>118746</wp:posOffset>
                </wp:positionV>
                <wp:extent cx="1479956" cy="514350"/>
                <wp:effectExtent l="0" t="0" r="25400" b="19050"/>
                <wp:wrapNone/>
                <wp:docPr id="3083" name="テキスト ボックス 3083"/>
                <wp:cNvGraphicFramePr/>
                <a:graphic xmlns:a="http://schemas.openxmlformats.org/drawingml/2006/main">
                  <a:graphicData uri="http://schemas.microsoft.com/office/word/2010/wordprocessingShape">
                    <wps:wsp>
                      <wps:cNvSpPr txBox="1"/>
                      <wps:spPr>
                        <a:xfrm>
                          <a:off x="0" y="0"/>
                          <a:ext cx="1479956" cy="5143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53A641E" w14:textId="77777777" w:rsidR="00B92A0A" w:rsidRDefault="00B92A0A" w:rsidP="00A75C4B">
                            <w:pPr>
                              <w:spacing w:line="320" w:lineRule="exact"/>
                              <w:jc w:val="center"/>
                              <w:rPr>
                                <w:rFonts w:ascii="Meiryo UI" w:eastAsia="Meiryo UI" w:hAnsi="Meiryo UI" w:cs="Meiryo UI"/>
                              </w:rPr>
                            </w:pPr>
                            <w:r>
                              <w:rPr>
                                <w:rFonts w:ascii="Meiryo UI" w:eastAsia="Meiryo UI" w:hAnsi="Meiryo UI" w:cs="Meiryo UI" w:hint="eastAsia"/>
                              </w:rPr>
                              <w:t>応急措置・補修等</w:t>
                            </w:r>
                          </w:p>
                          <w:p w14:paraId="1C1FB5BB" w14:textId="77777777" w:rsidR="00B92A0A" w:rsidRDefault="00B92A0A" w:rsidP="00A75C4B">
                            <w:pPr>
                              <w:spacing w:line="320" w:lineRule="exact"/>
                              <w:jc w:val="center"/>
                              <w:rPr>
                                <w:rFonts w:ascii="Meiryo UI" w:eastAsia="Meiryo UI" w:hAnsi="Meiryo UI" w:cs="Meiryo UI"/>
                              </w:rPr>
                            </w:pPr>
                            <w:r>
                              <w:rPr>
                                <w:rFonts w:ascii="Meiryo UI" w:eastAsia="Meiryo UI" w:hAnsi="Meiryo UI" w:cs="Meiryo UI" w:hint="eastAsia"/>
                              </w:rPr>
                              <w:t>の対応（対策）</w:t>
                            </w:r>
                          </w:p>
                          <w:p w14:paraId="078B90D1" w14:textId="77777777" w:rsidR="00B92A0A" w:rsidRPr="00264272" w:rsidRDefault="00B92A0A" w:rsidP="00A75C4B">
                            <w:pPr>
                              <w:spacing w:line="320" w:lineRule="exact"/>
                              <w:jc w:val="center"/>
                              <w:rPr>
                                <w:rFonts w:ascii="Meiryo UI" w:eastAsia="Meiryo UI" w:hAnsi="Meiryo UI" w:cs="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83" o:spid="_x0000_s1175" type="#_x0000_t202" style="position:absolute;left:0;text-align:left;margin-left:159.35pt;margin-top:9.35pt;width:116.55pt;height:40.5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" fillcolor="#4f81bd [3204]" strokecolor="#243f60 [1604]" strokeweight="2pt">
                <v:textbox>
                  <w:txbxContent>
                    <w:p w14:paraId="353A641E" w14:textId="77777777" w:rsidR="00B92A0A" w:rsidRDefault="00B92A0A" w:rsidP="00A75C4B">
                      <w:pPr>
                        <w:spacing w:line="320" w:lineRule="exact"/>
                        <w:jc w:val="center"/>
                        <w:rPr>
                          <w:rFonts w:ascii="Meiryo UI" w:eastAsia="Meiryo UI" w:hAnsi="Meiryo UI" w:cs="Meiryo UI"/>
                        </w:rPr>
                      </w:pPr>
                      <w:r>
                        <w:rPr>
                          <w:rFonts w:ascii="Meiryo UI" w:eastAsia="Meiryo UI" w:hAnsi="Meiryo UI" w:cs="Meiryo UI" w:hint="eastAsia"/>
                        </w:rPr>
                        <w:t>応急措置・補修等</w:t>
                      </w:r>
                    </w:p>
                    <w:p w14:paraId="1C1FB5BB" w14:textId="77777777" w:rsidR="00B92A0A" w:rsidRDefault="00B92A0A" w:rsidP="00A75C4B">
                      <w:pPr>
                        <w:spacing w:line="320" w:lineRule="exact"/>
                        <w:jc w:val="center"/>
                        <w:rPr>
                          <w:rFonts w:ascii="Meiryo UI" w:eastAsia="Meiryo UI" w:hAnsi="Meiryo UI" w:cs="Meiryo UI"/>
                        </w:rPr>
                      </w:pPr>
                      <w:r>
                        <w:rPr>
                          <w:rFonts w:ascii="Meiryo UI" w:eastAsia="Meiryo UI" w:hAnsi="Meiryo UI" w:cs="Meiryo UI" w:hint="eastAsia"/>
                        </w:rPr>
                        <w:t>の対応（対策）</w:t>
                      </w:r>
                    </w:p>
                    <w:p w14:paraId="078B90D1" w14:textId="77777777" w:rsidR="00B92A0A" w:rsidRPr="00264272" w:rsidRDefault="00B92A0A" w:rsidP="00A75C4B">
                      <w:pPr>
                        <w:spacing w:line="320" w:lineRule="exact"/>
                        <w:jc w:val="center"/>
                        <w:rPr>
                          <w:rFonts w:ascii="Meiryo UI" w:eastAsia="Meiryo UI" w:hAnsi="Meiryo UI" w:cs="Meiryo UI"/>
                        </w:rPr>
                      </w:pPr>
                    </w:p>
                  </w:txbxContent>
                </v:textbox>
              </v:shape>
            </w:pict>
          </mc:Fallback>
        </mc:AlternateContent>
      </w:r>
    </w:p>
    <w:p w14:paraId="72E294A9" w14:textId="7777777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76768" behindDoc="0" locked="0" layoutInCell="1" allowOverlap="1" wp14:anchorId="2EE76686" wp14:editId="568C442C">
                <wp:simplePos x="0" y="0"/>
                <wp:positionH relativeFrom="column">
                  <wp:posOffset>1175715</wp:posOffset>
                </wp:positionH>
                <wp:positionV relativeFrom="paragraph">
                  <wp:posOffset>54610</wp:posOffset>
                </wp:positionV>
                <wp:extent cx="833933" cy="558"/>
                <wp:effectExtent l="0" t="76200" r="23495" b="114300"/>
                <wp:wrapNone/>
                <wp:docPr id="3084" name="直線矢印コネクタ 3084"/>
                <wp:cNvGraphicFramePr/>
                <a:graphic xmlns:a="http://schemas.openxmlformats.org/drawingml/2006/main">
                  <a:graphicData uri="http://schemas.microsoft.com/office/word/2010/wordprocessingShape">
                    <wps:wsp>
                      <wps:cNvCnPr/>
                      <wps:spPr>
                        <a:xfrm flipV="1">
                          <a:off x="0" y="0"/>
                          <a:ext cx="833933" cy="55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084" o:spid="_x0000_s1026" type="#_x0000_t32" style="position:absolute;left:0;text-align:left;margin-left:92.6pt;margin-top:4.3pt;width:65.65pt;height:.05pt;flip:y;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" strokecolor="#4579b8 [3044]">
                <v:stroke endarrow="open"/>
              </v:shape>
            </w:pict>
          </mc:Fallback>
        </mc:AlternateContent>
      </w:r>
    </w:p>
    <w:p w14:paraId="796E0B75" w14:textId="7777777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75744" behindDoc="0" locked="0" layoutInCell="1" allowOverlap="1" wp14:anchorId="18BC81CA" wp14:editId="5E20255F">
                <wp:simplePos x="0" y="0"/>
                <wp:positionH relativeFrom="column">
                  <wp:posOffset>4617720</wp:posOffset>
                </wp:positionH>
                <wp:positionV relativeFrom="paragraph">
                  <wp:posOffset>61595</wp:posOffset>
                </wp:positionV>
                <wp:extent cx="0" cy="464185"/>
                <wp:effectExtent l="0" t="0" r="19050" b="12065"/>
                <wp:wrapNone/>
                <wp:docPr id="3087" name="直線矢印コネクタ 3087"/>
                <wp:cNvGraphicFramePr/>
                <a:graphic xmlns:a="http://schemas.openxmlformats.org/drawingml/2006/main">
                  <a:graphicData uri="http://schemas.microsoft.com/office/word/2010/wordprocessingShape">
                    <wps:wsp>
                      <wps:cNvCnPr/>
                      <wps:spPr>
                        <a:xfrm>
                          <a:off x="0" y="0"/>
                          <a:ext cx="0" cy="464185"/>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087" o:spid="_x0000_s1026" type="#_x0000_t32" style="position:absolute;left:0;text-align:left;margin-left:363.6pt;margin-top:4.85pt;width:0;height:36.55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" strokecolor="#4579b8 [3044]"/>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92128" behindDoc="0" locked="0" layoutInCell="1" allowOverlap="1" wp14:anchorId="34BABDD9" wp14:editId="1246A21A">
                <wp:simplePos x="0" y="0"/>
                <wp:positionH relativeFrom="column">
                  <wp:posOffset>2765425</wp:posOffset>
                </wp:positionH>
                <wp:positionV relativeFrom="paragraph">
                  <wp:posOffset>197485</wp:posOffset>
                </wp:positionV>
                <wp:extent cx="0" cy="180975"/>
                <wp:effectExtent l="95250" t="0" r="57150" b="66675"/>
                <wp:wrapNone/>
                <wp:docPr id="3088" name="直線矢印コネクタ 3088"/>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088" o:spid="_x0000_s1026" type="#_x0000_t32" style="position:absolute;left:0;text-align:left;margin-left:217.75pt;margin-top:15.55pt;width:0;height:14.25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" strokecolor="#4579b8 [3044]">
                <v:stroke endarrow="open"/>
              </v:shape>
            </w:pict>
          </mc:Fallback>
        </mc:AlternateContent>
      </w:r>
    </w:p>
    <w:p w14:paraId="0DBA6F48" w14:textId="7777777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69600" behindDoc="0" locked="0" layoutInCell="1" allowOverlap="1" wp14:anchorId="7CB4AF0D" wp14:editId="3AC58B33">
                <wp:simplePos x="0" y="0"/>
                <wp:positionH relativeFrom="column">
                  <wp:posOffset>2025650</wp:posOffset>
                </wp:positionH>
                <wp:positionV relativeFrom="paragraph">
                  <wp:posOffset>147320</wp:posOffset>
                </wp:positionV>
                <wp:extent cx="1480185" cy="314325"/>
                <wp:effectExtent l="0" t="0" r="24765" b="28575"/>
                <wp:wrapNone/>
                <wp:docPr id="3097" name="テキスト ボックス 3097"/>
                <wp:cNvGraphicFramePr/>
                <a:graphic xmlns:a="http://schemas.openxmlformats.org/drawingml/2006/main">
                  <a:graphicData uri="http://schemas.microsoft.com/office/word/2010/wordprocessingShape">
                    <wps:wsp>
                      <wps:cNvSpPr txBox="1"/>
                      <wps:spPr>
                        <a:xfrm>
                          <a:off x="0" y="0"/>
                          <a:ext cx="148018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694BDB9F" w14:textId="77777777" w:rsidR="00B92A0A" w:rsidRPr="0034541C" w:rsidRDefault="00B92A0A" w:rsidP="00A75C4B">
                            <w:pPr>
                              <w:spacing w:line="320" w:lineRule="exact"/>
                              <w:jc w:val="center"/>
                              <w:rPr>
                                <w:rFonts w:ascii="Meiryo UI" w:eastAsia="Meiryo UI" w:hAnsi="Meiryo UI" w:cs="Meiryo UI"/>
                              </w:rPr>
                            </w:pPr>
                            <w:r>
                              <w:rPr>
                                <w:rFonts w:ascii="Meiryo UI" w:eastAsia="Meiryo UI" w:hAnsi="Meiryo UI" w:cs="Meiryo UI" w:hint="eastAsia"/>
                              </w:rPr>
                              <w:t>データ蓄積</w:t>
                            </w:r>
                            <w:r w:rsidRPr="0034541C">
                              <w:rPr>
                                <w:rFonts w:ascii="Meiryo UI" w:eastAsia="Meiryo UI" w:hAnsi="Meiryo UI" w:cs="Meiryo UI" w:hint="eastAsia"/>
                                <w:color w:val="FFFFFF" w:themeColor="background1"/>
                              </w:rPr>
                              <w:t>・管理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97" o:spid="_x0000_s1176" type="#_x0000_t202" style="position:absolute;left:0;text-align:left;margin-left:159.5pt;margin-top:11.6pt;width:116.55pt;height:24.75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" fillcolor="#4f81bd [3204]" strokecolor="#243f60 [1604]" strokeweight="2pt">
                <v:textbox>
                  <w:txbxContent>
                    <w:p w14:paraId="694BDB9F" w14:textId="77777777" w:rsidR="00B92A0A" w:rsidRPr="0034541C" w:rsidRDefault="00B92A0A" w:rsidP="00A75C4B">
                      <w:pPr>
                        <w:spacing w:line="320" w:lineRule="exact"/>
                        <w:jc w:val="center"/>
                        <w:rPr>
                          <w:rFonts w:ascii="Meiryo UI" w:eastAsia="Meiryo UI" w:hAnsi="Meiryo UI" w:cs="Meiryo UI"/>
                        </w:rPr>
                      </w:pPr>
                      <w:r>
                        <w:rPr>
                          <w:rFonts w:ascii="Meiryo UI" w:eastAsia="Meiryo UI" w:hAnsi="Meiryo UI" w:cs="Meiryo UI" w:hint="eastAsia"/>
                        </w:rPr>
                        <w:t>データ蓄積</w:t>
                      </w:r>
                      <w:r w:rsidRPr="0034541C">
                        <w:rPr>
                          <w:rFonts w:ascii="Meiryo UI" w:eastAsia="Meiryo UI" w:hAnsi="Meiryo UI" w:cs="Meiryo UI" w:hint="eastAsia"/>
                          <w:color w:val="FFFFFF" w:themeColor="background1"/>
                        </w:rPr>
                        <w:t>・管理</w:t>
                      </w:r>
                    </w:p>
                  </w:txbxContent>
                </v:textbox>
              </v:shape>
            </w:pict>
          </mc:Fallback>
        </mc:AlternateContent>
      </w:r>
    </w:p>
    <w:p w14:paraId="444BE6A9" w14:textId="7777777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99296" behindDoc="0" locked="0" layoutInCell="1" allowOverlap="1" wp14:anchorId="06DCEF62" wp14:editId="4779EF81">
                <wp:simplePos x="0" y="0"/>
                <wp:positionH relativeFrom="column">
                  <wp:posOffset>728345</wp:posOffset>
                </wp:positionH>
                <wp:positionV relativeFrom="paragraph">
                  <wp:posOffset>71120</wp:posOffset>
                </wp:positionV>
                <wp:extent cx="0" cy="1133475"/>
                <wp:effectExtent l="95250" t="38100" r="57150" b="9525"/>
                <wp:wrapNone/>
                <wp:docPr id="47138" name="直線矢印コネクタ 47138"/>
                <wp:cNvGraphicFramePr/>
                <a:graphic xmlns:a="http://schemas.openxmlformats.org/drawingml/2006/main">
                  <a:graphicData uri="http://schemas.microsoft.com/office/word/2010/wordprocessingShape">
                    <wps:wsp>
                      <wps:cNvCnPr/>
                      <wps:spPr>
                        <a:xfrm flipV="1">
                          <a:off x="0" y="0"/>
                          <a:ext cx="0" cy="1133475"/>
                        </a:xfrm>
                        <a:prstGeom prst="straightConnector1">
                          <a:avLst/>
                        </a:prstGeom>
                        <a:ln>
                          <a:solidFill>
                            <a:schemeClr val="accent1"/>
                          </a:solidFill>
                          <a:prstDash val="dashDot"/>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7138" o:spid="_x0000_s1026" type="#_x0000_t32" style="position:absolute;left:0;text-align:left;margin-left:57.35pt;margin-top:5.6pt;width:0;height:89.25pt;flip:y;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" strokecolor="#4f81bd [3204]">
                <v:stroke dashstyle="dashDot" endarrow="open"/>
              </v:shape>
            </w:pict>
          </mc:Fallback>
        </mc:AlternateContent>
      </w:r>
      <w:r w:rsidRPr="00567AAE">
        <w:rPr>
          <w:rFonts w:ascii="HG丸ｺﾞｼｯｸM-PRO" w:eastAsia="HG丸ｺﾞｼｯｸM-PRO" w:hAnsi="HG丸ｺﾞｼｯｸM-PRO" w:hint="eastAsia"/>
          <w:noProof/>
          <w:color w:val="FF0000"/>
          <w:highlight w:val="yellow"/>
        </w:rPr>
        <mc:AlternateContent>
          <mc:Choice Requires="wps">
            <w:drawing>
              <wp:anchor distT="0" distB="0" distL="114300" distR="114300" simplePos="0" relativeHeight="252579840" behindDoc="0" locked="0" layoutInCell="1" allowOverlap="1" wp14:anchorId="571DBDBC" wp14:editId="2BE608BF">
                <wp:simplePos x="0" y="0"/>
                <wp:positionH relativeFrom="column">
                  <wp:posOffset>728345</wp:posOffset>
                </wp:positionH>
                <wp:positionV relativeFrom="paragraph">
                  <wp:posOffset>71120</wp:posOffset>
                </wp:positionV>
                <wp:extent cx="1291590" cy="0"/>
                <wp:effectExtent l="0" t="0" r="22860" b="19050"/>
                <wp:wrapNone/>
                <wp:docPr id="47141" name="直線矢印コネクタ 47141"/>
                <wp:cNvGraphicFramePr/>
                <a:graphic xmlns:a="http://schemas.openxmlformats.org/drawingml/2006/main">
                  <a:graphicData uri="http://schemas.microsoft.com/office/word/2010/wordprocessingShape">
                    <wps:wsp>
                      <wps:cNvCnPr/>
                      <wps:spPr>
                        <a:xfrm>
                          <a:off x="0" y="0"/>
                          <a:ext cx="1291590" cy="0"/>
                        </a:xfrm>
                        <a:prstGeom prst="straightConnector1">
                          <a:avLst/>
                        </a:prstGeom>
                        <a:ln>
                          <a:solidFill>
                            <a:schemeClr val="accent1"/>
                          </a:solidFill>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7141" o:spid="_x0000_s1026" type="#_x0000_t32" style="position:absolute;left:0;text-align:left;margin-left:57.35pt;margin-top:5.6pt;width:101.7pt;height:0;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" strokecolor="#4f81bd [3204]"/>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93152" behindDoc="0" locked="0" layoutInCell="1" allowOverlap="1" wp14:anchorId="71C794F5" wp14:editId="32EA5BE8">
                <wp:simplePos x="0" y="0"/>
                <wp:positionH relativeFrom="column">
                  <wp:posOffset>3517900</wp:posOffset>
                </wp:positionH>
                <wp:positionV relativeFrom="paragraph">
                  <wp:posOffset>72390</wp:posOffset>
                </wp:positionV>
                <wp:extent cx="1097280" cy="0"/>
                <wp:effectExtent l="38100" t="76200" r="0" b="114300"/>
                <wp:wrapNone/>
                <wp:docPr id="47142" name="直線矢印コネクタ 47142"/>
                <wp:cNvGraphicFramePr/>
                <a:graphic xmlns:a="http://schemas.openxmlformats.org/drawingml/2006/main">
                  <a:graphicData uri="http://schemas.microsoft.com/office/word/2010/wordprocessingShape">
                    <wps:wsp>
                      <wps:cNvCnPr/>
                      <wps:spPr>
                        <a:xfrm flipH="1">
                          <a:off x="0" y="0"/>
                          <a:ext cx="109728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7142" o:spid="_x0000_s1026" type="#_x0000_t32" style="position:absolute;left:0;text-align:left;margin-left:277pt;margin-top:5.7pt;width:86.4pt;height:0;flip:x;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" strokecolor="#4579b8 [3044]">
                <v:stroke endarrow="open"/>
              </v:shape>
            </w:pict>
          </mc:Fallback>
        </mc:AlternateContent>
      </w:r>
    </w:p>
    <w:p w14:paraId="2EDCC281" w14:textId="7777777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70624" behindDoc="0" locked="0" layoutInCell="1" allowOverlap="1" wp14:anchorId="73F57813" wp14:editId="63D4A8EC">
                <wp:simplePos x="0" y="0"/>
                <wp:positionH relativeFrom="column">
                  <wp:posOffset>1937385</wp:posOffset>
                </wp:positionH>
                <wp:positionV relativeFrom="paragraph">
                  <wp:posOffset>223520</wp:posOffset>
                </wp:positionV>
                <wp:extent cx="1685925" cy="325120"/>
                <wp:effectExtent l="0" t="0" r="28575" b="17780"/>
                <wp:wrapNone/>
                <wp:docPr id="47143" name="テキスト ボックス 47143"/>
                <wp:cNvGraphicFramePr/>
                <a:graphic xmlns:a="http://schemas.openxmlformats.org/drawingml/2006/main">
                  <a:graphicData uri="http://schemas.microsoft.com/office/word/2010/wordprocessingShape">
                    <wps:wsp>
                      <wps:cNvSpPr txBox="1"/>
                      <wps:spPr>
                        <a:xfrm>
                          <a:off x="0" y="0"/>
                          <a:ext cx="1685925" cy="325120"/>
                        </a:xfrm>
                        <a:prstGeom prst="rect">
                          <a:avLst/>
                        </a:prstGeom>
                        <a:solidFill>
                          <a:schemeClr val="bg1"/>
                        </a:solidFill>
                        <a:ln>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EEF08BF" w14:textId="77777777" w:rsidR="00B92A0A" w:rsidRPr="00780C27" w:rsidRDefault="00B92A0A" w:rsidP="00A75C4B">
                            <w:pPr>
                              <w:spacing w:line="280" w:lineRule="exact"/>
                              <w:jc w:val="center"/>
                              <w:rPr>
                                <w:rFonts w:ascii="Meiryo UI" w:eastAsia="Meiryo UI" w:hAnsi="Meiryo UI" w:cs="Meiryo UI"/>
                                <w:color w:val="000000" w:themeColor="text1"/>
                              </w:rPr>
                            </w:pPr>
                            <w:r w:rsidRPr="0034541C">
                              <w:rPr>
                                <w:rFonts w:ascii="Meiryo UI" w:eastAsia="Meiryo UI" w:hAnsi="Meiryo UI" w:cs="Meiryo UI" w:hint="eastAsia"/>
                                <w:color w:val="000000" w:themeColor="text1"/>
                              </w:rPr>
                              <w:t>蓄積データの</w:t>
                            </w:r>
                            <w:r>
                              <w:rPr>
                                <w:rFonts w:ascii="Meiryo UI" w:eastAsia="Meiryo UI" w:hAnsi="Meiryo UI" w:cs="Meiryo UI" w:hint="eastAsia"/>
                                <w:color w:val="000000" w:themeColor="text1"/>
                              </w:rPr>
                              <w:t>利活用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7143" o:spid="_x0000_s1177" type="#_x0000_t202" style="position:absolute;left:0;text-align:left;margin-left:152.55pt;margin-top:17.6pt;width:132.75pt;height:25.6pt;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" fillcolor="white [3212]" strokecolor="#243f60 [1604]" strokeweight="2pt">
                <v:stroke dashstyle="3 1"/>
                <v:textbox>
                  <w:txbxContent>
                    <w:p w14:paraId="7EEF08BF" w14:textId="77777777" w:rsidR="00B92A0A" w:rsidRPr="00780C27" w:rsidRDefault="00B92A0A" w:rsidP="00A75C4B">
                      <w:pPr>
                        <w:spacing w:line="280" w:lineRule="exact"/>
                        <w:jc w:val="center"/>
                        <w:rPr>
                          <w:rFonts w:ascii="Meiryo UI" w:eastAsia="Meiryo UI" w:hAnsi="Meiryo UI" w:cs="Meiryo UI"/>
                          <w:color w:val="000000" w:themeColor="text1"/>
                        </w:rPr>
                      </w:pPr>
                      <w:r w:rsidRPr="0034541C">
                        <w:rPr>
                          <w:rFonts w:ascii="Meiryo UI" w:eastAsia="Meiryo UI" w:hAnsi="Meiryo UI" w:cs="Meiryo UI" w:hint="eastAsia"/>
                          <w:color w:val="000000" w:themeColor="text1"/>
                        </w:rPr>
                        <w:t>蓄積データの</w:t>
                      </w:r>
                      <w:r>
                        <w:rPr>
                          <w:rFonts w:ascii="Meiryo UI" w:eastAsia="Meiryo UI" w:hAnsi="Meiryo UI" w:cs="Meiryo UI" w:hint="eastAsia"/>
                          <w:color w:val="000000" w:themeColor="text1"/>
                        </w:rPr>
                        <w:t>利活用</w:t>
                      </w:r>
                    </w:p>
                  </w:txbxContent>
                </v:textbox>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77792" behindDoc="0" locked="0" layoutInCell="1" allowOverlap="1" wp14:anchorId="15819FD2" wp14:editId="7061572C">
                <wp:simplePos x="0" y="0"/>
                <wp:positionH relativeFrom="column">
                  <wp:posOffset>2771775</wp:posOffset>
                </wp:positionH>
                <wp:positionV relativeFrom="paragraph">
                  <wp:posOffset>13335</wp:posOffset>
                </wp:positionV>
                <wp:extent cx="0" cy="180975"/>
                <wp:effectExtent l="95250" t="0" r="57150" b="66675"/>
                <wp:wrapNone/>
                <wp:docPr id="47144" name="直線矢印コネクタ 47144"/>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7144" o:spid="_x0000_s1026" type="#_x0000_t32" style="position:absolute;left:0;text-align:left;margin-left:218.25pt;margin-top:1.05pt;width:0;height:14.25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" strokecolor="#4f81bd [3204]">
                <v:stroke endarrow="open"/>
              </v:shape>
            </w:pict>
          </mc:Fallback>
        </mc:AlternateContent>
      </w:r>
    </w:p>
    <w:p w14:paraId="661E91EC" w14:textId="77777777" w:rsidR="00A75C4B" w:rsidRPr="00567AAE" w:rsidRDefault="00A75C4B" w:rsidP="00A75C4B">
      <w:pPr>
        <w:rPr>
          <w:rFonts w:ascii="HG丸ｺﾞｼｯｸM-PRO" w:eastAsia="HG丸ｺﾞｼｯｸM-PRO" w:hAnsi="HG丸ｺﾞｼｯｸM-PRO"/>
          <w:highlight w:val="yellow"/>
        </w:rPr>
      </w:pPr>
    </w:p>
    <w:p w14:paraId="3DD0FA61" w14:textId="7777777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95200" behindDoc="0" locked="0" layoutInCell="1" allowOverlap="1" wp14:anchorId="42D9D7AC" wp14:editId="615A3356">
                <wp:simplePos x="0" y="0"/>
                <wp:positionH relativeFrom="column">
                  <wp:posOffset>2771775</wp:posOffset>
                </wp:positionH>
                <wp:positionV relativeFrom="paragraph">
                  <wp:posOffset>84455</wp:posOffset>
                </wp:positionV>
                <wp:extent cx="0" cy="180975"/>
                <wp:effectExtent l="95250" t="0" r="57150" b="66675"/>
                <wp:wrapNone/>
                <wp:docPr id="47145" name="直線矢印コネクタ 47145"/>
                <wp:cNvGraphicFramePr/>
                <a:graphic xmlns:a="http://schemas.openxmlformats.org/drawingml/2006/main">
                  <a:graphicData uri="http://schemas.microsoft.com/office/word/2010/wordprocessingShape">
                    <wps:wsp>
                      <wps:cNvCnPr/>
                      <wps:spPr>
                        <a:xfrm>
                          <a:off x="0" y="0"/>
                          <a:ext cx="0" cy="180975"/>
                        </a:xfrm>
                        <a:prstGeom prst="straightConnector1">
                          <a:avLst/>
                        </a:prstGeom>
                        <a:noFill/>
                        <a:ln w="9525" cap="flat" cmpd="sng" algn="ctr">
                          <a:solidFill>
                            <a:schemeClr val="accent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47145" o:spid="_x0000_s1026" type="#_x0000_t32" style="position:absolute;left:0;text-align:left;margin-left:218.25pt;margin-top:6.65pt;width:0;height:14.25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" strokecolor="#4f81bd [3204]">
                <v:stroke endarrow="open"/>
              </v:shape>
            </w:pict>
          </mc:Fallback>
        </mc:AlternateContent>
      </w:r>
    </w:p>
    <w:p w14:paraId="15222771" w14:textId="7777777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94176" behindDoc="0" locked="0" layoutInCell="1" allowOverlap="1" wp14:anchorId="6C615F70" wp14:editId="5C7049ED">
                <wp:simplePos x="0" y="0"/>
                <wp:positionH relativeFrom="column">
                  <wp:posOffset>1937385</wp:posOffset>
                </wp:positionH>
                <wp:positionV relativeFrom="paragraph">
                  <wp:posOffset>39370</wp:posOffset>
                </wp:positionV>
                <wp:extent cx="1685925" cy="482600"/>
                <wp:effectExtent l="0" t="0" r="28575" b="12700"/>
                <wp:wrapNone/>
                <wp:docPr id="47146" name="テキスト ボックス 47146"/>
                <wp:cNvGraphicFramePr/>
                <a:graphic xmlns:a="http://schemas.openxmlformats.org/drawingml/2006/main">
                  <a:graphicData uri="http://schemas.microsoft.com/office/word/2010/wordprocessingShape">
                    <wps:wsp>
                      <wps:cNvSpPr txBox="1"/>
                      <wps:spPr>
                        <a:xfrm>
                          <a:off x="0" y="0"/>
                          <a:ext cx="1685925" cy="482600"/>
                        </a:xfrm>
                        <a:prstGeom prst="rect">
                          <a:avLst/>
                        </a:prstGeom>
                        <a:solidFill>
                          <a:sysClr val="window" lastClr="FFFFFF"/>
                        </a:solidFill>
                        <a:ln w="25400" cap="flat" cmpd="sng" algn="ctr">
                          <a:solidFill>
                            <a:srgbClr val="4F81BD">
                              <a:shade val="50000"/>
                            </a:srgbClr>
                          </a:solidFill>
                          <a:prstDash val="sysDash"/>
                        </a:ln>
                        <a:effectLst/>
                      </wps:spPr>
                      <wps:txbx>
                        <w:txbxContent>
                          <w:p w14:paraId="41B0BAC2" w14:textId="77777777" w:rsidR="00B92A0A" w:rsidRDefault="00B92A0A" w:rsidP="00A75C4B">
                            <w:pPr>
                              <w:spacing w:line="280" w:lineRule="exact"/>
                              <w:rPr>
                                <w:rFonts w:ascii="Meiryo UI" w:eastAsia="Meiryo UI" w:hAnsi="Meiryo UI" w:cs="Meiryo UI"/>
                                <w:color w:val="000000" w:themeColor="text1"/>
                              </w:rPr>
                            </w:pPr>
                            <w:r w:rsidRPr="00311149">
                              <w:rPr>
                                <w:rFonts w:ascii="Meiryo UI" w:eastAsia="Meiryo UI" w:hAnsi="Meiryo UI" w:cs="Meiryo UI" w:hint="eastAsia"/>
                                <w:color w:val="000000" w:themeColor="text1"/>
                              </w:rPr>
                              <w:t>長寿命化計画</w:t>
                            </w:r>
                            <w:r>
                              <w:rPr>
                                <w:rFonts w:ascii="Meiryo UI" w:eastAsia="Meiryo UI" w:hAnsi="Meiryo UI" w:cs="Meiryo UI" w:hint="eastAsia"/>
                                <w:color w:val="000000" w:themeColor="text1"/>
                              </w:rPr>
                              <w:t>等</w:t>
                            </w:r>
                          </w:p>
                          <w:p w14:paraId="33F976E6" w14:textId="77777777" w:rsidR="00B92A0A" w:rsidRPr="00780C27" w:rsidRDefault="00B92A0A" w:rsidP="00A75C4B">
                            <w:pPr>
                              <w:spacing w:line="280" w:lineRule="exact"/>
                              <w:rPr>
                                <w:rFonts w:ascii="Meiryo UI" w:eastAsia="Meiryo UI" w:hAnsi="Meiryo UI" w:cs="Meiryo UI"/>
                                <w:color w:val="000000" w:themeColor="text1"/>
                              </w:rPr>
                            </w:pPr>
                            <w:r>
                              <w:rPr>
                                <w:rFonts w:ascii="Meiryo UI" w:eastAsia="Meiryo UI" w:hAnsi="Meiryo UI" w:cs="Meiryo UI" w:hint="eastAsia"/>
                                <w:color w:val="000000" w:themeColor="text1"/>
                              </w:rPr>
                              <w:t>各種計画</w:t>
                            </w:r>
                            <w:r w:rsidRPr="00311149">
                              <w:rPr>
                                <w:rFonts w:ascii="Meiryo UI" w:eastAsia="Meiryo UI" w:hAnsi="Meiryo UI" w:cs="Meiryo UI" w:hint="eastAsia"/>
                                <w:color w:val="000000" w:themeColor="text1"/>
                              </w:rPr>
                              <w:t>の作成（修正）等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7146" o:spid="_x0000_s1178" type="#_x0000_t202" style="position:absolute;left:0;text-align:left;margin-left:152.55pt;margin-top:3.1pt;width:132.75pt;height:38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" fillcolor="window" strokecolor="#385d8a" strokeweight="2pt">
                <v:stroke dashstyle="3 1"/>
                <v:textbox>
                  <w:txbxContent>
                    <w:p w14:paraId="41B0BAC2" w14:textId="77777777" w:rsidR="00B92A0A" w:rsidRDefault="00B92A0A" w:rsidP="00A75C4B">
                      <w:pPr>
                        <w:spacing w:line="280" w:lineRule="exact"/>
                        <w:rPr>
                          <w:rFonts w:ascii="Meiryo UI" w:eastAsia="Meiryo UI" w:hAnsi="Meiryo UI" w:cs="Meiryo UI"/>
                          <w:color w:val="000000" w:themeColor="text1"/>
                        </w:rPr>
                      </w:pPr>
                      <w:r w:rsidRPr="00311149">
                        <w:rPr>
                          <w:rFonts w:ascii="Meiryo UI" w:eastAsia="Meiryo UI" w:hAnsi="Meiryo UI" w:cs="Meiryo UI" w:hint="eastAsia"/>
                          <w:color w:val="000000" w:themeColor="text1"/>
                        </w:rPr>
                        <w:t>長寿命化計画</w:t>
                      </w:r>
                      <w:r>
                        <w:rPr>
                          <w:rFonts w:ascii="Meiryo UI" w:eastAsia="Meiryo UI" w:hAnsi="Meiryo UI" w:cs="Meiryo UI" w:hint="eastAsia"/>
                          <w:color w:val="000000" w:themeColor="text1"/>
                        </w:rPr>
                        <w:t>等</w:t>
                      </w:r>
                    </w:p>
                    <w:p w14:paraId="33F976E6" w14:textId="77777777" w:rsidR="00B92A0A" w:rsidRPr="00780C27" w:rsidRDefault="00B92A0A" w:rsidP="00A75C4B">
                      <w:pPr>
                        <w:spacing w:line="280" w:lineRule="exact"/>
                        <w:rPr>
                          <w:rFonts w:ascii="Meiryo UI" w:eastAsia="Meiryo UI" w:hAnsi="Meiryo UI" w:cs="Meiryo UI"/>
                          <w:color w:val="000000" w:themeColor="text1"/>
                        </w:rPr>
                      </w:pPr>
                      <w:r>
                        <w:rPr>
                          <w:rFonts w:ascii="Meiryo UI" w:eastAsia="Meiryo UI" w:hAnsi="Meiryo UI" w:cs="Meiryo UI" w:hint="eastAsia"/>
                          <w:color w:val="000000" w:themeColor="text1"/>
                        </w:rPr>
                        <w:t>各種計画</w:t>
                      </w:r>
                      <w:r w:rsidRPr="00311149">
                        <w:rPr>
                          <w:rFonts w:ascii="Meiryo UI" w:eastAsia="Meiryo UI" w:hAnsi="Meiryo UI" w:cs="Meiryo UI" w:hint="eastAsia"/>
                          <w:color w:val="000000" w:themeColor="text1"/>
                        </w:rPr>
                        <w:t>の作成（修正）等</w:t>
                      </w:r>
                    </w:p>
                  </w:txbxContent>
                </v:textbox>
              </v:shape>
            </w:pict>
          </mc:Fallback>
        </mc:AlternateContent>
      </w:r>
    </w:p>
    <w:p w14:paraId="5A4FE979" w14:textId="7777777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color w:val="FF0000"/>
          <w:highlight w:val="yellow"/>
        </w:rPr>
        <mc:AlternateContent>
          <mc:Choice Requires="wps">
            <w:drawing>
              <wp:anchor distT="0" distB="0" distL="114300" distR="114300" simplePos="0" relativeHeight="252600320" behindDoc="0" locked="0" layoutInCell="1" allowOverlap="1" wp14:anchorId="3842554F" wp14:editId="5AD0E136">
                <wp:simplePos x="0" y="0"/>
                <wp:positionH relativeFrom="column">
                  <wp:posOffset>728345</wp:posOffset>
                </wp:positionH>
                <wp:positionV relativeFrom="paragraph">
                  <wp:posOffset>61595</wp:posOffset>
                </wp:positionV>
                <wp:extent cx="1209675" cy="0"/>
                <wp:effectExtent l="0" t="0" r="9525" b="19050"/>
                <wp:wrapNone/>
                <wp:docPr id="47147" name="直線矢印コネクタ 47147"/>
                <wp:cNvGraphicFramePr/>
                <a:graphic xmlns:a="http://schemas.openxmlformats.org/drawingml/2006/main">
                  <a:graphicData uri="http://schemas.microsoft.com/office/word/2010/wordprocessingShape">
                    <wps:wsp>
                      <wps:cNvCnPr/>
                      <wps:spPr>
                        <a:xfrm>
                          <a:off x="0" y="0"/>
                          <a:ext cx="1209675" cy="0"/>
                        </a:xfrm>
                        <a:prstGeom prst="straightConnector1">
                          <a:avLst/>
                        </a:prstGeom>
                        <a:ln>
                          <a:solidFill>
                            <a:schemeClr val="accent1"/>
                          </a:solidFill>
                          <a:prstDash val="dashDot"/>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7147" o:spid="_x0000_s1026" type="#_x0000_t32" style="position:absolute;left:0;text-align:left;margin-left:57.35pt;margin-top:4.85pt;width:95.25pt;height:0;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" strokecolor="#4f81bd [3204]">
                <v:stroke dashstyle="dashDot"/>
              </v:shape>
            </w:pict>
          </mc:Fallback>
        </mc:AlternateContent>
      </w:r>
    </w:p>
    <w:p w14:paraId="46BCB57A" w14:textId="77777777" w:rsidR="00A75C4B" w:rsidRPr="00567AAE" w:rsidRDefault="00A75C4B" w:rsidP="00A75C4B">
      <w:pPr>
        <w:rPr>
          <w:rFonts w:ascii="HG丸ｺﾞｼｯｸM-PRO" w:eastAsia="HG丸ｺﾞｼｯｸM-PRO" w:hAnsi="HG丸ｺﾞｼｯｸM-PRO"/>
          <w:highlight w:val="yellow"/>
        </w:rPr>
      </w:pPr>
    </w:p>
    <w:p w14:paraId="508AE016" w14:textId="77777777" w:rsidR="00A75C4B" w:rsidRPr="00567AAE" w:rsidRDefault="00A75C4B" w:rsidP="00A75C4B">
      <w:pPr>
        <w:rPr>
          <w:rFonts w:ascii="HG丸ｺﾞｼｯｸM-PRO" w:eastAsia="HG丸ｺﾞｼｯｸM-PRO" w:hAnsi="HG丸ｺﾞｼｯｸM-PRO"/>
          <w:highlight w:val="yellow"/>
        </w:rPr>
      </w:pPr>
    </w:p>
    <w:p w14:paraId="7AC392DE" w14:textId="016A0947" w:rsidR="00A75C4B" w:rsidRPr="00567AAE" w:rsidRDefault="00A75C4B" w:rsidP="00A75C4B">
      <w:pPr>
        <w:pStyle w:val="aa"/>
        <w:spacing w:beforeLines="0" w:before="0"/>
      </w:pPr>
      <w:r w:rsidRPr="00567AAE">
        <w:rPr>
          <w:rFonts w:hint="eastAsia"/>
        </w:rPr>
        <w:t>図</w:t>
      </w:r>
      <w:r w:rsidR="00306905">
        <w:rPr>
          <w:rFonts w:hint="eastAsia"/>
        </w:rPr>
        <w:t>4.1-</w:t>
      </w:r>
      <w:r w:rsidR="00FD4C33">
        <w:rPr>
          <w:rFonts w:hint="eastAsia"/>
        </w:rPr>
        <w:t>2</w:t>
      </w:r>
      <w:r w:rsidRPr="00567AAE">
        <w:rPr>
          <w:rFonts w:hint="eastAsia"/>
        </w:rPr>
        <w:t xml:space="preserve"> 点検</w:t>
      </w:r>
      <w:r w:rsidR="00FC646D">
        <w:rPr>
          <w:rFonts w:hint="eastAsia"/>
        </w:rPr>
        <w:t>、診断・評価</w:t>
      </w:r>
      <w:r w:rsidRPr="00567AAE">
        <w:rPr>
          <w:rFonts w:hint="eastAsia"/>
        </w:rPr>
        <w:t>対策実施のフロー</w:t>
      </w:r>
      <w:r w:rsidR="00202108" w:rsidRPr="00567AAE">
        <w:rPr>
          <w:rFonts w:hint="eastAsia"/>
        </w:rPr>
        <w:t>（管渠の場合）</w:t>
      </w:r>
    </w:p>
    <w:p w14:paraId="3BE6378C" w14:textId="34752792" w:rsidR="00A75C4B" w:rsidRPr="000B0FCC" w:rsidRDefault="00A75C4B" w:rsidP="00A75C4B">
      <w:pPr>
        <w:jc w:val="right"/>
        <w:rPr>
          <w:rFonts w:ascii="HG丸ｺﾞｼｯｸM-PRO" w:eastAsia="HG丸ｺﾞｼｯｸM-PRO" w:hAnsi="HG丸ｺﾞｼｯｸM-PRO"/>
          <w:dstrike/>
        </w:rPr>
      </w:pPr>
    </w:p>
    <w:p w14:paraId="09EDDB17" w14:textId="77777777" w:rsidR="00A75C4B" w:rsidRPr="00567AAE" w:rsidRDefault="00A75C4B" w:rsidP="00A75C4B">
      <w:pPr>
        <w:rPr>
          <w:rFonts w:ascii="HG丸ｺﾞｼｯｸM-PRO" w:eastAsia="HG丸ｺﾞｼｯｸM-PRO" w:hAnsi="HG丸ｺﾞｼｯｸM-PRO"/>
          <w:highlight w:val="yellow"/>
        </w:rPr>
      </w:pPr>
    </w:p>
    <w:p w14:paraId="22815E2B" w14:textId="77777777" w:rsidR="00D03D1D" w:rsidRDefault="00D03D1D">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4ED9EB79" w14:textId="0F872532" w:rsidR="00202108" w:rsidRPr="00567AAE" w:rsidRDefault="00327349" w:rsidP="009942DE">
      <w:pPr>
        <w:pStyle w:val="40"/>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lastRenderedPageBreak/>
        <w:t xml:space="preserve">2) </w:t>
      </w:r>
      <w:r w:rsidR="00FC646D">
        <w:rPr>
          <w:rFonts w:ascii="HG丸ｺﾞｼｯｸM-PRO" w:eastAsia="HG丸ｺﾞｼｯｸM-PRO" w:hAnsi="HG丸ｺﾞｼｯｸM-PRO" w:hint="eastAsia"/>
        </w:rPr>
        <w:t>点検、診断・評価</w:t>
      </w:r>
      <w:r w:rsidR="00202108" w:rsidRPr="00567AAE">
        <w:rPr>
          <w:rFonts w:ascii="HG丸ｺﾞｼｯｸM-PRO" w:eastAsia="HG丸ｺﾞｼｯｸM-PRO" w:hAnsi="HG丸ｺﾞｼｯｸM-PRO" w:hint="eastAsia"/>
        </w:rPr>
        <w:t>対策実施の標準的なフロー（水槽等</w:t>
      </w:r>
      <w:r w:rsidR="00B323F0" w:rsidRPr="00567AAE">
        <w:rPr>
          <w:rFonts w:ascii="HG丸ｺﾞｼｯｸM-PRO" w:eastAsia="HG丸ｺﾞｼｯｸM-PRO" w:hAnsi="HG丸ｺﾞｼｯｸM-PRO" w:hint="eastAsia"/>
        </w:rPr>
        <w:t>土木構造物</w:t>
      </w:r>
      <w:r w:rsidR="00202108" w:rsidRPr="00567AAE">
        <w:rPr>
          <w:rFonts w:ascii="HG丸ｺﾞｼｯｸM-PRO" w:eastAsia="HG丸ｺﾞｼｯｸM-PRO" w:hAnsi="HG丸ｺﾞｼｯｸM-PRO" w:hint="eastAsia"/>
        </w:rPr>
        <w:t>の場合）</w:t>
      </w:r>
    </w:p>
    <w:p w14:paraId="7546EE99" w14:textId="1891B8CE" w:rsidR="00202108" w:rsidRPr="00567AAE" w:rsidRDefault="00C114C5" w:rsidP="009942DE">
      <w:pPr>
        <w:ind w:leftChars="400" w:left="840" w:firstLineChars="100" w:firstLine="210"/>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rPr>
        <w:t>府土木管理指針</w:t>
      </w:r>
      <w:r w:rsidR="007C607E">
        <w:rPr>
          <w:rFonts w:ascii="HG丸ｺﾞｼｯｸM-PRO" w:eastAsia="HG丸ｺﾞｼｯｸM-PRO" w:hAnsi="HG丸ｺﾞｼｯｸM-PRO" w:hint="eastAsia"/>
        </w:rPr>
        <w:t>にて整理する必要がある</w:t>
      </w:r>
      <w:r w:rsidR="00202108" w:rsidRPr="00567AAE">
        <w:rPr>
          <w:rFonts w:ascii="HG丸ｺﾞｼｯｸM-PRO" w:eastAsia="HG丸ｺﾞｼｯｸM-PRO" w:hAnsi="HG丸ｺﾞｼｯｸM-PRO" w:hint="eastAsia"/>
        </w:rPr>
        <w:t>。</w:t>
      </w:r>
    </w:p>
    <w:p w14:paraId="3D3C472A" w14:textId="32C83489" w:rsidR="00202108" w:rsidRPr="00567AAE" w:rsidRDefault="00202108" w:rsidP="00A75C4B">
      <w:pPr>
        <w:rPr>
          <w:rFonts w:ascii="HG丸ｺﾞｼｯｸM-PRO" w:eastAsia="HG丸ｺﾞｼｯｸM-PRO" w:hAnsi="HG丸ｺﾞｼｯｸM-PRO"/>
          <w:highlight w:val="yellow"/>
        </w:rPr>
      </w:pPr>
    </w:p>
    <w:p w14:paraId="08DDDBBB" w14:textId="45944CF4" w:rsidR="00A75C4B" w:rsidRPr="00567AAE" w:rsidRDefault="00A75C4B" w:rsidP="009942DE">
      <w:pPr>
        <w:pStyle w:val="4"/>
        <w:ind w:leftChars="200" w:left="902" w:hangingChars="200" w:hanging="482"/>
      </w:pPr>
      <w:r w:rsidRPr="00567AAE">
        <w:rPr>
          <w:rFonts w:hint="eastAsia"/>
        </w:rPr>
        <w:t>点検業務</w:t>
      </w:r>
      <w:r w:rsidR="00746870" w:rsidRPr="00567AAE">
        <w:rPr>
          <w:rFonts w:hint="eastAsia"/>
        </w:rPr>
        <w:t>種別の選定</w:t>
      </w:r>
    </w:p>
    <w:p w14:paraId="354DF734" w14:textId="7574753D" w:rsidR="00A66BD3" w:rsidRPr="00567AAE" w:rsidRDefault="00A66BD3" w:rsidP="00327349">
      <w:pPr>
        <w:pStyle w:val="40"/>
        <w:ind w:leftChars="300" w:left="63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全ての管理施設を対象に、法令や基準等に則り、施設の特性や状態、重要度等を考慮し、点検頻度や点検実施手法を設定し、点検業務種別を選定するべきである。具体的には、図 4.1-3及び表 4.1-</w:t>
      </w:r>
      <w:r w:rsidR="009527B4" w:rsidRPr="00B92A0A">
        <w:rPr>
          <w:rFonts w:ascii="HG丸ｺﾞｼｯｸM-PRO" w:eastAsia="HG丸ｺﾞｼｯｸM-PRO" w:hAnsi="HG丸ｺﾞｼｯｸM-PRO" w:hint="eastAsia"/>
        </w:rPr>
        <w:t>1～2</w:t>
      </w:r>
      <w:r w:rsidRPr="00B92A0A">
        <w:rPr>
          <w:rFonts w:ascii="HG丸ｺﾞｼｯｸM-PRO" w:eastAsia="HG丸ｺﾞｼｯｸM-PRO" w:hAnsi="HG丸ｺﾞｼｯｸM-PRO" w:hint="eastAsia"/>
        </w:rPr>
        <w:t>による。</w:t>
      </w:r>
    </w:p>
    <w:p w14:paraId="27B6309B" w14:textId="77777777" w:rsidR="00B323F0" w:rsidRPr="00567AAE" w:rsidRDefault="00B323F0" w:rsidP="009942DE">
      <w:pPr>
        <w:pStyle w:val="40"/>
        <w:ind w:leftChars="300" w:left="630" w:firstLine="210"/>
        <w:rPr>
          <w:rFonts w:ascii="HG丸ｺﾞｼｯｸM-PRO" w:eastAsia="HG丸ｺﾞｼｯｸM-PRO" w:hAnsi="HG丸ｺﾞｼｯｸM-PRO"/>
        </w:rPr>
      </w:pPr>
    </w:p>
    <w:p w14:paraId="6A4419F0" w14:textId="7EB76AFC" w:rsidR="0026021C" w:rsidRPr="00567AAE" w:rsidRDefault="004D41EC" w:rsidP="009D5C7E">
      <w:pPr>
        <w:tabs>
          <w:tab w:val="left" w:pos="8789"/>
        </w:tabs>
        <w:ind w:leftChars="270" w:left="567" w:right="-2"/>
        <w:jc w:val="center"/>
        <w:rPr>
          <w:rFonts w:ascii="HG丸ｺﾞｼｯｸM-PRO" w:eastAsia="HG丸ｺﾞｼｯｸM-PRO" w:hAnsi="HG丸ｺﾞｼｯｸM-PRO"/>
        </w:rPr>
      </w:pPr>
      <w:r w:rsidRPr="00567AAE">
        <w:rPr>
          <w:rFonts w:ascii="HG丸ｺﾞｼｯｸM-PRO" w:eastAsia="HG丸ｺﾞｼｯｸM-PRO" w:hAnsi="HG丸ｺﾞｼｯｸM-PRO"/>
          <w:noProof/>
        </w:rPr>
        <w:drawing>
          <wp:inline distT="0" distB="0" distL="0" distR="0" wp14:anchorId="4DA11031" wp14:editId="1A5CC5D6">
            <wp:extent cx="3888629" cy="2568695"/>
            <wp:effectExtent l="0" t="0" r="0" b="3175"/>
            <wp:docPr id="47206" name="図 47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98529" cy="2575235"/>
                    </a:xfrm>
                    <a:prstGeom prst="rect">
                      <a:avLst/>
                    </a:prstGeom>
                    <a:noFill/>
                    <a:ln>
                      <a:noFill/>
                    </a:ln>
                  </pic:spPr>
                </pic:pic>
              </a:graphicData>
            </a:graphic>
          </wp:inline>
        </w:drawing>
      </w:r>
    </w:p>
    <w:p w14:paraId="51A3FDDA" w14:textId="654B953F" w:rsidR="0026021C" w:rsidRPr="00567AAE" w:rsidRDefault="0026021C" w:rsidP="0026021C">
      <w:pPr>
        <w:pStyle w:val="aa"/>
        <w:spacing w:beforeLines="0" w:before="0"/>
      </w:pPr>
      <w:bookmarkStart w:id="32" w:name="_Ref382400393"/>
      <w:r w:rsidRPr="004164FB">
        <w:rPr>
          <w:rFonts w:hint="eastAsia"/>
        </w:rPr>
        <w:t xml:space="preserve">図 </w:t>
      </w:r>
      <w:bookmarkEnd w:id="32"/>
      <w:r w:rsidR="00306905">
        <w:rPr>
          <w:rFonts w:hint="eastAsia"/>
        </w:rPr>
        <w:t>4.1-3</w:t>
      </w:r>
      <w:r w:rsidRPr="004164FB">
        <w:rPr>
          <w:rFonts w:hint="eastAsia"/>
        </w:rPr>
        <w:t xml:space="preserve">　</w:t>
      </w:r>
      <w:bookmarkStart w:id="33" w:name="_Ref382400476"/>
      <w:r w:rsidRPr="004164FB">
        <w:rPr>
          <w:rFonts w:hint="eastAsia"/>
        </w:rPr>
        <w:t>点検業務の分類</w:t>
      </w:r>
      <w:bookmarkEnd w:id="33"/>
      <w:r w:rsidR="009304D6" w:rsidRPr="004164FB">
        <w:rPr>
          <w:rFonts w:hint="eastAsia"/>
        </w:rPr>
        <w:t>（管渠の場合）</w:t>
      </w:r>
    </w:p>
    <w:p w14:paraId="13736DDC" w14:textId="77777777" w:rsidR="00B323F0" w:rsidRPr="00567AAE" w:rsidRDefault="00B323F0" w:rsidP="00B323F0">
      <w:pPr>
        <w:rPr>
          <w:rFonts w:ascii="HG丸ｺﾞｼｯｸM-PRO" w:eastAsia="HG丸ｺﾞｼｯｸM-PRO" w:hAnsi="HG丸ｺﾞｼｯｸM-PRO"/>
        </w:rPr>
      </w:pPr>
    </w:p>
    <w:p w14:paraId="4E4A4DF3" w14:textId="139D4E3E" w:rsidR="00B323F0" w:rsidRPr="00567AAE" w:rsidRDefault="00B323F0">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1B4E8317" w14:textId="382749C9" w:rsidR="0026021C" w:rsidRPr="00871E29" w:rsidRDefault="0026021C" w:rsidP="0026021C">
      <w:pPr>
        <w:pStyle w:val="aa"/>
      </w:pPr>
      <w:bookmarkStart w:id="34" w:name="_Ref387420267"/>
      <w:r w:rsidRPr="00871E29">
        <w:rPr>
          <w:rFonts w:hint="eastAsia"/>
        </w:rPr>
        <w:lastRenderedPageBreak/>
        <w:t>表</w:t>
      </w:r>
      <w:r w:rsidR="00306905">
        <w:rPr>
          <w:rFonts w:hint="eastAsia"/>
        </w:rPr>
        <w:t xml:space="preserve">4.1-1 </w:t>
      </w:r>
      <w:r w:rsidRPr="00871E29">
        <w:rPr>
          <w:rFonts w:hint="eastAsia"/>
        </w:rPr>
        <w:t>点検業務種別と定義</w:t>
      </w:r>
      <w:bookmarkEnd w:id="34"/>
      <w:r w:rsidR="009304D6" w:rsidRPr="00871E29">
        <w:rPr>
          <w:rFonts w:hint="eastAsia"/>
        </w:rPr>
        <w:t>（管渠の場合）</w:t>
      </w:r>
    </w:p>
    <w:tbl>
      <w:tblPr>
        <w:tblStyle w:val="af3"/>
        <w:tblW w:w="8363" w:type="dxa"/>
        <w:tblInd w:w="817" w:type="dxa"/>
        <w:tblLook w:val="04A0" w:firstRow="1" w:lastRow="0" w:firstColumn="1" w:lastColumn="0" w:noHBand="0" w:noVBand="1"/>
      </w:tblPr>
      <w:tblGrid>
        <w:gridCol w:w="1985"/>
        <w:gridCol w:w="6378"/>
      </w:tblGrid>
      <w:tr w:rsidR="0026021C" w:rsidRPr="00871E29" w14:paraId="60DB72C0" w14:textId="77777777" w:rsidTr="009D5C7E">
        <w:tc>
          <w:tcPr>
            <w:tcW w:w="1985" w:type="dxa"/>
            <w:tcBorders>
              <w:bottom w:val="double" w:sz="4" w:space="0" w:color="auto"/>
            </w:tcBorders>
            <w:shd w:val="clear" w:color="auto" w:fill="D9D9D9" w:themeFill="background1" w:themeFillShade="D9"/>
          </w:tcPr>
          <w:p w14:paraId="2E07DC9A" w14:textId="77777777" w:rsidR="0026021C" w:rsidRPr="00871E29" w:rsidRDefault="0026021C" w:rsidP="00B05BAB">
            <w:pPr>
              <w:spacing w:line="300" w:lineRule="exact"/>
              <w:jc w:val="center"/>
              <w:rPr>
                <w:rFonts w:ascii="HG丸ｺﾞｼｯｸM-PRO" w:eastAsia="HG丸ｺﾞｼｯｸM-PRO" w:hAnsi="HG丸ｺﾞｼｯｸM-PRO"/>
                <w:sz w:val="20"/>
                <w:szCs w:val="20"/>
              </w:rPr>
            </w:pPr>
            <w:r w:rsidRPr="00871E29">
              <w:rPr>
                <w:rFonts w:ascii="HG丸ｺﾞｼｯｸM-PRO" w:eastAsia="HG丸ｺﾞｼｯｸM-PRO" w:hAnsi="HG丸ｺﾞｼｯｸM-PRO" w:hint="eastAsia"/>
                <w:sz w:val="20"/>
                <w:szCs w:val="20"/>
              </w:rPr>
              <w:t>点検業務種別</w:t>
            </w:r>
          </w:p>
        </w:tc>
        <w:tc>
          <w:tcPr>
            <w:tcW w:w="6378" w:type="dxa"/>
            <w:tcBorders>
              <w:bottom w:val="double" w:sz="4" w:space="0" w:color="auto"/>
            </w:tcBorders>
            <w:shd w:val="clear" w:color="auto" w:fill="D9D9D9" w:themeFill="background1" w:themeFillShade="D9"/>
          </w:tcPr>
          <w:p w14:paraId="7EA6D237" w14:textId="77777777" w:rsidR="0026021C" w:rsidRPr="00871E29" w:rsidRDefault="0026021C" w:rsidP="00B05BAB">
            <w:pPr>
              <w:spacing w:line="300" w:lineRule="exact"/>
              <w:jc w:val="center"/>
              <w:rPr>
                <w:rFonts w:ascii="HG丸ｺﾞｼｯｸM-PRO" w:eastAsia="HG丸ｺﾞｼｯｸM-PRO" w:hAnsi="HG丸ｺﾞｼｯｸM-PRO"/>
                <w:sz w:val="20"/>
                <w:szCs w:val="20"/>
              </w:rPr>
            </w:pPr>
            <w:r w:rsidRPr="00871E29">
              <w:rPr>
                <w:rFonts w:ascii="HG丸ｺﾞｼｯｸM-PRO" w:eastAsia="HG丸ｺﾞｼｯｸM-PRO" w:hAnsi="HG丸ｺﾞｼｯｸM-PRO" w:hint="eastAsia"/>
                <w:sz w:val="20"/>
                <w:szCs w:val="20"/>
              </w:rPr>
              <w:t>定義・内容</w:t>
            </w:r>
          </w:p>
        </w:tc>
      </w:tr>
      <w:tr w:rsidR="0026021C" w:rsidRPr="00567AAE" w14:paraId="490A6A68" w14:textId="77777777" w:rsidTr="009D5C7E">
        <w:tc>
          <w:tcPr>
            <w:tcW w:w="1985" w:type="dxa"/>
            <w:tcBorders>
              <w:top w:val="double" w:sz="4" w:space="0" w:color="auto"/>
            </w:tcBorders>
          </w:tcPr>
          <w:p w14:paraId="5DCE29CF" w14:textId="65DED78B" w:rsidR="0026021C" w:rsidRPr="00871E29" w:rsidRDefault="009D5C7E" w:rsidP="00B05BAB">
            <w:pPr>
              <w:spacing w:line="300" w:lineRule="exact"/>
              <w:rPr>
                <w:rFonts w:ascii="HG丸ｺﾞｼｯｸM-PRO" w:eastAsia="HG丸ｺﾞｼｯｸM-PRO" w:hAnsi="HG丸ｺﾞｼｯｸM-PRO"/>
                <w:sz w:val="20"/>
                <w:szCs w:val="20"/>
              </w:rPr>
            </w:pPr>
            <w:r w:rsidRPr="00871E29">
              <w:rPr>
                <w:rFonts w:ascii="HG丸ｺﾞｼｯｸM-PRO" w:eastAsia="HG丸ｺﾞｼｯｸM-PRO" w:hAnsi="HG丸ｺﾞｼｯｸM-PRO" w:hint="eastAsia"/>
                <w:sz w:val="20"/>
                <w:szCs w:val="20"/>
              </w:rPr>
              <w:t>管渠パトロール</w:t>
            </w:r>
          </w:p>
          <w:p w14:paraId="6E9D6C6A" w14:textId="3B94ECBF" w:rsidR="0026021C" w:rsidRPr="00871E29" w:rsidRDefault="0026021C" w:rsidP="009D5C7E">
            <w:pPr>
              <w:spacing w:line="300" w:lineRule="exact"/>
              <w:rPr>
                <w:rFonts w:ascii="HG丸ｺﾞｼｯｸM-PRO" w:eastAsia="HG丸ｺﾞｼｯｸM-PRO" w:hAnsi="HG丸ｺﾞｼｯｸM-PRO"/>
                <w:sz w:val="20"/>
                <w:szCs w:val="20"/>
              </w:rPr>
            </w:pPr>
            <w:r w:rsidRPr="00871E29">
              <w:rPr>
                <w:rFonts w:ascii="HG丸ｺﾞｼｯｸM-PRO" w:eastAsia="HG丸ｺﾞｼｯｸM-PRO" w:hAnsi="HG丸ｺﾞｼｯｸM-PRO" w:hint="eastAsia"/>
                <w:sz w:val="20"/>
                <w:szCs w:val="20"/>
              </w:rPr>
              <w:t>（</w:t>
            </w:r>
            <w:r w:rsidR="009D5C7E" w:rsidRPr="00871E29">
              <w:rPr>
                <w:rFonts w:ascii="HG丸ｺﾞｼｯｸM-PRO" w:eastAsia="HG丸ｺﾞｼｯｸM-PRO" w:hAnsi="HG丸ｺﾞｼｯｸM-PRO" w:hint="eastAsia"/>
                <w:sz w:val="20"/>
                <w:szCs w:val="20"/>
              </w:rPr>
              <w:t>簡易点検</w:t>
            </w:r>
            <w:r w:rsidRPr="00871E29">
              <w:rPr>
                <w:rFonts w:ascii="HG丸ｺﾞｼｯｸM-PRO" w:eastAsia="HG丸ｺﾞｼｯｸM-PRO" w:hAnsi="HG丸ｺﾞｼｯｸM-PRO" w:hint="eastAsia"/>
                <w:sz w:val="20"/>
                <w:szCs w:val="20"/>
              </w:rPr>
              <w:t>）</w:t>
            </w:r>
          </w:p>
        </w:tc>
        <w:tc>
          <w:tcPr>
            <w:tcW w:w="6378" w:type="dxa"/>
            <w:tcBorders>
              <w:top w:val="double" w:sz="4" w:space="0" w:color="auto"/>
            </w:tcBorders>
          </w:tcPr>
          <w:p w14:paraId="28551ABE" w14:textId="77777777" w:rsidR="0026021C" w:rsidRPr="00871E29" w:rsidRDefault="0026021C" w:rsidP="00B05BAB">
            <w:pPr>
              <w:spacing w:line="300" w:lineRule="exact"/>
              <w:rPr>
                <w:rFonts w:ascii="HG丸ｺﾞｼｯｸM-PRO" w:eastAsia="HG丸ｺﾞｼｯｸM-PRO" w:hAnsi="HG丸ｺﾞｼｯｸM-PRO"/>
                <w:sz w:val="20"/>
                <w:szCs w:val="20"/>
              </w:rPr>
            </w:pPr>
            <w:r w:rsidRPr="00871E29">
              <w:rPr>
                <w:rFonts w:ascii="HG丸ｺﾞｼｯｸM-PRO" w:eastAsia="HG丸ｺﾞｼｯｸM-PRO" w:hAnsi="HG丸ｺﾞｼｯｸM-PRO" w:hint="eastAsia"/>
                <w:sz w:val="20"/>
                <w:szCs w:val="20"/>
              </w:rPr>
              <w:t>日常的に職員により目視できる範囲内で行う点検（パトロール）</w:t>
            </w:r>
          </w:p>
          <w:p w14:paraId="63EFA4A4" w14:textId="55E154BA" w:rsidR="0026021C" w:rsidRPr="00871E29" w:rsidRDefault="0026021C" w:rsidP="009942DE">
            <w:pPr>
              <w:spacing w:line="300" w:lineRule="exact"/>
              <w:ind w:left="210" w:hangingChars="100" w:hanging="210"/>
              <w:rPr>
                <w:rFonts w:ascii="HG丸ｺﾞｼｯｸM-PRO" w:eastAsia="HG丸ｺﾞｼｯｸM-PRO" w:hAnsi="HG丸ｺﾞｼｯｸM-PRO"/>
              </w:rPr>
            </w:pPr>
            <w:r w:rsidRPr="00871E29">
              <w:rPr>
                <w:rFonts w:ascii="HG丸ｺﾞｼｯｸM-PRO" w:eastAsia="HG丸ｺﾞｼｯｸM-PRO" w:hAnsi="HG丸ｺﾞｼｯｸM-PRO"/>
              </w:rPr>
              <w:t></w:t>
            </w:r>
            <w:r w:rsidRPr="00871E29">
              <w:rPr>
                <w:rFonts w:ascii="HG丸ｺﾞｼｯｸM-PRO" w:eastAsia="HG丸ｺﾞｼｯｸM-PRO" w:hAnsi="HG丸ｺﾞｼｯｸM-PRO" w:hint="eastAsia"/>
              </w:rPr>
              <w:t>施設の不具合（劣化・損傷、不法・不正行為等）を早期発見、早期対応するための巡視</w:t>
            </w:r>
            <w:r w:rsidR="00B323F0" w:rsidRPr="00871E29">
              <w:rPr>
                <w:rFonts w:ascii="HG丸ｺﾞｼｯｸM-PRO" w:eastAsia="HG丸ｺﾞｼｯｸM-PRO" w:hAnsi="HG丸ｺﾞｼｯｸM-PRO" w:hint="eastAsia"/>
              </w:rPr>
              <w:t>。</w:t>
            </w:r>
          </w:p>
          <w:p w14:paraId="7B8C1B90" w14:textId="61B67102" w:rsidR="0026021C" w:rsidRPr="00567AAE" w:rsidRDefault="0026021C" w:rsidP="009D5C7E">
            <w:pPr>
              <w:spacing w:line="300" w:lineRule="exact"/>
              <w:ind w:left="210" w:hangingChars="100" w:hanging="210"/>
              <w:rPr>
                <w:rFonts w:ascii="HG丸ｺﾞｼｯｸM-PRO" w:eastAsia="HG丸ｺﾞｼｯｸM-PRO" w:hAnsi="HG丸ｺﾞｼｯｸM-PRO"/>
              </w:rPr>
            </w:pPr>
            <w:r w:rsidRPr="00871E29">
              <w:rPr>
                <w:rFonts w:ascii="HG丸ｺﾞｼｯｸM-PRO" w:eastAsia="HG丸ｺﾞｼｯｸM-PRO" w:hAnsi="HG丸ｺﾞｼｯｸM-PRO" w:hint="eastAsia"/>
              </w:rPr>
              <w:t>・</w:t>
            </w:r>
            <w:r w:rsidR="009D5C7E" w:rsidRPr="00871E29">
              <w:rPr>
                <w:rFonts w:ascii="HG丸ｺﾞｼｯｸM-PRO" w:eastAsia="HG丸ｺﾞｼｯｸM-PRO" w:hAnsi="HG丸ｺﾞｼｯｸM-PRO" w:hint="eastAsia"/>
              </w:rPr>
              <w:t>路上からの目視確認を基本とする。</w:t>
            </w:r>
          </w:p>
        </w:tc>
      </w:tr>
      <w:tr w:rsidR="009D5C7E" w:rsidRPr="00567AAE" w14:paraId="21032511" w14:textId="77777777" w:rsidTr="00B05BAB">
        <w:tc>
          <w:tcPr>
            <w:tcW w:w="1985" w:type="dxa"/>
          </w:tcPr>
          <w:p w14:paraId="5D3F6755" w14:textId="28DE716A" w:rsidR="009D5C7E" w:rsidRPr="00567AAE" w:rsidRDefault="004D41EC" w:rsidP="004D41EC">
            <w:pPr>
              <w:spacing w:line="300" w:lineRule="exact"/>
              <w:rPr>
                <w:rFonts w:ascii="HG丸ｺﾞｼｯｸM-PRO" w:eastAsia="HG丸ｺﾞｼｯｸM-PRO" w:hAnsi="HG丸ｺﾞｼｯｸM-PRO"/>
              </w:rPr>
            </w:pPr>
            <w:r w:rsidRPr="00567AAE">
              <w:rPr>
                <w:rFonts w:ascii="HG丸ｺﾞｼｯｸM-PRO" w:eastAsia="HG丸ｺﾞｼｯｸM-PRO" w:hAnsi="HG丸ｺﾞｼｯｸM-PRO" w:hint="eastAsia"/>
              </w:rPr>
              <w:t>臨時</w:t>
            </w:r>
            <w:r w:rsidR="009D5C7E" w:rsidRPr="00567AAE">
              <w:rPr>
                <w:rFonts w:ascii="HG丸ｺﾞｼｯｸM-PRO" w:eastAsia="HG丸ｺﾞｼｯｸM-PRO" w:hAnsi="HG丸ｺﾞｼｯｸM-PRO" w:hint="eastAsia"/>
              </w:rPr>
              <w:t>点検</w:t>
            </w:r>
          </w:p>
        </w:tc>
        <w:tc>
          <w:tcPr>
            <w:tcW w:w="6378" w:type="dxa"/>
          </w:tcPr>
          <w:p w14:paraId="646C1233" w14:textId="30B5865B" w:rsidR="009D5C7E" w:rsidRPr="00567AAE" w:rsidRDefault="009D5C7E" w:rsidP="009D5C7E">
            <w:pPr>
              <w:spacing w:line="300" w:lineRule="exact"/>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rPr>
              <w:t>管渠パトロールの際、またはパトロール後に、臨時的に人孔内に入り、躯体の劣化、損傷等を目視で把握し、詳細点検や計画的補修等対応の必要性を判断する点検。</w:t>
            </w:r>
          </w:p>
        </w:tc>
      </w:tr>
      <w:tr w:rsidR="0026021C" w:rsidRPr="00567AAE" w14:paraId="26215141" w14:textId="77777777" w:rsidTr="009D5C7E">
        <w:tc>
          <w:tcPr>
            <w:tcW w:w="1985" w:type="dxa"/>
          </w:tcPr>
          <w:p w14:paraId="2FA104CE" w14:textId="22914179" w:rsidR="0026021C" w:rsidRPr="00567AAE" w:rsidRDefault="009D5C7E" w:rsidP="00B05BAB">
            <w:pPr>
              <w:spacing w:line="300" w:lineRule="exact"/>
              <w:rPr>
                <w:rFonts w:ascii="HG丸ｺﾞｼｯｸM-PRO" w:eastAsia="HG丸ｺﾞｼｯｸM-PRO" w:hAnsi="HG丸ｺﾞｼｯｸM-PRO"/>
              </w:rPr>
            </w:pPr>
            <w:r w:rsidRPr="00567AAE">
              <w:rPr>
                <w:rFonts w:ascii="HG丸ｺﾞｼｯｸM-PRO" w:eastAsia="HG丸ｺﾞｼｯｸM-PRO" w:hAnsi="HG丸ｺﾞｼｯｸM-PRO" w:hint="eastAsia"/>
              </w:rPr>
              <w:t>詳細点検（調査）</w:t>
            </w:r>
          </w:p>
          <w:p w14:paraId="4F421153" w14:textId="38BF2227" w:rsidR="0026021C" w:rsidRPr="00567AAE" w:rsidRDefault="0026021C" w:rsidP="00B05BAB">
            <w:pPr>
              <w:spacing w:line="300" w:lineRule="exact"/>
              <w:rPr>
                <w:rFonts w:ascii="HG丸ｺﾞｼｯｸM-PRO" w:eastAsia="HG丸ｺﾞｼｯｸM-PRO" w:hAnsi="HG丸ｺﾞｼｯｸM-PRO"/>
                <w:sz w:val="20"/>
                <w:szCs w:val="20"/>
              </w:rPr>
            </w:pPr>
          </w:p>
        </w:tc>
        <w:tc>
          <w:tcPr>
            <w:tcW w:w="6378" w:type="dxa"/>
          </w:tcPr>
          <w:p w14:paraId="349F89B9" w14:textId="30EA2A34" w:rsidR="0026021C" w:rsidRPr="00567AAE" w:rsidRDefault="009D5C7E" w:rsidP="00B05BAB">
            <w:pPr>
              <w:spacing w:line="300" w:lineRule="exact"/>
              <w:rPr>
                <w:rFonts w:ascii="HG丸ｺﾞｼｯｸM-PRO" w:eastAsia="HG丸ｺﾞｼｯｸM-PRO" w:hAnsi="HG丸ｺﾞｼｯｸM-PRO"/>
              </w:rPr>
            </w:pPr>
            <w:r w:rsidRPr="00567AAE">
              <w:rPr>
                <w:rFonts w:ascii="HG丸ｺﾞｼｯｸM-PRO" w:eastAsia="HG丸ｺﾞｼｯｸM-PRO" w:hAnsi="HG丸ｺﾞｼｯｸM-PRO" w:hint="eastAsia"/>
              </w:rPr>
              <w:t>管渠内、人孔内の</w:t>
            </w:r>
            <w:r w:rsidR="0026021C" w:rsidRPr="00567AAE">
              <w:rPr>
                <w:rFonts w:ascii="HG丸ｺﾞｼｯｸM-PRO" w:eastAsia="HG丸ｺﾞｼｯｸM-PRO" w:hAnsi="HG丸ｺﾞｼｯｸM-PRO" w:hint="eastAsia"/>
              </w:rPr>
              <w:t>状態・変状を把握するための点検</w:t>
            </w:r>
            <w:r w:rsidRPr="00567AAE">
              <w:rPr>
                <w:rFonts w:ascii="HG丸ｺﾞｼｯｸM-PRO" w:eastAsia="HG丸ｺﾞｼｯｸM-PRO" w:hAnsi="HG丸ｺﾞｼｯｸM-PRO" w:hint="eastAsia"/>
              </w:rPr>
              <w:t>。安全性の確認（利用者や第三者に与える被害防止等）と躯体の各部位の劣化、損傷等を把握・評価し、対策区分を判定する</w:t>
            </w:r>
          </w:p>
          <w:p w14:paraId="398993C7" w14:textId="19F823A8" w:rsidR="009D5C7E" w:rsidRPr="00567AAE" w:rsidRDefault="009D5C7E" w:rsidP="00B05BAB">
            <w:pPr>
              <w:spacing w:line="300" w:lineRule="exact"/>
              <w:ind w:left="21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・定期的（10年に１回 等）に実施。</w:t>
            </w:r>
          </w:p>
          <w:p w14:paraId="5027E8F8" w14:textId="78691976" w:rsidR="0026021C" w:rsidRPr="00567AAE" w:rsidRDefault="009D5C7E" w:rsidP="009D5C7E">
            <w:pPr>
              <w:spacing w:line="300" w:lineRule="exact"/>
              <w:ind w:left="21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・管渠パトロール等で異常を発見し、詳細点検が必要と判断された場合に実施</w:t>
            </w:r>
          </w:p>
        </w:tc>
      </w:tr>
      <w:tr w:rsidR="0026021C" w:rsidRPr="00567AAE" w14:paraId="229195F6" w14:textId="77777777" w:rsidTr="009D5C7E">
        <w:tc>
          <w:tcPr>
            <w:tcW w:w="1985" w:type="dxa"/>
          </w:tcPr>
          <w:p w14:paraId="19E7E975" w14:textId="77777777" w:rsidR="0026021C" w:rsidRPr="00567AAE" w:rsidRDefault="0026021C" w:rsidP="00B05BAB">
            <w:pPr>
              <w:spacing w:line="300" w:lineRule="exact"/>
              <w:rPr>
                <w:rFonts w:ascii="HG丸ｺﾞｼｯｸM-PRO" w:eastAsia="HG丸ｺﾞｼｯｸM-PRO" w:hAnsi="HG丸ｺﾞｼｯｸM-PRO"/>
              </w:rPr>
            </w:pPr>
            <w:r w:rsidRPr="00567AAE">
              <w:rPr>
                <w:rFonts w:ascii="HG丸ｺﾞｼｯｸM-PRO" w:eastAsia="HG丸ｺﾞｼｯｸM-PRO" w:hAnsi="HG丸ｺﾞｼｯｸM-PRO" w:hint="eastAsia"/>
              </w:rPr>
              <w:t>モニタリング</w:t>
            </w:r>
          </w:p>
          <w:p w14:paraId="70F3E5FF" w14:textId="77777777" w:rsidR="0026021C" w:rsidRPr="00567AAE" w:rsidRDefault="0026021C" w:rsidP="00B05BAB">
            <w:pPr>
              <w:spacing w:line="300" w:lineRule="exact"/>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rPr>
              <w:t>（追跡調査）</w:t>
            </w:r>
          </w:p>
        </w:tc>
        <w:tc>
          <w:tcPr>
            <w:tcW w:w="6378" w:type="dxa"/>
          </w:tcPr>
          <w:p w14:paraId="57CB6631" w14:textId="77777777" w:rsidR="0026021C" w:rsidRPr="00567AAE" w:rsidRDefault="0026021C" w:rsidP="00B05BAB">
            <w:pPr>
              <w:spacing w:line="300" w:lineRule="exact"/>
              <w:rPr>
                <w:rFonts w:ascii="HG丸ｺﾞｼｯｸM-PRO" w:eastAsia="HG丸ｺﾞｼｯｸM-PRO" w:hAnsi="HG丸ｺﾞｼｯｸM-PRO"/>
              </w:rPr>
            </w:pPr>
            <w:r w:rsidRPr="00567AAE">
              <w:rPr>
                <w:rFonts w:ascii="HG丸ｺﾞｼｯｸM-PRO" w:eastAsia="HG丸ｺﾞｼｯｸM-PRO" w:hAnsi="HG丸ｺﾞｼｯｸM-PRO" w:hint="eastAsia"/>
              </w:rPr>
              <w:t>進行状況を把握する必要がある劣化・損傷等について継続的に実施する調査</w:t>
            </w:r>
          </w:p>
          <w:p w14:paraId="311C37B3" w14:textId="77777777" w:rsidR="0026021C" w:rsidRPr="00567AAE" w:rsidRDefault="0026021C" w:rsidP="00B05BAB">
            <w:pPr>
              <w:spacing w:line="300" w:lineRule="exact"/>
              <w:ind w:left="21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・施設の状態を継続的に把握するために目視および点検機械・器具により実施する調査</w:t>
            </w:r>
          </w:p>
        </w:tc>
      </w:tr>
      <w:tr w:rsidR="0026021C" w:rsidRPr="00567AAE" w14:paraId="7E5F9BBF" w14:textId="77777777" w:rsidTr="009D5C7E">
        <w:tc>
          <w:tcPr>
            <w:tcW w:w="1985" w:type="dxa"/>
          </w:tcPr>
          <w:p w14:paraId="4632C03B" w14:textId="77777777" w:rsidR="0026021C" w:rsidRPr="00567AAE" w:rsidRDefault="0026021C" w:rsidP="00B05BAB">
            <w:pPr>
              <w:spacing w:line="300" w:lineRule="exact"/>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緊急点検</w:t>
            </w:r>
          </w:p>
        </w:tc>
        <w:tc>
          <w:tcPr>
            <w:tcW w:w="6378" w:type="dxa"/>
          </w:tcPr>
          <w:p w14:paraId="24056450" w14:textId="77777777" w:rsidR="0026021C" w:rsidRPr="00567AAE" w:rsidRDefault="0026021C" w:rsidP="00B05BAB">
            <w:pPr>
              <w:spacing w:line="300" w:lineRule="exact"/>
              <w:rPr>
                <w:rFonts w:ascii="HG丸ｺﾞｼｯｸM-PRO" w:eastAsia="HG丸ｺﾞｼｯｸM-PRO" w:hAnsi="HG丸ｺﾞｼｯｸM-PRO"/>
              </w:rPr>
            </w:pPr>
            <w:r w:rsidRPr="00567AAE">
              <w:rPr>
                <w:rFonts w:ascii="HG丸ｺﾞｼｯｸM-PRO" w:eastAsia="HG丸ｺﾞｼｯｸM-PRO" w:hAnsi="HG丸ｺﾞｼｯｸM-PRO" w:hint="eastAsia"/>
              </w:rPr>
              <w:t>施設の劣化・損傷状態の有無を把握するための点検</w:t>
            </w:r>
          </w:p>
          <w:p w14:paraId="7DE61279" w14:textId="77777777" w:rsidR="0026021C" w:rsidRPr="00567AAE" w:rsidRDefault="0026021C" w:rsidP="00B05BAB">
            <w:pPr>
              <w:spacing w:line="300" w:lineRule="exact"/>
              <w:ind w:left="210" w:hangingChars="100" w:hanging="210"/>
              <w:rPr>
                <w:rFonts w:ascii="HG丸ｺﾞｼｯｸM-PRO" w:eastAsia="HG丸ｺﾞｼｯｸM-PRO" w:hAnsi="HG丸ｺﾞｼｯｸM-PRO"/>
                <w:sz w:val="20"/>
                <w:szCs w:val="20"/>
              </w:rPr>
            </w:pPr>
            <w:r w:rsidRPr="00567AAE">
              <w:rPr>
                <w:rFonts w:ascii="HG丸ｺﾞｼｯｸM-PRO" w:eastAsia="HG丸ｺﾞｼｯｸM-PRO" w:hAnsi="HG丸ｺﾞｼｯｸM-PRO"/>
              </w:rPr>
              <w:t></w:t>
            </w:r>
            <w:r w:rsidRPr="00567AAE">
              <w:rPr>
                <w:rFonts w:ascii="HG丸ｺﾞｼｯｸM-PRO" w:eastAsia="HG丸ｺﾞｼｯｸM-PRO" w:hAnsi="HG丸ｺﾞｼｯｸM-PRO" w:hint="eastAsia"/>
              </w:rPr>
              <w:t>地震や台風、集中豪雨等の災害や社会的に大きな事故が発生した場合に必要に応じて実施する点検</w:t>
            </w:r>
          </w:p>
        </w:tc>
      </w:tr>
      <w:tr w:rsidR="0026021C" w:rsidRPr="00567AAE" w14:paraId="75674883" w14:textId="77777777" w:rsidTr="009D5C7E">
        <w:tc>
          <w:tcPr>
            <w:tcW w:w="1985" w:type="dxa"/>
          </w:tcPr>
          <w:p w14:paraId="1F0B86A8" w14:textId="77777777" w:rsidR="0026021C" w:rsidRPr="00567AAE" w:rsidRDefault="0026021C" w:rsidP="00B05BAB">
            <w:pPr>
              <w:spacing w:line="300" w:lineRule="exact"/>
              <w:rPr>
                <w:rFonts w:ascii="HG丸ｺﾞｼｯｸM-PRO" w:eastAsia="HG丸ｺﾞｼｯｸM-PRO" w:hAnsi="HG丸ｺﾞｼｯｸM-PRO"/>
              </w:rPr>
            </w:pPr>
            <w:r w:rsidRPr="00567AAE">
              <w:rPr>
                <w:rFonts w:ascii="HG丸ｺﾞｼｯｸM-PRO" w:eastAsia="HG丸ｺﾞｼｯｸM-PRO" w:hAnsi="HG丸ｺﾞｼｯｸM-PRO" w:hint="eastAsia"/>
              </w:rPr>
              <w:t>その他</w:t>
            </w:r>
          </w:p>
        </w:tc>
        <w:tc>
          <w:tcPr>
            <w:tcW w:w="6378" w:type="dxa"/>
          </w:tcPr>
          <w:p w14:paraId="18399DCC" w14:textId="77777777" w:rsidR="0026021C" w:rsidRPr="00567AAE" w:rsidRDefault="0026021C" w:rsidP="00B05BAB">
            <w:pPr>
              <w:spacing w:line="300" w:lineRule="exact"/>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rPr>
              <w:t>住民や企業との協働で行う点検</w:t>
            </w:r>
          </w:p>
        </w:tc>
      </w:tr>
    </w:tbl>
    <w:p w14:paraId="1655CCA4" w14:textId="77777777" w:rsidR="0026021C" w:rsidRPr="00567AAE" w:rsidRDefault="0026021C" w:rsidP="0026021C">
      <w:pPr>
        <w:widowControl/>
        <w:jc w:val="left"/>
        <w:rPr>
          <w:rFonts w:ascii="HG丸ｺﾞｼｯｸM-PRO" w:eastAsia="HG丸ｺﾞｼｯｸM-PRO" w:hAnsi="HG丸ｺﾞｼｯｸM-PRO"/>
        </w:rPr>
      </w:pPr>
    </w:p>
    <w:p w14:paraId="3476FDDC" w14:textId="77777777" w:rsidR="00E4180D" w:rsidRPr="00795F57" w:rsidRDefault="00E4180D" w:rsidP="00E4180D">
      <w:pPr>
        <w:pStyle w:val="40"/>
        <w:ind w:leftChars="300" w:left="630" w:firstLine="210"/>
        <w:rPr>
          <w:rFonts w:ascii="HG丸ｺﾞｼｯｸM-PRO" w:eastAsia="HG丸ｺﾞｼｯｸM-PRO" w:hAnsi="HG丸ｺﾞｼｯｸM-PRO"/>
        </w:rPr>
      </w:pPr>
      <w:r w:rsidRPr="00795F57">
        <w:rPr>
          <w:rFonts w:ascii="HG丸ｺﾞｼｯｸM-PRO" w:eastAsia="HG丸ｺﾞｼｯｸM-PRO" w:hAnsi="HG丸ｺﾞｼｯｸM-PRO" w:hint="eastAsia"/>
        </w:rPr>
        <w:t>なお、水槽等土木構造物については、府土木管理指針を参照のこと。</w:t>
      </w:r>
    </w:p>
    <w:p w14:paraId="53F5C2A1" w14:textId="77777777" w:rsidR="00E4180D" w:rsidRPr="00795F57" w:rsidRDefault="00E4180D" w:rsidP="00E4180D">
      <w:pPr>
        <w:widowControl/>
        <w:jc w:val="left"/>
        <w:rPr>
          <w:rFonts w:ascii="HG丸ｺﾞｼｯｸM-PRO" w:eastAsia="HG丸ｺﾞｼｯｸM-PRO" w:hAnsi="HG丸ｺﾞｼｯｸM-PRO"/>
        </w:rPr>
      </w:pPr>
    </w:p>
    <w:p w14:paraId="16386EEF" w14:textId="77777777" w:rsidR="00E4180D" w:rsidRPr="00795F57" w:rsidRDefault="00E4180D" w:rsidP="00E4180D">
      <w:pPr>
        <w:pStyle w:val="aa"/>
      </w:pPr>
      <w:r w:rsidRPr="00795F57">
        <w:rPr>
          <w:rFonts w:hint="eastAsia"/>
        </w:rPr>
        <w:t>表4.1-2 法令による維持管理業務の位置付け</w:t>
      </w:r>
    </w:p>
    <w:tbl>
      <w:tblPr>
        <w:tblW w:w="8460" w:type="dxa"/>
        <w:tblInd w:w="808" w:type="dxa"/>
        <w:tblCellMar>
          <w:left w:w="99" w:type="dxa"/>
          <w:right w:w="99" w:type="dxa"/>
        </w:tblCellMar>
        <w:tblLook w:val="04A0" w:firstRow="1" w:lastRow="0" w:firstColumn="1" w:lastColumn="0" w:noHBand="0" w:noVBand="1"/>
      </w:tblPr>
      <w:tblGrid>
        <w:gridCol w:w="425"/>
        <w:gridCol w:w="1563"/>
        <w:gridCol w:w="4316"/>
        <w:gridCol w:w="2156"/>
      </w:tblGrid>
      <w:tr w:rsidR="00E4180D" w:rsidRPr="00795F57" w14:paraId="6D628581" w14:textId="77777777" w:rsidTr="005A12CB">
        <w:trPr>
          <w:trHeight w:val="73"/>
        </w:trPr>
        <w:tc>
          <w:tcPr>
            <w:tcW w:w="425" w:type="dxa"/>
            <w:tcBorders>
              <w:top w:val="single" w:sz="4" w:space="0" w:color="auto"/>
              <w:left w:val="single" w:sz="4" w:space="0" w:color="auto"/>
              <w:bottom w:val="double" w:sz="4" w:space="0" w:color="auto"/>
              <w:right w:val="single" w:sz="4" w:space="0" w:color="auto"/>
            </w:tcBorders>
            <w:shd w:val="clear" w:color="auto" w:fill="D9D9D9" w:themeFill="background1" w:themeFillShade="D9"/>
            <w:noWrap/>
            <w:vAlign w:val="center"/>
            <w:hideMark/>
          </w:tcPr>
          <w:p w14:paraId="0E049581" w14:textId="77777777" w:rsidR="00E4180D" w:rsidRPr="00795F57" w:rsidRDefault="00E4180D" w:rsidP="005A12CB">
            <w:pPr>
              <w:spacing w:line="260" w:lineRule="exact"/>
              <w:jc w:val="center"/>
              <w:rPr>
                <w:rFonts w:ascii="HG丸ｺﾞｼｯｸM-PRO" w:eastAsia="HG丸ｺﾞｼｯｸM-PRO" w:hAnsi="HG丸ｺﾞｼｯｸM-PRO"/>
                <w:sz w:val="18"/>
                <w:szCs w:val="18"/>
              </w:rPr>
            </w:pPr>
            <w:r w:rsidRPr="00795F57">
              <w:rPr>
                <w:rFonts w:ascii="HG丸ｺﾞｼｯｸM-PRO" w:eastAsia="HG丸ｺﾞｼｯｸM-PRO" w:hAnsi="HG丸ｺﾞｼｯｸM-PRO" w:hint="eastAsia"/>
                <w:sz w:val="18"/>
                <w:szCs w:val="18"/>
              </w:rPr>
              <w:t>法</w:t>
            </w:r>
          </w:p>
        </w:tc>
        <w:tc>
          <w:tcPr>
            <w:tcW w:w="1563"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60E81EB3" w14:textId="77777777" w:rsidR="00E4180D" w:rsidRPr="00795F57" w:rsidRDefault="00E4180D" w:rsidP="005A12CB">
            <w:pPr>
              <w:spacing w:line="260" w:lineRule="exact"/>
              <w:jc w:val="center"/>
              <w:rPr>
                <w:rFonts w:ascii="HG丸ｺﾞｼｯｸM-PRO" w:eastAsia="HG丸ｺﾞｼｯｸM-PRO" w:hAnsi="HG丸ｺﾞｼｯｸM-PRO"/>
                <w:sz w:val="18"/>
                <w:szCs w:val="18"/>
              </w:rPr>
            </w:pPr>
            <w:r w:rsidRPr="00795F57">
              <w:rPr>
                <w:rFonts w:ascii="HG丸ｺﾞｼｯｸM-PRO" w:eastAsia="HG丸ｺﾞｼｯｸM-PRO" w:hAnsi="HG丸ｺﾞｼｯｸM-PRO" w:hint="eastAsia"/>
                <w:sz w:val="18"/>
                <w:szCs w:val="18"/>
              </w:rPr>
              <w:t>条項</w:t>
            </w:r>
          </w:p>
        </w:tc>
        <w:tc>
          <w:tcPr>
            <w:tcW w:w="4316"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43EE92A4" w14:textId="77777777" w:rsidR="00E4180D" w:rsidRPr="00795F57" w:rsidRDefault="00E4180D" w:rsidP="005A12CB">
            <w:pPr>
              <w:spacing w:line="260" w:lineRule="exact"/>
              <w:jc w:val="center"/>
              <w:rPr>
                <w:rFonts w:ascii="HG丸ｺﾞｼｯｸM-PRO" w:eastAsia="HG丸ｺﾞｼｯｸM-PRO" w:hAnsi="HG丸ｺﾞｼｯｸM-PRO"/>
                <w:sz w:val="18"/>
                <w:szCs w:val="18"/>
              </w:rPr>
            </w:pPr>
            <w:r w:rsidRPr="00795F57">
              <w:rPr>
                <w:rFonts w:ascii="HG丸ｺﾞｼｯｸM-PRO" w:eastAsia="HG丸ｺﾞｼｯｸM-PRO" w:hAnsi="HG丸ｺﾞｼｯｸM-PRO" w:hint="eastAsia"/>
                <w:sz w:val="18"/>
                <w:szCs w:val="18"/>
              </w:rPr>
              <w:t>内　　容</w:t>
            </w:r>
          </w:p>
        </w:tc>
        <w:tc>
          <w:tcPr>
            <w:tcW w:w="2156"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327C80B6" w14:textId="77777777" w:rsidR="00E4180D" w:rsidRPr="00795F57" w:rsidRDefault="00E4180D" w:rsidP="005A12CB">
            <w:pPr>
              <w:spacing w:line="260" w:lineRule="exact"/>
              <w:jc w:val="center"/>
              <w:rPr>
                <w:rFonts w:ascii="HG丸ｺﾞｼｯｸM-PRO" w:eastAsia="HG丸ｺﾞｼｯｸM-PRO" w:hAnsi="HG丸ｺﾞｼｯｸM-PRO"/>
                <w:sz w:val="18"/>
                <w:szCs w:val="18"/>
              </w:rPr>
            </w:pPr>
            <w:r w:rsidRPr="00795F57">
              <w:rPr>
                <w:rFonts w:ascii="HG丸ｺﾞｼｯｸM-PRO" w:eastAsia="HG丸ｺﾞｼｯｸM-PRO" w:hAnsi="HG丸ｺﾞｼｯｸM-PRO" w:hint="eastAsia"/>
                <w:sz w:val="18"/>
                <w:szCs w:val="18"/>
              </w:rPr>
              <w:t>施行日</w:t>
            </w:r>
          </w:p>
        </w:tc>
      </w:tr>
      <w:tr w:rsidR="00E4180D" w:rsidRPr="00795F57" w14:paraId="629739EF" w14:textId="77777777" w:rsidTr="005A12CB">
        <w:trPr>
          <w:trHeight w:val="273"/>
        </w:trPr>
        <w:tc>
          <w:tcPr>
            <w:tcW w:w="425" w:type="dxa"/>
            <w:vMerge w:val="restart"/>
            <w:tcBorders>
              <w:top w:val="single" w:sz="4" w:space="0" w:color="auto"/>
              <w:left w:val="single" w:sz="4" w:space="0" w:color="auto"/>
              <w:right w:val="single" w:sz="4" w:space="0" w:color="auto"/>
            </w:tcBorders>
            <w:shd w:val="clear" w:color="auto" w:fill="auto"/>
            <w:noWrap/>
            <w:vAlign w:val="center"/>
          </w:tcPr>
          <w:p w14:paraId="77A89953" w14:textId="77777777" w:rsidR="00E4180D" w:rsidRPr="00795F57" w:rsidRDefault="00E4180D" w:rsidP="005A12CB">
            <w:pPr>
              <w:spacing w:line="260" w:lineRule="exact"/>
              <w:rPr>
                <w:rFonts w:ascii="HG丸ｺﾞｼｯｸM-PRO" w:eastAsia="HG丸ｺﾞｼｯｸM-PRO" w:hAnsi="HG丸ｺﾞｼｯｸM-PRO"/>
                <w:sz w:val="18"/>
                <w:szCs w:val="18"/>
              </w:rPr>
            </w:pPr>
            <w:r w:rsidRPr="00795F57">
              <w:rPr>
                <w:rFonts w:ascii="HG丸ｺﾞｼｯｸM-PRO" w:eastAsia="HG丸ｺﾞｼｯｸM-PRO" w:hAnsi="HG丸ｺﾞｼｯｸM-PRO" w:hint="eastAsia"/>
                <w:sz w:val="18"/>
                <w:szCs w:val="18"/>
              </w:rPr>
              <w:t>下水道</w:t>
            </w:r>
          </w:p>
          <w:p w14:paraId="1A0F01E9" w14:textId="77777777" w:rsidR="00E4180D" w:rsidRPr="00795F57" w:rsidRDefault="00E4180D" w:rsidP="005A12CB">
            <w:pPr>
              <w:spacing w:line="260" w:lineRule="exact"/>
              <w:rPr>
                <w:rFonts w:ascii="HG丸ｺﾞｼｯｸM-PRO" w:eastAsia="HG丸ｺﾞｼｯｸM-PRO" w:hAnsi="HG丸ｺﾞｼｯｸM-PRO"/>
                <w:sz w:val="18"/>
                <w:szCs w:val="18"/>
              </w:rPr>
            </w:pPr>
            <w:r w:rsidRPr="00795F57">
              <w:rPr>
                <w:rFonts w:ascii="HG丸ｺﾞｼｯｸM-PRO" w:eastAsia="HG丸ｺﾞｼｯｸM-PRO" w:hAnsi="HG丸ｺﾞｼｯｸM-PRO" w:hint="eastAsia"/>
                <w:sz w:val="18"/>
                <w:szCs w:val="18"/>
              </w:rPr>
              <w:t>法</w:t>
            </w:r>
          </w:p>
        </w:tc>
        <w:tc>
          <w:tcPr>
            <w:tcW w:w="1563" w:type="dxa"/>
            <w:tcBorders>
              <w:top w:val="single" w:sz="4" w:space="0" w:color="auto"/>
              <w:left w:val="nil"/>
              <w:bottom w:val="single" w:sz="4" w:space="0" w:color="auto"/>
              <w:right w:val="single" w:sz="4" w:space="0" w:color="auto"/>
            </w:tcBorders>
            <w:shd w:val="clear" w:color="auto" w:fill="auto"/>
            <w:vAlign w:val="center"/>
          </w:tcPr>
          <w:p w14:paraId="4CC90BC1" w14:textId="77777777" w:rsidR="00E4180D" w:rsidRPr="00795F57" w:rsidRDefault="00E4180D" w:rsidP="005A12CB">
            <w:pPr>
              <w:spacing w:line="260" w:lineRule="exact"/>
              <w:jc w:val="center"/>
              <w:rPr>
                <w:rFonts w:ascii="HG丸ｺﾞｼｯｸM-PRO" w:eastAsia="HG丸ｺﾞｼｯｸM-PRO" w:hAnsi="HG丸ｺﾞｼｯｸM-PRO"/>
                <w:sz w:val="18"/>
                <w:szCs w:val="18"/>
              </w:rPr>
            </w:pPr>
            <w:r w:rsidRPr="00795F57">
              <w:rPr>
                <w:rFonts w:ascii="HG丸ｺﾞｼｯｸM-PRO" w:eastAsia="HG丸ｺﾞｼｯｸM-PRO" w:hAnsi="HG丸ｺﾞｼｯｸM-PRO" w:hint="eastAsia"/>
                <w:sz w:val="18"/>
                <w:szCs w:val="18"/>
              </w:rPr>
              <w:t>第</w:t>
            </w:r>
            <w:r w:rsidRPr="00795F57">
              <w:rPr>
                <w:rFonts w:ascii="HG丸ｺﾞｼｯｸM-PRO" w:eastAsia="HG丸ｺﾞｼｯｸM-PRO" w:hAnsi="HG丸ｺﾞｼｯｸM-PRO"/>
                <w:sz w:val="18"/>
                <w:szCs w:val="18"/>
              </w:rPr>
              <w:t>25条</w:t>
            </w:r>
            <w:r w:rsidRPr="00795F57">
              <w:rPr>
                <w:rFonts w:ascii="HG丸ｺﾞｼｯｸM-PRO" w:eastAsia="HG丸ｺﾞｼｯｸM-PRO" w:hAnsi="HG丸ｺﾞｼｯｸM-PRO" w:hint="eastAsia"/>
                <w:sz w:val="18"/>
                <w:szCs w:val="18"/>
              </w:rPr>
              <w:t>の</w:t>
            </w:r>
            <w:r w:rsidRPr="00795F57">
              <w:rPr>
                <w:rFonts w:ascii="HG丸ｺﾞｼｯｸM-PRO" w:eastAsia="HG丸ｺﾞｼｯｸM-PRO" w:hAnsi="HG丸ｺﾞｼｯｸM-PRO"/>
                <w:sz w:val="18"/>
                <w:szCs w:val="18"/>
              </w:rPr>
              <w:t>2</w:t>
            </w:r>
          </w:p>
        </w:tc>
        <w:tc>
          <w:tcPr>
            <w:tcW w:w="4316" w:type="dxa"/>
            <w:tcBorders>
              <w:top w:val="single" w:sz="4" w:space="0" w:color="auto"/>
              <w:left w:val="nil"/>
              <w:bottom w:val="single" w:sz="4" w:space="0" w:color="auto"/>
              <w:right w:val="single" w:sz="4" w:space="0" w:color="auto"/>
            </w:tcBorders>
            <w:shd w:val="clear" w:color="auto" w:fill="auto"/>
            <w:vAlign w:val="center"/>
          </w:tcPr>
          <w:p w14:paraId="57D4C939" w14:textId="77777777" w:rsidR="00E4180D" w:rsidRPr="00795F57" w:rsidRDefault="00E4180D" w:rsidP="005A12CB">
            <w:pPr>
              <w:spacing w:line="260" w:lineRule="exact"/>
              <w:rPr>
                <w:rFonts w:ascii="HG丸ｺﾞｼｯｸM-PRO" w:eastAsia="HG丸ｺﾞｼｯｸM-PRO" w:hAnsi="HG丸ｺﾞｼｯｸM-PRO"/>
                <w:sz w:val="18"/>
                <w:szCs w:val="18"/>
              </w:rPr>
            </w:pPr>
            <w:r w:rsidRPr="00795F57">
              <w:rPr>
                <w:rFonts w:ascii="HG丸ｺﾞｼｯｸM-PRO" w:eastAsia="HG丸ｺﾞｼｯｸM-PRO" w:hAnsi="HG丸ｺﾞｼｯｸM-PRO" w:hint="eastAsia"/>
                <w:sz w:val="18"/>
                <w:szCs w:val="18"/>
              </w:rPr>
              <w:t>（管理）流域下水道の設置、改築、修繕、維持その他の管理は、都道府県が行なうものとする。</w:t>
            </w:r>
          </w:p>
        </w:tc>
        <w:tc>
          <w:tcPr>
            <w:tcW w:w="2156" w:type="dxa"/>
            <w:vMerge w:val="restart"/>
            <w:tcBorders>
              <w:top w:val="single" w:sz="4" w:space="0" w:color="auto"/>
              <w:left w:val="nil"/>
              <w:right w:val="single" w:sz="4" w:space="0" w:color="auto"/>
            </w:tcBorders>
            <w:shd w:val="clear" w:color="auto" w:fill="auto"/>
            <w:vAlign w:val="center"/>
          </w:tcPr>
          <w:p w14:paraId="19386EF2" w14:textId="77777777" w:rsidR="00E4180D" w:rsidRPr="00795F57" w:rsidRDefault="00E4180D" w:rsidP="005A12CB">
            <w:pPr>
              <w:spacing w:line="260" w:lineRule="exact"/>
              <w:rPr>
                <w:rFonts w:ascii="HG丸ｺﾞｼｯｸM-PRO" w:eastAsia="HG丸ｺﾞｼｯｸM-PRO" w:hAnsi="HG丸ｺﾞｼｯｸM-PRO"/>
                <w:sz w:val="18"/>
                <w:szCs w:val="18"/>
              </w:rPr>
            </w:pPr>
            <w:r w:rsidRPr="00795F57">
              <w:rPr>
                <w:rFonts w:ascii="HG丸ｺﾞｼｯｸM-PRO" w:eastAsia="HG丸ｺﾞｼｯｸM-PRO" w:hAnsi="HG丸ｺﾞｼｯｸM-PRO" w:hint="eastAsia"/>
                <w:sz w:val="18"/>
                <w:szCs w:val="18"/>
              </w:rPr>
              <w:t>昭和</w:t>
            </w:r>
            <w:r w:rsidRPr="00795F57">
              <w:rPr>
                <w:rFonts w:ascii="HG丸ｺﾞｼｯｸM-PRO" w:eastAsia="HG丸ｺﾞｼｯｸM-PRO" w:hAnsi="HG丸ｺﾞｼｯｸM-PRO"/>
                <w:sz w:val="18"/>
                <w:szCs w:val="18"/>
              </w:rPr>
              <w:t>33年4月24日</w:t>
            </w:r>
          </w:p>
          <w:p w14:paraId="2504E839" w14:textId="77777777" w:rsidR="00E4180D" w:rsidRPr="00795F57" w:rsidRDefault="00E4180D" w:rsidP="005A12CB">
            <w:pPr>
              <w:spacing w:line="260" w:lineRule="exact"/>
              <w:rPr>
                <w:rFonts w:ascii="HG丸ｺﾞｼｯｸM-PRO" w:eastAsia="HG丸ｺﾞｼｯｸM-PRO" w:hAnsi="HG丸ｺﾞｼｯｸM-PRO"/>
                <w:sz w:val="18"/>
                <w:szCs w:val="18"/>
              </w:rPr>
            </w:pPr>
            <w:r w:rsidRPr="00795F57">
              <w:rPr>
                <w:rFonts w:ascii="HG丸ｺﾞｼｯｸM-PRO" w:eastAsia="HG丸ｺﾞｼｯｸM-PRO" w:hAnsi="HG丸ｺﾞｼｯｸM-PRO"/>
                <w:sz w:val="18"/>
                <w:szCs w:val="18"/>
              </w:rPr>
              <w:t>（最終改正：</w:t>
            </w:r>
          </w:p>
          <w:p w14:paraId="484D8FEC" w14:textId="77777777" w:rsidR="00E4180D" w:rsidRPr="00795F57" w:rsidRDefault="00E4180D" w:rsidP="005A12CB">
            <w:pPr>
              <w:spacing w:line="260" w:lineRule="exact"/>
              <w:rPr>
                <w:rFonts w:ascii="HG丸ｺﾞｼｯｸM-PRO" w:eastAsia="HG丸ｺﾞｼｯｸM-PRO" w:hAnsi="HG丸ｺﾞｼｯｸM-PRO"/>
                <w:sz w:val="18"/>
                <w:szCs w:val="18"/>
              </w:rPr>
            </w:pPr>
            <w:r w:rsidRPr="00795F57">
              <w:rPr>
                <w:rFonts w:ascii="HG丸ｺﾞｼｯｸM-PRO" w:eastAsia="HG丸ｺﾞｼｯｸM-PRO" w:hAnsi="HG丸ｺﾞｼｯｸM-PRO"/>
                <w:sz w:val="18"/>
                <w:szCs w:val="18"/>
              </w:rPr>
              <w:t>平成23年12月14日）</w:t>
            </w:r>
          </w:p>
        </w:tc>
      </w:tr>
      <w:tr w:rsidR="00E4180D" w:rsidRPr="00871E29" w14:paraId="068781B4" w14:textId="77777777" w:rsidTr="005A12CB">
        <w:trPr>
          <w:trHeight w:val="273"/>
        </w:trPr>
        <w:tc>
          <w:tcPr>
            <w:tcW w:w="425" w:type="dxa"/>
            <w:vMerge/>
            <w:tcBorders>
              <w:left w:val="single" w:sz="4" w:space="0" w:color="auto"/>
              <w:bottom w:val="single" w:sz="4" w:space="0" w:color="auto"/>
              <w:right w:val="single" w:sz="4" w:space="0" w:color="auto"/>
            </w:tcBorders>
            <w:shd w:val="clear" w:color="auto" w:fill="auto"/>
            <w:noWrap/>
            <w:vAlign w:val="center"/>
          </w:tcPr>
          <w:p w14:paraId="5E966090" w14:textId="77777777" w:rsidR="00E4180D" w:rsidRPr="00795F57" w:rsidRDefault="00E4180D" w:rsidP="005A12CB">
            <w:pPr>
              <w:spacing w:line="260" w:lineRule="exact"/>
              <w:rPr>
                <w:rFonts w:ascii="HG丸ｺﾞｼｯｸM-PRO" w:eastAsia="HG丸ｺﾞｼｯｸM-PRO" w:hAnsi="HG丸ｺﾞｼｯｸM-PRO"/>
                <w:sz w:val="18"/>
                <w:szCs w:val="18"/>
              </w:rPr>
            </w:pPr>
          </w:p>
        </w:tc>
        <w:tc>
          <w:tcPr>
            <w:tcW w:w="1563" w:type="dxa"/>
            <w:tcBorders>
              <w:top w:val="single" w:sz="4" w:space="0" w:color="auto"/>
              <w:left w:val="nil"/>
              <w:bottom w:val="single" w:sz="4" w:space="0" w:color="auto"/>
              <w:right w:val="single" w:sz="4" w:space="0" w:color="auto"/>
            </w:tcBorders>
            <w:shd w:val="clear" w:color="auto" w:fill="auto"/>
            <w:vAlign w:val="center"/>
          </w:tcPr>
          <w:p w14:paraId="4A034CE1" w14:textId="77777777" w:rsidR="00E4180D" w:rsidRPr="00795F57" w:rsidRDefault="00E4180D" w:rsidP="005A12CB">
            <w:pPr>
              <w:spacing w:line="260" w:lineRule="exact"/>
              <w:jc w:val="center"/>
              <w:rPr>
                <w:rFonts w:ascii="HG丸ｺﾞｼｯｸM-PRO" w:eastAsia="HG丸ｺﾞｼｯｸM-PRO" w:hAnsi="HG丸ｺﾞｼｯｸM-PRO"/>
                <w:sz w:val="18"/>
                <w:szCs w:val="18"/>
              </w:rPr>
            </w:pPr>
            <w:r w:rsidRPr="00795F57">
              <w:rPr>
                <w:rFonts w:ascii="HG丸ｺﾞｼｯｸM-PRO" w:eastAsia="HG丸ｺﾞｼｯｸM-PRO" w:hAnsi="HG丸ｺﾞｼｯｸM-PRO" w:hint="eastAsia"/>
                <w:color w:val="000000" w:themeColor="text1"/>
                <w:sz w:val="18"/>
                <w:szCs w:val="18"/>
              </w:rPr>
              <w:t>第</w:t>
            </w:r>
            <w:r w:rsidRPr="00795F57">
              <w:rPr>
                <w:rFonts w:ascii="HG丸ｺﾞｼｯｸM-PRO" w:eastAsia="HG丸ｺﾞｼｯｸM-PRO" w:hAnsi="HG丸ｺﾞｼｯｸM-PRO"/>
                <w:color w:val="000000" w:themeColor="text1"/>
                <w:sz w:val="18"/>
                <w:szCs w:val="18"/>
              </w:rPr>
              <w:t>21条</w:t>
            </w:r>
          </w:p>
        </w:tc>
        <w:tc>
          <w:tcPr>
            <w:tcW w:w="4316" w:type="dxa"/>
            <w:tcBorders>
              <w:top w:val="single" w:sz="4" w:space="0" w:color="auto"/>
              <w:left w:val="nil"/>
              <w:bottom w:val="single" w:sz="4" w:space="0" w:color="auto"/>
              <w:right w:val="single" w:sz="4" w:space="0" w:color="auto"/>
            </w:tcBorders>
            <w:shd w:val="clear" w:color="auto" w:fill="auto"/>
            <w:vAlign w:val="center"/>
          </w:tcPr>
          <w:p w14:paraId="7BA92209" w14:textId="77777777" w:rsidR="00E4180D" w:rsidRPr="00795F57" w:rsidRDefault="00E4180D" w:rsidP="005A12CB">
            <w:pPr>
              <w:spacing w:line="260" w:lineRule="exact"/>
              <w:rPr>
                <w:rFonts w:ascii="HG丸ｺﾞｼｯｸM-PRO" w:eastAsia="HG丸ｺﾞｼｯｸM-PRO" w:hAnsi="HG丸ｺﾞｼｯｸM-PRO"/>
                <w:sz w:val="18"/>
                <w:szCs w:val="18"/>
              </w:rPr>
            </w:pPr>
            <w:r w:rsidRPr="00795F57">
              <w:rPr>
                <w:rFonts w:ascii="HG丸ｺﾞｼｯｸM-PRO" w:eastAsia="HG丸ｺﾞｼｯｸM-PRO" w:hAnsi="HG丸ｺﾞｼｯｸM-PRO" w:hint="eastAsia"/>
                <w:sz w:val="18"/>
                <w:szCs w:val="18"/>
              </w:rPr>
              <w:t>（放流水の水質検査等）公共下水道管理者は、政令で定めるところにより、公共下水道からの放流水の水質検査を行い、その結果を記録しておかなければならない。</w:t>
            </w:r>
            <w:r w:rsidRPr="00795F57">
              <w:rPr>
                <w:rFonts w:ascii="HG丸ｺﾞｼｯｸM-PRO" w:eastAsia="HG丸ｺﾞｼｯｸM-PRO" w:hAnsi="HG丸ｺﾞｼｯｸM-PRO"/>
                <w:sz w:val="18"/>
                <w:szCs w:val="18"/>
              </w:rPr>
              <w:t xml:space="preserve"> </w:t>
            </w:r>
          </w:p>
          <w:p w14:paraId="228BAC5B" w14:textId="77777777" w:rsidR="00E4180D" w:rsidRPr="00795F57" w:rsidRDefault="00E4180D" w:rsidP="005A12CB">
            <w:pPr>
              <w:spacing w:line="260" w:lineRule="exact"/>
              <w:rPr>
                <w:rFonts w:ascii="HG丸ｺﾞｼｯｸM-PRO" w:eastAsia="HG丸ｺﾞｼｯｸM-PRO" w:hAnsi="HG丸ｺﾞｼｯｸM-PRO"/>
                <w:sz w:val="18"/>
                <w:szCs w:val="18"/>
              </w:rPr>
            </w:pPr>
            <w:r w:rsidRPr="00795F57">
              <w:rPr>
                <w:rFonts w:ascii="HG丸ｺﾞｼｯｸM-PRO" w:eastAsia="HG丸ｺﾞｼｯｸM-PRO" w:hAnsi="HG丸ｺﾞｼｯｸM-PRO" w:hint="eastAsia"/>
                <w:sz w:val="18"/>
                <w:szCs w:val="18"/>
              </w:rPr>
              <w:t>２　公共下水道管理者は、政令で定めるところを参酌して条例で定めるところにより、終末処理場の維持管理をしなければならない。</w:t>
            </w:r>
          </w:p>
          <w:p w14:paraId="635FE6EA" w14:textId="77777777" w:rsidR="00E4180D" w:rsidRPr="00871E29" w:rsidRDefault="00E4180D" w:rsidP="005A12CB">
            <w:pPr>
              <w:spacing w:line="260" w:lineRule="exact"/>
              <w:rPr>
                <w:rFonts w:ascii="HG丸ｺﾞｼｯｸM-PRO" w:eastAsia="HG丸ｺﾞｼｯｸM-PRO" w:hAnsi="HG丸ｺﾞｼｯｸM-PRO"/>
                <w:sz w:val="18"/>
                <w:szCs w:val="18"/>
              </w:rPr>
            </w:pPr>
            <w:r w:rsidRPr="00795F57">
              <w:rPr>
                <w:rFonts w:ascii="HG丸ｺﾞｼｯｸM-PRO" w:eastAsia="HG丸ｺﾞｼｯｸM-PRO" w:hAnsi="HG丸ｺﾞｼｯｸM-PRO" w:hint="eastAsia"/>
                <w:sz w:val="18"/>
                <w:szCs w:val="18"/>
              </w:rPr>
              <w:t>※</w:t>
            </w:r>
            <w:r w:rsidRPr="00795F57">
              <w:rPr>
                <w:rFonts w:ascii="HG丸ｺﾞｼｯｸM-PRO" w:eastAsia="HG丸ｺﾞｼｯｸM-PRO" w:hAnsi="HG丸ｺﾞｼｯｸM-PRO"/>
                <w:sz w:val="18"/>
                <w:szCs w:val="18"/>
              </w:rPr>
              <w:t xml:space="preserve"> </w:t>
            </w:r>
            <w:r w:rsidRPr="00795F57">
              <w:rPr>
                <w:rFonts w:ascii="HG丸ｺﾞｼｯｸM-PRO" w:eastAsia="HG丸ｺﾞｼｯｸM-PRO" w:hAnsi="HG丸ｺﾞｼｯｸM-PRO" w:hint="eastAsia"/>
                <w:sz w:val="18"/>
                <w:szCs w:val="18"/>
              </w:rPr>
              <w:t>第</w:t>
            </w:r>
            <w:r w:rsidRPr="00795F57">
              <w:rPr>
                <w:rFonts w:ascii="HG丸ｺﾞｼｯｸM-PRO" w:eastAsia="HG丸ｺﾞｼｯｸM-PRO" w:hAnsi="HG丸ｺﾞｼｯｸM-PRO"/>
                <w:sz w:val="18"/>
                <w:szCs w:val="18"/>
              </w:rPr>
              <w:t>25条の10にて流域下水道に準用。</w:t>
            </w:r>
          </w:p>
        </w:tc>
        <w:tc>
          <w:tcPr>
            <w:tcW w:w="2156" w:type="dxa"/>
            <w:vMerge/>
            <w:tcBorders>
              <w:left w:val="nil"/>
              <w:bottom w:val="single" w:sz="4" w:space="0" w:color="auto"/>
              <w:right w:val="single" w:sz="4" w:space="0" w:color="auto"/>
            </w:tcBorders>
            <w:shd w:val="clear" w:color="auto" w:fill="auto"/>
            <w:vAlign w:val="center"/>
          </w:tcPr>
          <w:p w14:paraId="712A8043" w14:textId="77777777" w:rsidR="00E4180D" w:rsidRPr="00871E29" w:rsidRDefault="00E4180D" w:rsidP="005A12CB">
            <w:pPr>
              <w:spacing w:line="260" w:lineRule="exact"/>
              <w:rPr>
                <w:rFonts w:ascii="HG丸ｺﾞｼｯｸM-PRO" w:eastAsia="HG丸ｺﾞｼｯｸM-PRO" w:hAnsi="HG丸ｺﾞｼｯｸM-PRO"/>
                <w:sz w:val="18"/>
                <w:szCs w:val="18"/>
              </w:rPr>
            </w:pPr>
          </w:p>
        </w:tc>
      </w:tr>
    </w:tbl>
    <w:p w14:paraId="17879782" w14:textId="77777777" w:rsidR="00E4180D" w:rsidRPr="00871E29" w:rsidRDefault="00E4180D" w:rsidP="00E4180D">
      <w:pPr>
        <w:rPr>
          <w:rFonts w:ascii="HG丸ｺﾞｼｯｸM-PRO" w:eastAsia="HG丸ｺﾞｼｯｸM-PRO" w:hAnsi="HG丸ｺﾞｼｯｸM-PRO"/>
        </w:rPr>
      </w:pPr>
    </w:p>
    <w:p w14:paraId="47CC03C8" w14:textId="6558F6AB" w:rsidR="00E4180D" w:rsidRPr="00871E29" w:rsidRDefault="00E4180D" w:rsidP="00E4180D">
      <w:pPr>
        <w:widowControl/>
        <w:jc w:val="left"/>
        <w:rPr>
          <w:rFonts w:ascii="HG丸ｺﾞｼｯｸM-PRO" w:eastAsia="HG丸ｺﾞｼｯｸM-PRO" w:hAnsi="HG丸ｺﾞｼｯｸM-PRO"/>
        </w:rPr>
      </w:pPr>
    </w:p>
    <w:p w14:paraId="373F94A8" w14:textId="77A45148" w:rsidR="0026021C" w:rsidRPr="00E4180D" w:rsidRDefault="0026021C" w:rsidP="00A75C4B">
      <w:pPr>
        <w:rPr>
          <w:rFonts w:ascii="HG丸ｺﾞｼｯｸM-PRO" w:eastAsia="HG丸ｺﾞｼｯｸM-PRO" w:hAnsi="HG丸ｺﾞｼｯｸM-PRO"/>
        </w:rPr>
      </w:pPr>
    </w:p>
    <w:p w14:paraId="1D36D390" w14:textId="407C5889" w:rsidR="00B323F0" w:rsidRPr="00871E29" w:rsidRDefault="00B323F0">
      <w:pPr>
        <w:widowControl/>
        <w:jc w:val="left"/>
        <w:rPr>
          <w:rFonts w:ascii="HG丸ｺﾞｼｯｸM-PRO" w:eastAsia="HG丸ｺﾞｼｯｸM-PRO" w:hAnsi="HG丸ｺﾞｼｯｸM-PRO"/>
        </w:rPr>
      </w:pPr>
      <w:r w:rsidRPr="00871E29">
        <w:rPr>
          <w:rFonts w:ascii="HG丸ｺﾞｼｯｸM-PRO" w:eastAsia="HG丸ｺﾞｼｯｸM-PRO" w:hAnsi="HG丸ｺﾞｼｯｸM-PRO"/>
        </w:rPr>
        <w:br w:type="page"/>
      </w:r>
    </w:p>
    <w:p w14:paraId="0C9224A1" w14:textId="32EA725F" w:rsidR="00A75C4B" w:rsidRPr="00567AAE" w:rsidRDefault="00A75C4B" w:rsidP="00DF5687">
      <w:pPr>
        <w:pStyle w:val="4"/>
        <w:ind w:leftChars="200" w:left="902" w:hangingChars="200" w:hanging="482"/>
      </w:pPr>
      <w:r w:rsidRPr="00567AAE">
        <w:rPr>
          <w:rFonts w:hint="eastAsia"/>
        </w:rPr>
        <w:lastRenderedPageBreak/>
        <w:t>点検</w:t>
      </w:r>
      <w:r w:rsidR="004D41EC" w:rsidRPr="00567AAE">
        <w:rPr>
          <w:rFonts w:hint="eastAsia"/>
        </w:rPr>
        <w:t>業務</w:t>
      </w:r>
      <w:r w:rsidRPr="00567AAE">
        <w:rPr>
          <w:rFonts w:hint="eastAsia"/>
        </w:rPr>
        <w:t>の実施</w:t>
      </w:r>
    </w:p>
    <w:p w14:paraId="6E3B95AB" w14:textId="12024EED" w:rsidR="00626C9D" w:rsidRPr="00B92A0A" w:rsidRDefault="00626C9D" w:rsidP="009942DE">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施設管理者として、施設の供用に支障となる不具合を速やかに察知し、常に良好な状態に保つよう維持・修繕を促進する観点</w:t>
      </w:r>
      <w:r w:rsidRPr="00B92A0A">
        <w:rPr>
          <w:rFonts w:ascii="HG丸ｺﾞｼｯｸM-PRO" w:eastAsia="HG丸ｺﾞｼｯｸM-PRO" w:hAnsi="HG丸ｺﾞｼｯｸM-PRO" w:hint="eastAsia"/>
        </w:rPr>
        <w:t>から、施設の状態を継続的に把握し、施設不具合に対して的確に判断することが求められるため、</w:t>
      </w:r>
      <w:r w:rsidR="00F772E8" w:rsidRPr="00B92A0A">
        <w:rPr>
          <w:rFonts w:ascii="HG丸ｺﾞｼｯｸM-PRO" w:eastAsia="HG丸ｺﾞｼｯｸM-PRO" w:hAnsi="HG丸ｺﾞｼｯｸM-PRO" w:hint="eastAsia"/>
        </w:rPr>
        <w:t>点検業務は、</w:t>
      </w:r>
      <w:r w:rsidRPr="00B92A0A">
        <w:rPr>
          <w:rFonts w:ascii="HG丸ｺﾞｼｯｸM-PRO" w:eastAsia="HG丸ｺﾞｼｯｸM-PRO" w:hAnsi="HG丸ｺﾞｼｯｸM-PRO" w:hint="eastAsia"/>
        </w:rPr>
        <w:t>直営（府職員）で実施することを基本とする</w:t>
      </w:r>
      <w:r w:rsidR="00F772E8" w:rsidRPr="00B92A0A">
        <w:rPr>
          <w:rFonts w:ascii="HG丸ｺﾞｼｯｸM-PRO" w:eastAsia="HG丸ｺﾞｼｯｸM-PRO" w:hAnsi="HG丸ｺﾞｼｯｸM-PRO" w:hint="eastAsia"/>
        </w:rPr>
        <w:t>べきである。ただし、</w:t>
      </w:r>
      <w:r w:rsidRPr="00B92A0A">
        <w:rPr>
          <w:rFonts w:ascii="HG丸ｺﾞｼｯｸM-PRO" w:eastAsia="HG丸ｺﾞｼｯｸM-PRO" w:hAnsi="HG丸ｺﾞｼｯｸM-PRO" w:hint="eastAsia"/>
        </w:rPr>
        <w:t>施設の特性や専門性、実施難易度等を考慮し、効率性などの観点から、委託（業務委託により企業等が実施）が望ましい場合は、委託により実施する</w:t>
      </w:r>
      <w:r w:rsidR="00F772E8" w:rsidRPr="00B92A0A">
        <w:rPr>
          <w:rFonts w:ascii="HG丸ｺﾞｼｯｸM-PRO" w:eastAsia="HG丸ｺﾞｼｯｸM-PRO" w:hAnsi="HG丸ｺﾞｼｯｸM-PRO" w:hint="eastAsia"/>
        </w:rPr>
        <w:t>ことも検討すべきである。</w:t>
      </w:r>
    </w:p>
    <w:p w14:paraId="7EE9C092" w14:textId="7D9A9211" w:rsidR="00626C9D" w:rsidRDefault="00626C9D" w:rsidP="009942DE">
      <w:pPr>
        <w:pStyle w:val="40"/>
        <w:ind w:leftChars="300" w:left="63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施設毎の点検業務種別と実施者については、</w:t>
      </w:r>
      <w:r w:rsidR="00F772E8" w:rsidRPr="00B92A0A">
        <w:rPr>
          <w:rFonts w:ascii="HG丸ｺﾞｼｯｸM-PRO" w:eastAsia="HG丸ｺﾞｼｯｸM-PRO" w:hAnsi="HG丸ｺﾞｼｯｸM-PRO" w:hint="eastAsia"/>
        </w:rPr>
        <w:t>表4.1-3</w:t>
      </w:r>
      <w:r w:rsidRPr="00B92A0A">
        <w:rPr>
          <w:rFonts w:ascii="HG丸ｺﾞｼｯｸM-PRO" w:eastAsia="HG丸ｺﾞｼｯｸM-PRO" w:hAnsi="HG丸ｺﾞｼｯｸM-PRO" w:hint="eastAsia"/>
        </w:rPr>
        <w:t>に示す</w:t>
      </w:r>
      <w:r w:rsidR="007C607E" w:rsidRPr="00B92A0A">
        <w:rPr>
          <w:rFonts w:ascii="HG丸ｺﾞｼｯｸM-PRO" w:eastAsia="HG丸ｺﾞｼｯｸM-PRO" w:hAnsi="HG丸ｺﾞｼｯｸM-PRO" w:hint="eastAsia"/>
        </w:rPr>
        <w:t>も</w:t>
      </w:r>
      <w:r w:rsidR="007C607E">
        <w:rPr>
          <w:rFonts w:ascii="HG丸ｺﾞｼｯｸM-PRO" w:eastAsia="HG丸ｺﾞｼｯｸM-PRO" w:hAnsi="HG丸ｺﾞｼｯｸM-PRO" w:hint="eastAsia"/>
        </w:rPr>
        <w:t>のが望ましい</w:t>
      </w:r>
      <w:r w:rsidRPr="00567AAE">
        <w:rPr>
          <w:rFonts w:ascii="HG丸ｺﾞｼｯｸM-PRO" w:eastAsia="HG丸ｺﾞｼｯｸM-PRO" w:hAnsi="HG丸ｺﾞｼｯｸM-PRO" w:hint="eastAsia"/>
        </w:rPr>
        <w:t>。</w:t>
      </w:r>
    </w:p>
    <w:p w14:paraId="1C475B15" w14:textId="0136E4D8" w:rsidR="00626C9D" w:rsidRPr="00567AAE" w:rsidRDefault="00306905" w:rsidP="00626C9D">
      <w:pPr>
        <w:pStyle w:val="aa"/>
      </w:pPr>
      <w:r>
        <w:rPr>
          <w:rFonts w:hint="eastAsia"/>
        </w:rPr>
        <w:t xml:space="preserve">表4.1-3 </w:t>
      </w:r>
      <w:r w:rsidR="00626C9D" w:rsidRPr="00567AAE">
        <w:rPr>
          <w:rFonts w:hint="eastAsia"/>
        </w:rPr>
        <w:t>点検の実施主体</w:t>
      </w:r>
      <w:r w:rsidR="00B323F0" w:rsidRPr="00567AAE">
        <w:rPr>
          <w:rFonts w:hint="eastAsia"/>
        </w:rPr>
        <w:t>（管渠の場合）</w:t>
      </w:r>
    </w:p>
    <w:tbl>
      <w:tblPr>
        <w:tblStyle w:val="af3"/>
        <w:tblW w:w="8505" w:type="dxa"/>
        <w:tblInd w:w="675" w:type="dxa"/>
        <w:tblLook w:val="04A0" w:firstRow="1" w:lastRow="0" w:firstColumn="1" w:lastColumn="0" w:noHBand="0" w:noVBand="1"/>
      </w:tblPr>
      <w:tblGrid>
        <w:gridCol w:w="1843"/>
        <w:gridCol w:w="6662"/>
      </w:tblGrid>
      <w:tr w:rsidR="00626C9D" w:rsidRPr="00567AAE" w14:paraId="35156D6E" w14:textId="77777777" w:rsidTr="00626C9D">
        <w:tc>
          <w:tcPr>
            <w:tcW w:w="1843" w:type="dxa"/>
            <w:tcBorders>
              <w:bottom w:val="double" w:sz="4" w:space="0" w:color="auto"/>
            </w:tcBorders>
            <w:shd w:val="clear" w:color="auto" w:fill="D9D9D9" w:themeFill="background1" w:themeFillShade="D9"/>
          </w:tcPr>
          <w:p w14:paraId="787E01F4" w14:textId="77777777" w:rsidR="00626C9D" w:rsidRPr="00567AAE" w:rsidRDefault="00626C9D" w:rsidP="00B05BAB">
            <w:pPr>
              <w:spacing w:line="300" w:lineRule="exact"/>
              <w:jc w:val="center"/>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点検業務種別</w:t>
            </w:r>
          </w:p>
        </w:tc>
        <w:tc>
          <w:tcPr>
            <w:tcW w:w="6662" w:type="dxa"/>
            <w:tcBorders>
              <w:bottom w:val="double" w:sz="4" w:space="0" w:color="auto"/>
            </w:tcBorders>
            <w:shd w:val="clear" w:color="auto" w:fill="D9D9D9" w:themeFill="background1" w:themeFillShade="D9"/>
          </w:tcPr>
          <w:p w14:paraId="151DD8DE" w14:textId="77777777" w:rsidR="00626C9D" w:rsidRPr="00567AAE" w:rsidRDefault="00626C9D" w:rsidP="00B05BAB">
            <w:pPr>
              <w:spacing w:line="300" w:lineRule="exact"/>
              <w:jc w:val="center"/>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定義・内容</w:t>
            </w:r>
          </w:p>
        </w:tc>
      </w:tr>
      <w:tr w:rsidR="00626C9D" w:rsidRPr="00567AAE" w14:paraId="67EAD9FF" w14:textId="77777777" w:rsidTr="00626C9D">
        <w:tc>
          <w:tcPr>
            <w:tcW w:w="1843" w:type="dxa"/>
            <w:tcBorders>
              <w:top w:val="double" w:sz="4" w:space="0" w:color="auto"/>
            </w:tcBorders>
          </w:tcPr>
          <w:p w14:paraId="331E9525" w14:textId="77777777" w:rsidR="00626C9D" w:rsidRPr="00567AAE" w:rsidRDefault="00626C9D" w:rsidP="00B05BAB">
            <w:pPr>
              <w:spacing w:line="300" w:lineRule="exact"/>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管渠パトロール</w:t>
            </w:r>
          </w:p>
          <w:p w14:paraId="1D6A51F0" w14:textId="374C82C2" w:rsidR="00626C9D" w:rsidRPr="00567AAE" w:rsidRDefault="00626C9D" w:rsidP="00B05BAB">
            <w:pPr>
              <w:spacing w:line="300" w:lineRule="exact"/>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（簡易点検）</w:t>
            </w:r>
          </w:p>
        </w:tc>
        <w:tc>
          <w:tcPr>
            <w:tcW w:w="6662" w:type="dxa"/>
            <w:tcBorders>
              <w:top w:val="double" w:sz="4" w:space="0" w:color="auto"/>
            </w:tcBorders>
            <w:vAlign w:val="center"/>
          </w:tcPr>
          <w:p w14:paraId="3C536F8A" w14:textId="46B080B8" w:rsidR="00626C9D" w:rsidRPr="00567AAE" w:rsidRDefault="00626C9D" w:rsidP="009942DE">
            <w:pPr>
              <w:spacing w:line="300" w:lineRule="exact"/>
              <w:ind w:left="21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rPr>
              <w:t></w:t>
            </w:r>
            <w:r w:rsidRPr="00567AAE">
              <w:rPr>
                <w:rFonts w:ascii="HG丸ｺﾞｼｯｸM-PRO" w:eastAsia="HG丸ｺﾞｼｯｸM-PRO" w:hAnsi="HG丸ｺﾞｼｯｸM-PRO" w:hint="eastAsia"/>
              </w:rPr>
              <w:t>直営で実施が基本</w:t>
            </w:r>
          </w:p>
        </w:tc>
      </w:tr>
      <w:tr w:rsidR="00626C9D" w:rsidRPr="00567AAE" w14:paraId="6BA7039C" w14:textId="77777777" w:rsidTr="00626C9D">
        <w:tc>
          <w:tcPr>
            <w:tcW w:w="1843" w:type="dxa"/>
          </w:tcPr>
          <w:p w14:paraId="7417EECC" w14:textId="18D7B28C" w:rsidR="00626C9D" w:rsidRPr="00567AAE" w:rsidRDefault="00626C9D" w:rsidP="00B05BAB">
            <w:pPr>
              <w:spacing w:line="300" w:lineRule="exact"/>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rPr>
              <w:t>臨時点検</w:t>
            </w:r>
          </w:p>
        </w:tc>
        <w:tc>
          <w:tcPr>
            <w:tcW w:w="6662" w:type="dxa"/>
            <w:vAlign w:val="center"/>
          </w:tcPr>
          <w:p w14:paraId="5530F7D4" w14:textId="77777777" w:rsidR="00626C9D" w:rsidRPr="00567AAE" w:rsidRDefault="00626C9D" w:rsidP="009942DE">
            <w:pPr>
              <w:spacing w:line="300" w:lineRule="exact"/>
              <w:ind w:left="21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rPr>
              <w:t></w:t>
            </w:r>
            <w:r w:rsidRPr="00567AAE">
              <w:rPr>
                <w:rFonts w:ascii="HG丸ｺﾞｼｯｸM-PRO" w:eastAsia="HG丸ｺﾞｼｯｸM-PRO" w:hAnsi="HG丸ｺﾞｼｯｸM-PRO" w:hint="eastAsia"/>
              </w:rPr>
              <w:t>直営で実施が基本</w:t>
            </w:r>
          </w:p>
          <w:p w14:paraId="52A05343" w14:textId="280AFAF7" w:rsidR="00626C9D" w:rsidRPr="00567AAE" w:rsidRDefault="00626C9D" w:rsidP="009942DE">
            <w:pPr>
              <w:spacing w:line="300" w:lineRule="exact"/>
              <w:ind w:left="21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・専門性や実施難易度等を考慮し、効率的に実施できるもの等については、専門企業等への委託により実施</w:t>
            </w:r>
          </w:p>
        </w:tc>
      </w:tr>
      <w:tr w:rsidR="00626C9D" w:rsidRPr="00567AAE" w14:paraId="02FD9EE5" w14:textId="77777777" w:rsidTr="00626C9D">
        <w:trPr>
          <w:trHeight w:val="630"/>
        </w:trPr>
        <w:tc>
          <w:tcPr>
            <w:tcW w:w="1843" w:type="dxa"/>
          </w:tcPr>
          <w:p w14:paraId="054D5D24" w14:textId="77777777" w:rsidR="00626C9D" w:rsidRPr="00567AAE" w:rsidRDefault="00626C9D" w:rsidP="00B05BAB">
            <w:pPr>
              <w:spacing w:line="300" w:lineRule="exact"/>
              <w:rPr>
                <w:rFonts w:ascii="HG丸ｺﾞｼｯｸM-PRO" w:eastAsia="HG丸ｺﾞｼｯｸM-PRO" w:hAnsi="HG丸ｺﾞｼｯｸM-PRO"/>
              </w:rPr>
            </w:pPr>
            <w:r w:rsidRPr="00567AAE">
              <w:rPr>
                <w:rFonts w:ascii="HG丸ｺﾞｼｯｸM-PRO" w:eastAsia="HG丸ｺﾞｼｯｸM-PRO" w:hAnsi="HG丸ｺﾞｼｯｸM-PRO" w:hint="eastAsia"/>
              </w:rPr>
              <w:t>詳細点検（調査）</w:t>
            </w:r>
          </w:p>
          <w:p w14:paraId="01426273" w14:textId="25E9617A" w:rsidR="00626C9D" w:rsidRPr="00567AAE" w:rsidRDefault="00626C9D" w:rsidP="00B05BAB">
            <w:pPr>
              <w:spacing w:line="300" w:lineRule="exact"/>
              <w:rPr>
                <w:rFonts w:ascii="HG丸ｺﾞｼｯｸM-PRO" w:eastAsia="HG丸ｺﾞｼｯｸM-PRO" w:hAnsi="HG丸ｺﾞｼｯｸM-PRO"/>
                <w:sz w:val="20"/>
                <w:szCs w:val="20"/>
              </w:rPr>
            </w:pPr>
          </w:p>
        </w:tc>
        <w:tc>
          <w:tcPr>
            <w:tcW w:w="6662" w:type="dxa"/>
            <w:vAlign w:val="center"/>
          </w:tcPr>
          <w:p w14:paraId="6AC7831B" w14:textId="77777777" w:rsidR="00626C9D" w:rsidRPr="00567AAE" w:rsidRDefault="00626C9D" w:rsidP="00B05BAB">
            <w:pPr>
              <w:spacing w:line="300" w:lineRule="exact"/>
              <w:ind w:left="21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rPr>
              <w:t></w:t>
            </w:r>
            <w:r w:rsidRPr="00567AAE">
              <w:rPr>
                <w:rFonts w:ascii="HG丸ｺﾞｼｯｸM-PRO" w:eastAsia="HG丸ｺﾞｼｯｸM-PRO" w:hAnsi="HG丸ｺﾞｼｯｸM-PRO" w:hint="eastAsia"/>
              </w:rPr>
              <w:t>専門知識と経験を有する専門企業等への委託により実施</w:t>
            </w:r>
          </w:p>
        </w:tc>
      </w:tr>
      <w:tr w:rsidR="00626C9D" w:rsidRPr="00567AAE" w14:paraId="22263E30" w14:textId="77777777" w:rsidTr="00626C9D">
        <w:trPr>
          <w:trHeight w:val="681"/>
        </w:trPr>
        <w:tc>
          <w:tcPr>
            <w:tcW w:w="1843" w:type="dxa"/>
          </w:tcPr>
          <w:p w14:paraId="49FF5E04" w14:textId="77777777" w:rsidR="00626C9D" w:rsidRPr="00567AAE" w:rsidRDefault="00626C9D" w:rsidP="00B05BAB">
            <w:pPr>
              <w:spacing w:line="300" w:lineRule="exact"/>
              <w:rPr>
                <w:rFonts w:ascii="HG丸ｺﾞｼｯｸM-PRO" w:eastAsia="HG丸ｺﾞｼｯｸM-PRO" w:hAnsi="HG丸ｺﾞｼｯｸM-PRO"/>
              </w:rPr>
            </w:pPr>
            <w:r w:rsidRPr="00567AAE">
              <w:rPr>
                <w:rFonts w:ascii="HG丸ｺﾞｼｯｸM-PRO" w:eastAsia="HG丸ｺﾞｼｯｸM-PRO" w:hAnsi="HG丸ｺﾞｼｯｸM-PRO" w:hint="eastAsia"/>
              </w:rPr>
              <w:t>モニタリング</w:t>
            </w:r>
          </w:p>
          <w:p w14:paraId="6F29AD54" w14:textId="64C6A9ED" w:rsidR="00626C9D" w:rsidRPr="00567AAE" w:rsidRDefault="00626C9D" w:rsidP="00B05BAB">
            <w:pPr>
              <w:spacing w:line="300" w:lineRule="exact"/>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rPr>
              <w:t>（追跡調査）</w:t>
            </w:r>
          </w:p>
        </w:tc>
        <w:tc>
          <w:tcPr>
            <w:tcW w:w="6662" w:type="dxa"/>
            <w:vAlign w:val="center"/>
          </w:tcPr>
          <w:p w14:paraId="2CEB51AC" w14:textId="77777777" w:rsidR="00626C9D" w:rsidRPr="00567AAE" w:rsidRDefault="00626C9D" w:rsidP="00B05BAB">
            <w:pPr>
              <w:spacing w:line="300" w:lineRule="exact"/>
              <w:ind w:left="21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・専門知識と経験を有する専門企業等への委託により実施</w:t>
            </w:r>
          </w:p>
          <w:p w14:paraId="5AA90B60" w14:textId="77777777" w:rsidR="00626C9D" w:rsidRPr="00567AAE" w:rsidRDefault="00626C9D" w:rsidP="00B05BAB">
            <w:pPr>
              <w:spacing w:line="300" w:lineRule="exact"/>
              <w:ind w:left="21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・状態把握程度であれば、パトロール時などに直営で実施</w:t>
            </w:r>
          </w:p>
        </w:tc>
      </w:tr>
      <w:tr w:rsidR="00626C9D" w:rsidRPr="00567AAE" w14:paraId="38AD7347" w14:textId="77777777" w:rsidTr="00626C9D">
        <w:trPr>
          <w:trHeight w:val="775"/>
        </w:trPr>
        <w:tc>
          <w:tcPr>
            <w:tcW w:w="1843" w:type="dxa"/>
          </w:tcPr>
          <w:p w14:paraId="302C88E3" w14:textId="70073EE5" w:rsidR="00626C9D" w:rsidRPr="00567AAE" w:rsidRDefault="00626C9D" w:rsidP="00B05BAB">
            <w:pPr>
              <w:spacing w:line="300" w:lineRule="exact"/>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緊急点検</w:t>
            </w:r>
          </w:p>
        </w:tc>
        <w:tc>
          <w:tcPr>
            <w:tcW w:w="6662" w:type="dxa"/>
            <w:vAlign w:val="center"/>
          </w:tcPr>
          <w:p w14:paraId="378C30F3" w14:textId="77777777" w:rsidR="00626C9D" w:rsidRPr="00567AAE" w:rsidRDefault="00626C9D" w:rsidP="00B05BAB">
            <w:pPr>
              <w:spacing w:line="300" w:lineRule="exact"/>
              <w:ind w:left="21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rPr>
              <w:t></w:t>
            </w:r>
            <w:r w:rsidRPr="00567AAE">
              <w:rPr>
                <w:rFonts w:ascii="HG丸ｺﾞｼｯｸM-PRO" w:eastAsia="HG丸ｺﾞｼｯｸM-PRO" w:hAnsi="HG丸ｺﾞｼｯｸM-PRO" w:hint="eastAsia"/>
              </w:rPr>
              <w:t>直営による初動確認（目視等）が基本</w:t>
            </w:r>
          </w:p>
          <w:p w14:paraId="183EB4DE" w14:textId="77777777" w:rsidR="00626C9D" w:rsidRPr="00567AAE" w:rsidRDefault="00626C9D" w:rsidP="00B05BAB">
            <w:pPr>
              <w:spacing w:line="300" w:lineRule="exact"/>
              <w:ind w:left="210" w:hangingChars="100" w:hanging="210"/>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rPr>
              <w:t>・専門性や実施難易度等を考慮し、委託による点検が必要かを判断</w:t>
            </w:r>
          </w:p>
        </w:tc>
      </w:tr>
    </w:tbl>
    <w:p w14:paraId="0C0EAE19" w14:textId="77777777" w:rsidR="00626C9D" w:rsidRPr="00567AAE" w:rsidRDefault="00626C9D" w:rsidP="00A75C4B">
      <w:pPr>
        <w:pStyle w:val="40"/>
        <w:ind w:leftChars="300" w:left="630" w:firstLine="210"/>
        <w:rPr>
          <w:rFonts w:ascii="HG丸ｺﾞｼｯｸM-PRO" w:eastAsia="HG丸ｺﾞｼｯｸM-PRO" w:hAnsi="HG丸ｺﾞｼｯｸM-PRO"/>
        </w:rPr>
      </w:pPr>
    </w:p>
    <w:p w14:paraId="14C71388" w14:textId="73D5D9CC" w:rsidR="00626C9D" w:rsidRPr="00567AAE" w:rsidRDefault="00626C9D" w:rsidP="00626C9D">
      <w:pPr>
        <w:pStyle w:val="40"/>
        <w:ind w:left="420" w:firstLine="210"/>
        <w:rPr>
          <w:rFonts w:ascii="HG丸ｺﾞｼｯｸM-PRO" w:eastAsia="HG丸ｺﾞｼｯｸM-PRO" w:hAnsi="HG丸ｺﾞｼｯｸM-PRO"/>
          <w:b/>
          <w:bCs/>
          <w:sz w:val="24"/>
          <w:szCs w:val="22"/>
          <w:u w:val="single"/>
        </w:rPr>
      </w:pPr>
      <w:r w:rsidRPr="00567AAE">
        <w:rPr>
          <w:rFonts w:ascii="HG丸ｺﾞｼｯｸM-PRO" w:eastAsia="HG丸ｺﾞｼｯｸM-PRO" w:hAnsi="HG丸ｺﾞｼｯｸM-PRO"/>
        </w:rPr>
        <w:br w:type="page"/>
      </w:r>
    </w:p>
    <w:p w14:paraId="742FF9DA" w14:textId="323EEBD7" w:rsidR="00A75C4B" w:rsidRPr="00567AAE" w:rsidRDefault="00A75C4B" w:rsidP="00DF5687">
      <w:pPr>
        <w:pStyle w:val="4"/>
        <w:ind w:leftChars="200" w:left="902" w:hangingChars="200" w:hanging="482"/>
      </w:pPr>
      <w:r w:rsidRPr="00567AAE">
        <w:rPr>
          <w:rFonts w:hint="eastAsia"/>
        </w:rPr>
        <w:lastRenderedPageBreak/>
        <w:t>点検業務における留意事項</w:t>
      </w:r>
    </w:p>
    <w:p w14:paraId="6F911B86" w14:textId="4DEE0F59" w:rsidR="00A75C4B" w:rsidRPr="00567AAE" w:rsidRDefault="00327349" w:rsidP="00DF5687">
      <w:pPr>
        <w:pStyle w:val="5"/>
        <w:numPr>
          <w:ilvl w:val="0"/>
          <w:numId w:val="0"/>
        </w:numPr>
        <w:ind w:leftChars="300" w:left="960" w:hangingChars="150" w:hanging="330"/>
      </w:pPr>
      <w:r>
        <w:rPr>
          <w:rFonts w:hint="eastAsia"/>
        </w:rPr>
        <w:t xml:space="preserve">1) </w:t>
      </w:r>
      <w:r w:rsidR="00A75C4B" w:rsidRPr="00567AAE">
        <w:rPr>
          <w:rFonts w:hint="eastAsia"/>
        </w:rPr>
        <w:t>緊急事象への対応</w:t>
      </w:r>
    </w:p>
    <w:p w14:paraId="2CD9E322" w14:textId="20FBE9A5" w:rsidR="00A75C4B" w:rsidRPr="00795F57" w:rsidRDefault="00A75C4B" w:rsidP="00A75C4B">
      <w:pPr>
        <w:pStyle w:val="5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同様な施設、周辺環境であれば、同じような不具合が多かれ少なかれ発生する恐れがあることから、一つの不具合が発生した場合には、速やかに全事務所での情報共有を行うとともに、同様な箇所を重点的に点検するなど緊急点検による水平展開を実施す</w:t>
      </w:r>
      <w:r w:rsidR="007C6819" w:rsidRPr="00795F57">
        <w:rPr>
          <w:rFonts w:ascii="HG丸ｺﾞｼｯｸM-PRO" w:eastAsia="HG丸ｺﾞｼｯｸM-PRO" w:hAnsi="HG丸ｺﾞｼｯｸM-PRO" w:hint="eastAsia"/>
        </w:rPr>
        <w:t>べきで</w:t>
      </w:r>
      <w:r w:rsidR="007C607E" w:rsidRPr="00795F57">
        <w:rPr>
          <w:rFonts w:ascii="HG丸ｺﾞｼｯｸM-PRO" w:eastAsia="HG丸ｺﾞｼｯｸM-PRO" w:hAnsi="HG丸ｺﾞｼｯｸM-PRO" w:hint="eastAsia"/>
        </w:rPr>
        <w:t>ある</w:t>
      </w:r>
      <w:r w:rsidRPr="00795F57">
        <w:rPr>
          <w:rFonts w:ascii="HG丸ｺﾞｼｯｸM-PRO" w:eastAsia="HG丸ｺﾞｼｯｸM-PRO" w:hAnsi="HG丸ｺﾞｼｯｸM-PRO" w:hint="eastAsia"/>
        </w:rPr>
        <w:t>。</w:t>
      </w:r>
    </w:p>
    <w:p w14:paraId="3DEB6824" w14:textId="5826A152" w:rsidR="00A75C4B" w:rsidRPr="00795F57" w:rsidRDefault="00A75C4B" w:rsidP="00A75C4B">
      <w:pPr>
        <w:pStyle w:val="50"/>
        <w:ind w:leftChars="400" w:left="1050" w:hangingChars="100" w:hanging="210"/>
        <w:rPr>
          <w:rFonts w:ascii="HG丸ｺﾞｼｯｸM-PRO" w:eastAsia="HG丸ｺﾞｼｯｸM-PRO" w:hAnsi="HG丸ｺﾞｼｯｸM-PRO"/>
        </w:rPr>
      </w:pPr>
      <w:r w:rsidRPr="00795F57">
        <w:rPr>
          <w:rFonts w:ascii="HG丸ｺﾞｼｯｸM-PRO" w:eastAsia="HG丸ｺﾞｼｯｸM-PRO" w:hAnsi="HG丸ｺﾞｼｯｸM-PRO" w:hint="eastAsia"/>
        </w:rPr>
        <w:t>・不具合が発生した際、不具合事象の原因究明を行うだけでなく、不具合の事例を蓄積し、再発防止に努めるとともに将来の予見に活用するなど効率的・効果的な維持管理につなげていく</w:t>
      </w:r>
      <w:r w:rsidR="007C607E" w:rsidRPr="00795F57">
        <w:rPr>
          <w:rFonts w:ascii="HG丸ｺﾞｼｯｸM-PRO" w:eastAsia="HG丸ｺﾞｼｯｸM-PRO" w:hAnsi="HG丸ｺﾞｼｯｸM-PRO" w:hint="eastAsia"/>
        </w:rPr>
        <w:t>必要がある</w:t>
      </w:r>
      <w:r w:rsidRPr="00795F57">
        <w:rPr>
          <w:rFonts w:ascii="HG丸ｺﾞｼｯｸM-PRO" w:eastAsia="HG丸ｺﾞｼｯｸM-PRO" w:hAnsi="HG丸ｺﾞｼｯｸM-PRO" w:hint="eastAsia"/>
        </w:rPr>
        <w:t>。</w:t>
      </w:r>
    </w:p>
    <w:p w14:paraId="0B071049" w14:textId="3C3FAB4D" w:rsidR="00A75C4B" w:rsidRPr="00795F57" w:rsidRDefault="00A75C4B" w:rsidP="00A75C4B">
      <w:pPr>
        <w:pStyle w:val="50"/>
        <w:ind w:leftChars="500" w:left="1260" w:hangingChars="100" w:hanging="210"/>
        <w:rPr>
          <w:rFonts w:ascii="HG丸ｺﾞｼｯｸM-PRO" w:eastAsia="HG丸ｺﾞｼｯｸM-PRO" w:hAnsi="HG丸ｺﾞｼｯｸM-PRO"/>
        </w:rPr>
      </w:pPr>
    </w:p>
    <w:p w14:paraId="290886E1" w14:textId="73B1B378" w:rsidR="00A75C4B" w:rsidRPr="00795F57" w:rsidRDefault="00327349" w:rsidP="00DF5687">
      <w:pPr>
        <w:pStyle w:val="5"/>
        <w:numPr>
          <w:ilvl w:val="0"/>
          <w:numId w:val="0"/>
        </w:numPr>
        <w:ind w:leftChars="300" w:left="960" w:hangingChars="150" w:hanging="330"/>
      </w:pPr>
      <w:r w:rsidRPr="00795F57">
        <w:rPr>
          <w:rFonts w:hint="eastAsia"/>
        </w:rPr>
        <w:t xml:space="preserve">2) </w:t>
      </w:r>
      <w:r w:rsidR="00A75C4B" w:rsidRPr="00795F57">
        <w:rPr>
          <w:rFonts w:hint="eastAsia"/>
        </w:rPr>
        <w:t>点検</w:t>
      </w:r>
    </w:p>
    <w:p w14:paraId="43976DD2" w14:textId="77777777" w:rsidR="00A44C91" w:rsidRPr="00795F57" w:rsidRDefault="00A44C91" w:rsidP="00DF5687">
      <w:pPr>
        <w:pStyle w:val="8"/>
        <w:ind w:leftChars="400" w:left="1050" w:hangingChars="100" w:hanging="210"/>
      </w:pPr>
      <w:r w:rsidRPr="00795F57">
        <w:rPr>
          <w:rFonts w:hint="eastAsia"/>
        </w:rPr>
        <w:t>致命的な不具合を見逃さない</w:t>
      </w:r>
    </w:p>
    <w:p w14:paraId="5930BFE3" w14:textId="6CDE7A45" w:rsidR="00B54D28" w:rsidRPr="00B92A0A" w:rsidRDefault="00B54D28" w:rsidP="00466B9D">
      <w:pPr>
        <w:widowControl/>
        <w:numPr>
          <w:ilvl w:val="1"/>
          <w:numId w:val="5"/>
        </w:numPr>
        <w:ind w:leftChars="500" w:left="1260" w:hangingChars="100" w:hanging="210"/>
        <w:rPr>
          <w:rFonts w:ascii="HG丸ｺﾞｼｯｸM-PRO" w:eastAsia="HG丸ｺﾞｼｯｸM-PRO" w:hAnsi="HG丸ｺﾞｼｯｸM-PRO"/>
        </w:rPr>
      </w:pPr>
      <w:r w:rsidRPr="00B54D28">
        <w:rPr>
          <w:rFonts w:ascii="HG丸ｺﾞｼｯｸM-PRO" w:eastAsia="HG丸ｺﾞｼｯｸM-PRO" w:hAnsi="HG丸ｺﾞｼｯｸM-PRO" w:hint="eastAsia"/>
        </w:rPr>
        <w:t>開削による施工、浅い土被り</w:t>
      </w:r>
      <w:r w:rsidRPr="00B92A0A">
        <w:rPr>
          <w:rFonts w:ascii="HG丸ｺﾞｼｯｸM-PRO" w:eastAsia="HG丸ｺﾞｼｯｸM-PRO" w:hAnsi="HG丸ｺﾞｼｯｸM-PRO" w:hint="eastAsia"/>
        </w:rPr>
        <w:t>等陥没による道路交通に支障を及ぼすリスクのある区間は、あらかじめ把握しておき、重点的にパトロールを実施す</w:t>
      </w:r>
      <w:r w:rsidR="00445A04" w:rsidRPr="00B92A0A">
        <w:rPr>
          <w:rFonts w:ascii="HG丸ｺﾞｼｯｸM-PRO" w:eastAsia="HG丸ｺﾞｼｯｸM-PRO" w:hAnsi="HG丸ｺﾞｼｯｸM-PRO" w:hint="eastAsia"/>
        </w:rPr>
        <w:t>べきで</w:t>
      </w:r>
      <w:r w:rsidRPr="00B92A0A">
        <w:rPr>
          <w:rFonts w:ascii="HG丸ｺﾞｼｯｸM-PRO" w:eastAsia="HG丸ｺﾞｼｯｸM-PRO" w:hAnsi="HG丸ｺﾞｼｯｸM-PRO" w:hint="eastAsia"/>
        </w:rPr>
        <w:t>ある。</w:t>
      </w:r>
    </w:p>
    <w:p w14:paraId="3E3E51F1" w14:textId="2E05A274" w:rsidR="00B54D28" w:rsidRPr="00B92A0A" w:rsidRDefault="00B54D28" w:rsidP="00466B9D">
      <w:pPr>
        <w:widowControl/>
        <w:numPr>
          <w:ilvl w:val="1"/>
          <w:numId w:val="5"/>
        </w:numPr>
        <w:ind w:leftChars="500" w:left="126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過去に下水が噴出していた人孔等は、あらかじめ把握しておき、出水時には重点的にパトロールを実施す</w:t>
      </w:r>
      <w:r w:rsidR="00445A04" w:rsidRPr="00B92A0A">
        <w:rPr>
          <w:rFonts w:ascii="HG丸ｺﾞｼｯｸM-PRO" w:eastAsia="HG丸ｺﾞｼｯｸM-PRO" w:hAnsi="HG丸ｺﾞｼｯｸM-PRO" w:hint="eastAsia"/>
        </w:rPr>
        <w:t>べきで</w:t>
      </w:r>
      <w:r w:rsidRPr="00B92A0A">
        <w:rPr>
          <w:rFonts w:ascii="HG丸ｺﾞｼｯｸM-PRO" w:eastAsia="HG丸ｺﾞｼｯｸM-PRO" w:hAnsi="HG丸ｺﾞｼｯｸM-PRO" w:hint="eastAsia"/>
        </w:rPr>
        <w:t>ある。</w:t>
      </w:r>
    </w:p>
    <w:p w14:paraId="002753F3" w14:textId="77777777" w:rsidR="00A44C91" w:rsidRPr="00B92A0A" w:rsidRDefault="00A44C91" w:rsidP="00DF5687">
      <w:pPr>
        <w:pStyle w:val="8"/>
        <w:ind w:leftChars="400" w:left="1050" w:hangingChars="100" w:hanging="210"/>
      </w:pPr>
      <w:r w:rsidRPr="00B92A0A">
        <w:rPr>
          <w:rFonts w:hint="eastAsia"/>
        </w:rPr>
        <w:t>致命的な不具合につながる不可視部分への対応</w:t>
      </w:r>
    </w:p>
    <w:p w14:paraId="791DA76D" w14:textId="77777777" w:rsidR="00B54D28" w:rsidRPr="00B92A0A" w:rsidRDefault="00B54D28" w:rsidP="00466B9D">
      <w:pPr>
        <w:widowControl/>
        <w:numPr>
          <w:ilvl w:val="1"/>
          <w:numId w:val="5"/>
        </w:numPr>
        <w:ind w:leftChars="500" w:left="126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管渠は人孔蓋以外は不可視部分であり、人孔内、管渠内を確認するにあたり出入りし安い位置に人孔が存在するかが重要である。</w:t>
      </w:r>
    </w:p>
    <w:p w14:paraId="01ACFF28" w14:textId="77777777" w:rsidR="00B54D28" w:rsidRPr="00B92A0A" w:rsidRDefault="00B54D28" w:rsidP="00466B9D">
      <w:pPr>
        <w:widowControl/>
        <w:numPr>
          <w:ilvl w:val="1"/>
          <w:numId w:val="5"/>
        </w:numPr>
        <w:ind w:leftChars="500" w:left="126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比較的容易に出入りできる人孔をあらかじめ把握しておき、日常のパトロールや詳細点検計画の参考にする。</w:t>
      </w:r>
    </w:p>
    <w:p w14:paraId="64C54D10" w14:textId="2CB9A9FB" w:rsidR="00B54D28" w:rsidRPr="00B92A0A" w:rsidRDefault="00B54D28" w:rsidP="00466B9D">
      <w:pPr>
        <w:widowControl/>
        <w:numPr>
          <w:ilvl w:val="1"/>
          <w:numId w:val="5"/>
        </w:numPr>
        <w:ind w:leftChars="500" w:left="126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通常は水で満たされている水槽等は、</w:t>
      </w:r>
      <w:r w:rsidR="00040C68" w:rsidRPr="00B92A0A">
        <w:rPr>
          <w:rFonts w:ascii="HG丸ｺﾞｼｯｸM-PRO" w:eastAsia="HG丸ｺﾞｼｯｸM-PRO" w:hAnsi="HG丸ｺﾞｼｯｸM-PRO" w:hint="eastAsia"/>
        </w:rPr>
        <w:t>機械電気</w:t>
      </w:r>
      <w:r w:rsidRPr="00B92A0A">
        <w:rPr>
          <w:rFonts w:ascii="HG丸ｺﾞｼｯｸM-PRO" w:eastAsia="HG丸ｺﾞｼｯｸM-PRO" w:hAnsi="HG丸ｺﾞｼｯｸM-PRO" w:hint="eastAsia"/>
        </w:rPr>
        <w:t>設備の点検や更新時に空にする機会を活かして槽内の点検調査を実施するできるよう、通常より</w:t>
      </w:r>
      <w:r w:rsidR="00040C68" w:rsidRPr="00B92A0A">
        <w:rPr>
          <w:rFonts w:ascii="HG丸ｺﾞｼｯｸM-PRO" w:eastAsia="HG丸ｺﾞｼｯｸM-PRO" w:hAnsi="HG丸ｺﾞｼｯｸM-PRO" w:hint="eastAsia"/>
        </w:rPr>
        <w:t>機械電気</w:t>
      </w:r>
      <w:r w:rsidRPr="00B92A0A">
        <w:rPr>
          <w:rFonts w:ascii="HG丸ｺﾞｼｯｸM-PRO" w:eastAsia="HG丸ｺﾞｼｯｸM-PRO" w:hAnsi="HG丸ｺﾞｼｯｸM-PRO" w:hint="eastAsia"/>
        </w:rPr>
        <w:t>設備の点検や更新計画を把握しておく</w:t>
      </w:r>
      <w:r w:rsidR="00445A04" w:rsidRPr="00B92A0A">
        <w:rPr>
          <w:rFonts w:ascii="HG丸ｺﾞｼｯｸM-PRO" w:eastAsia="HG丸ｺﾞｼｯｸM-PRO" w:hAnsi="HG丸ｺﾞｼｯｸM-PRO" w:hint="eastAsia"/>
        </w:rPr>
        <w:t>べきで</w:t>
      </w:r>
      <w:r w:rsidRPr="00B92A0A">
        <w:rPr>
          <w:rFonts w:ascii="HG丸ｺﾞｼｯｸM-PRO" w:eastAsia="HG丸ｺﾞｼｯｸM-PRO" w:hAnsi="HG丸ｺﾞｼｯｸM-PRO" w:hint="eastAsia"/>
        </w:rPr>
        <w:t>ある。</w:t>
      </w:r>
    </w:p>
    <w:p w14:paraId="442AD74B" w14:textId="4DEC9355" w:rsidR="00A44C91" w:rsidRPr="00B92A0A" w:rsidRDefault="00A44C91" w:rsidP="00DF5687">
      <w:pPr>
        <w:pStyle w:val="8"/>
        <w:ind w:leftChars="400" w:left="1050" w:hangingChars="100" w:hanging="210"/>
      </w:pPr>
      <w:r w:rsidRPr="00B92A0A">
        <w:rPr>
          <w:rFonts w:hint="eastAsia"/>
        </w:rPr>
        <w:t>維持管理・</w:t>
      </w:r>
      <w:r w:rsidR="00841A35" w:rsidRPr="00B92A0A">
        <w:rPr>
          <w:rFonts w:hint="eastAsia"/>
        </w:rPr>
        <w:t>改築</w:t>
      </w:r>
      <w:r w:rsidRPr="00B92A0A">
        <w:rPr>
          <w:rFonts w:hint="eastAsia"/>
        </w:rPr>
        <w:t>に資する点検およびデータ蓄積</w:t>
      </w:r>
    </w:p>
    <w:p w14:paraId="3A923C0D" w14:textId="45E7A5B1" w:rsidR="00A44C91" w:rsidRPr="00B92A0A" w:rsidRDefault="00A44C91" w:rsidP="00466B9D">
      <w:pPr>
        <w:widowControl/>
        <w:numPr>
          <w:ilvl w:val="1"/>
          <w:numId w:val="5"/>
        </w:numPr>
        <w:ind w:leftChars="500" w:left="126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予防保全の拡充、最適な補修・補強のタイミング、更新時期の見極め等に必要となる点検およびデータ蓄積について明確にする</w:t>
      </w:r>
      <w:r w:rsidR="007C607E" w:rsidRPr="00B92A0A">
        <w:rPr>
          <w:rFonts w:ascii="HG丸ｺﾞｼｯｸM-PRO" w:eastAsia="HG丸ｺﾞｼｯｸM-PRO" w:hAnsi="HG丸ｺﾞｼｯｸM-PRO" w:hint="eastAsia"/>
        </w:rPr>
        <w:t>必要がある</w:t>
      </w:r>
      <w:r w:rsidRPr="00B92A0A">
        <w:rPr>
          <w:rFonts w:ascii="HG丸ｺﾞｼｯｸM-PRO" w:eastAsia="HG丸ｺﾞｼｯｸM-PRO" w:hAnsi="HG丸ｺﾞｼｯｸM-PRO" w:hint="eastAsia"/>
        </w:rPr>
        <w:t>。</w:t>
      </w:r>
    </w:p>
    <w:p w14:paraId="17169677" w14:textId="17174E4B" w:rsidR="00A44C91" w:rsidRPr="00B92A0A" w:rsidRDefault="00A44C91" w:rsidP="00466B9D">
      <w:pPr>
        <w:widowControl/>
        <w:numPr>
          <w:ilvl w:val="1"/>
          <w:numId w:val="5"/>
        </w:numPr>
        <w:ind w:leftChars="500" w:left="126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点検データは、点検結果が補修・補強の要否の判定あるいは対策の実施においてどのように生かされたのか、両者の関係を把握するため、補修・補強データと有機的に結び付けることで、より有効に活用することが可能となる。そのため、点検結果や補修・補強結果のデータが、どのような単位で蓄積されているかを把握し、有効活用可能な形でのデータ蓄積を行っていく</w:t>
      </w:r>
      <w:r w:rsidR="00445A04" w:rsidRPr="00B92A0A">
        <w:rPr>
          <w:rFonts w:ascii="HG丸ｺﾞｼｯｸM-PRO" w:eastAsia="HG丸ｺﾞｼｯｸM-PRO" w:hAnsi="HG丸ｺﾞｼｯｸM-PRO" w:hint="eastAsia"/>
        </w:rPr>
        <w:t>べきで</w:t>
      </w:r>
      <w:r w:rsidR="007C607E" w:rsidRPr="00B92A0A">
        <w:rPr>
          <w:rFonts w:ascii="HG丸ｺﾞｼｯｸM-PRO" w:eastAsia="HG丸ｺﾞｼｯｸM-PRO" w:hAnsi="HG丸ｺﾞｼｯｸM-PRO" w:hint="eastAsia"/>
        </w:rPr>
        <w:t>ある</w:t>
      </w:r>
      <w:r w:rsidRPr="00B92A0A">
        <w:rPr>
          <w:rFonts w:ascii="HG丸ｺﾞｼｯｸM-PRO" w:eastAsia="HG丸ｺﾞｼｯｸM-PRO" w:hAnsi="HG丸ｺﾞｼｯｸM-PRO" w:hint="eastAsia"/>
        </w:rPr>
        <w:t>。</w:t>
      </w:r>
    </w:p>
    <w:p w14:paraId="5897219B" w14:textId="77777777" w:rsidR="00A44C91" w:rsidRPr="00B92A0A" w:rsidRDefault="00A44C91" w:rsidP="00DF5687">
      <w:pPr>
        <w:pStyle w:val="8"/>
        <w:ind w:leftChars="400" w:left="1050" w:hangingChars="100" w:hanging="210"/>
      </w:pPr>
      <w:r w:rsidRPr="00B92A0A">
        <w:rPr>
          <w:rFonts w:hint="eastAsia"/>
        </w:rPr>
        <w:t>点検のメリハリ（頻度等）</w:t>
      </w:r>
    </w:p>
    <w:p w14:paraId="1BBA60F7" w14:textId="6D9989C0" w:rsidR="00B54D28" w:rsidRPr="00B92A0A" w:rsidRDefault="00B54D28" w:rsidP="00466B9D">
      <w:pPr>
        <w:widowControl/>
        <w:numPr>
          <w:ilvl w:val="1"/>
          <w:numId w:val="5"/>
        </w:numPr>
        <w:ind w:leftChars="500" w:left="126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管渠の詳細点検は、表4.1-1に示すとおり、10年に1回を標準とするが、竣工後30年以上経過した区間については、その頻度を短縮する等、重点的に実施する</w:t>
      </w:r>
      <w:r w:rsidR="00445A04" w:rsidRPr="00B92A0A">
        <w:rPr>
          <w:rFonts w:ascii="HG丸ｺﾞｼｯｸM-PRO" w:eastAsia="HG丸ｺﾞｼｯｸM-PRO" w:hAnsi="HG丸ｺﾞｼｯｸM-PRO" w:hint="eastAsia"/>
        </w:rPr>
        <w:t>べきで</w:t>
      </w:r>
      <w:r w:rsidRPr="00B92A0A">
        <w:rPr>
          <w:rFonts w:ascii="HG丸ｺﾞｼｯｸM-PRO" w:eastAsia="HG丸ｺﾞｼｯｸM-PRO" w:hAnsi="HG丸ｺﾞｼｯｸM-PRO" w:hint="eastAsia"/>
        </w:rPr>
        <w:t>ある。</w:t>
      </w:r>
    </w:p>
    <w:p w14:paraId="58A5075B" w14:textId="77777777" w:rsidR="00A75C4B" w:rsidRPr="00567AAE" w:rsidRDefault="00A75C4B" w:rsidP="00A75C4B">
      <w:pPr>
        <w:pStyle w:val="50"/>
        <w:ind w:leftChars="500" w:left="1260" w:hangingChars="100" w:hanging="210"/>
        <w:rPr>
          <w:rFonts w:ascii="HG丸ｺﾞｼｯｸM-PRO" w:eastAsia="HG丸ｺﾞｼｯｸM-PRO" w:hAnsi="HG丸ｺﾞｼｯｸM-PRO"/>
        </w:rPr>
      </w:pPr>
    </w:p>
    <w:p w14:paraId="614EBEC4" w14:textId="77777777" w:rsidR="003E3A2D" w:rsidRPr="00567AAE" w:rsidRDefault="003E3A2D">
      <w:pPr>
        <w:widowControl/>
        <w:jc w:val="left"/>
        <w:rPr>
          <w:rFonts w:ascii="HG丸ｺﾞｼｯｸM-PRO" w:eastAsia="HG丸ｺﾞｼｯｸM-PRO" w:hAnsi="HG丸ｺﾞｼｯｸM-PRO"/>
          <w:sz w:val="22"/>
          <w:u w:val="single"/>
        </w:rPr>
      </w:pPr>
      <w:r w:rsidRPr="00567AAE">
        <w:rPr>
          <w:rFonts w:ascii="HG丸ｺﾞｼｯｸM-PRO" w:eastAsia="HG丸ｺﾞｼｯｸM-PRO" w:hAnsi="HG丸ｺﾞｼｯｸM-PRO"/>
        </w:rPr>
        <w:br w:type="page"/>
      </w:r>
    </w:p>
    <w:p w14:paraId="4E180C51" w14:textId="0D88FCD8" w:rsidR="00A75C4B" w:rsidRPr="00567AAE" w:rsidRDefault="00327349" w:rsidP="00DF5687">
      <w:pPr>
        <w:pStyle w:val="5"/>
        <w:numPr>
          <w:ilvl w:val="0"/>
          <w:numId w:val="0"/>
        </w:numPr>
        <w:ind w:leftChars="300" w:left="960" w:hangingChars="150" w:hanging="330"/>
      </w:pPr>
      <w:r>
        <w:rPr>
          <w:rFonts w:hint="eastAsia"/>
        </w:rPr>
        <w:lastRenderedPageBreak/>
        <w:t xml:space="preserve">3) </w:t>
      </w:r>
      <w:r w:rsidR="00A75C4B" w:rsidRPr="00567AAE">
        <w:rPr>
          <w:rFonts w:hint="eastAsia"/>
        </w:rPr>
        <w:t>診断・評価</w:t>
      </w:r>
    </w:p>
    <w:p w14:paraId="2FF98F0F" w14:textId="64A88F5F" w:rsidR="00A75C4B" w:rsidRPr="00567AAE" w:rsidRDefault="00C114C5" w:rsidP="00DF5687">
      <w:pPr>
        <w:pStyle w:val="8"/>
        <w:numPr>
          <w:ilvl w:val="0"/>
          <w:numId w:val="0"/>
        </w:numPr>
        <w:ind w:leftChars="400" w:left="1050" w:hangingChars="100" w:hanging="210"/>
      </w:pPr>
      <w:r w:rsidRPr="00567AAE">
        <w:rPr>
          <w:rFonts w:hint="eastAsia"/>
        </w:rPr>
        <w:t>①</w:t>
      </w:r>
      <w:r w:rsidR="00A75C4B" w:rsidRPr="00567AAE">
        <w:rPr>
          <w:rFonts w:hint="eastAsia"/>
        </w:rPr>
        <w:t xml:space="preserve"> 点検結果などの質の向上と確保</w:t>
      </w:r>
    </w:p>
    <w:p w14:paraId="2BB3A1BA" w14:textId="10EB0ACD" w:rsidR="0005244A" w:rsidRPr="00871E29" w:rsidRDefault="0005244A" w:rsidP="00466B9D">
      <w:pPr>
        <w:widowControl/>
        <w:numPr>
          <w:ilvl w:val="1"/>
          <w:numId w:val="5"/>
        </w:numPr>
        <w:ind w:leftChars="500" w:left="1260" w:hangingChars="100" w:hanging="210"/>
        <w:rPr>
          <w:rFonts w:ascii="HG丸ｺﾞｼｯｸM-PRO" w:eastAsia="HG丸ｺﾞｼｯｸM-PRO" w:hAnsi="HG丸ｺﾞｼｯｸM-PRO"/>
        </w:rPr>
      </w:pPr>
      <w:r w:rsidRPr="00871E29">
        <w:rPr>
          <w:rFonts w:ascii="HG丸ｺﾞｼｯｸM-PRO" w:eastAsia="HG丸ｺﾞｼｯｸM-PRO" w:hAnsi="HG丸ｺﾞｼｯｸM-PRO" w:hint="eastAsia"/>
        </w:rPr>
        <w:t>点検結果等の診断・評価については、バラつきの排除や質向上の観点から、診断</w:t>
      </w:r>
      <w:r w:rsidR="00E74E08">
        <w:rPr>
          <w:rFonts w:ascii="HG丸ｺﾞｼｯｸM-PRO" w:eastAsia="HG丸ｺﾞｼｯｸM-PRO" w:hAnsi="HG丸ｺﾞｼｯｸM-PRO" w:hint="eastAsia"/>
        </w:rPr>
        <w:t>・</w:t>
      </w:r>
      <w:r w:rsidRPr="00871E29">
        <w:rPr>
          <w:rFonts w:ascii="HG丸ｺﾞｼｯｸM-PRO" w:eastAsia="HG丸ｺﾞｼｯｸM-PRO" w:hAnsi="HG丸ｺﾞｼｯｸM-PRO" w:hint="eastAsia"/>
        </w:rPr>
        <w:t>評価する技術者の技術力を担保することや定量的に診断・評価する場合においては、主観を排除し、客観的に判断できるよう適切に診断・評価を行うための仕組みの構築が重要である。</w:t>
      </w:r>
    </w:p>
    <w:p w14:paraId="255014FE" w14:textId="36468E06" w:rsidR="0005244A" w:rsidRPr="00B92A0A" w:rsidRDefault="0005244A" w:rsidP="00466B9D">
      <w:pPr>
        <w:widowControl/>
        <w:numPr>
          <w:ilvl w:val="1"/>
          <w:numId w:val="5"/>
        </w:numPr>
        <w:ind w:leftChars="500" w:left="1260" w:hangingChars="100" w:hanging="210"/>
        <w:rPr>
          <w:rFonts w:ascii="HG丸ｺﾞｼｯｸM-PRO" w:eastAsia="HG丸ｺﾞｼｯｸM-PRO" w:hAnsi="HG丸ｺﾞｼｯｸM-PRO"/>
        </w:rPr>
      </w:pPr>
      <w:r w:rsidRPr="00871E29">
        <w:rPr>
          <w:rFonts w:ascii="HG丸ｺﾞｼｯｸM-PRO" w:eastAsia="HG丸ｺﾞｼｯｸM-PRO" w:hAnsi="HG丸ｺﾞｼｯｸM-PRO" w:hint="eastAsia"/>
        </w:rPr>
        <w:t>企業等に点検を委託する場合は、施設の特性や重要度に応じて、「点検、診断</w:t>
      </w:r>
      <w:r w:rsidR="00E74E08">
        <w:rPr>
          <w:rFonts w:ascii="HG丸ｺﾞｼｯｸM-PRO" w:eastAsia="HG丸ｺﾞｼｯｸM-PRO" w:hAnsi="HG丸ｺﾞｼｯｸM-PRO" w:hint="eastAsia"/>
        </w:rPr>
        <w:t>・評価</w:t>
      </w:r>
      <w:r w:rsidRPr="00871E29">
        <w:rPr>
          <w:rFonts w:ascii="HG丸ｺﾞｼｯｸM-PRO" w:eastAsia="HG丸ｺﾞｼｯｸM-PRO" w:hAnsi="HG丸ｺﾞｼｯｸM-PRO" w:hint="eastAsia"/>
        </w:rPr>
        <w:t>」</w:t>
      </w:r>
      <w:r w:rsidRPr="00B92A0A">
        <w:rPr>
          <w:rFonts w:ascii="HG丸ｺﾞｼｯｸM-PRO" w:eastAsia="HG丸ｺﾞｼｯｸM-PRO" w:hAnsi="HG丸ｺﾞｼｯｸM-PRO" w:hint="eastAsia"/>
        </w:rPr>
        <w:t>を</w:t>
      </w:r>
      <w:r w:rsidR="00445A04" w:rsidRPr="00B92A0A">
        <w:rPr>
          <w:rFonts w:ascii="HG丸ｺﾞｼｯｸM-PRO" w:eastAsia="HG丸ｺﾞｼｯｸM-PRO" w:hAnsi="HG丸ｺﾞｼｯｸM-PRO" w:hint="eastAsia"/>
        </w:rPr>
        <w:t>一体的に行う</w:t>
      </w:r>
      <w:r w:rsidRPr="00B92A0A">
        <w:rPr>
          <w:rFonts w:ascii="HG丸ｺﾞｼｯｸM-PRO" w:eastAsia="HG丸ｺﾞｼｯｸM-PRO" w:hAnsi="HG丸ｺﾞｼｯｸM-PRO" w:hint="eastAsia"/>
        </w:rPr>
        <w:t>か「点検」と「診断</w:t>
      </w:r>
      <w:r w:rsidR="00E74E08" w:rsidRPr="00B92A0A">
        <w:rPr>
          <w:rFonts w:ascii="HG丸ｺﾞｼｯｸM-PRO" w:eastAsia="HG丸ｺﾞｼｯｸM-PRO" w:hAnsi="HG丸ｺﾞｼｯｸM-PRO" w:hint="eastAsia"/>
        </w:rPr>
        <w:t>・評価</w:t>
      </w:r>
      <w:r w:rsidRPr="00B92A0A">
        <w:rPr>
          <w:rFonts w:ascii="HG丸ｺﾞｼｯｸM-PRO" w:eastAsia="HG丸ｺﾞｼｯｸM-PRO" w:hAnsi="HG丸ｺﾞｼｯｸM-PRO" w:hint="eastAsia"/>
        </w:rPr>
        <w:t>」の2段階など複数で</w:t>
      </w:r>
      <w:r w:rsidR="00E74E08" w:rsidRPr="00B92A0A">
        <w:rPr>
          <w:rFonts w:ascii="HG丸ｺﾞｼｯｸM-PRO" w:eastAsia="HG丸ｺﾞｼｯｸM-PRO" w:hAnsi="HG丸ｺﾞｼｯｸM-PRO" w:hint="eastAsia"/>
        </w:rPr>
        <w:t>実施</w:t>
      </w:r>
      <w:r w:rsidRPr="00B92A0A">
        <w:rPr>
          <w:rFonts w:ascii="HG丸ｺﾞｼｯｸM-PRO" w:eastAsia="HG丸ｺﾞｼｯｸM-PRO" w:hAnsi="HG丸ｺﾞｼｯｸM-PRO" w:hint="eastAsia"/>
        </w:rPr>
        <w:t>するか等を検討する</w:t>
      </w:r>
      <w:r w:rsidR="007C607E" w:rsidRPr="00B92A0A">
        <w:rPr>
          <w:rFonts w:ascii="HG丸ｺﾞｼｯｸM-PRO" w:eastAsia="HG丸ｺﾞｼｯｸM-PRO" w:hAnsi="HG丸ｺﾞｼｯｸM-PRO" w:hint="eastAsia"/>
        </w:rPr>
        <w:t>必要がある</w:t>
      </w:r>
      <w:r w:rsidRPr="00B92A0A">
        <w:rPr>
          <w:rFonts w:ascii="HG丸ｺﾞｼｯｸM-PRO" w:eastAsia="HG丸ｺﾞｼｯｸM-PRO" w:hAnsi="HG丸ｺﾞｼｯｸM-PRO" w:hint="eastAsia"/>
        </w:rPr>
        <w:t>。</w:t>
      </w:r>
    </w:p>
    <w:p w14:paraId="0C422580" w14:textId="4729C6FF" w:rsidR="0005244A" w:rsidRPr="00B92A0A" w:rsidRDefault="0005244A" w:rsidP="00466B9D">
      <w:pPr>
        <w:widowControl/>
        <w:numPr>
          <w:ilvl w:val="1"/>
          <w:numId w:val="5"/>
        </w:numPr>
        <w:ind w:leftChars="500" w:left="126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企業等に点検を委託する場合は、点検</w:t>
      </w:r>
      <w:r w:rsidR="00E74E08" w:rsidRPr="00B92A0A">
        <w:rPr>
          <w:rFonts w:ascii="HG丸ｺﾞｼｯｸM-PRO" w:eastAsia="HG丸ｺﾞｼｯｸM-PRO" w:hAnsi="HG丸ｺﾞｼｯｸM-PRO" w:hint="eastAsia"/>
        </w:rPr>
        <w:t>、</w:t>
      </w:r>
      <w:r w:rsidRPr="00B92A0A">
        <w:rPr>
          <w:rFonts w:ascii="HG丸ｺﾞｼｯｸM-PRO" w:eastAsia="HG丸ｺﾞｼｯｸM-PRO" w:hAnsi="HG丸ｺﾞｼｯｸM-PRO" w:hint="eastAsia"/>
        </w:rPr>
        <w:t>診断</w:t>
      </w:r>
      <w:r w:rsidR="00E74E08" w:rsidRPr="00B92A0A">
        <w:rPr>
          <w:rFonts w:ascii="HG丸ｺﾞｼｯｸM-PRO" w:eastAsia="HG丸ｺﾞｼｯｸM-PRO" w:hAnsi="HG丸ｺﾞｼｯｸM-PRO" w:hint="eastAsia"/>
        </w:rPr>
        <w:t>・評価</w:t>
      </w:r>
      <w:r w:rsidRPr="00B92A0A">
        <w:rPr>
          <w:rFonts w:ascii="HG丸ｺﾞｼｯｸM-PRO" w:eastAsia="HG丸ｺﾞｼｯｸM-PRO" w:hAnsi="HG丸ｺﾞｼｯｸM-PRO" w:hint="eastAsia"/>
        </w:rPr>
        <w:t>技術者について必要な資格を明示す</w:t>
      </w:r>
      <w:r w:rsidR="00DF1927" w:rsidRPr="00B92A0A">
        <w:rPr>
          <w:rFonts w:ascii="HG丸ｺﾞｼｯｸM-PRO" w:eastAsia="HG丸ｺﾞｼｯｸM-PRO" w:hAnsi="HG丸ｺﾞｼｯｸM-PRO" w:hint="eastAsia"/>
        </w:rPr>
        <w:t>べきである</w:t>
      </w:r>
      <w:r w:rsidR="00962AB5" w:rsidRPr="00B92A0A">
        <w:rPr>
          <w:rFonts w:ascii="HG丸ｺﾞｼｯｸM-PRO" w:eastAsia="HG丸ｺﾞｼｯｸM-PRO" w:hAnsi="HG丸ｺﾞｼｯｸM-PRO" w:hint="eastAsia"/>
        </w:rPr>
        <w:t>。</w:t>
      </w:r>
      <w:r w:rsidR="00161561" w:rsidRPr="00B92A0A">
        <w:rPr>
          <w:rFonts w:ascii="HG丸ｺﾞｼｯｸM-PRO" w:eastAsia="HG丸ｺﾞｼｯｸM-PRO" w:hAnsi="HG丸ｺﾞｼｯｸM-PRO" w:hint="eastAsia"/>
        </w:rPr>
        <w:t>（表4.1-4参照）</w:t>
      </w:r>
    </w:p>
    <w:p w14:paraId="60A54F14" w14:textId="44DBA38F" w:rsidR="0005244A" w:rsidRPr="00B92A0A" w:rsidRDefault="0005244A" w:rsidP="0005244A">
      <w:pPr>
        <w:pStyle w:val="aa"/>
        <w:ind w:left="840"/>
      </w:pPr>
      <w:bookmarkStart w:id="35" w:name="_Ref388258225"/>
      <w:r w:rsidRPr="00B92A0A">
        <w:rPr>
          <w:rFonts w:hint="eastAsia"/>
        </w:rPr>
        <w:t>表</w:t>
      </w:r>
      <w:r w:rsidR="00962AB5" w:rsidRPr="00B92A0A">
        <w:rPr>
          <w:rFonts w:hint="eastAsia"/>
        </w:rPr>
        <w:t>4.</w:t>
      </w:r>
      <w:bookmarkEnd w:id="35"/>
      <w:r w:rsidR="00962AB5" w:rsidRPr="00B92A0A">
        <w:rPr>
          <w:rFonts w:hint="eastAsia"/>
        </w:rPr>
        <w:t xml:space="preserve">1-4 </w:t>
      </w:r>
      <w:r w:rsidRPr="00B92A0A">
        <w:rPr>
          <w:rFonts w:hint="eastAsia"/>
        </w:rPr>
        <w:t>点検、診断・評価の資格要件等</w:t>
      </w:r>
    </w:p>
    <w:tbl>
      <w:tblPr>
        <w:tblStyle w:val="af3"/>
        <w:tblW w:w="0" w:type="auto"/>
        <w:tblInd w:w="1384" w:type="dxa"/>
        <w:tblLook w:val="04A0" w:firstRow="1" w:lastRow="0" w:firstColumn="1" w:lastColumn="0" w:noHBand="0" w:noVBand="1"/>
      </w:tblPr>
      <w:tblGrid>
        <w:gridCol w:w="851"/>
        <w:gridCol w:w="1183"/>
        <w:gridCol w:w="1935"/>
        <w:gridCol w:w="2126"/>
        <w:gridCol w:w="1611"/>
      </w:tblGrid>
      <w:tr w:rsidR="0005244A" w:rsidRPr="00B92A0A" w14:paraId="430E3AA1" w14:textId="77777777" w:rsidTr="0005244A">
        <w:tc>
          <w:tcPr>
            <w:tcW w:w="851" w:type="dxa"/>
            <w:tcBorders>
              <w:bottom w:val="double" w:sz="4" w:space="0" w:color="auto"/>
            </w:tcBorders>
            <w:shd w:val="clear" w:color="auto" w:fill="D9D9D9" w:themeFill="background1" w:themeFillShade="D9"/>
          </w:tcPr>
          <w:p w14:paraId="40D79938" w14:textId="77777777" w:rsidR="0005244A" w:rsidRPr="00B92A0A" w:rsidRDefault="0005244A" w:rsidP="00B05BAB">
            <w:pPr>
              <w:jc w:val="center"/>
              <w:rPr>
                <w:rFonts w:ascii="HG丸ｺﾞｼｯｸM-PRO" w:eastAsia="HG丸ｺﾞｼｯｸM-PRO" w:hAnsi="HG丸ｺﾞｼｯｸM-PRO"/>
                <w:sz w:val="20"/>
                <w:szCs w:val="20"/>
              </w:rPr>
            </w:pPr>
            <w:r w:rsidRPr="00B92A0A">
              <w:rPr>
                <w:rFonts w:ascii="HG丸ｺﾞｼｯｸM-PRO" w:eastAsia="HG丸ｺﾞｼｯｸM-PRO" w:hAnsi="HG丸ｺﾞｼｯｸM-PRO" w:hint="eastAsia"/>
                <w:sz w:val="20"/>
                <w:szCs w:val="20"/>
              </w:rPr>
              <w:t>分野</w:t>
            </w:r>
          </w:p>
        </w:tc>
        <w:tc>
          <w:tcPr>
            <w:tcW w:w="1183" w:type="dxa"/>
            <w:tcBorders>
              <w:bottom w:val="double" w:sz="4" w:space="0" w:color="auto"/>
            </w:tcBorders>
            <w:shd w:val="clear" w:color="auto" w:fill="D9D9D9" w:themeFill="background1" w:themeFillShade="D9"/>
          </w:tcPr>
          <w:p w14:paraId="2A1DC2DA" w14:textId="77777777" w:rsidR="0005244A" w:rsidRPr="00B92A0A" w:rsidRDefault="0005244A" w:rsidP="00B05BAB">
            <w:pPr>
              <w:jc w:val="center"/>
              <w:rPr>
                <w:rFonts w:ascii="HG丸ｺﾞｼｯｸM-PRO" w:eastAsia="HG丸ｺﾞｼｯｸM-PRO" w:hAnsi="HG丸ｺﾞｼｯｸM-PRO"/>
                <w:sz w:val="20"/>
                <w:szCs w:val="20"/>
              </w:rPr>
            </w:pPr>
            <w:r w:rsidRPr="00B92A0A">
              <w:rPr>
                <w:rFonts w:ascii="HG丸ｺﾞｼｯｸM-PRO" w:eastAsia="HG丸ｺﾞｼｯｸM-PRO" w:hAnsi="HG丸ｺﾞｼｯｸM-PRO" w:hint="eastAsia"/>
                <w:sz w:val="20"/>
                <w:szCs w:val="20"/>
              </w:rPr>
              <w:t>施設</w:t>
            </w:r>
          </w:p>
        </w:tc>
        <w:tc>
          <w:tcPr>
            <w:tcW w:w="1935" w:type="dxa"/>
            <w:tcBorders>
              <w:bottom w:val="double" w:sz="4" w:space="0" w:color="auto"/>
            </w:tcBorders>
            <w:shd w:val="clear" w:color="auto" w:fill="D9D9D9" w:themeFill="background1" w:themeFillShade="D9"/>
          </w:tcPr>
          <w:p w14:paraId="52C8DFF0" w14:textId="77777777" w:rsidR="0005244A" w:rsidRPr="00B92A0A" w:rsidRDefault="0005244A" w:rsidP="00B05BAB">
            <w:pPr>
              <w:jc w:val="center"/>
              <w:rPr>
                <w:rFonts w:ascii="HG丸ｺﾞｼｯｸM-PRO" w:eastAsia="HG丸ｺﾞｼｯｸM-PRO" w:hAnsi="HG丸ｺﾞｼｯｸM-PRO"/>
                <w:sz w:val="20"/>
                <w:szCs w:val="20"/>
              </w:rPr>
            </w:pPr>
            <w:r w:rsidRPr="00B92A0A">
              <w:rPr>
                <w:rFonts w:ascii="HG丸ｺﾞｼｯｸM-PRO" w:eastAsia="HG丸ｺﾞｼｯｸM-PRO" w:hAnsi="HG丸ｺﾞｼｯｸM-PRO" w:hint="eastAsia"/>
                <w:sz w:val="20"/>
                <w:szCs w:val="20"/>
              </w:rPr>
              <w:t>内容</w:t>
            </w:r>
          </w:p>
        </w:tc>
        <w:tc>
          <w:tcPr>
            <w:tcW w:w="2126" w:type="dxa"/>
            <w:tcBorders>
              <w:bottom w:val="double" w:sz="4" w:space="0" w:color="auto"/>
            </w:tcBorders>
            <w:shd w:val="clear" w:color="auto" w:fill="D9D9D9" w:themeFill="background1" w:themeFillShade="D9"/>
          </w:tcPr>
          <w:p w14:paraId="7F43E39C" w14:textId="77777777" w:rsidR="0005244A" w:rsidRPr="00B92A0A" w:rsidRDefault="0005244A" w:rsidP="00B05BAB">
            <w:pPr>
              <w:jc w:val="center"/>
              <w:rPr>
                <w:rFonts w:ascii="HG丸ｺﾞｼｯｸM-PRO" w:eastAsia="HG丸ｺﾞｼｯｸM-PRO" w:hAnsi="HG丸ｺﾞｼｯｸM-PRO"/>
                <w:sz w:val="20"/>
                <w:szCs w:val="20"/>
              </w:rPr>
            </w:pPr>
            <w:r w:rsidRPr="00B92A0A">
              <w:rPr>
                <w:rFonts w:ascii="HG丸ｺﾞｼｯｸM-PRO" w:eastAsia="HG丸ｺﾞｼｯｸM-PRO" w:hAnsi="HG丸ｺﾞｼｯｸM-PRO" w:hint="eastAsia"/>
                <w:sz w:val="20"/>
                <w:szCs w:val="20"/>
              </w:rPr>
              <w:t>求められる技術・能力</w:t>
            </w:r>
          </w:p>
        </w:tc>
        <w:tc>
          <w:tcPr>
            <w:tcW w:w="1611" w:type="dxa"/>
            <w:tcBorders>
              <w:bottom w:val="double" w:sz="4" w:space="0" w:color="auto"/>
            </w:tcBorders>
            <w:shd w:val="clear" w:color="auto" w:fill="D9D9D9" w:themeFill="background1" w:themeFillShade="D9"/>
          </w:tcPr>
          <w:p w14:paraId="6A7FC750" w14:textId="77777777" w:rsidR="0005244A" w:rsidRPr="00B92A0A" w:rsidRDefault="0005244A" w:rsidP="00B05BAB">
            <w:pPr>
              <w:jc w:val="center"/>
              <w:rPr>
                <w:rFonts w:ascii="HG丸ｺﾞｼｯｸM-PRO" w:eastAsia="HG丸ｺﾞｼｯｸM-PRO" w:hAnsi="HG丸ｺﾞｼｯｸM-PRO"/>
                <w:sz w:val="20"/>
                <w:szCs w:val="20"/>
              </w:rPr>
            </w:pPr>
            <w:r w:rsidRPr="00B92A0A">
              <w:rPr>
                <w:rFonts w:ascii="HG丸ｺﾞｼｯｸM-PRO" w:eastAsia="HG丸ｺﾞｼｯｸM-PRO" w:hAnsi="HG丸ｺﾞｼｯｸM-PRO" w:hint="eastAsia"/>
                <w:sz w:val="20"/>
                <w:szCs w:val="20"/>
              </w:rPr>
              <w:t>資格等要件</w:t>
            </w:r>
          </w:p>
        </w:tc>
      </w:tr>
      <w:tr w:rsidR="00B03F76" w:rsidRPr="00B92A0A" w14:paraId="0D82BAC7" w14:textId="77777777" w:rsidTr="00B03F76">
        <w:trPr>
          <w:trHeight w:val="1054"/>
        </w:trPr>
        <w:tc>
          <w:tcPr>
            <w:tcW w:w="851" w:type="dxa"/>
            <w:vMerge w:val="restart"/>
            <w:tcBorders>
              <w:top w:val="double" w:sz="4" w:space="0" w:color="auto"/>
            </w:tcBorders>
          </w:tcPr>
          <w:p w14:paraId="13EC01EA" w14:textId="54E9A7A3" w:rsidR="00B03F76" w:rsidRPr="00B92A0A" w:rsidRDefault="00B03F76" w:rsidP="00B05BAB">
            <w:pPr>
              <w:rPr>
                <w:rFonts w:ascii="HG丸ｺﾞｼｯｸM-PRO" w:eastAsia="HG丸ｺﾞｼｯｸM-PRO" w:hAnsi="HG丸ｺﾞｼｯｸM-PRO"/>
                <w:sz w:val="20"/>
                <w:szCs w:val="20"/>
              </w:rPr>
            </w:pPr>
            <w:r w:rsidRPr="00B92A0A">
              <w:rPr>
                <w:rFonts w:ascii="HG丸ｺﾞｼｯｸM-PRO" w:eastAsia="HG丸ｺﾞｼｯｸM-PRO" w:hAnsi="HG丸ｺﾞｼｯｸM-PRO" w:hint="eastAsia"/>
                <w:sz w:val="20"/>
                <w:szCs w:val="20"/>
              </w:rPr>
              <w:t>下水道</w:t>
            </w:r>
          </w:p>
        </w:tc>
        <w:tc>
          <w:tcPr>
            <w:tcW w:w="1183" w:type="dxa"/>
            <w:tcBorders>
              <w:top w:val="double" w:sz="4" w:space="0" w:color="auto"/>
              <w:bottom w:val="single" w:sz="4" w:space="0" w:color="auto"/>
            </w:tcBorders>
          </w:tcPr>
          <w:p w14:paraId="6012362A" w14:textId="30AA31BD" w:rsidR="00B03F76" w:rsidRPr="00B92A0A" w:rsidRDefault="00B03F76" w:rsidP="00B05BAB">
            <w:pPr>
              <w:rPr>
                <w:rFonts w:ascii="HG丸ｺﾞｼｯｸM-PRO" w:eastAsia="HG丸ｺﾞｼｯｸM-PRO" w:hAnsi="HG丸ｺﾞｼｯｸM-PRO"/>
                <w:sz w:val="20"/>
                <w:szCs w:val="20"/>
              </w:rPr>
            </w:pPr>
            <w:r w:rsidRPr="00B92A0A">
              <w:rPr>
                <w:rFonts w:ascii="HG丸ｺﾞｼｯｸM-PRO" w:eastAsia="HG丸ｺﾞｼｯｸM-PRO" w:hAnsi="HG丸ｺﾞｼｯｸM-PRO" w:hint="eastAsia"/>
                <w:sz w:val="20"/>
                <w:szCs w:val="20"/>
              </w:rPr>
              <w:t>管渠・人孔</w:t>
            </w:r>
          </w:p>
        </w:tc>
        <w:tc>
          <w:tcPr>
            <w:tcW w:w="1935" w:type="dxa"/>
            <w:tcBorders>
              <w:top w:val="double" w:sz="4" w:space="0" w:color="auto"/>
              <w:bottom w:val="single" w:sz="4" w:space="0" w:color="auto"/>
            </w:tcBorders>
          </w:tcPr>
          <w:p w14:paraId="35B4C007" w14:textId="26CBA903" w:rsidR="00B03F76" w:rsidRPr="00B92A0A" w:rsidRDefault="00B03F76" w:rsidP="00B05BAB">
            <w:pPr>
              <w:rPr>
                <w:rFonts w:ascii="HG丸ｺﾞｼｯｸM-PRO" w:eastAsia="HG丸ｺﾞｼｯｸM-PRO" w:hAnsi="HG丸ｺﾞｼｯｸM-PRO"/>
                <w:sz w:val="20"/>
                <w:szCs w:val="20"/>
              </w:rPr>
            </w:pPr>
            <w:r w:rsidRPr="00B92A0A">
              <w:rPr>
                <w:rFonts w:ascii="HG丸ｺﾞｼｯｸM-PRO" w:eastAsia="HG丸ｺﾞｼｯｸM-PRO" w:hAnsi="HG丸ｺﾞｼｯｸM-PRO" w:hint="eastAsia"/>
                <w:sz w:val="20"/>
                <w:szCs w:val="20"/>
              </w:rPr>
              <w:t>点検、診断・評価</w:t>
            </w:r>
          </w:p>
        </w:tc>
        <w:tc>
          <w:tcPr>
            <w:tcW w:w="2126" w:type="dxa"/>
            <w:vMerge w:val="restart"/>
            <w:tcBorders>
              <w:top w:val="double" w:sz="4" w:space="0" w:color="auto"/>
            </w:tcBorders>
          </w:tcPr>
          <w:p w14:paraId="67F12000" w14:textId="26583208" w:rsidR="00B03F76" w:rsidRPr="00B92A0A" w:rsidRDefault="00B03F76" w:rsidP="00B05BAB">
            <w:pPr>
              <w:rPr>
                <w:rFonts w:ascii="HG丸ｺﾞｼｯｸM-PRO" w:eastAsia="HG丸ｺﾞｼｯｸM-PRO" w:hAnsi="HG丸ｺﾞｼｯｸM-PRO"/>
                <w:sz w:val="20"/>
                <w:szCs w:val="20"/>
              </w:rPr>
            </w:pPr>
            <w:r w:rsidRPr="00B92A0A">
              <w:rPr>
                <w:rFonts w:ascii="HG丸ｺﾞｼｯｸM-PRO" w:eastAsia="HG丸ｺﾞｼｯｸM-PRO" w:hAnsi="HG丸ｺﾞｼｯｸM-PRO" w:hint="eastAsia"/>
                <w:sz w:val="20"/>
                <w:szCs w:val="20"/>
              </w:rPr>
              <w:t>下水道に関する知識および</w:t>
            </w:r>
          </w:p>
          <w:p w14:paraId="3D251EB9" w14:textId="77777777" w:rsidR="00B03F76" w:rsidRPr="00B92A0A" w:rsidRDefault="00B03F76" w:rsidP="00B05BAB">
            <w:pPr>
              <w:rPr>
                <w:rFonts w:ascii="HG丸ｺﾞｼｯｸM-PRO" w:eastAsia="HG丸ｺﾞｼｯｸM-PRO" w:hAnsi="HG丸ｺﾞｼｯｸM-PRO"/>
                <w:sz w:val="20"/>
                <w:szCs w:val="20"/>
              </w:rPr>
            </w:pPr>
            <w:r w:rsidRPr="00B92A0A">
              <w:rPr>
                <w:rFonts w:ascii="HG丸ｺﾞｼｯｸM-PRO" w:eastAsia="HG丸ｺﾞｼｯｸM-PRO" w:hAnsi="HG丸ｺﾞｼｯｸM-PRO" w:hint="eastAsia"/>
                <w:sz w:val="20"/>
                <w:szCs w:val="20"/>
              </w:rPr>
              <w:t>コンクリートに関する知識を有するもの</w:t>
            </w:r>
          </w:p>
          <w:p w14:paraId="72378D0E" w14:textId="1B0DB6D9" w:rsidR="00B03F76" w:rsidRPr="00B92A0A" w:rsidRDefault="00B03F76" w:rsidP="00B05BAB">
            <w:pPr>
              <w:rPr>
                <w:rFonts w:ascii="HG丸ｺﾞｼｯｸM-PRO" w:eastAsia="HG丸ｺﾞｼｯｸM-PRO" w:hAnsi="HG丸ｺﾞｼｯｸM-PRO"/>
                <w:sz w:val="20"/>
                <w:szCs w:val="20"/>
              </w:rPr>
            </w:pPr>
            <w:r w:rsidRPr="00B92A0A">
              <w:rPr>
                <w:rFonts w:ascii="HG丸ｺﾞｼｯｸM-PRO" w:eastAsia="HG丸ｺﾞｼｯｸM-PRO" w:hAnsi="HG丸ｺﾞｼｯｸM-PRO" w:hint="eastAsia"/>
                <w:sz w:val="20"/>
                <w:szCs w:val="20"/>
              </w:rPr>
              <w:t>等</w:t>
            </w:r>
          </w:p>
        </w:tc>
        <w:tc>
          <w:tcPr>
            <w:tcW w:w="1611" w:type="dxa"/>
            <w:vMerge w:val="restart"/>
            <w:tcBorders>
              <w:top w:val="double" w:sz="4" w:space="0" w:color="auto"/>
            </w:tcBorders>
          </w:tcPr>
          <w:p w14:paraId="7DD4DE7D" w14:textId="77777777" w:rsidR="00B03F76" w:rsidRPr="00B92A0A" w:rsidRDefault="00B03F76" w:rsidP="00B05BAB">
            <w:pPr>
              <w:rPr>
                <w:rFonts w:ascii="HG丸ｺﾞｼｯｸM-PRO" w:eastAsia="HG丸ｺﾞｼｯｸM-PRO" w:hAnsi="HG丸ｺﾞｼｯｸM-PRO"/>
                <w:sz w:val="20"/>
                <w:szCs w:val="20"/>
              </w:rPr>
            </w:pPr>
            <w:r w:rsidRPr="00B92A0A">
              <w:rPr>
                <w:rFonts w:ascii="HG丸ｺﾞｼｯｸM-PRO" w:eastAsia="HG丸ｺﾞｼｯｸM-PRO" w:hAnsi="HG丸ｺﾞｼｯｸM-PRO" w:hint="eastAsia"/>
                <w:sz w:val="20"/>
                <w:szCs w:val="20"/>
              </w:rPr>
              <w:t>技術士</w:t>
            </w:r>
          </w:p>
          <w:p w14:paraId="36EBE471" w14:textId="77777777" w:rsidR="00B03F76" w:rsidRPr="00B92A0A" w:rsidRDefault="00B03F76" w:rsidP="00B05BAB">
            <w:pPr>
              <w:rPr>
                <w:rFonts w:ascii="HG丸ｺﾞｼｯｸM-PRO" w:eastAsia="HG丸ｺﾞｼｯｸM-PRO" w:hAnsi="HG丸ｺﾞｼｯｸM-PRO"/>
                <w:sz w:val="20"/>
                <w:szCs w:val="20"/>
              </w:rPr>
            </w:pPr>
            <w:r w:rsidRPr="00B92A0A">
              <w:rPr>
                <w:rFonts w:ascii="HG丸ｺﾞｼｯｸM-PRO" w:eastAsia="HG丸ｺﾞｼｯｸM-PRO" w:hAnsi="HG丸ｺﾞｼｯｸM-PRO" w:hint="eastAsia"/>
                <w:sz w:val="20"/>
                <w:szCs w:val="20"/>
              </w:rPr>
              <w:t>ＲＣＣＭ</w:t>
            </w:r>
          </w:p>
          <w:p w14:paraId="078CCBBA" w14:textId="77777777" w:rsidR="00B03F76" w:rsidRPr="00B92A0A" w:rsidRDefault="00B03F76" w:rsidP="00B05BAB">
            <w:pPr>
              <w:rPr>
                <w:rFonts w:ascii="HG丸ｺﾞｼｯｸM-PRO" w:eastAsia="HG丸ｺﾞｼｯｸM-PRO" w:hAnsi="HG丸ｺﾞｼｯｸM-PRO"/>
                <w:sz w:val="20"/>
                <w:szCs w:val="20"/>
              </w:rPr>
            </w:pPr>
            <w:r w:rsidRPr="00B92A0A">
              <w:rPr>
                <w:rFonts w:ascii="HG丸ｺﾞｼｯｸM-PRO" w:eastAsia="HG丸ｺﾞｼｯｸM-PRO" w:hAnsi="HG丸ｺﾞｼｯｸM-PRO" w:hint="eastAsia"/>
                <w:sz w:val="20"/>
                <w:szCs w:val="20"/>
              </w:rPr>
              <w:t>コンクリート技士</w:t>
            </w:r>
          </w:p>
          <w:p w14:paraId="582B3AFC" w14:textId="18E79022" w:rsidR="00B03F76" w:rsidRPr="00B92A0A" w:rsidRDefault="00B03F76" w:rsidP="00B05BAB">
            <w:pPr>
              <w:rPr>
                <w:rFonts w:ascii="HG丸ｺﾞｼｯｸM-PRO" w:eastAsia="HG丸ｺﾞｼｯｸM-PRO" w:hAnsi="HG丸ｺﾞｼｯｸM-PRO"/>
                <w:sz w:val="20"/>
                <w:szCs w:val="20"/>
              </w:rPr>
            </w:pPr>
            <w:r w:rsidRPr="00B92A0A">
              <w:rPr>
                <w:rFonts w:ascii="HG丸ｺﾞｼｯｸM-PRO" w:eastAsia="HG丸ｺﾞｼｯｸM-PRO" w:hAnsi="HG丸ｺﾞｼｯｸM-PRO" w:hint="eastAsia"/>
                <w:sz w:val="20"/>
                <w:szCs w:val="20"/>
              </w:rPr>
              <w:t>コンクリート診断士 等</w:t>
            </w:r>
          </w:p>
        </w:tc>
      </w:tr>
      <w:tr w:rsidR="00B03F76" w:rsidRPr="00B92A0A" w14:paraId="2AFFDD87" w14:textId="77777777" w:rsidTr="00B03F76">
        <w:tc>
          <w:tcPr>
            <w:tcW w:w="851" w:type="dxa"/>
            <w:vMerge/>
            <w:tcBorders>
              <w:bottom w:val="single" w:sz="4" w:space="0" w:color="auto"/>
            </w:tcBorders>
          </w:tcPr>
          <w:p w14:paraId="4F521A69" w14:textId="77777777" w:rsidR="00B03F76" w:rsidRPr="00B92A0A" w:rsidRDefault="00B03F76" w:rsidP="00B05BAB">
            <w:pPr>
              <w:rPr>
                <w:rFonts w:ascii="HG丸ｺﾞｼｯｸM-PRO" w:eastAsia="HG丸ｺﾞｼｯｸM-PRO" w:hAnsi="HG丸ｺﾞｼｯｸM-PRO"/>
                <w:sz w:val="20"/>
                <w:szCs w:val="20"/>
              </w:rPr>
            </w:pPr>
          </w:p>
        </w:tc>
        <w:tc>
          <w:tcPr>
            <w:tcW w:w="1183" w:type="dxa"/>
            <w:tcBorders>
              <w:top w:val="single" w:sz="4" w:space="0" w:color="auto"/>
              <w:bottom w:val="single" w:sz="4" w:space="0" w:color="auto"/>
            </w:tcBorders>
          </w:tcPr>
          <w:p w14:paraId="1BCBFCD2" w14:textId="3D5FCDBA" w:rsidR="00B03F76" w:rsidRPr="00B92A0A" w:rsidRDefault="00B03F76" w:rsidP="00B05BAB">
            <w:pPr>
              <w:rPr>
                <w:rFonts w:ascii="HG丸ｺﾞｼｯｸM-PRO" w:eastAsia="HG丸ｺﾞｼｯｸM-PRO" w:hAnsi="HG丸ｺﾞｼｯｸM-PRO"/>
                <w:sz w:val="20"/>
                <w:szCs w:val="20"/>
              </w:rPr>
            </w:pPr>
            <w:r w:rsidRPr="00B92A0A">
              <w:rPr>
                <w:rFonts w:ascii="HG丸ｺﾞｼｯｸM-PRO" w:eastAsia="HG丸ｺﾞｼｯｸM-PRO" w:hAnsi="HG丸ｺﾞｼｯｸM-PRO" w:hint="eastAsia"/>
                <w:sz w:val="20"/>
                <w:szCs w:val="20"/>
              </w:rPr>
              <w:t>水槽等</w:t>
            </w:r>
          </w:p>
        </w:tc>
        <w:tc>
          <w:tcPr>
            <w:tcW w:w="1935" w:type="dxa"/>
            <w:tcBorders>
              <w:top w:val="single" w:sz="4" w:space="0" w:color="auto"/>
              <w:bottom w:val="single" w:sz="4" w:space="0" w:color="auto"/>
            </w:tcBorders>
          </w:tcPr>
          <w:p w14:paraId="7BAED37C" w14:textId="2B9DC724" w:rsidR="00B03F76" w:rsidRPr="00B92A0A" w:rsidRDefault="00B03F76" w:rsidP="00B05BAB">
            <w:pPr>
              <w:rPr>
                <w:rFonts w:ascii="HG丸ｺﾞｼｯｸM-PRO" w:eastAsia="HG丸ｺﾞｼｯｸM-PRO" w:hAnsi="HG丸ｺﾞｼｯｸM-PRO"/>
                <w:sz w:val="20"/>
                <w:szCs w:val="20"/>
              </w:rPr>
            </w:pPr>
            <w:r w:rsidRPr="00B92A0A">
              <w:rPr>
                <w:rFonts w:ascii="HG丸ｺﾞｼｯｸM-PRO" w:eastAsia="HG丸ｺﾞｼｯｸM-PRO" w:hAnsi="HG丸ｺﾞｼｯｸM-PRO" w:hint="eastAsia"/>
                <w:sz w:val="20"/>
                <w:szCs w:val="20"/>
              </w:rPr>
              <w:t>点検、診断・評価</w:t>
            </w:r>
          </w:p>
        </w:tc>
        <w:tc>
          <w:tcPr>
            <w:tcW w:w="2126" w:type="dxa"/>
            <w:vMerge/>
            <w:tcBorders>
              <w:bottom w:val="single" w:sz="4" w:space="0" w:color="auto"/>
            </w:tcBorders>
          </w:tcPr>
          <w:p w14:paraId="7CF43C05" w14:textId="0BB0F9FB" w:rsidR="00B03F76" w:rsidRPr="00B92A0A" w:rsidRDefault="00B03F76" w:rsidP="00B05BAB">
            <w:pPr>
              <w:rPr>
                <w:rFonts w:ascii="HG丸ｺﾞｼｯｸM-PRO" w:eastAsia="HG丸ｺﾞｼｯｸM-PRO" w:hAnsi="HG丸ｺﾞｼｯｸM-PRO"/>
                <w:sz w:val="20"/>
                <w:szCs w:val="20"/>
              </w:rPr>
            </w:pPr>
          </w:p>
        </w:tc>
        <w:tc>
          <w:tcPr>
            <w:tcW w:w="1611" w:type="dxa"/>
            <w:vMerge/>
            <w:tcBorders>
              <w:bottom w:val="single" w:sz="4" w:space="0" w:color="auto"/>
            </w:tcBorders>
          </w:tcPr>
          <w:p w14:paraId="40AF954F" w14:textId="1810469E" w:rsidR="00B03F76" w:rsidRPr="00B92A0A" w:rsidRDefault="00B03F76" w:rsidP="00B05BAB">
            <w:pPr>
              <w:rPr>
                <w:rFonts w:ascii="HG丸ｺﾞｼｯｸM-PRO" w:eastAsia="HG丸ｺﾞｼｯｸM-PRO" w:hAnsi="HG丸ｺﾞｼｯｸM-PRO"/>
                <w:sz w:val="20"/>
                <w:szCs w:val="20"/>
              </w:rPr>
            </w:pPr>
          </w:p>
        </w:tc>
      </w:tr>
    </w:tbl>
    <w:p w14:paraId="6E37A135" w14:textId="77777777" w:rsidR="0005244A" w:rsidRPr="00B92A0A" w:rsidRDefault="0005244A" w:rsidP="0005244A">
      <w:pPr>
        <w:rPr>
          <w:rFonts w:ascii="HG丸ｺﾞｼｯｸM-PRO" w:eastAsia="HG丸ｺﾞｼｯｸM-PRO" w:hAnsi="HG丸ｺﾞｼｯｸM-PRO"/>
        </w:rPr>
      </w:pPr>
    </w:p>
    <w:p w14:paraId="67304DDC" w14:textId="4BC35F02" w:rsidR="0005244A" w:rsidRPr="00B92A0A" w:rsidRDefault="0005244A" w:rsidP="00466B9D">
      <w:pPr>
        <w:widowControl/>
        <w:numPr>
          <w:ilvl w:val="1"/>
          <w:numId w:val="5"/>
        </w:numPr>
        <w:ind w:leftChars="500" w:left="126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職員が点検を実施する場合も、適切に点検、診断・評価が行えるよう一定の経験を積んだ職員が中心となって実施す</w:t>
      </w:r>
      <w:r w:rsidR="00161561" w:rsidRPr="00B92A0A">
        <w:rPr>
          <w:rFonts w:ascii="HG丸ｺﾞｼｯｸM-PRO" w:eastAsia="HG丸ｺﾞｼｯｸM-PRO" w:hAnsi="HG丸ｺﾞｼｯｸM-PRO" w:hint="eastAsia"/>
        </w:rPr>
        <w:t>べきで</w:t>
      </w:r>
      <w:r w:rsidR="007C607E" w:rsidRPr="00B92A0A">
        <w:rPr>
          <w:rFonts w:ascii="HG丸ｺﾞｼｯｸM-PRO" w:eastAsia="HG丸ｺﾞｼｯｸM-PRO" w:hAnsi="HG丸ｺﾞｼｯｸM-PRO" w:hint="eastAsia"/>
        </w:rPr>
        <w:t>ある</w:t>
      </w:r>
      <w:r w:rsidRPr="00B92A0A">
        <w:rPr>
          <w:rFonts w:ascii="HG丸ｺﾞｼｯｸM-PRO" w:eastAsia="HG丸ｺﾞｼｯｸM-PRO" w:hAnsi="HG丸ｺﾞｼｯｸM-PRO" w:hint="eastAsia"/>
        </w:rPr>
        <w:t>。</w:t>
      </w:r>
    </w:p>
    <w:p w14:paraId="4327E86F" w14:textId="391E73ED" w:rsidR="0005244A" w:rsidRPr="00795F57" w:rsidRDefault="0005244A" w:rsidP="00466B9D">
      <w:pPr>
        <w:widowControl/>
        <w:numPr>
          <w:ilvl w:val="1"/>
          <w:numId w:val="5"/>
        </w:numPr>
        <w:ind w:leftChars="500" w:left="126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点検については、概ね客観的な指標に基づき、</w:t>
      </w:r>
      <w:r w:rsidRPr="00871E29">
        <w:rPr>
          <w:rFonts w:ascii="HG丸ｺﾞｼｯｸM-PRO" w:eastAsia="HG丸ｺﾞｼｯｸM-PRO" w:hAnsi="HG丸ｺﾞｼｯｸM-PRO" w:hint="eastAsia"/>
        </w:rPr>
        <w:t>点検技術者の主観で判定されるため点検結果のばらつきなど点検技術者の個人差が見受けられることもある。前回の点検結果と比較して，（大幅な）変更がある場合などには、過去の結果や、同じ健全度</w:t>
      </w:r>
      <w:r w:rsidRPr="00567AAE">
        <w:rPr>
          <w:rFonts w:ascii="HG丸ｺﾞｼｯｸM-PRO" w:eastAsia="HG丸ｺﾞｼｯｸM-PRO" w:hAnsi="HG丸ｺﾞｼｯｸM-PRO" w:hint="eastAsia"/>
        </w:rPr>
        <w:t>の構造物を横並びしてみる等、分野・施設毎に応じた点検等結果のキャリブレーション（点検結果の比較などにより精度の向上を図る）</w:t>
      </w:r>
      <w:r w:rsidRPr="00795F57">
        <w:rPr>
          <w:rFonts w:ascii="HG丸ｺﾞｼｯｸM-PRO" w:eastAsia="HG丸ｺﾞｼｯｸM-PRO" w:hAnsi="HG丸ｺﾞｼｯｸM-PRO" w:hint="eastAsia"/>
        </w:rPr>
        <w:t>について検討す</w:t>
      </w:r>
      <w:r w:rsidR="00DF1927" w:rsidRPr="00795F57">
        <w:rPr>
          <w:rFonts w:ascii="HG丸ｺﾞｼｯｸM-PRO" w:eastAsia="HG丸ｺﾞｼｯｸM-PRO" w:hAnsi="HG丸ｺﾞｼｯｸM-PRO" w:hint="eastAsia"/>
        </w:rPr>
        <w:t>べきである</w:t>
      </w:r>
      <w:r w:rsidRPr="00795F57">
        <w:rPr>
          <w:rFonts w:ascii="HG丸ｺﾞｼｯｸM-PRO" w:eastAsia="HG丸ｺﾞｼｯｸM-PRO" w:hAnsi="HG丸ｺﾞｼｯｸM-PRO" w:hint="eastAsia"/>
        </w:rPr>
        <w:t>（例：点検、診断・評価判定会議など）。</w:t>
      </w:r>
    </w:p>
    <w:p w14:paraId="6D0CB94C" w14:textId="22D10BAE" w:rsidR="0005244A" w:rsidRPr="00795F57" w:rsidRDefault="0005244A" w:rsidP="00466B9D">
      <w:pPr>
        <w:widowControl/>
        <w:numPr>
          <w:ilvl w:val="1"/>
          <w:numId w:val="5"/>
        </w:numPr>
        <w:ind w:leftChars="500" w:left="1260" w:hangingChars="100" w:hanging="210"/>
        <w:rPr>
          <w:rFonts w:ascii="HG丸ｺﾞｼｯｸM-PRO" w:eastAsia="HG丸ｺﾞｼｯｸM-PRO" w:hAnsi="HG丸ｺﾞｼｯｸM-PRO"/>
        </w:rPr>
      </w:pPr>
      <w:r w:rsidRPr="00795F57">
        <w:rPr>
          <w:rFonts w:ascii="HG丸ｺﾞｼｯｸM-PRO" w:eastAsia="HG丸ｺﾞｼｯｸM-PRO" w:hAnsi="HG丸ｺﾞｼｯｸM-PRO" w:hint="eastAsia"/>
        </w:rPr>
        <w:t>高度な技術的判断が求められる場合等において、工学的かつ客観的な判断基準を明確にする必要がある（対応の判断基準の明確化）。</w:t>
      </w:r>
    </w:p>
    <w:p w14:paraId="1C2D83AF" w14:textId="228C3916" w:rsidR="0005244A" w:rsidRPr="00795F57" w:rsidRDefault="0005244A" w:rsidP="00466B9D">
      <w:pPr>
        <w:widowControl/>
        <w:numPr>
          <w:ilvl w:val="1"/>
          <w:numId w:val="5"/>
        </w:numPr>
        <w:ind w:leftChars="500" w:left="1260" w:hangingChars="100" w:hanging="210"/>
        <w:rPr>
          <w:rFonts w:ascii="HG丸ｺﾞｼｯｸM-PRO" w:eastAsia="HG丸ｺﾞｼｯｸM-PRO" w:hAnsi="HG丸ｺﾞｼｯｸM-PRO"/>
        </w:rPr>
      </w:pPr>
      <w:r w:rsidRPr="00795F57">
        <w:rPr>
          <w:rFonts w:ascii="HG丸ｺﾞｼｯｸM-PRO" w:eastAsia="HG丸ｺﾞｼｯｸM-PRO" w:hAnsi="HG丸ｺﾞｼｯｸM-PRO" w:hint="eastAsia"/>
        </w:rPr>
        <w:t>一般的な施設の点検では、どのような業務委託先企業等でも結果が同じレベルになるよう、職員が点検の目的、内容、過去のデータ等を理解し、的確に指導する</w:t>
      </w:r>
      <w:r w:rsidR="007C607E" w:rsidRPr="00795F57">
        <w:rPr>
          <w:rFonts w:ascii="HG丸ｺﾞｼｯｸM-PRO" w:eastAsia="HG丸ｺﾞｼｯｸM-PRO" w:hAnsi="HG丸ｺﾞｼｯｸM-PRO" w:hint="eastAsia"/>
        </w:rPr>
        <w:t>必要がある</w:t>
      </w:r>
      <w:r w:rsidRPr="00795F57">
        <w:rPr>
          <w:rFonts w:ascii="HG丸ｺﾞｼｯｸM-PRO" w:eastAsia="HG丸ｺﾞｼｯｸM-PRO" w:hAnsi="HG丸ｺﾞｼｯｸM-PRO" w:hint="eastAsia"/>
        </w:rPr>
        <w:t>。</w:t>
      </w:r>
    </w:p>
    <w:p w14:paraId="192199C8" w14:textId="74631B1B" w:rsidR="0005244A" w:rsidRPr="00B92A0A" w:rsidRDefault="0005244A" w:rsidP="00466B9D">
      <w:pPr>
        <w:widowControl/>
        <w:numPr>
          <w:ilvl w:val="1"/>
          <w:numId w:val="5"/>
        </w:numPr>
        <w:ind w:leftChars="500" w:left="1260" w:hangingChars="100" w:hanging="210"/>
        <w:rPr>
          <w:rFonts w:ascii="HG丸ｺﾞｼｯｸM-PRO" w:eastAsia="HG丸ｺﾞｼｯｸM-PRO" w:hAnsi="HG丸ｺﾞｼｯｸM-PRO"/>
        </w:rPr>
      </w:pPr>
      <w:r w:rsidRPr="00795F57">
        <w:rPr>
          <w:rFonts w:ascii="HG丸ｺﾞｼｯｸM-PRO" w:eastAsia="HG丸ｺﾞｼｯｸM-PRO" w:hAnsi="HG丸ｺﾞｼｯｸM-PRO" w:hint="eastAsia"/>
        </w:rPr>
        <w:t>点</w:t>
      </w:r>
      <w:r w:rsidRPr="00B92A0A">
        <w:rPr>
          <w:rFonts w:ascii="HG丸ｺﾞｼｯｸM-PRO" w:eastAsia="HG丸ｺﾞｼｯｸM-PRO" w:hAnsi="HG丸ｺﾞｼｯｸM-PRO" w:hint="eastAsia"/>
        </w:rPr>
        <w:t>検結果を職員間で共有できるようにするとともに、次回の点検業務発注の時には、注意点等</w:t>
      </w:r>
      <w:r w:rsidR="002D1DBC" w:rsidRPr="00B92A0A">
        <w:rPr>
          <w:rFonts w:ascii="HG丸ｺﾞｼｯｸM-PRO" w:eastAsia="HG丸ｺﾞｼｯｸM-PRO" w:hAnsi="HG丸ｺﾞｼｯｸM-PRO" w:hint="eastAsia"/>
        </w:rPr>
        <w:t>を</w:t>
      </w:r>
      <w:r w:rsidRPr="00B92A0A">
        <w:rPr>
          <w:rFonts w:ascii="HG丸ｺﾞｼｯｸM-PRO" w:eastAsia="HG丸ｺﾞｼｯｸM-PRO" w:hAnsi="HG丸ｺﾞｼｯｸM-PRO" w:hint="eastAsia"/>
        </w:rPr>
        <w:t>業務委託先企業等に</w:t>
      </w:r>
      <w:r w:rsidR="00DF1927" w:rsidRPr="00B92A0A">
        <w:rPr>
          <w:rFonts w:ascii="HG丸ｺﾞｼｯｸM-PRO" w:eastAsia="HG丸ｺﾞｼｯｸM-PRO" w:hAnsi="HG丸ｺﾞｼｯｸM-PRO" w:hint="eastAsia"/>
        </w:rPr>
        <w:t>的確</w:t>
      </w:r>
      <w:r w:rsidRPr="00B92A0A">
        <w:rPr>
          <w:rFonts w:ascii="HG丸ｺﾞｼｯｸM-PRO" w:eastAsia="HG丸ｺﾞｼｯｸM-PRO" w:hAnsi="HG丸ｺﾞｼｯｸM-PRO" w:hint="eastAsia"/>
        </w:rPr>
        <w:t>に指導する</w:t>
      </w:r>
      <w:r w:rsidR="00757F73" w:rsidRPr="00B92A0A">
        <w:rPr>
          <w:rFonts w:ascii="HG丸ｺﾞｼｯｸM-PRO" w:eastAsia="HG丸ｺﾞｼｯｸM-PRO" w:hAnsi="HG丸ｺﾞｼｯｸM-PRO" w:hint="eastAsia"/>
        </w:rPr>
        <w:t>必要がある</w:t>
      </w:r>
      <w:r w:rsidRPr="00B92A0A">
        <w:rPr>
          <w:rFonts w:ascii="HG丸ｺﾞｼｯｸM-PRO" w:eastAsia="HG丸ｺﾞｼｯｸM-PRO" w:hAnsi="HG丸ｺﾞｼｯｸM-PRO" w:hint="eastAsia"/>
        </w:rPr>
        <w:t>。</w:t>
      </w:r>
    </w:p>
    <w:p w14:paraId="7229BD78" w14:textId="5187A226" w:rsidR="002D1DBC" w:rsidRPr="00795F57" w:rsidRDefault="002D1DBC" w:rsidP="00466B9D">
      <w:pPr>
        <w:pStyle w:val="af2"/>
        <w:numPr>
          <w:ilvl w:val="1"/>
          <w:numId w:val="5"/>
        </w:numPr>
        <w:ind w:leftChars="500" w:left="126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診断・評価基準については、</w:t>
      </w:r>
      <w:r w:rsidR="00161561" w:rsidRPr="00B92A0A">
        <w:rPr>
          <w:rFonts w:ascii="HG丸ｺﾞｼｯｸM-PRO" w:eastAsia="HG丸ｺﾞｼｯｸM-PRO" w:hAnsi="HG丸ｺﾞｼｯｸM-PRO" w:hint="eastAsia"/>
        </w:rPr>
        <w:t>他施設の基準と比較検討することで、最適化を目指すべきである。</w:t>
      </w:r>
      <w:r w:rsidRPr="00B92A0A">
        <w:rPr>
          <w:rFonts w:ascii="HG丸ｺﾞｼｯｸM-PRO" w:eastAsia="HG丸ｺﾞｼｯｸM-PRO" w:hAnsi="HG丸ｺﾞｼｯｸM-PRO" w:hint="eastAsia"/>
        </w:rPr>
        <w:t>その</w:t>
      </w:r>
      <w:r w:rsidR="00161561" w:rsidRPr="00B92A0A">
        <w:rPr>
          <w:rFonts w:ascii="HG丸ｺﾞｼｯｸM-PRO" w:eastAsia="HG丸ｺﾞｼｯｸM-PRO" w:hAnsi="HG丸ｺﾞｼｯｸM-PRO" w:hint="eastAsia"/>
        </w:rPr>
        <w:t>比較のベンチマークについては、基本方針編に従い、</w:t>
      </w:r>
      <w:r w:rsidRPr="00B92A0A">
        <w:rPr>
          <w:rFonts w:ascii="HG丸ｺﾞｼｯｸM-PRO" w:eastAsia="HG丸ｺﾞｼｯｸM-PRO" w:hAnsi="HG丸ｺﾞｼｯｸM-PRO" w:hint="eastAsia"/>
        </w:rPr>
        <w:t>｢国土</w:t>
      </w:r>
      <w:r w:rsidRPr="00795F57">
        <w:rPr>
          <w:rFonts w:ascii="HG丸ｺﾞｼｯｸM-PRO" w:eastAsia="HG丸ｺﾞｼｯｸM-PRO" w:hAnsi="HG丸ｺﾞｼｯｸM-PRO" w:hint="eastAsia"/>
        </w:rPr>
        <w:t>交通省</w:t>
      </w:r>
      <w:r w:rsidRPr="00795F57">
        <w:rPr>
          <w:rFonts w:ascii="HG丸ｺﾞｼｯｸM-PRO" w:eastAsia="HG丸ｺﾞｼｯｸM-PRO" w:hAnsi="HG丸ｺﾞｼｯｸM-PRO" w:hint="eastAsia"/>
        </w:rPr>
        <w:lastRenderedPageBreak/>
        <w:t>令に基づくトンネル等の健全性の診断結果の分類｣とする。</w:t>
      </w:r>
      <w:r w:rsidR="00130ED2" w:rsidRPr="00795F57">
        <w:rPr>
          <w:rFonts w:ascii="HG丸ｺﾞｼｯｸM-PRO" w:eastAsia="HG丸ｺﾞｼｯｸM-PRO" w:hAnsi="HG丸ｺﾞｼｯｸM-PRO" w:hint="eastAsia"/>
        </w:rPr>
        <w:t>表4.1-5</w:t>
      </w:r>
      <w:r w:rsidR="00D97E50" w:rsidRPr="00795F57">
        <w:rPr>
          <w:rFonts w:ascii="HG丸ｺﾞｼｯｸM-PRO" w:eastAsia="HG丸ｺﾞｼｯｸM-PRO" w:hAnsi="HG丸ｺﾞｼｯｸM-PRO" w:hint="eastAsia"/>
        </w:rPr>
        <w:t>にその</w:t>
      </w:r>
      <w:r w:rsidR="00130ED2" w:rsidRPr="00795F57">
        <w:rPr>
          <w:rFonts w:ascii="HG丸ｺﾞｼｯｸM-PRO" w:eastAsia="HG丸ｺﾞｼｯｸM-PRO" w:hAnsi="HG丸ｺﾞｼｯｸM-PRO" w:hint="eastAsia"/>
        </w:rPr>
        <w:t>比較</w:t>
      </w:r>
      <w:r w:rsidR="00D97E50" w:rsidRPr="00795F57">
        <w:rPr>
          <w:rFonts w:ascii="HG丸ｺﾞｼｯｸM-PRO" w:eastAsia="HG丸ｺﾞｼｯｸM-PRO" w:hAnsi="HG丸ｺﾞｼｯｸM-PRO" w:hint="eastAsia"/>
        </w:rPr>
        <w:t>を示す。</w:t>
      </w:r>
    </w:p>
    <w:p w14:paraId="2DB2D800" w14:textId="77777777" w:rsidR="00795F57" w:rsidRPr="00795F57" w:rsidRDefault="00795F57" w:rsidP="00D81541">
      <w:pPr>
        <w:pStyle w:val="af2"/>
        <w:ind w:leftChars="0" w:left="1260"/>
        <w:rPr>
          <w:rFonts w:ascii="HG丸ｺﾞｼｯｸM-PRO" w:eastAsia="HG丸ｺﾞｼｯｸM-PRO" w:hAnsi="HG丸ｺﾞｼｯｸM-PRO"/>
        </w:rPr>
      </w:pPr>
    </w:p>
    <w:p w14:paraId="44963E3F" w14:textId="189CA12B" w:rsidR="00D81541" w:rsidRPr="00567AAE" w:rsidRDefault="00D81541" w:rsidP="00D81541">
      <w:pPr>
        <w:pStyle w:val="5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② 技術力の向上</w:t>
      </w:r>
    </w:p>
    <w:p w14:paraId="52DECD47" w14:textId="77777777" w:rsidR="00D81541" w:rsidRDefault="00D81541" w:rsidP="00D81541">
      <w:pPr>
        <w:pStyle w:val="50"/>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点検を委託する場合、業務委託先企業等が作成した点検シートをもとに職員がチェックすることとなるが、職員が“不具合箇所のイメージを持って”点検シートを確認することが大切であり、誤った点検データがあればすぐに気付くことができる経験と技術力を、継続的に確保することが重要である。そのため、分野施設毎に応じたフィールドワークを中心とした研修やOJTを実施することが必要である。</w:t>
      </w:r>
    </w:p>
    <w:p w14:paraId="48760731" w14:textId="77777777" w:rsidR="00D81541" w:rsidRPr="00567AAE" w:rsidRDefault="00D81541" w:rsidP="00D81541">
      <w:pPr>
        <w:pStyle w:val="50"/>
        <w:ind w:leftChars="500" w:left="1260" w:hangingChars="100" w:hanging="210"/>
        <w:rPr>
          <w:rFonts w:ascii="HG丸ｺﾞｼｯｸM-PRO" w:eastAsia="HG丸ｺﾞｼｯｸM-PRO" w:hAnsi="HG丸ｺﾞｼｯｸM-PRO"/>
        </w:rPr>
      </w:pPr>
    </w:p>
    <w:p w14:paraId="72FEB9F1" w14:textId="77777777" w:rsidR="00D81541" w:rsidRPr="00567AAE" w:rsidRDefault="00D81541" w:rsidP="00D81541">
      <w:pPr>
        <w:pStyle w:val="5"/>
        <w:numPr>
          <w:ilvl w:val="0"/>
          <w:numId w:val="0"/>
        </w:numPr>
        <w:ind w:leftChars="300" w:left="960" w:hangingChars="150" w:hanging="330"/>
      </w:pPr>
      <w:r>
        <w:rPr>
          <w:rFonts w:hint="eastAsia"/>
        </w:rPr>
        <w:t xml:space="preserve">4) </w:t>
      </w:r>
      <w:r w:rsidRPr="00567AAE">
        <w:rPr>
          <w:rFonts w:hint="eastAsia"/>
        </w:rPr>
        <w:t>データ蓄積・活用・管理</w:t>
      </w:r>
    </w:p>
    <w:p w14:paraId="313035E8" w14:textId="788F42F5" w:rsidR="00D81541" w:rsidRPr="00B92A0A" w:rsidRDefault="00D81541" w:rsidP="00D81541">
      <w:pPr>
        <w:pStyle w:val="5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・様々な点検データが蓄積され</w:t>
      </w:r>
      <w:r w:rsidRPr="00795F57">
        <w:rPr>
          <w:rFonts w:ascii="HG丸ｺﾞｼｯｸM-PRO" w:eastAsia="HG丸ｺﾞｼｯｸM-PRO" w:hAnsi="HG丸ｺﾞｼｯｸM-PRO" w:hint="eastAsia"/>
        </w:rPr>
        <w:t>ているが、情報の伝達や、いかに維持管理に活かしていく</w:t>
      </w:r>
      <w:r w:rsidRPr="00B92A0A">
        <w:rPr>
          <w:rFonts w:ascii="HG丸ｺﾞｼｯｸM-PRO" w:eastAsia="HG丸ｺﾞｼｯｸM-PRO" w:hAnsi="HG丸ｺﾞｼｯｸM-PRO" w:hint="eastAsia"/>
        </w:rPr>
        <w:t>のかが重要である。データを確実に蓄積する仕組みの検討と併せて、技術者間での引継が極めて重要である。</w:t>
      </w:r>
      <w:r w:rsidR="00D85634" w:rsidRPr="00B92A0A">
        <w:rPr>
          <w:rFonts w:ascii="HG丸ｺﾞｼｯｸM-PRO" w:eastAsia="HG丸ｺﾞｼｯｸM-PRO" w:hAnsi="HG丸ｺﾞｼｯｸM-PRO" w:hint="eastAsia"/>
        </w:rPr>
        <w:t>（図4.1-4にデータ蓄積（活用）の目的を示す。）</w:t>
      </w:r>
    </w:p>
    <w:p w14:paraId="6ACB751D" w14:textId="599E07C2" w:rsidR="00C5151A" w:rsidRPr="00B92A0A" w:rsidRDefault="00C5151A" w:rsidP="00C5151A">
      <w:pPr>
        <w:pStyle w:val="50"/>
        <w:ind w:leftChars="400" w:left="105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・同じ年代に作られた構造物は同じような劣化傾向にあることから、重要度が高い路線等で補修後のモニタリング（経過観察）を行った場合は、その他の同様な施設にも活用につなげていく必要がある。</w:t>
      </w:r>
    </w:p>
    <w:p w14:paraId="32FD3497" w14:textId="1E9C8C86" w:rsidR="00C5151A" w:rsidRPr="00B92A0A" w:rsidRDefault="00C5151A" w:rsidP="00C5151A">
      <w:pPr>
        <w:pStyle w:val="50"/>
        <w:ind w:leftChars="400" w:left="105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・補修・補強等を実施する場合は、補修・補強の前後でその効果があったかどうか、さらには補修後の経過観察を目視などで行い、記録することが必要である。</w:t>
      </w:r>
    </w:p>
    <w:p w14:paraId="2190D994" w14:textId="77777777" w:rsidR="00D81541" w:rsidRPr="00B92A0A" w:rsidRDefault="00D81541" w:rsidP="00D81541">
      <w:pPr>
        <w:pStyle w:val="50"/>
        <w:ind w:leftChars="400" w:left="105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・点検データに関して、意思決定までの経過を蓄積すべきであり、点検した結果、判定結果、施策への反映状況などプロセスのシステム化が必要である。</w:t>
      </w:r>
    </w:p>
    <w:p w14:paraId="4CF7C381" w14:textId="411532AB" w:rsidR="00D81541" w:rsidRDefault="00D81541" w:rsidP="00D81541">
      <w:pPr>
        <w:pStyle w:val="50"/>
        <w:ind w:leftChars="400" w:left="105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・使用条件と劣化との因果関係を推</w:t>
      </w:r>
      <w:r w:rsidRPr="00567AAE">
        <w:rPr>
          <w:rFonts w:ascii="HG丸ｺﾞｼｯｸM-PRO" w:eastAsia="HG丸ｺﾞｼｯｸM-PRO" w:hAnsi="HG丸ｺﾞｼｯｸM-PRO" w:hint="eastAsia"/>
        </w:rPr>
        <w:t>測しやすくするため、点検データに施設の使用条件等を併せて記録する</w:t>
      </w:r>
      <w:r>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3629B019" w14:textId="77777777" w:rsidR="008C7C83" w:rsidRPr="00567AAE" w:rsidRDefault="008C7C83" w:rsidP="008C7C83">
      <w:pPr>
        <w:pStyle w:val="40"/>
        <w:ind w:left="420" w:firstLine="210"/>
        <w:rPr>
          <w:rFonts w:ascii="HG丸ｺﾞｼｯｸM-PRO" w:eastAsia="HG丸ｺﾞｼｯｸM-PRO" w:hAnsi="HG丸ｺﾞｼｯｸM-PRO"/>
        </w:rPr>
      </w:pPr>
    </w:p>
    <w:p w14:paraId="50F69DEE" w14:textId="77777777" w:rsidR="008C7C83" w:rsidRPr="00567AAE" w:rsidRDefault="008C7C83" w:rsidP="00D81541">
      <w:pPr>
        <w:pStyle w:val="50"/>
        <w:ind w:leftChars="400" w:left="1050" w:hangingChars="100" w:hanging="210"/>
        <w:rPr>
          <w:rFonts w:ascii="HG丸ｺﾞｼｯｸM-PRO" w:eastAsia="HG丸ｺﾞｼｯｸM-PRO" w:hAnsi="HG丸ｺﾞｼｯｸM-PRO"/>
        </w:rPr>
      </w:pPr>
    </w:p>
    <w:p w14:paraId="02799070" w14:textId="77777777" w:rsidR="00FA3B12" w:rsidRPr="00D81541" w:rsidRDefault="00D97E50">
      <w:pPr>
        <w:widowControl/>
        <w:jc w:val="left"/>
        <w:rPr>
          <w:rFonts w:ascii="HG丸ｺﾞｼｯｸM-PRO" w:eastAsia="HG丸ｺﾞｼｯｸM-PRO" w:hAnsi="HG丸ｺﾞｼｯｸM-PRO"/>
        </w:rPr>
      </w:pPr>
      <w:r w:rsidRPr="00D81541">
        <w:rPr>
          <w:rFonts w:ascii="HG丸ｺﾞｼｯｸM-PRO" w:eastAsia="HG丸ｺﾞｼｯｸM-PRO" w:hAnsi="HG丸ｺﾞｼｯｸM-PRO"/>
        </w:rPr>
        <w:br w:type="page"/>
      </w:r>
    </w:p>
    <w:p w14:paraId="410A598C" w14:textId="77777777" w:rsidR="006316D5" w:rsidRDefault="006316D5">
      <w:pPr>
        <w:widowControl/>
        <w:jc w:val="left"/>
        <w:rPr>
          <w:rFonts w:ascii="HG丸ｺﾞｼｯｸM-PRO" w:eastAsia="HG丸ｺﾞｼｯｸM-PRO" w:hAnsi="HG丸ｺﾞｼｯｸM-PRO"/>
          <w:highlight w:val="cyan"/>
        </w:rPr>
        <w:sectPr w:rsidR="006316D5" w:rsidSect="009F496F">
          <w:footerReference w:type="default" r:id="rId26"/>
          <w:pgSz w:w="11906" w:h="16838" w:code="9"/>
          <w:pgMar w:top="1418" w:right="1418" w:bottom="1418" w:left="1418" w:header="851" w:footer="567" w:gutter="0"/>
          <w:pgNumType w:start="1"/>
          <w:cols w:space="425"/>
          <w:docGrid w:type="lines" w:linePitch="360" w:charSpace="5874"/>
        </w:sectPr>
      </w:pPr>
    </w:p>
    <w:tbl>
      <w:tblPr>
        <w:tblpPr w:leftFromText="142" w:rightFromText="142" w:vertAnchor="page" w:horzAnchor="margin" w:tblpX="99" w:tblpY="1741"/>
        <w:tblW w:w="13991" w:type="dxa"/>
        <w:tblLayout w:type="fixed"/>
        <w:tblCellMar>
          <w:left w:w="99" w:type="dxa"/>
          <w:right w:w="99" w:type="dxa"/>
        </w:tblCellMar>
        <w:tblLook w:val="04A0" w:firstRow="1" w:lastRow="0" w:firstColumn="1" w:lastColumn="0" w:noHBand="0" w:noVBand="1"/>
      </w:tblPr>
      <w:tblGrid>
        <w:gridCol w:w="666"/>
        <w:gridCol w:w="528"/>
        <w:gridCol w:w="3158"/>
        <w:gridCol w:w="425"/>
        <w:gridCol w:w="1701"/>
        <w:gridCol w:w="3827"/>
        <w:gridCol w:w="426"/>
        <w:gridCol w:w="3260"/>
      </w:tblGrid>
      <w:tr w:rsidR="006316D5" w:rsidRPr="00A24DDC" w14:paraId="7A130635" w14:textId="77777777" w:rsidTr="00130ED2">
        <w:trPr>
          <w:trHeight w:val="540"/>
        </w:trPr>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B37A32" w14:textId="1FEE6429" w:rsidR="006316D5" w:rsidRPr="00795F57" w:rsidRDefault="006316D5" w:rsidP="006316D5">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lastRenderedPageBreak/>
              <w:t>施設</w:t>
            </w:r>
          </w:p>
          <w:p w14:paraId="7563C653"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区分</w:t>
            </w:r>
          </w:p>
        </w:tc>
        <w:tc>
          <w:tcPr>
            <w:tcW w:w="368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FBC493A"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トンネル等の健全性の診断結果の</w:t>
            </w:r>
          </w:p>
          <w:p w14:paraId="4551FF46"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分類（国交省道路法施行規則）</w:t>
            </w:r>
          </w:p>
        </w:tc>
        <w:tc>
          <w:tcPr>
            <w:tcW w:w="5953"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75BB0C06"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管渠（下水）</w:t>
            </w:r>
          </w:p>
        </w:tc>
        <w:tc>
          <w:tcPr>
            <w:tcW w:w="368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C93C17"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水槽等土木構造物（下水）</w:t>
            </w:r>
          </w:p>
        </w:tc>
      </w:tr>
      <w:tr w:rsidR="006316D5" w:rsidRPr="00A24DDC" w14:paraId="7E4679F6" w14:textId="77777777" w:rsidTr="00080557">
        <w:trPr>
          <w:trHeight w:val="555"/>
        </w:trPr>
        <w:tc>
          <w:tcPr>
            <w:tcW w:w="666" w:type="dxa"/>
            <w:tcBorders>
              <w:top w:val="nil"/>
              <w:left w:val="single" w:sz="4" w:space="0" w:color="auto"/>
              <w:bottom w:val="double" w:sz="6" w:space="0" w:color="auto"/>
              <w:right w:val="single" w:sz="4" w:space="0" w:color="auto"/>
            </w:tcBorders>
            <w:shd w:val="clear" w:color="auto" w:fill="auto"/>
            <w:vAlign w:val="center"/>
            <w:hideMark/>
          </w:tcPr>
          <w:p w14:paraId="46E226E0"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評価</w:t>
            </w:r>
          </w:p>
          <w:p w14:paraId="6CFA305F"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方法</w:t>
            </w:r>
          </w:p>
        </w:tc>
        <w:tc>
          <w:tcPr>
            <w:tcW w:w="3686" w:type="dxa"/>
            <w:gridSpan w:val="2"/>
            <w:tcBorders>
              <w:top w:val="single" w:sz="4" w:space="0" w:color="auto"/>
              <w:left w:val="nil"/>
              <w:bottom w:val="double" w:sz="4" w:space="0" w:color="auto"/>
              <w:right w:val="single" w:sz="4" w:space="0" w:color="000000"/>
            </w:tcBorders>
            <w:shd w:val="clear" w:color="auto" w:fill="auto"/>
            <w:vAlign w:val="center"/>
            <w:hideMark/>
          </w:tcPr>
          <w:p w14:paraId="551E93E9"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対策区分</w:t>
            </w:r>
          </w:p>
        </w:tc>
        <w:tc>
          <w:tcPr>
            <w:tcW w:w="2126" w:type="dxa"/>
            <w:gridSpan w:val="2"/>
            <w:tcBorders>
              <w:top w:val="single" w:sz="4" w:space="0" w:color="auto"/>
              <w:left w:val="nil"/>
              <w:bottom w:val="double" w:sz="4" w:space="0" w:color="auto"/>
              <w:right w:val="dotted" w:sz="4" w:space="0" w:color="auto"/>
            </w:tcBorders>
            <w:shd w:val="clear" w:color="auto" w:fill="auto"/>
            <w:noWrap/>
            <w:vAlign w:val="center"/>
            <w:hideMark/>
          </w:tcPr>
          <w:p w14:paraId="111D44F6"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緊急度</w:t>
            </w:r>
          </w:p>
        </w:tc>
        <w:tc>
          <w:tcPr>
            <w:tcW w:w="3827" w:type="dxa"/>
            <w:tcBorders>
              <w:top w:val="single" w:sz="4" w:space="0" w:color="auto"/>
              <w:left w:val="nil"/>
              <w:bottom w:val="double" w:sz="4" w:space="0" w:color="auto"/>
              <w:right w:val="single" w:sz="4" w:space="0" w:color="auto"/>
            </w:tcBorders>
            <w:shd w:val="clear" w:color="auto" w:fill="auto"/>
            <w:noWrap/>
            <w:vAlign w:val="center"/>
            <w:hideMark/>
          </w:tcPr>
          <w:p w14:paraId="2AEB59C0"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（区分）</w:t>
            </w:r>
          </w:p>
        </w:tc>
        <w:tc>
          <w:tcPr>
            <w:tcW w:w="3686" w:type="dxa"/>
            <w:gridSpan w:val="2"/>
            <w:tcBorders>
              <w:top w:val="single" w:sz="4" w:space="0" w:color="auto"/>
              <w:left w:val="nil"/>
              <w:bottom w:val="double" w:sz="4" w:space="0" w:color="auto"/>
              <w:right w:val="single" w:sz="4" w:space="0" w:color="auto"/>
            </w:tcBorders>
            <w:shd w:val="clear" w:color="auto" w:fill="auto"/>
            <w:noWrap/>
            <w:vAlign w:val="center"/>
            <w:hideMark/>
          </w:tcPr>
          <w:p w14:paraId="21DEE010"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健全度</w:t>
            </w:r>
          </w:p>
        </w:tc>
      </w:tr>
      <w:tr w:rsidR="00080557" w:rsidRPr="00A24DDC" w14:paraId="38869A19" w14:textId="77777777" w:rsidTr="00080557">
        <w:trPr>
          <w:trHeight w:val="972"/>
        </w:trPr>
        <w:tc>
          <w:tcPr>
            <w:tcW w:w="66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34184BA" w14:textId="77777777" w:rsidR="00080557" w:rsidRDefault="00080557" w:rsidP="00080557">
            <w:pPr>
              <w:widowControl/>
              <w:spacing w:line="200" w:lineRule="exact"/>
              <w:jc w:val="center"/>
              <w:rPr>
                <w:rFonts w:ascii="ＭＳ Ｐゴシック" w:eastAsia="ＭＳ Ｐゴシック" w:hAnsi="ＭＳ Ｐゴシック" w:cs="ＭＳ Ｐゴシック"/>
                <w:color w:val="000000"/>
                <w:kern w:val="0"/>
                <w:sz w:val="18"/>
                <w:szCs w:val="18"/>
              </w:rPr>
            </w:pPr>
          </w:p>
          <w:p w14:paraId="53652311" w14:textId="3FE6A377" w:rsidR="00080557" w:rsidRPr="00795F57" w:rsidRDefault="00080557" w:rsidP="00080557">
            <w:pPr>
              <w:widowControl/>
              <w:spacing w:line="20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良い</w:t>
            </w:r>
          </w:p>
          <w:p w14:paraId="7ADAF631" w14:textId="538D8B04"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r w:rsidRPr="00795F57">
              <w:rPr>
                <w:rFonts w:ascii="ＭＳ Ｐゴシック" w:eastAsia="ＭＳ Ｐゴシック" w:hAnsi="ＭＳ Ｐゴシック" w:cs="ＭＳ Ｐゴシック"/>
                <w:noProof/>
                <w:color w:val="000000"/>
                <w:kern w:val="0"/>
                <w:sz w:val="18"/>
                <w:szCs w:val="18"/>
              </w:rPr>
              <mc:AlternateContent>
                <mc:Choice Requires="wps">
                  <w:drawing>
                    <wp:anchor distT="0" distB="0" distL="114300" distR="114300" simplePos="0" relativeHeight="253400064" behindDoc="0" locked="0" layoutInCell="1" allowOverlap="1" wp14:anchorId="30E85ED2" wp14:editId="741E67D3">
                      <wp:simplePos x="0" y="0"/>
                      <wp:positionH relativeFrom="column">
                        <wp:posOffset>28575</wp:posOffset>
                      </wp:positionH>
                      <wp:positionV relativeFrom="paragraph">
                        <wp:posOffset>62230</wp:posOffset>
                      </wp:positionV>
                      <wp:extent cx="238125" cy="2686050"/>
                      <wp:effectExtent l="19050" t="19050" r="47625" b="38100"/>
                      <wp:wrapNone/>
                      <wp:docPr id="608" name="上下矢印 608"/>
                      <wp:cNvGraphicFramePr/>
                      <a:graphic xmlns:a="http://schemas.openxmlformats.org/drawingml/2006/main">
                        <a:graphicData uri="http://schemas.microsoft.com/office/word/2010/wordprocessingShape">
                          <wps:wsp>
                            <wps:cNvSpPr/>
                            <wps:spPr>
                              <a:xfrm>
                                <a:off x="0" y="0"/>
                                <a:ext cx="238125" cy="2686050"/>
                              </a:xfrm>
                              <a:prstGeom prst="upDownArrow">
                                <a:avLst/>
                              </a:prstGeom>
                              <a:gradFill>
                                <a:gsLst>
                                  <a:gs pos="0">
                                    <a:srgbClr val="FF0000"/>
                                  </a:gs>
                                  <a:gs pos="50000">
                                    <a:srgbClr val="FFFF00"/>
                                  </a:gs>
                                  <a:gs pos="100000">
                                    <a:srgbClr val="0070C0"/>
                                  </a:gs>
                                </a:gsLst>
                                <a:lin ang="5400000" scaled="0"/>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608" o:spid="_x0000_s1026" type="#_x0000_t70" style="position:absolute;left:0;text-align:left;margin-left:2.25pt;margin-top:4.9pt;width:18.75pt;height:211.5pt;z-index:2534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" adj=",957" fillcolor="red" strokecolor="black [3213]" strokeweight=".5pt">
                      <v:fill color2="#0070c0" colors="0 red;.5 yellow;1 #0070c0" focus="100%" type="gradient">
                        <o:fill v:ext="view" type="gradientUnscaled"/>
                      </v:fill>
                    </v:shape>
                  </w:pict>
                </mc:Fallback>
              </mc:AlternateContent>
            </w:r>
          </w:p>
          <w:p w14:paraId="3D23AAC4"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1C5AE983"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66BD04EE"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7C72FD18"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62646B5E"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0EA4D0B5"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4177D355"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2CF34A15"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0C6DD82E"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6D0B1A4D"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5DFCE1A6"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496989E0"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24F7D298"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5256CA17"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6693A906"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49C82EC2"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1FB6B1AE"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3ECB1496"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0FE19710"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3A463A52"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3338370E"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781B022D" w14:textId="0CB72FCA" w:rsidR="00080557" w:rsidRDefault="00080557" w:rsidP="00080557">
            <w:pPr>
              <w:widowControl/>
              <w:spacing w:line="20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悪</w:t>
            </w:r>
            <w:r w:rsidRPr="00795F57">
              <w:rPr>
                <w:rFonts w:ascii="ＭＳ Ｐゴシック" w:eastAsia="ＭＳ Ｐゴシック" w:hAnsi="ＭＳ Ｐゴシック" w:cs="ＭＳ Ｐゴシック" w:hint="eastAsia"/>
                <w:color w:val="000000"/>
                <w:kern w:val="0"/>
                <w:sz w:val="18"/>
                <w:szCs w:val="18"/>
              </w:rPr>
              <w:t>い</w:t>
            </w:r>
          </w:p>
          <w:p w14:paraId="5C6CE8BF" w14:textId="77777777" w:rsidR="00080557" w:rsidRPr="00795F57" w:rsidRDefault="00080557" w:rsidP="00080557">
            <w:pPr>
              <w:widowControl/>
              <w:spacing w:line="200" w:lineRule="exact"/>
              <w:jc w:val="center"/>
              <w:rPr>
                <w:rFonts w:ascii="ＭＳ Ｐゴシック" w:eastAsia="ＭＳ Ｐゴシック" w:hAnsi="ＭＳ Ｐゴシック" w:cs="ＭＳ Ｐゴシック"/>
                <w:color w:val="000000"/>
                <w:kern w:val="0"/>
                <w:sz w:val="18"/>
                <w:szCs w:val="18"/>
              </w:rPr>
            </w:pPr>
          </w:p>
        </w:tc>
        <w:tc>
          <w:tcPr>
            <w:tcW w:w="528" w:type="dxa"/>
            <w:vMerge w:val="restart"/>
            <w:tcBorders>
              <w:top w:val="double" w:sz="4" w:space="0" w:color="auto"/>
              <w:left w:val="single" w:sz="4" w:space="0" w:color="auto"/>
              <w:bottom w:val="single" w:sz="4" w:space="0" w:color="auto"/>
              <w:right w:val="single" w:sz="4" w:space="0" w:color="auto"/>
            </w:tcBorders>
            <w:shd w:val="clear" w:color="auto" w:fill="B6DDE8" w:themeFill="accent5" w:themeFillTint="66"/>
            <w:vAlign w:val="center"/>
            <w:hideMark/>
          </w:tcPr>
          <w:p w14:paraId="5929E078" w14:textId="112728B7" w:rsidR="00080557" w:rsidRPr="00795F57" w:rsidRDefault="00080557" w:rsidP="00080557">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Ⅰ</w:t>
            </w:r>
          </w:p>
        </w:tc>
        <w:tc>
          <w:tcPr>
            <w:tcW w:w="3158" w:type="dxa"/>
            <w:vMerge w:val="restart"/>
            <w:tcBorders>
              <w:top w:val="double" w:sz="4" w:space="0" w:color="auto"/>
              <w:left w:val="single" w:sz="4" w:space="0" w:color="auto"/>
              <w:bottom w:val="single" w:sz="4" w:space="0" w:color="auto"/>
              <w:right w:val="nil"/>
            </w:tcBorders>
            <w:shd w:val="clear" w:color="auto" w:fill="B6DDE8" w:themeFill="accent5" w:themeFillTint="66"/>
            <w:vAlign w:val="center"/>
            <w:hideMark/>
          </w:tcPr>
          <w:p w14:paraId="369549D0" w14:textId="25F5B00E" w:rsidR="00080557" w:rsidRPr="00795F57" w:rsidRDefault="00080557" w:rsidP="00080557">
            <w:pPr>
              <w:widowControl/>
              <w:spacing w:line="200" w:lineRule="exact"/>
              <w:jc w:val="left"/>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 xml:space="preserve">（健全）　</w:t>
            </w:r>
            <w:r w:rsidRPr="00795F57">
              <w:rPr>
                <w:rFonts w:ascii="HG丸ｺﾞｼｯｸM-PRO" w:eastAsia="HG丸ｺﾞｼｯｸM-PRO" w:hAnsi="HG丸ｺﾞｼｯｸM-PRO" w:cs="ＭＳ Ｐゴシック" w:hint="eastAsia"/>
                <w:color w:val="000000"/>
                <w:kern w:val="0"/>
                <w:sz w:val="18"/>
                <w:szCs w:val="18"/>
              </w:rPr>
              <w:br/>
              <w:t>構造物の機能に支障が生じていない状態</w:t>
            </w:r>
          </w:p>
        </w:tc>
        <w:tc>
          <w:tcPr>
            <w:tcW w:w="425" w:type="dxa"/>
            <w:tcBorders>
              <w:top w:val="double" w:sz="4" w:space="0" w:color="auto"/>
              <w:left w:val="single" w:sz="4" w:space="0" w:color="auto"/>
              <w:bottom w:val="single" w:sz="4" w:space="0" w:color="auto"/>
            </w:tcBorders>
            <w:shd w:val="clear" w:color="auto" w:fill="FFFFFF" w:themeFill="background1"/>
            <w:noWrap/>
            <w:vAlign w:val="center"/>
          </w:tcPr>
          <w:p w14:paraId="183D91D2" w14:textId="1509C7E4" w:rsidR="00080557" w:rsidRPr="00795F57" w:rsidRDefault="00080557" w:rsidP="00080557">
            <w:pPr>
              <w:widowControl/>
              <w:spacing w:line="200" w:lineRule="exact"/>
              <w:jc w:val="left"/>
              <w:rPr>
                <w:rFonts w:ascii="HG丸ｺﾞｼｯｸM-PRO" w:eastAsia="HG丸ｺﾞｼｯｸM-PRO" w:hAnsi="HG丸ｺﾞｼｯｸM-PRO" w:cs="ＭＳ Ｐゴシック"/>
                <w:color w:val="000000"/>
                <w:kern w:val="0"/>
                <w:sz w:val="18"/>
                <w:szCs w:val="18"/>
              </w:rPr>
            </w:pPr>
          </w:p>
        </w:tc>
        <w:tc>
          <w:tcPr>
            <w:tcW w:w="1701" w:type="dxa"/>
            <w:tcBorders>
              <w:top w:val="double" w:sz="4" w:space="0" w:color="auto"/>
              <w:bottom w:val="single" w:sz="4" w:space="0" w:color="auto"/>
              <w:right w:val="dotted" w:sz="4" w:space="0" w:color="auto"/>
            </w:tcBorders>
            <w:shd w:val="clear" w:color="auto" w:fill="FFFFFF" w:themeFill="background1"/>
            <w:noWrap/>
            <w:vAlign w:val="center"/>
          </w:tcPr>
          <w:p w14:paraId="0D0FF64A" w14:textId="6050C105" w:rsidR="00080557" w:rsidRPr="00795F57" w:rsidRDefault="00080557" w:rsidP="00080557">
            <w:pPr>
              <w:widowControl/>
              <w:spacing w:line="200" w:lineRule="exact"/>
              <w:jc w:val="left"/>
              <w:rPr>
                <w:rFonts w:ascii="HG丸ｺﾞｼｯｸM-PRO" w:eastAsia="HG丸ｺﾞｼｯｸM-PRO" w:hAnsi="HG丸ｺﾞｼｯｸM-PRO" w:cs="ＭＳ Ｐゴシック"/>
                <w:color w:val="000000"/>
                <w:kern w:val="0"/>
                <w:sz w:val="18"/>
                <w:szCs w:val="18"/>
              </w:rPr>
            </w:pPr>
          </w:p>
        </w:tc>
        <w:tc>
          <w:tcPr>
            <w:tcW w:w="3827" w:type="dxa"/>
            <w:tcBorders>
              <w:top w:val="double" w:sz="4" w:space="0" w:color="auto"/>
              <w:left w:val="dotted" w:sz="4" w:space="0" w:color="auto"/>
              <w:bottom w:val="single" w:sz="4" w:space="0" w:color="auto"/>
              <w:right w:val="single" w:sz="4" w:space="0" w:color="auto"/>
            </w:tcBorders>
            <w:shd w:val="clear" w:color="auto" w:fill="FFFFFF" w:themeFill="background1"/>
            <w:noWrap/>
            <w:vAlign w:val="center"/>
          </w:tcPr>
          <w:p w14:paraId="386835EC" w14:textId="6F5D108C" w:rsidR="00080557" w:rsidRPr="00795F57" w:rsidRDefault="00080557" w:rsidP="00080557">
            <w:pPr>
              <w:widowControl/>
              <w:spacing w:line="200" w:lineRule="exact"/>
              <w:jc w:val="left"/>
              <w:rPr>
                <w:rFonts w:ascii="HG丸ｺﾞｼｯｸM-PRO" w:eastAsia="HG丸ｺﾞｼｯｸM-PRO" w:hAnsi="HG丸ｺﾞｼｯｸM-PRO" w:cs="ＭＳ Ｐゴシック"/>
                <w:color w:val="000000"/>
                <w:kern w:val="0"/>
                <w:sz w:val="18"/>
                <w:szCs w:val="18"/>
              </w:rPr>
            </w:pPr>
          </w:p>
        </w:tc>
        <w:tc>
          <w:tcPr>
            <w:tcW w:w="426" w:type="dxa"/>
            <w:tcBorders>
              <w:top w:val="double" w:sz="4" w:space="0" w:color="auto"/>
              <w:left w:val="single" w:sz="4" w:space="0" w:color="auto"/>
              <w:bottom w:val="single" w:sz="4" w:space="0" w:color="auto"/>
            </w:tcBorders>
            <w:shd w:val="clear" w:color="auto" w:fill="B6DDE8" w:themeFill="accent5" w:themeFillTint="66"/>
            <w:noWrap/>
            <w:vAlign w:val="center"/>
            <w:hideMark/>
          </w:tcPr>
          <w:p w14:paraId="10E96BB0" w14:textId="3DFDD131" w:rsidR="00080557" w:rsidRPr="00795F57" w:rsidRDefault="00080557" w:rsidP="00080557">
            <w:pPr>
              <w:widowControl/>
              <w:spacing w:line="200" w:lineRule="exact"/>
              <w:jc w:val="left"/>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kern w:val="0"/>
                <w:sz w:val="18"/>
                <w:szCs w:val="18"/>
              </w:rPr>
              <w:t>5</w:t>
            </w:r>
          </w:p>
        </w:tc>
        <w:tc>
          <w:tcPr>
            <w:tcW w:w="3260" w:type="dxa"/>
            <w:tcBorders>
              <w:top w:val="double" w:sz="4" w:space="0" w:color="auto"/>
              <w:bottom w:val="single" w:sz="4" w:space="0" w:color="auto"/>
              <w:right w:val="single" w:sz="4" w:space="0" w:color="auto"/>
            </w:tcBorders>
            <w:shd w:val="clear" w:color="auto" w:fill="B6DDE8" w:themeFill="accent5" w:themeFillTint="66"/>
            <w:noWrap/>
            <w:vAlign w:val="center"/>
            <w:hideMark/>
          </w:tcPr>
          <w:p w14:paraId="65D50751" w14:textId="7073DE72" w:rsidR="00080557" w:rsidRPr="00795F57" w:rsidRDefault="00080557" w:rsidP="00080557">
            <w:pPr>
              <w:widowControl/>
              <w:spacing w:line="200" w:lineRule="exact"/>
              <w:jc w:val="left"/>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kern w:val="0"/>
                <w:sz w:val="18"/>
                <w:szCs w:val="18"/>
              </w:rPr>
              <w:t>設置当初の状態で、機能上問題が無い。</w:t>
            </w:r>
            <w:r w:rsidRPr="00795F57">
              <w:rPr>
                <w:rFonts w:ascii="HG丸ｺﾞｼｯｸM-PRO" w:eastAsia="HG丸ｺﾞｼｯｸM-PRO" w:hAnsi="HG丸ｺﾞｼｯｸM-PRO" w:cs="ＭＳ Ｐゴシック" w:hint="eastAsia"/>
                <w:kern w:val="0"/>
                <w:sz w:val="18"/>
                <w:szCs w:val="18"/>
              </w:rPr>
              <w:br/>
              <w:t>措置は不要。</w:t>
            </w:r>
          </w:p>
        </w:tc>
      </w:tr>
      <w:tr w:rsidR="00080557" w:rsidRPr="00A24DDC" w14:paraId="0EE4A6F3" w14:textId="77777777" w:rsidTr="00080557">
        <w:trPr>
          <w:trHeight w:val="972"/>
        </w:trPr>
        <w:tc>
          <w:tcPr>
            <w:tcW w:w="666" w:type="dxa"/>
            <w:vMerge/>
            <w:tcBorders>
              <w:top w:val="nil"/>
              <w:left w:val="single" w:sz="4" w:space="0" w:color="auto"/>
              <w:bottom w:val="single" w:sz="4" w:space="0" w:color="000000"/>
              <w:right w:val="single" w:sz="4" w:space="0" w:color="auto"/>
            </w:tcBorders>
            <w:shd w:val="clear" w:color="auto" w:fill="auto"/>
            <w:noWrap/>
            <w:vAlign w:val="center"/>
          </w:tcPr>
          <w:p w14:paraId="03EDF033" w14:textId="77777777" w:rsidR="00080557" w:rsidRPr="00795F57" w:rsidRDefault="00080557" w:rsidP="00080557">
            <w:pPr>
              <w:widowControl/>
              <w:spacing w:line="200" w:lineRule="exact"/>
              <w:jc w:val="center"/>
              <w:rPr>
                <w:rFonts w:ascii="ＭＳ Ｐゴシック" w:eastAsia="ＭＳ Ｐゴシック" w:hAnsi="ＭＳ Ｐゴシック" w:cs="ＭＳ Ｐゴシック"/>
                <w:color w:val="000000"/>
                <w:kern w:val="0"/>
                <w:sz w:val="18"/>
                <w:szCs w:val="18"/>
              </w:rPr>
            </w:pPr>
          </w:p>
        </w:tc>
        <w:tc>
          <w:tcPr>
            <w:tcW w:w="528" w:type="dxa"/>
            <w:vMerge/>
            <w:tcBorders>
              <w:left w:val="single" w:sz="4" w:space="0" w:color="auto"/>
              <w:bottom w:val="single" w:sz="4" w:space="0" w:color="auto"/>
              <w:right w:val="single" w:sz="4" w:space="0" w:color="auto"/>
            </w:tcBorders>
            <w:shd w:val="clear" w:color="auto" w:fill="B6DDE8" w:themeFill="accent5" w:themeFillTint="66"/>
            <w:vAlign w:val="center"/>
          </w:tcPr>
          <w:p w14:paraId="5A2479EA" w14:textId="77777777" w:rsidR="00080557" w:rsidRPr="00795F57" w:rsidRDefault="00080557" w:rsidP="00080557">
            <w:pPr>
              <w:widowControl/>
              <w:spacing w:line="200" w:lineRule="exact"/>
              <w:jc w:val="center"/>
              <w:rPr>
                <w:rFonts w:ascii="HG丸ｺﾞｼｯｸM-PRO" w:eastAsia="HG丸ｺﾞｼｯｸM-PRO" w:hAnsi="HG丸ｺﾞｼｯｸM-PRO" w:cs="ＭＳ Ｐゴシック"/>
                <w:color w:val="000000"/>
                <w:kern w:val="0"/>
                <w:sz w:val="18"/>
                <w:szCs w:val="18"/>
              </w:rPr>
            </w:pPr>
          </w:p>
        </w:tc>
        <w:tc>
          <w:tcPr>
            <w:tcW w:w="3158" w:type="dxa"/>
            <w:vMerge/>
            <w:tcBorders>
              <w:left w:val="single" w:sz="4" w:space="0" w:color="auto"/>
              <w:bottom w:val="single" w:sz="4" w:space="0" w:color="auto"/>
              <w:right w:val="nil"/>
            </w:tcBorders>
            <w:shd w:val="clear" w:color="auto" w:fill="B6DDE8" w:themeFill="accent5" w:themeFillTint="66"/>
            <w:vAlign w:val="center"/>
          </w:tcPr>
          <w:p w14:paraId="4465F859" w14:textId="77777777" w:rsidR="00080557" w:rsidRPr="00795F57" w:rsidRDefault="00080557" w:rsidP="00080557">
            <w:pPr>
              <w:widowControl/>
              <w:spacing w:line="200" w:lineRule="exact"/>
              <w:jc w:val="left"/>
              <w:rPr>
                <w:rFonts w:ascii="HG丸ｺﾞｼｯｸM-PRO" w:eastAsia="HG丸ｺﾞｼｯｸM-PRO" w:hAnsi="HG丸ｺﾞｼｯｸM-PRO" w:cs="ＭＳ Ｐゴシック"/>
                <w:color w:val="000000"/>
                <w:kern w:val="0"/>
                <w:sz w:val="18"/>
                <w:szCs w:val="18"/>
              </w:rPr>
            </w:pPr>
          </w:p>
        </w:tc>
        <w:tc>
          <w:tcPr>
            <w:tcW w:w="425" w:type="dxa"/>
            <w:tcBorders>
              <w:top w:val="single" w:sz="4" w:space="0" w:color="auto"/>
              <w:left w:val="single" w:sz="4" w:space="0" w:color="auto"/>
              <w:bottom w:val="single" w:sz="4" w:space="0" w:color="auto"/>
              <w:right w:val="nil"/>
            </w:tcBorders>
            <w:shd w:val="clear" w:color="auto" w:fill="B6DDE8" w:themeFill="accent5" w:themeFillTint="66"/>
            <w:noWrap/>
            <w:vAlign w:val="center"/>
          </w:tcPr>
          <w:p w14:paraId="16F54F38" w14:textId="40458258" w:rsidR="00080557" w:rsidRPr="00795F57" w:rsidRDefault="00080557" w:rsidP="00080557">
            <w:pPr>
              <w:widowControl/>
              <w:spacing w:line="200" w:lineRule="exact"/>
              <w:jc w:val="left"/>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kern w:val="0"/>
                <w:sz w:val="18"/>
                <w:szCs w:val="18"/>
              </w:rPr>
              <w:t>Ⅲ</w:t>
            </w:r>
          </w:p>
        </w:tc>
        <w:tc>
          <w:tcPr>
            <w:tcW w:w="1701" w:type="dxa"/>
            <w:tcBorders>
              <w:top w:val="single" w:sz="4" w:space="0" w:color="auto"/>
              <w:left w:val="nil"/>
              <w:bottom w:val="single" w:sz="4" w:space="0" w:color="auto"/>
              <w:right w:val="dotted" w:sz="4" w:space="0" w:color="auto"/>
            </w:tcBorders>
            <w:shd w:val="clear" w:color="auto" w:fill="B6DDE8" w:themeFill="accent5" w:themeFillTint="66"/>
            <w:noWrap/>
            <w:vAlign w:val="center"/>
          </w:tcPr>
          <w:p w14:paraId="5BECC580" w14:textId="45A65378" w:rsidR="00080557" w:rsidRPr="00795F57" w:rsidRDefault="00080557" w:rsidP="00080557">
            <w:pPr>
              <w:widowControl/>
              <w:spacing w:line="200" w:lineRule="exact"/>
              <w:jc w:val="left"/>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kern w:val="0"/>
                <w:sz w:val="18"/>
                <w:szCs w:val="18"/>
              </w:rPr>
              <w:t>簡易な対応により必要な措置を5年以上に延長できる</w:t>
            </w:r>
          </w:p>
        </w:tc>
        <w:tc>
          <w:tcPr>
            <w:tcW w:w="3827" w:type="dxa"/>
            <w:tcBorders>
              <w:top w:val="single" w:sz="4" w:space="0" w:color="auto"/>
              <w:left w:val="nil"/>
              <w:bottom w:val="single" w:sz="4" w:space="0" w:color="auto"/>
              <w:right w:val="single" w:sz="4" w:space="0" w:color="auto"/>
            </w:tcBorders>
            <w:shd w:val="clear" w:color="auto" w:fill="B6DDE8" w:themeFill="accent5" w:themeFillTint="66"/>
            <w:noWrap/>
            <w:vAlign w:val="center"/>
          </w:tcPr>
          <w:p w14:paraId="25619525" w14:textId="18DCF2D8" w:rsidR="00080557" w:rsidRPr="00795F57" w:rsidRDefault="00080557" w:rsidP="00080557">
            <w:pPr>
              <w:widowControl/>
              <w:spacing w:line="200" w:lineRule="exact"/>
              <w:jc w:val="left"/>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kern w:val="0"/>
                <w:sz w:val="18"/>
                <w:szCs w:val="18"/>
              </w:rPr>
              <w:t>3つの診断項目（管の腐食、上下方向たるみ、不良発生率に基づくランク）におけるスパン全体のランクで、ランクＡが2項目以上ある場合。</w:t>
            </w:r>
          </w:p>
        </w:tc>
        <w:tc>
          <w:tcPr>
            <w:tcW w:w="426" w:type="dxa"/>
            <w:tcBorders>
              <w:top w:val="single" w:sz="4" w:space="0" w:color="auto"/>
              <w:left w:val="nil"/>
              <w:bottom w:val="single" w:sz="4" w:space="0" w:color="auto"/>
              <w:right w:val="nil"/>
            </w:tcBorders>
            <w:shd w:val="clear" w:color="auto" w:fill="B6DDE8" w:themeFill="accent5" w:themeFillTint="66"/>
            <w:noWrap/>
            <w:vAlign w:val="center"/>
          </w:tcPr>
          <w:p w14:paraId="2BA37785" w14:textId="21994E7D" w:rsidR="00080557" w:rsidRPr="00795F57" w:rsidRDefault="00080557" w:rsidP="00080557">
            <w:pPr>
              <w:widowControl/>
              <w:spacing w:line="200" w:lineRule="exact"/>
              <w:jc w:val="left"/>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kern w:val="0"/>
                <w:sz w:val="18"/>
                <w:szCs w:val="18"/>
              </w:rPr>
              <w:t>4</w:t>
            </w:r>
          </w:p>
        </w:tc>
        <w:tc>
          <w:tcPr>
            <w:tcW w:w="3260" w:type="dxa"/>
            <w:tcBorders>
              <w:top w:val="single" w:sz="4" w:space="0" w:color="auto"/>
              <w:left w:val="nil"/>
              <w:bottom w:val="single" w:sz="4" w:space="0" w:color="auto"/>
              <w:right w:val="single" w:sz="4" w:space="0" w:color="auto"/>
            </w:tcBorders>
            <w:shd w:val="clear" w:color="auto" w:fill="B6DDE8" w:themeFill="accent5" w:themeFillTint="66"/>
            <w:noWrap/>
            <w:vAlign w:val="center"/>
          </w:tcPr>
          <w:p w14:paraId="392D034E" w14:textId="6534E3DB" w:rsidR="00080557" w:rsidRPr="00795F57" w:rsidRDefault="00080557" w:rsidP="00080557">
            <w:pPr>
              <w:widowControl/>
              <w:spacing w:line="200" w:lineRule="exact"/>
              <w:jc w:val="left"/>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kern w:val="0"/>
                <w:sz w:val="18"/>
                <w:szCs w:val="18"/>
              </w:rPr>
              <w:t>機能上問題ないが、劣化の兆候が現れ始めた状態。</w:t>
            </w:r>
            <w:r w:rsidRPr="00795F57">
              <w:rPr>
                <w:rFonts w:ascii="HG丸ｺﾞｼｯｸM-PRO" w:eastAsia="HG丸ｺﾞｼｯｸM-PRO" w:hAnsi="HG丸ｺﾞｼｯｸM-PRO" w:cs="ＭＳ Ｐゴシック" w:hint="eastAsia"/>
                <w:kern w:val="0"/>
                <w:sz w:val="18"/>
                <w:szCs w:val="18"/>
              </w:rPr>
              <w:br/>
              <w:t>措置は不要（維持管理又は簡易な対応）。</w:t>
            </w:r>
          </w:p>
        </w:tc>
      </w:tr>
      <w:tr w:rsidR="00080557" w:rsidRPr="00A24DDC" w14:paraId="2EC60352" w14:textId="77777777" w:rsidTr="00080557">
        <w:trPr>
          <w:trHeight w:val="972"/>
        </w:trPr>
        <w:tc>
          <w:tcPr>
            <w:tcW w:w="666" w:type="dxa"/>
            <w:vMerge/>
            <w:tcBorders>
              <w:top w:val="nil"/>
              <w:left w:val="single" w:sz="4" w:space="0" w:color="auto"/>
              <w:bottom w:val="single" w:sz="4" w:space="0" w:color="000000"/>
              <w:right w:val="single" w:sz="4" w:space="0" w:color="auto"/>
            </w:tcBorders>
            <w:shd w:val="clear" w:color="auto" w:fill="auto"/>
            <w:noWrap/>
            <w:vAlign w:val="center"/>
          </w:tcPr>
          <w:p w14:paraId="25054EB5" w14:textId="77777777" w:rsidR="00080557" w:rsidRPr="00795F57" w:rsidRDefault="00080557" w:rsidP="00080557">
            <w:pPr>
              <w:widowControl/>
              <w:spacing w:line="200" w:lineRule="exact"/>
              <w:jc w:val="center"/>
              <w:rPr>
                <w:rFonts w:ascii="ＭＳ Ｐゴシック" w:eastAsia="ＭＳ Ｐゴシック" w:hAnsi="ＭＳ Ｐゴシック" w:cs="ＭＳ Ｐゴシック"/>
                <w:color w:val="000000"/>
                <w:kern w:val="0"/>
                <w:sz w:val="18"/>
                <w:szCs w:val="18"/>
              </w:rPr>
            </w:pPr>
          </w:p>
        </w:tc>
        <w:tc>
          <w:tcPr>
            <w:tcW w:w="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A940D5" w14:textId="68E02DFE" w:rsidR="00080557" w:rsidRPr="00795F57" w:rsidRDefault="00080557" w:rsidP="00080557">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Ⅱ</w:t>
            </w:r>
          </w:p>
        </w:tc>
        <w:tc>
          <w:tcPr>
            <w:tcW w:w="3158" w:type="dxa"/>
            <w:tcBorders>
              <w:top w:val="single" w:sz="4" w:space="0" w:color="auto"/>
              <w:left w:val="single" w:sz="4" w:space="0" w:color="auto"/>
              <w:bottom w:val="single" w:sz="4" w:space="0" w:color="auto"/>
              <w:right w:val="nil"/>
            </w:tcBorders>
            <w:shd w:val="clear" w:color="auto" w:fill="FFFFFF" w:themeFill="background1"/>
            <w:vAlign w:val="center"/>
          </w:tcPr>
          <w:p w14:paraId="1329055F" w14:textId="7B5145BB" w:rsidR="00080557" w:rsidRPr="00795F57" w:rsidRDefault="00080557" w:rsidP="00080557">
            <w:pPr>
              <w:widowControl/>
              <w:spacing w:line="200" w:lineRule="exact"/>
              <w:jc w:val="left"/>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（予防保全段階）</w:t>
            </w:r>
            <w:r w:rsidRPr="00795F57">
              <w:rPr>
                <w:rFonts w:ascii="HG丸ｺﾞｼｯｸM-PRO" w:eastAsia="HG丸ｺﾞｼｯｸM-PRO" w:hAnsi="HG丸ｺﾞｼｯｸM-PRO" w:cs="ＭＳ Ｐゴシック" w:hint="eastAsia"/>
                <w:color w:val="000000"/>
                <w:kern w:val="0"/>
                <w:sz w:val="18"/>
                <w:szCs w:val="18"/>
              </w:rPr>
              <w:br/>
              <w:t>構造物の機能に支障が生じていないが、予防保全の観点から措置を講ずることが望ましい状態</w:t>
            </w:r>
          </w:p>
        </w:tc>
        <w:tc>
          <w:tcPr>
            <w:tcW w:w="425" w:type="dxa"/>
            <w:tcBorders>
              <w:top w:val="single" w:sz="4" w:space="0" w:color="auto"/>
              <w:left w:val="single" w:sz="4" w:space="0" w:color="auto"/>
              <w:bottom w:val="single" w:sz="4" w:space="0" w:color="auto"/>
              <w:right w:val="nil"/>
            </w:tcBorders>
            <w:shd w:val="clear" w:color="auto" w:fill="FFFFFF" w:themeFill="background1"/>
            <w:noWrap/>
            <w:vAlign w:val="center"/>
          </w:tcPr>
          <w:p w14:paraId="27BFC6C2" w14:textId="77ED1CAD" w:rsidR="00080557" w:rsidRPr="00795F57" w:rsidRDefault="00080557" w:rsidP="00080557">
            <w:pPr>
              <w:widowControl/>
              <w:spacing w:line="200" w:lineRule="exact"/>
              <w:jc w:val="left"/>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kern w:val="0"/>
                <w:sz w:val="18"/>
                <w:szCs w:val="18"/>
              </w:rPr>
              <w:t>Ⅱ</w:t>
            </w:r>
          </w:p>
        </w:tc>
        <w:tc>
          <w:tcPr>
            <w:tcW w:w="1701" w:type="dxa"/>
            <w:tcBorders>
              <w:top w:val="single" w:sz="4" w:space="0" w:color="auto"/>
              <w:left w:val="nil"/>
              <w:bottom w:val="single" w:sz="4" w:space="0" w:color="auto"/>
              <w:right w:val="dotted" w:sz="4" w:space="0" w:color="auto"/>
            </w:tcBorders>
            <w:shd w:val="clear" w:color="auto" w:fill="FFFFFF" w:themeFill="background1"/>
            <w:noWrap/>
            <w:vAlign w:val="center"/>
          </w:tcPr>
          <w:p w14:paraId="0338D1A1" w14:textId="5E7221E4" w:rsidR="00080557" w:rsidRPr="00795F57" w:rsidRDefault="00080557" w:rsidP="00080557">
            <w:pPr>
              <w:widowControl/>
              <w:spacing w:line="200" w:lineRule="exact"/>
              <w:jc w:val="left"/>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kern w:val="0"/>
                <w:sz w:val="18"/>
                <w:szCs w:val="18"/>
              </w:rPr>
              <w:t>簡易な対応により必要な措置を5年未満まで延長できる</w:t>
            </w:r>
          </w:p>
        </w:tc>
        <w:tc>
          <w:tcPr>
            <w:tcW w:w="3827" w:type="dxa"/>
            <w:tcBorders>
              <w:top w:val="single" w:sz="4" w:space="0" w:color="auto"/>
              <w:left w:val="nil"/>
              <w:bottom w:val="single" w:sz="4" w:space="0" w:color="auto"/>
              <w:right w:val="single" w:sz="4" w:space="0" w:color="auto"/>
            </w:tcBorders>
            <w:shd w:val="clear" w:color="auto" w:fill="FFFFFF" w:themeFill="background1"/>
            <w:noWrap/>
            <w:vAlign w:val="center"/>
          </w:tcPr>
          <w:p w14:paraId="35CEB61A" w14:textId="5B8B0A35" w:rsidR="00080557" w:rsidRPr="00795F57" w:rsidRDefault="00080557" w:rsidP="00080557">
            <w:pPr>
              <w:widowControl/>
              <w:spacing w:line="200" w:lineRule="exact"/>
              <w:jc w:val="left"/>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kern w:val="0"/>
                <w:sz w:val="18"/>
                <w:szCs w:val="18"/>
              </w:rPr>
              <w:t>3つの診断項目（管の腐食、上下方向たるみ、不良発生率に基づくランク）におけるスパン全体のランクで、ランクＡが1項目もしくはランクＢが2項目以上ある場合。</w:t>
            </w:r>
          </w:p>
        </w:tc>
        <w:tc>
          <w:tcPr>
            <w:tcW w:w="426" w:type="dxa"/>
            <w:tcBorders>
              <w:top w:val="single" w:sz="4" w:space="0" w:color="auto"/>
              <w:left w:val="nil"/>
              <w:bottom w:val="single" w:sz="4" w:space="0" w:color="auto"/>
              <w:right w:val="nil"/>
            </w:tcBorders>
            <w:shd w:val="clear" w:color="auto" w:fill="FFFFFF" w:themeFill="background1"/>
            <w:noWrap/>
            <w:vAlign w:val="center"/>
          </w:tcPr>
          <w:p w14:paraId="562CC828" w14:textId="0013800E" w:rsidR="00080557" w:rsidRPr="00795F57" w:rsidRDefault="00080557" w:rsidP="00080557">
            <w:pPr>
              <w:widowControl/>
              <w:spacing w:line="200" w:lineRule="exact"/>
              <w:jc w:val="left"/>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3</w:t>
            </w:r>
          </w:p>
        </w:tc>
        <w:tc>
          <w:tcPr>
            <w:tcW w:w="3260" w:type="dxa"/>
            <w:tcBorders>
              <w:top w:val="single" w:sz="4" w:space="0" w:color="auto"/>
              <w:left w:val="nil"/>
              <w:bottom w:val="single" w:sz="4" w:space="0" w:color="auto"/>
              <w:right w:val="single" w:sz="4" w:space="0" w:color="auto"/>
            </w:tcBorders>
            <w:shd w:val="clear" w:color="auto" w:fill="FFFFFF" w:themeFill="background1"/>
            <w:noWrap/>
            <w:vAlign w:val="center"/>
          </w:tcPr>
          <w:p w14:paraId="0F0786AB" w14:textId="072442AD" w:rsidR="00080557" w:rsidRPr="00795F57" w:rsidRDefault="00080557" w:rsidP="00080557">
            <w:pPr>
              <w:widowControl/>
              <w:spacing w:line="200" w:lineRule="exact"/>
              <w:jc w:val="left"/>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劣化が進行しているが、必要な機能は確保できる状態。</w:t>
            </w:r>
            <w:r w:rsidRPr="00795F57">
              <w:rPr>
                <w:rFonts w:ascii="HG丸ｺﾞｼｯｸM-PRO" w:eastAsia="HG丸ｺﾞｼｯｸM-PRO" w:hAnsi="HG丸ｺﾞｼｯｸM-PRO" w:cs="ＭＳ Ｐゴシック" w:hint="eastAsia"/>
                <w:kern w:val="0"/>
                <w:sz w:val="18"/>
                <w:szCs w:val="18"/>
              </w:rPr>
              <w:br/>
              <w:t>修繕により機能が回復。費用比較により更新又は長寿命化対策を実施。</w:t>
            </w:r>
          </w:p>
        </w:tc>
      </w:tr>
      <w:tr w:rsidR="00080557" w:rsidRPr="00A24DDC" w14:paraId="5D06FE72" w14:textId="77777777" w:rsidTr="00080557">
        <w:trPr>
          <w:trHeight w:val="972"/>
        </w:trPr>
        <w:tc>
          <w:tcPr>
            <w:tcW w:w="666" w:type="dxa"/>
            <w:vMerge/>
            <w:tcBorders>
              <w:top w:val="nil"/>
              <w:left w:val="single" w:sz="4" w:space="0" w:color="auto"/>
              <w:bottom w:val="single" w:sz="4" w:space="0" w:color="000000"/>
              <w:right w:val="single" w:sz="4" w:space="0" w:color="auto"/>
            </w:tcBorders>
            <w:shd w:val="clear" w:color="auto" w:fill="auto"/>
            <w:noWrap/>
            <w:vAlign w:val="center"/>
          </w:tcPr>
          <w:p w14:paraId="6DAD3362" w14:textId="77777777" w:rsidR="00080557" w:rsidRPr="00795F57" w:rsidRDefault="00080557" w:rsidP="00080557">
            <w:pPr>
              <w:widowControl/>
              <w:spacing w:line="200" w:lineRule="exact"/>
              <w:jc w:val="center"/>
              <w:rPr>
                <w:rFonts w:ascii="ＭＳ Ｐゴシック" w:eastAsia="ＭＳ Ｐゴシック" w:hAnsi="ＭＳ Ｐゴシック" w:cs="ＭＳ Ｐゴシック"/>
                <w:color w:val="000000"/>
                <w:kern w:val="0"/>
                <w:sz w:val="18"/>
                <w:szCs w:val="18"/>
              </w:rPr>
            </w:pPr>
          </w:p>
        </w:tc>
        <w:tc>
          <w:tcPr>
            <w:tcW w:w="528" w:type="dxa"/>
            <w:tcBorders>
              <w:top w:val="single" w:sz="4" w:space="0" w:color="auto"/>
              <w:left w:val="single" w:sz="4" w:space="0" w:color="auto"/>
              <w:bottom w:val="single" w:sz="4" w:space="0" w:color="auto"/>
              <w:right w:val="single" w:sz="4" w:space="0" w:color="auto"/>
            </w:tcBorders>
            <w:shd w:val="clear" w:color="auto" w:fill="FFC000"/>
            <w:vAlign w:val="center"/>
          </w:tcPr>
          <w:p w14:paraId="289917A3" w14:textId="69F1B912" w:rsidR="00080557" w:rsidRPr="00795F57" w:rsidRDefault="00080557" w:rsidP="00080557">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Ⅲ</w:t>
            </w:r>
          </w:p>
        </w:tc>
        <w:tc>
          <w:tcPr>
            <w:tcW w:w="3158" w:type="dxa"/>
            <w:tcBorders>
              <w:top w:val="single" w:sz="4" w:space="0" w:color="auto"/>
              <w:left w:val="single" w:sz="4" w:space="0" w:color="auto"/>
              <w:bottom w:val="single" w:sz="4" w:space="0" w:color="auto"/>
              <w:right w:val="nil"/>
            </w:tcBorders>
            <w:shd w:val="clear" w:color="auto" w:fill="FFC000"/>
            <w:vAlign w:val="center"/>
          </w:tcPr>
          <w:p w14:paraId="142C8463" w14:textId="7955D3E2" w:rsidR="00080557" w:rsidRPr="00795F57" w:rsidRDefault="00080557" w:rsidP="00080557">
            <w:pPr>
              <w:widowControl/>
              <w:spacing w:line="200" w:lineRule="exact"/>
              <w:jc w:val="left"/>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（早期措置段階）</w:t>
            </w:r>
            <w:r w:rsidRPr="00795F57">
              <w:rPr>
                <w:rFonts w:ascii="HG丸ｺﾞｼｯｸM-PRO" w:eastAsia="HG丸ｺﾞｼｯｸM-PRO" w:hAnsi="HG丸ｺﾞｼｯｸM-PRO" w:cs="ＭＳ Ｐゴシック" w:hint="eastAsia"/>
                <w:color w:val="000000"/>
                <w:kern w:val="0"/>
                <w:sz w:val="18"/>
                <w:szCs w:val="18"/>
              </w:rPr>
              <w:br/>
              <w:t>構造物の機能に支障が生じる可能性があり、早期に措置が講ずべき状態</w:t>
            </w:r>
          </w:p>
        </w:tc>
        <w:tc>
          <w:tcPr>
            <w:tcW w:w="425" w:type="dxa"/>
            <w:tcBorders>
              <w:top w:val="single" w:sz="4" w:space="0" w:color="auto"/>
              <w:left w:val="single" w:sz="4" w:space="0" w:color="auto"/>
              <w:bottom w:val="single" w:sz="4" w:space="0" w:color="auto"/>
              <w:right w:val="nil"/>
            </w:tcBorders>
            <w:shd w:val="clear" w:color="auto" w:fill="FFC000"/>
            <w:noWrap/>
            <w:vAlign w:val="center"/>
          </w:tcPr>
          <w:p w14:paraId="0ADF77F9" w14:textId="6CAE77F7" w:rsidR="00080557" w:rsidRPr="00795F57" w:rsidRDefault="00080557" w:rsidP="00080557">
            <w:pPr>
              <w:widowControl/>
              <w:spacing w:line="200" w:lineRule="exact"/>
              <w:jc w:val="left"/>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Ⅰ</w:t>
            </w:r>
          </w:p>
        </w:tc>
        <w:tc>
          <w:tcPr>
            <w:tcW w:w="1701" w:type="dxa"/>
            <w:tcBorders>
              <w:top w:val="single" w:sz="4" w:space="0" w:color="auto"/>
              <w:left w:val="nil"/>
              <w:bottom w:val="single" w:sz="4" w:space="0" w:color="auto"/>
              <w:right w:val="dotted" w:sz="4" w:space="0" w:color="auto"/>
            </w:tcBorders>
            <w:shd w:val="clear" w:color="auto" w:fill="FFC000"/>
            <w:noWrap/>
            <w:vAlign w:val="center"/>
          </w:tcPr>
          <w:p w14:paraId="3A0A532A" w14:textId="7C3D2A19" w:rsidR="00080557" w:rsidRPr="00795F57" w:rsidRDefault="00080557" w:rsidP="00080557">
            <w:pPr>
              <w:widowControl/>
              <w:spacing w:line="200" w:lineRule="exact"/>
              <w:jc w:val="left"/>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速やかに措置が必要</w:t>
            </w:r>
          </w:p>
        </w:tc>
        <w:tc>
          <w:tcPr>
            <w:tcW w:w="3827" w:type="dxa"/>
            <w:tcBorders>
              <w:top w:val="single" w:sz="4" w:space="0" w:color="auto"/>
              <w:left w:val="nil"/>
              <w:bottom w:val="single" w:sz="4" w:space="0" w:color="auto"/>
              <w:right w:val="single" w:sz="4" w:space="0" w:color="auto"/>
            </w:tcBorders>
            <w:shd w:val="clear" w:color="auto" w:fill="FFC000"/>
            <w:noWrap/>
            <w:vAlign w:val="center"/>
          </w:tcPr>
          <w:p w14:paraId="39254594" w14:textId="51850C86" w:rsidR="00080557" w:rsidRPr="00795F57" w:rsidRDefault="00080557" w:rsidP="00080557">
            <w:pPr>
              <w:widowControl/>
              <w:spacing w:line="200" w:lineRule="exact"/>
              <w:jc w:val="left"/>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3つの診断項目（管の腐食、上下方向たるみ、不良発生率に基づくランク）におけるスパン全体のランクで、ランクＡがなく、ランクＢが1項目もしくはランクＣのみの場合。</w:t>
            </w:r>
          </w:p>
        </w:tc>
        <w:tc>
          <w:tcPr>
            <w:tcW w:w="426" w:type="dxa"/>
            <w:tcBorders>
              <w:top w:val="single" w:sz="4" w:space="0" w:color="auto"/>
              <w:left w:val="nil"/>
              <w:bottom w:val="single" w:sz="4" w:space="0" w:color="auto"/>
              <w:right w:val="nil"/>
            </w:tcBorders>
            <w:shd w:val="clear" w:color="auto" w:fill="FFC000"/>
            <w:noWrap/>
            <w:vAlign w:val="center"/>
          </w:tcPr>
          <w:p w14:paraId="65EB1801" w14:textId="783E4BDD" w:rsidR="00080557" w:rsidRPr="00795F57" w:rsidRDefault="00080557" w:rsidP="00080557">
            <w:pPr>
              <w:widowControl/>
              <w:spacing w:line="200" w:lineRule="exact"/>
              <w:jc w:val="left"/>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2</w:t>
            </w:r>
          </w:p>
        </w:tc>
        <w:tc>
          <w:tcPr>
            <w:tcW w:w="3260" w:type="dxa"/>
            <w:tcBorders>
              <w:top w:val="single" w:sz="4" w:space="0" w:color="auto"/>
              <w:left w:val="nil"/>
              <w:bottom w:val="single" w:sz="4" w:space="0" w:color="auto"/>
              <w:right w:val="single" w:sz="4" w:space="0" w:color="auto"/>
            </w:tcBorders>
            <w:shd w:val="clear" w:color="auto" w:fill="FFC000"/>
            <w:noWrap/>
            <w:vAlign w:val="center"/>
          </w:tcPr>
          <w:p w14:paraId="0704C505" w14:textId="08F15FAA" w:rsidR="00080557" w:rsidRPr="00795F57" w:rsidRDefault="00080557" w:rsidP="00080557">
            <w:pPr>
              <w:widowControl/>
              <w:spacing w:line="200" w:lineRule="exact"/>
              <w:jc w:val="left"/>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機能しているが劣化の進行度合いが大きい状態（所定の機能不足）。</w:t>
            </w:r>
            <w:r w:rsidRPr="00795F57">
              <w:rPr>
                <w:rFonts w:ascii="HG丸ｺﾞｼｯｸM-PRO" w:eastAsia="HG丸ｺﾞｼｯｸM-PRO" w:hAnsi="HG丸ｺﾞｼｯｸM-PRO" w:cs="ＭＳ Ｐゴシック" w:hint="eastAsia"/>
                <w:kern w:val="0"/>
                <w:sz w:val="18"/>
                <w:szCs w:val="18"/>
              </w:rPr>
              <w:br/>
              <w:t>更新・長寿命化対策又は大規模な修繕等、大きな措置が必要。</w:t>
            </w:r>
          </w:p>
        </w:tc>
      </w:tr>
      <w:tr w:rsidR="00130ED2" w:rsidRPr="00A24DDC" w14:paraId="30FB5707" w14:textId="77777777" w:rsidTr="00080557">
        <w:trPr>
          <w:trHeight w:val="968"/>
        </w:trPr>
        <w:tc>
          <w:tcPr>
            <w:tcW w:w="666" w:type="dxa"/>
            <w:vMerge/>
            <w:tcBorders>
              <w:top w:val="nil"/>
              <w:left w:val="single" w:sz="4" w:space="0" w:color="auto"/>
              <w:bottom w:val="single" w:sz="4" w:space="0" w:color="000000"/>
              <w:right w:val="nil"/>
            </w:tcBorders>
            <w:vAlign w:val="center"/>
            <w:hideMark/>
          </w:tcPr>
          <w:p w14:paraId="1ED28B99" w14:textId="77777777" w:rsidR="006316D5" w:rsidRPr="00795F57" w:rsidRDefault="006316D5" w:rsidP="006316D5">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528" w:type="dxa"/>
            <w:tcBorders>
              <w:top w:val="single" w:sz="4" w:space="0" w:color="auto"/>
              <w:left w:val="single" w:sz="4" w:space="0" w:color="auto"/>
              <w:bottom w:val="single" w:sz="4" w:space="0" w:color="auto"/>
              <w:right w:val="single" w:sz="4" w:space="0" w:color="auto"/>
            </w:tcBorders>
            <w:shd w:val="clear" w:color="000000" w:fill="FFCCFF"/>
            <w:noWrap/>
            <w:vAlign w:val="center"/>
            <w:hideMark/>
          </w:tcPr>
          <w:p w14:paraId="0E42303F"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Ⅳ</w:t>
            </w:r>
          </w:p>
        </w:tc>
        <w:tc>
          <w:tcPr>
            <w:tcW w:w="3158" w:type="dxa"/>
            <w:tcBorders>
              <w:top w:val="single" w:sz="4" w:space="0" w:color="auto"/>
              <w:left w:val="nil"/>
              <w:bottom w:val="single" w:sz="4" w:space="0" w:color="auto"/>
              <w:right w:val="single" w:sz="4" w:space="0" w:color="auto"/>
            </w:tcBorders>
            <w:shd w:val="clear" w:color="000000" w:fill="FFCCFF"/>
            <w:vAlign w:val="center"/>
            <w:hideMark/>
          </w:tcPr>
          <w:p w14:paraId="1C419530" w14:textId="77777777" w:rsidR="006316D5" w:rsidRPr="00795F57" w:rsidRDefault="006316D5" w:rsidP="006316D5">
            <w:pPr>
              <w:widowControl/>
              <w:spacing w:line="200" w:lineRule="exact"/>
              <w:jc w:val="left"/>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（緊急措置段階）</w:t>
            </w:r>
            <w:r w:rsidRPr="00795F57">
              <w:rPr>
                <w:rFonts w:ascii="HG丸ｺﾞｼｯｸM-PRO" w:eastAsia="HG丸ｺﾞｼｯｸM-PRO" w:hAnsi="HG丸ｺﾞｼｯｸM-PRO" w:cs="ＭＳ Ｐゴシック" w:hint="eastAsia"/>
                <w:color w:val="000000"/>
                <w:kern w:val="0"/>
                <w:sz w:val="18"/>
                <w:szCs w:val="18"/>
              </w:rPr>
              <w:br/>
              <w:t>構造物の機能に支障が生じている、又は生じる可能性が著しく高く、緊急に措置を講ずべき状態</w:t>
            </w:r>
          </w:p>
        </w:tc>
        <w:tc>
          <w:tcPr>
            <w:tcW w:w="425" w:type="dxa"/>
            <w:tcBorders>
              <w:top w:val="nil"/>
              <w:left w:val="single" w:sz="4" w:space="0" w:color="auto"/>
              <w:bottom w:val="single" w:sz="4" w:space="0" w:color="auto"/>
              <w:right w:val="nil"/>
            </w:tcBorders>
            <w:shd w:val="clear" w:color="auto" w:fill="auto"/>
            <w:vAlign w:val="center"/>
            <w:hideMark/>
          </w:tcPr>
          <w:p w14:paraId="1B052409"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 xml:space="preserve">　</w:t>
            </w:r>
          </w:p>
        </w:tc>
        <w:tc>
          <w:tcPr>
            <w:tcW w:w="1701" w:type="dxa"/>
            <w:tcBorders>
              <w:top w:val="nil"/>
              <w:left w:val="nil"/>
              <w:bottom w:val="single" w:sz="4" w:space="0" w:color="auto"/>
              <w:right w:val="dotted" w:sz="4" w:space="0" w:color="auto"/>
            </w:tcBorders>
            <w:shd w:val="clear" w:color="auto" w:fill="auto"/>
            <w:vAlign w:val="center"/>
            <w:hideMark/>
          </w:tcPr>
          <w:p w14:paraId="2F443FB1" w14:textId="77777777" w:rsidR="006316D5" w:rsidRPr="00795F57" w:rsidRDefault="006316D5" w:rsidP="006316D5">
            <w:pPr>
              <w:widowControl/>
              <w:spacing w:line="200" w:lineRule="exact"/>
              <w:jc w:val="left"/>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 xml:space="preserve">　</w:t>
            </w:r>
          </w:p>
        </w:tc>
        <w:tc>
          <w:tcPr>
            <w:tcW w:w="3827" w:type="dxa"/>
            <w:tcBorders>
              <w:top w:val="nil"/>
              <w:left w:val="nil"/>
              <w:bottom w:val="single" w:sz="4" w:space="0" w:color="auto"/>
              <w:right w:val="single" w:sz="4" w:space="0" w:color="auto"/>
            </w:tcBorders>
            <w:shd w:val="clear" w:color="auto" w:fill="auto"/>
            <w:vAlign w:val="center"/>
            <w:hideMark/>
          </w:tcPr>
          <w:p w14:paraId="684C3BA5" w14:textId="77777777" w:rsidR="006316D5" w:rsidRPr="00795F57" w:rsidRDefault="006316D5" w:rsidP="006316D5">
            <w:pPr>
              <w:widowControl/>
              <w:spacing w:line="200" w:lineRule="exact"/>
              <w:jc w:val="left"/>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 xml:space="preserve">　</w:t>
            </w:r>
          </w:p>
        </w:tc>
        <w:tc>
          <w:tcPr>
            <w:tcW w:w="426" w:type="dxa"/>
            <w:tcBorders>
              <w:top w:val="nil"/>
              <w:left w:val="nil"/>
              <w:bottom w:val="single" w:sz="4" w:space="0" w:color="auto"/>
              <w:right w:val="nil"/>
            </w:tcBorders>
            <w:shd w:val="clear" w:color="000000" w:fill="FFCCFF"/>
            <w:vAlign w:val="center"/>
            <w:hideMark/>
          </w:tcPr>
          <w:p w14:paraId="4F991AAF"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1</w:t>
            </w:r>
          </w:p>
        </w:tc>
        <w:tc>
          <w:tcPr>
            <w:tcW w:w="3260" w:type="dxa"/>
            <w:tcBorders>
              <w:top w:val="nil"/>
              <w:left w:val="nil"/>
              <w:bottom w:val="single" w:sz="4" w:space="0" w:color="auto"/>
              <w:right w:val="single" w:sz="4" w:space="0" w:color="auto"/>
            </w:tcBorders>
            <w:shd w:val="clear" w:color="000000" w:fill="FFCCFF"/>
            <w:vAlign w:val="center"/>
            <w:hideMark/>
          </w:tcPr>
          <w:p w14:paraId="3FA17B13" w14:textId="77777777" w:rsidR="006316D5" w:rsidRPr="00795F57" w:rsidRDefault="006316D5" w:rsidP="006316D5">
            <w:pPr>
              <w:widowControl/>
              <w:spacing w:line="200" w:lineRule="exact"/>
              <w:jc w:val="left"/>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機能が果たせない状態。更新等、大きな措置が必要。</w:t>
            </w:r>
          </w:p>
        </w:tc>
      </w:tr>
      <w:tr w:rsidR="006316D5" w:rsidRPr="00795F57" w14:paraId="1A9A6A2F" w14:textId="77777777" w:rsidTr="00130ED2">
        <w:trPr>
          <w:trHeight w:val="1552"/>
        </w:trPr>
        <w:tc>
          <w:tcPr>
            <w:tcW w:w="11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A202915" w14:textId="77777777" w:rsidR="006316D5" w:rsidRPr="00795F57" w:rsidRDefault="006316D5" w:rsidP="006316D5">
            <w:pPr>
              <w:widowControl/>
              <w:spacing w:line="200" w:lineRule="exact"/>
              <w:jc w:val="left"/>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法令、技術基準、マニュアル等名</w:t>
            </w:r>
          </w:p>
        </w:tc>
        <w:tc>
          <w:tcPr>
            <w:tcW w:w="3158" w:type="dxa"/>
            <w:tcBorders>
              <w:top w:val="single" w:sz="4" w:space="0" w:color="auto"/>
              <w:left w:val="nil"/>
              <w:bottom w:val="single" w:sz="4" w:space="0" w:color="auto"/>
              <w:right w:val="single" w:sz="4" w:space="0" w:color="auto"/>
            </w:tcBorders>
            <w:shd w:val="clear" w:color="auto" w:fill="auto"/>
            <w:vAlign w:val="center"/>
            <w:hideMark/>
          </w:tcPr>
          <w:p w14:paraId="6ED4F0FB" w14:textId="77777777" w:rsidR="006316D5" w:rsidRPr="00795F57" w:rsidRDefault="006316D5" w:rsidP="006316D5">
            <w:pPr>
              <w:widowControl/>
              <w:spacing w:line="200" w:lineRule="exact"/>
              <w:jc w:val="left"/>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省令：道路法施行規則の改定</w:t>
            </w:r>
            <w:r w:rsidRPr="00795F57">
              <w:rPr>
                <w:rFonts w:ascii="HG丸ｺﾞｼｯｸM-PRO" w:eastAsia="HG丸ｺﾞｼｯｸM-PRO" w:hAnsi="HG丸ｺﾞｼｯｸM-PRO" w:cs="ＭＳ Ｐゴシック" w:hint="eastAsia"/>
                <w:kern w:val="0"/>
                <w:sz w:val="18"/>
                <w:szCs w:val="18"/>
              </w:rPr>
              <w:br/>
              <w:t>第4条の５の２の改正（道路の維持又は修繕に関する技術的基準等）</w:t>
            </w:r>
          </w:p>
          <w:p w14:paraId="7A2DB721" w14:textId="77777777" w:rsidR="006316D5" w:rsidRPr="00795F57" w:rsidRDefault="006316D5" w:rsidP="006316D5">
            <w:pPr>
              <w:widowControl/>
              <w:spacing w:line="200" w:lineRule="exact"/>
              <w:jc w:val="left"/>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トンネル等の健全性の診断結果の分類に関する告示　平成26年国土交通省告示426号　施行H26.7.1</w:t>
            </w:r>
          </w:p>
        </w:tc>
        <w:tc>
          <w:tcPr>
            <w:tcW w:w="5953"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46D7670C" w14:textId="77777777" w:rsidR="006316D5" w:rsidRPr="00795F57" w:rsidRDefault="006316D5" w:rsidP="006316D5">
            <w:pPr>
              <w:widowControl/>
              <w:spacing w:line="200" w:lineRule="exact"/>
              <w:jc w:val="left"/>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○ストックマネジメント手法を踏まえた下水道長寿命化計画策定に関する手引き（案）（H25.6、国土交通省水管理・国土保全局下水道部）p.82</w:t>
            </w:r>
          </w:p>
        </w:tc>
        <w:tc>
          <w:tcPr>
            <w:tcW w:w="3686" w:type="dxa"/>
            <w:gridSpan w:val="2"/>
            <w:tcBorders>
              <w:top w:val="single" w:sz="4" w:space="0" w:color="auto"/>
              <w:left w:val="nil"/>
              <w:bottom w:val="single" w:sz="4" w:space="0" w:color="auto"/>
              <w:right w:val="single" w:sz="4" w:space="0" w:color="000000"/>
            </w:tcBorders>
            <w:shd w:val="clear" w:color="auto" w:fill="auto"/>
            <w:vAlign w:val="center"/>
            <w:hideMark/>
          </w:tcPr>
          <w:p w14:paraId="50990D27" w14:textId="77777777" w:rsidR="006316D5" w:rsidRPr="00795F57" w:rsidRDefault="006316D5" w:rsidP="006316D5">
            <w:pPr>
              <w:widowControl/>
              <w:spacing w:line="200" w:lineRule="exact"/>
              <w:jc w:val="left"/>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下記の資料を参考に、独自に作成。</w:t>
            </w:r>
            <w:r w:rsidRPr="00795F57">
              <w:rPr>
                <w:rFonts w:ascii="HG丸ｺﾞｼｯｸM-PRO" w:eastAsia="HG丸ｺﾞｼｯｸM-PRO" w:hAnsi="HG丸ｺﾞｼｯｸM-PRO" w:cs="ＭＳ Ｐゴシック" w:hint="eastAsia"/>
                <w:kern w:val="0"/>
                <w:sz w:val="18"/>
                <w:szCs w:val="18"/>
              </w:rPr>
              <w:br/>
              <w:t>・ストックマネジメント手法を踏まえた下水道長寿命化計画策定に関する手引き（案）（H25.6、国土交通省水管理・国土保全局下水道部</w:t>
            </w:r>
          </w:p>
        </w:tc>
      </w:tr>
    </w:tbl>
    <w:p w14:paraId="7791264E" w14:textId="5B645A8E" w:rsidR="00FA3B12" w:rsidRPr="00795F57" w:rsidRDefault="00130ED2" w:rsidP="00130ED2">
      <w:pPr>
        <w:widowControl/>
        <w:spacing w:line="200" w:lineRule="exact"/>
        <w:jc w:val="center"/>
        <w:rPr>
          <w:rFonts w:ascii="HG丸ｺﾞｼｯｸM-PRO" w:eastAsia="HG丸ｺﾞｼｯｸM-PRO" w:hAnsi="HG丸ｺﾞｼｯｸM-PRO"/>
        </w:rPr>
      </w:pPr>
      <w:r w:rsidRPr="00795F57">
        <w:rPr>
          <w:rFonts w:ascii="HG丸ｺﾞｼｯｸM-PRO" w:eastAsia="HG丸ｺﾞｼｯｸM-PRO" w:hAnsi="HG丸ｺﾞｼｯｸM-PRO" w:hint="eastAsia"/>
        </w:rPr>
        <w:t>表4.1-</w:t>
      </w:r>
      <w:r w:rsidR="00D85634" w:rsidRPr="00795F57">
        <w:rPr>
          <w:rFonts w:ascii="HG丸ｺﾞｼｯｸM-PRO" w:eastAsia="HG丸ｺﾞｼｯｸM-PRO" w:hAnsi="HG丸ｺﾞｼｯｸM-PRO" w:hint="eastAsia"/>
        </w:rPr>
        <w:t>5</w:t>
      </w:r>
      <w:r w:rsidRPr="00795F57">
        <w:rPr>
          <w:rFonts w:ascii="HG丸ｺﾞｼｯｸM-PRO" w:eastAsia="HG丸ｺﾞｼｯｸM-PRO" w:hAnsi="HG丸ｺﾞｼｯｸM-PRO" w:hint="eastAsia"/>
        </w:rPr>
        <w:t xml:space="preserve"> 下水道施設（管渠、水槽等土木構造物）の評価基準</w:t>
      </w:r>
    </w:p>
    <w:p w14:paraId="714A9492" w14:textId="77777777" w:rsidR="006316D5" w:rsidRDefault="006316D5" w:rsidP="00130ED2">
      <w:pPr>
        <w:widowControl/>
        <w:spacing w:line="140" w:lineRule="exact"/>
        <w:jc w:val="left"/>
        <w:rPr>
          <w:rFonts w:ascii="HG丸ｺﾞｼｯｸM-PRO" w:eastAsia="HG丸ｺﾞｼｯｸM-PRO" w:hAnsi="HG丸ｺﾞｼｯｸM-PRO"/>
          <w:highlight w:val="cyan"/>
        </w:rPr>
      </w:pPr>
    </w:p>
    <w:p w14:paraId="46A57E02" w14:textId="77777777" w:rsidR="00080557" w:rsidRDefault="00080557">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0EAFACE7" w14:textId="6102E203" w:rsidR="003F65CF" w:rsidRDefault="003F65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w:lastRenderedPageBreak/>
        <mc:AlternateContent>
          <mc:Choice Requires="wps">
            <w:drawing>
              <wp:anchor distT="0" distB="0" distL="114300" distR="114300" simplePos="0" relativeHeight="253023232" behindDoc="0" locked="0" layoutInCell="1" allowOverlap="1" wp14:anchorId="23608329" wp14:editId="0DB8CB3A">
                <wp:simplePos x="0" y="0"/>
                <wp:positionH relativeFrom="column">
                  <wp:posOffset>3214370</wp:posOffset>
                </wp:positionH>
                <wp:positionV relativeFrom="paragraph">
                  <wp:posOffset>109220</wp:posOffset>
                </wp:positionV>
                <wp:extent cx="5438775" cy="1222375"/>
                <wp:effectExtent l="0" t="0" r="28575" b="15875"/>
                <wp:wrapNone/>
                <wp:docPr id="782" name="Freeform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38775" cy="1222375"/>
                        </a:xfrm>
                        <a:custGeom>
                          <a:avLst/>
                          <a:gdLst>
                            <a:gd name="T0" fmla="*/ 569 w 13440"/>
                            <a:gd name="T1" fmla="*/ 0 h 3412"/>
                            <a:gd name="T2" fmla="*/ 13440 w 13440"/>
                            <a:gd name="T3" fmla="*/ 0 h 3412"/>
                            <a:gd name="T4" fmla="*/ 13440 w 13440"/>
                            <a:gd name="T5" fmla="*/ 2844 h 3412"/>
                            <a:gd name="T6" fmla="*/ 12872 w 13440"/>
                            <a:gd name="T7" fmla="*/ 3412 h 3412"/>
                            <a:gd name="T8" fmla="*/ 0 w 13440"/>
                            <a:gd name="T9" fmla="*/ 3412 h 3412"/>
                            <a:gd name="T10" fmla="*/ 0 w 13440"/>
                            <a:gd name="T11" fmla="*/ 569 h 3412"/>
                            <a:gd name="T12" fmla="*/ 569 w 13440"/>
                            <a:gd name="T13" fmla="*/ 0 h 3412"/>
                          </a:gdLst>
                          <a:ahLst/>
                          <a:cxnLst>
                            <a:cxn ang="0">
                              <a:pos x="T0" y="T1"/>
                            </a:cxn>
                            <a:cxn ang="0">
                              <a:pos x="T2" y="T3"/>
                            </a:cxn>
                            <a:cxn ang="0">
                              <a:pos x="T4" y="T5"/>
                            </a:cxn>
                            <a:cxn ang="0">
                              <a:pos x="T6" y="T7"/>
                            </a:cxn>
                            <a:cxn ang="0">
                              <a:pos x="T8" y="T9"/>
                            </a:cxn>
                            <a:cxn ang="0">
                              <a:pos x="T10" y="T11"/>
                            </a:cxn>
                            <a:cxn ang="0">
                              <a:pos x="T12" y="T13"/>
                            </a:cxn>
                          </a:cxnLst>
                          <a:rect l="0" t="0" r="r" b="b"/>
                          <a:pathLst>
                            <a:path w="13440" h="3412">
                              <a:moveTo>
                                <a:pt x="569" y="0"/>
                              </a:moveTo>
                              <a:lnTo>
                                <a:pt x="13440" y="0"/>
                              </a:lnTo>
                              <a:lnTo>
                                <a:pt x="13440" y="2844"/>
                              </a:lnTo>
                              <a:cubicBezTo>
                                <a:pt x="13440" y="3158"/>
                                <a:pt x="13186" y="3412"/>
                                <a:pt x="12872" y="3412"/>
                              </a:cubicBezTo>
                              <a:lnTo>
                                <a:pt x="0" y="3412"/>
                              </a:lnTo>
                              <a:lnTo>
                                <a:pt x="0" y="569"/>
                              </a:lnTo>
                              <a:cubicBezTo>
                                <a:pt x="0" y="255"/>
                                <a:pt x="255" y="0"/>
                                <a:pt x="569" y="0"/>
                              </a:cubicBezTo>
                              <a:close/>
                            </a:path>
                          </a:pathLst>
                        </a:custGeom>
                        <a:solidFill>
                          <a:schemeClr val="accent6">
                            <a:lumMod val="60000"/>
                            <a:lumOff val="40000"/>
                          </a:schemeClr>
                        </a:solidFill>
                        <a:ln w="24130" cap="flat">
                          <a:solidFill>
                            <a:srgbClr val="385D8A"/>
                          </a:solidFill>
                          <a:prstDash val="solid"/>
                          <a:round/>
                          <a:headEnd/>
                          <a:tailEnd/>
                        </a:ln>
                      </wps:spPr>
                      <wps:txbx>
                        <w:txbxContent>
                          <w:p w14:paraId="61044CA2" w14:textId="77777777" w:rsidR="00B92A0A" w:rsidRPr="00A35062" w:rsidRDefault="00B92A0A" w:rsidP="00A35062">
                            <w:pPr>
                              <w:spacing w:line="240" w:lineRule="exact"/>
                              <w:jc w:val="left"/>
                              <w:rPr>
                                <w:rFonts w:ascii="Meiryo UI" w:eastAsia="Meiryo UI" w:hAnsi="Meiryo UI" w:cs="Meiryo UI"/>
                              </w:rPr>
                            </w:pPr>
                            <w:r w:rsidRPr="00A35062">
                              <w:rPr>
                                <w:rFonts w:ascii="Meiryo UI" w:eastAsia="Meiryo UI" w:hAnsi="Meiryo UI" w:cs="Meiryo UI" w:hint="eastAsia"/>
                              </w:rPr>
                              <w:t>基本データ</w:t>
                            </w:r>
                          </w:p>
                          <w:p w14:paraId="7CFCDFAE" w14:textId="3BB6DC73" w:rsidR="00B92A0A" w:rsidRPr="00A35062" w:rsidRDefault="00B92A0A" w:rsidP="00A35062">
                            <w:pPr>
                              <w:spacing w:line="240" w:lineRule="exact"/>
                              <w:jc w:val="left"/>
                              <w:rPr>
                                <w:rFonts w:ascii="Meiryo UI" w:eastAsia="Meiryo UI" w:hAnsi="Meiryo UI" w:cs="Meiryo UI"/>
                              </w:rPr>
                            </w:pPr>
                            <w:r w:rsidRPr="00A35062">
                              <w:rPr>
                                <w:rFonts w:ascii="Meiryo UI" w:eastAsia="Meiryo UI" w:hAnsi="Meiryo UI" w:cs="Meiryo UI" w:hint="eastAsia"/>
                              </w:rPr>
                              <w:t>・施設情報（建設年度、構造種別、使用部材、規格、規模、技術基準等</w:t>
                            </w:r>
                            <w:r>
                              <w:rPr>
                                <w:rFonts w:ascii="Meiryo UI" w:eastAsia="Meiryo UI" w:hAnsi="Meiryo UI" w:cs="Meiryo UI" w:hint="eastAsia"/>
                              </w:rPr>
                              <w:t>）</w:t>
                            </w:r>
                          </w:p>
                          <w:p w14:paraId="0C1E0795" w14:textId="77777777" w:rsidR="00B92A0A" w:rsidRPr="00A35062" w:rsidRDefault="00B92A0A" w:rsidP="00A35062">
                            <w:pPr>
                              <w:spacing w:line="240" w:lineRule="exact"/>
                              <w:jc w:val="left"/>
                              <w:rPr>
                                <w:rFonts w:ascii="Meiryo UI" w:eastAsia="Meiryo UI" w:hAnsi="Meiryo UI" w:cs="Meiryo UI"/>
                              </w:rPr>
                            </w:pPr>
                            <w:r w:rsidRPr="00A35062">
                              <w:rPr>
                                <w:rFonts w:ascii="Meiryo UI" w:eastAsia="Meiryo UI" w:hAnsi="Meiryo UI" w:cs="Meiryo UI" w:hint="eastAsia"/>
                              </w:rPr>
                              <w:t>・台帳、構造図、構造計算等</w:t>
                            </w:r>
                          </w:p>
                          <w:p w14:paraId="77158BDC" w14:textId="77777777" w:rsidR="00B92A0A" w:rsidRPr="00A35062" w:rsidRDefault="00B92A0A" w:rsidP="00A35062">
                            <w:pPr>
                              <w:spacing w:line="240" w:lineRule="exact"/>
                              <w:jc w:val="left"/>
                              <w:rPr>
                                <w:rFonts w:ascii="Meiryo UI" w:eastAsia="Meiryo UI" w:hAnsi="Meiryo UI" w:cs="Meiryo UI"/>
                              </w:rPr>
                            </w:pPr>
                            <w:r w:rsidRPr="00A35062">
                              <w:rPr>
                                <w:rFonts w:ascii="Meiryo UI" w:eastAsia="Meiryo UI" w:hAnsi="Meiryo UI" w:cs="Meiryo UI" w:hint="eastAsia"/>
                              </w:rPr>
                              <w:t>・各種点検結果</w:t>
                            </w:r>
                          </w:p>
                          <w:p w14:paraId="10A3619F" w14:textId="77777777" w:rsidR="00B92A0A" w:rsidRPr="00A35062" w:rsidRDefault="00B92A0A" w:rsidP="00A35062">
                            <w:pPr>
                              <w:spacing w:line="240" w:lineRule="exact"/>
                              <w:jc w:val="left"/>
                              <w:rPr>
                                <w:rFonts w:ascii="Meiryo UI" w:eastAsia="Meiryo UI" w:hAnsi="Meiryo UI" w:cs="Meiryo UI"/>
                              </w:rPr>
                            </w:pPr>
                            <w:r w:rsidRPr="00A35062">
                              <w:rPr>
                                <w:rFonts w:ascii="Meiryo UI" w:eastAsia="Meiryo UI" w:hAnsi="Meiryo UI" w:cs="Meiryo UI" w:hint="eastAsia"/>
                              </w:rPr>
                              <w:t>・補修、耐震補強、管更正履歴</w:t>
                            </w:r>
                          </w:p>
                          <w:p w14:paraId="3B0B4427" w14:textId="66E4DD69" w:rsidR="00B92A0A" w:rsidRPr="00A35062" w:rsidRDefault="00B92A0A" w:rsidP="00A35062">
                            <w:pPr>
                              <w:spacing w:line="240" w:lineRule="exact"/>
                              <w:jc w:val="left"/>
                              <w:rPr>
                                <w:rFonts w:ascii="Meiryo UI" w:eastAsia="Meiryo UI" w:hAnsi="Meiryo UI" w:cs="Meiryo UI"/>
                              </w:rPr>
                            </w:pPr>
                            <w:r w:rsidRPr="00A35062">
                              <w:rPr>
                                <w:rFonts w:ascii="Meiryo UI" w:eastAsia="Meiryo UI" w:hAnsi="Meiryo UI" w:cs="Meiryo UI" w:hint="eastAsia"/>
                              </w:rPr>
                              <w:t>他</w:t>
                            </w:r>
                          </w:p>
                        </w:txbxContent>
                      </wps:txbx>
                      <wps:bodyPr rot="0" vert="horz" wrap="square" lIns="91440" tIns="45720" rIns="91440" bIns="45720" anchor="ctr" anchorCtr="0" upright="1">
                        <a:noAutofit/>
                      </wps:bodyPr>
                    </wps:wsp>
                  </a:graphicData>
                </a:graphic>
              </wp:anchor>
            </w:drawing>
          </mc:Choice>
          <mc:Fallback>
            <w:pict>
              <v:shape id="Freeform 181" o:spid="_x0000_s1179" style="position:absolute;margin-left:253.1pt;margin-top:8.6pt;width:428.25pt;height:96.25pt;z-index:253023232;visibility:visible;mso-wrap-style:square;mso-wrap-distance-left:9pt;mso-wrap-distance-top:0;mso-wrap-distance-right:9pt;mso-wrap-distance-bottom:0;mso-position-horizontal:absolute;mso-position-horizontal-relative:text;mso-position-vertical:absolute;mso-position-vertical-relative:text;v-text-anchor:middle" coordsize="13440,341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" adj="-11796480,,5400" path="m569,l13440,r,2844c13440,3158,13186,3412,12872,3412l,3412,,569c,255,255,,569,xe" fillcolor="#fabf8f [1945]" strokecolor="#385d8a" strokeweight="1.9pt">
                <v:stroke joinstyle="round"/>
                <v:formulas/>
                <v:path arrowok="t" o:connecttype="custom" o:connectlocs="230258,0;5438775,0;5438775,1018885;5208922,1222375;0,1222375;0,203849;230258,0" o:connectangles="0,0,0,0,0,0,0" textboxrect="0,0,13440,3412"/>
                <v:textbox>
                  <w:txbxContent>
                    <w:p w14:paraId="61044CA2" w14:textId="77777777" w:rsidR="00B92A0A" w:rsidRPr="00A35062" w:rsidRDefault="00B92A0A" w:rsidP="00A35062">
                      <w:pPr>
                        <w:spacing w:line="240" w:lineRule="exact"/>
                        <w:jc w:val="left"/>
                        <w:rPr>
                          <w:rFonts w:ascii="Meiryo UI" w:eastAsia="Meiryo UI" w:hAnsi="Meiryo UI" w:cs="Meiryo UI"/>
                        </w:rPr>
                      </w:pPr>
                      <w:r w:rsidRPr="00A35062">
                        <w:rPr>
                          <w:rFonts w:ascii="Meiryo UI" w:eastAsia="Meiryo UI" w:hAnsi="Meiryo UI" w:cs="Meiryo UI" w:hint="eastAsia"/>
                        </w:rPr>
                        <w:t>基本データ</w:t>
                      </w:r>
                    </w:p>
                    <w:p w14:paraId="7CFCDFAE" w14:textId="3BB6DC73" w:rsidR="00B92A0A" w:rsidRPr="00A35062" w:rsidRDefault="00B92A0A" w:rsidP="00A35062">
                      <w:pPr>
                        <w:spacing w:line="240" w:lineRule="exact"/>
                        <w:jc w:val="left"/>
                        <w:rPr>
                          <w:rFonts w:ascii="Meiryo UI" w:eastAsia="Meiryo UI" w:hAnsi="Meiryo UI" w:cs="Meiryo UI"/>
                        </w:rPr>
                      </w:pPr>
                      <w:r w:rsidRPr="00A35062">
                        <w:rPr>
                          <w:rFonts w:ascii="Meiryo UI" w:eastAsia="Meiryo UI" w:hAnsi="Meiryo UI" w:cs="Meiryo UI" w:hint="eastAsia"/>
                        </w:rPr>
                        <w:t>・施設情報（建設年度、構造種別、使用部材、規格、規模、技術基準等</w:t>
                      </w:r>
                      <w:r>
                        <w:rPr>
                          <w:rFonts w:ascii="Meiryo UI" w:eastAsia="Meiryo UI" w:hAnsi="Meiryo UI" w:cs="Meiryo UI" w:hint="eastAsia"/>
                        </w:rPr>
                        <w:t>）</w:t>
                      </w:r>
                    </w:p>
                    <w:p w14:paraId="0C1E0795" w14:textId="77777777" w:rsidR="00B92A0A" w:rsidRPr="00A35062" w:rsidRDefault="00B92A0A" w:rsidP="00A35062">
                      <w:pPr>
                        <w:spacing w:line="240" w:lineRule="exact"/>
                        <w:jc w:val="left"/>
                        <w:rPr>
                          <w:rFonts w:ascii="Meiryo UI" w:eastAsia="Meiryo UI" w:hAnsi="Meiryo UI" w:cs="Meiryo UI"/>
                        </w:rPr>
                      </w:pPr>
                      <w:r w:rsidRPr="00A35062">
                        <w:rPr>
                          <w:rFonts w:ascii="Meiryo UI" w:eastAsia="Meiryo UI" w:hAnsi="Meiryo UI" w:cs="Meiryo UI" w:hint="eastAsia"/>
                        </w:rPr>
                        <w:t>・台帳、構造図、構造計算等</w:t>
                      </w:r>
                    </w:p>
                    <w:p w14:paraId="77158BDC" w14:textId="77777777" w:rsidR="00B92A0A" w:rsidRPr="00A35062" w:rsidRDefault="00B92A0A" w:rsidP="00A35062">
                      <w:pPr>
                        <w:spacing w:line="240" w:lineRule="exact"/>
                        <w:jc w:val="left"/>
                        <w:rPr>
                          <w:rFonts w:ascii="Meiryo UI" w:eastAsia="Meiryo UI" w:hAnsi="Meiryo UI" w:cs="Meiryo UI"/>
                        </w:rPr>
                      </w:pPr>
                      <w:r w:rsidRPr="00A35062">
                        <w:rPr>
                          <w:rFonts w:ascii="Meiryo UI" w:eastAsia="Meiryo UI" w:hAnsi="Meiryo UI" w:cs="Meiryo UI" w:hint="eastAsia"/>
                        </w:rPr>
                        <w:t>・各種点検結果</w:t>
                      </w:r>
                    </w:p>
                    <w:p w14:paraId="10A3619F" w14:textId="77777777" w:rsidR="00B92A0A" w:rsidRPr="00A35062" w:rsidRDefault="00B92A0A" w:rsidP="00A35062">
                      <w:pPr>
                        <w:spacing w:line="240" w:lineRule="exact"/>
                        <w:jc w:val="left"/>
                        <w:rPr>
                          <w:rFonts w:ascii="Meiryo UI" w:eastAsia="Meiryo UI" w:hAnsi="Meiryo UI" w:cs="Meiryo UI"/>
                        </w:rPr>
                      </w:pPr>
                      <w:r w:rsidRPr="00A35062">
                        <w:rPr>
                          <w:rFonts w:ascii="Meiryo UI" w:eastAsia="Meiryo UI" w:hAnsi="Meiryo UI" w:cs="Meiryo UI" w:hint="eastAsia"/>
                        </w:rPr>
                        <w:t>・補修、耐震補強、管更正履歴</w:t>
                      </w:r>
                    </w:p>
                    <w:p w14:paraId="3B0B4427" w14:textId="66E4DD69" w:rsidR="00B92A0A" w:rsidRPr="00A35062" w:rsidRDefault="00B92A0A" w:rsidP="00A35062">
                      <w:pPr>
                        <w:spacing w:line="240" w:lineRule="exact"/>
                        <w:jc w:val="left"/>
                        <w:rPr>
                          <w:rFonts w:ascii="Meiryo UI" w:eastAsia="Meiryo UI" w:hAnsi="Meiryo UI" w:cs="Meiryo UI"/>
                        </w:rPr>
                      </w:pPr>
                      <w:r w:rsidRPr="00A35062">
                        <w:rPr>
                          <w:rFonts w:ascii="Meiryo UI" w:eastAsia="Meiryo UI" w:hAnsi="Meiryo UI" w:cs="Meiryo UI" w:hint="eastAsia"/>
                        </w:rPr>
                        <w:t>他</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45760" behindDoc="0" locked="0" layoutInCell="1" allowOverlap="1" wp14:anchorId="15DC1373" wp14:editId="05592A38">
                <wp:simplePos x="0" y="0"/>
                <wp:positionH relativeFrom="column">
                  <wp:posOffset>194945</wp:posOffset>
                </wp:positionH>
                <wp:positionV relativeFrom="paragraph">
                  <wp:posOffset>52070</wp:posOffset>
                </wp:positionV>
                <wp:extent cx="1657350" cy="295275"/>
                <wp:effectExtent l="0" t="0" r="19050" b="28575"/>
                <wp:wrapNone/>
                <wp:docPr id="1107" name="角丸四角形 1107"/>
                <wp:cNvGraphicFramePr/>
                <a:graphic xmlns:a="http://schemas.openxmlformats.org/drawingml/2006/main">
                  <a:graphicData uri="http://schemas.microsoft.com/office/word/2010/wordprocessingShape">
                    <wps:wsp>
                      <wps:cNvSpPr/>
                      <wps:spPr>
                        <a:xfrm>
                          <a:off x="0" y="0"/>
                          <a:ext cx="1657350" cy="295275"/>
                        </a:xfrm>
                        <a:prstGeom prst="roundRect">
                          <a:avLst>
                            <a:gd name="adj" fmla="val 50000"/>
                          </a:avLst>
                        </a:prstGeom>
                        <a:solidFill>
                          <a:schemeClr val="tx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F32869" w14:textId="55C8D327" w:rsidR="00B92A0A" w:rsidRPr="00A35062" w:rsidRDefault="00B92A0A" w:rsidP="00A35062">
                            <w:pPr>
                              <w:spacing w:line="280" w:lineRule="exact"/>
                              <w:jc w:val="center"/>
                              <w:rPr>
                                <w:rFonts w:ascii="Meiryo UI" w:eastAsia="Meiryo UI" w:hAnsi="Meiryo UI" w:cs="Meiryo UI"/>
                                <w:sz w:val="28"/>
                                <w:szCs w:val="28"/>
                              </w:rPr>
                            </w:pPr>
                            <w:r w:rsidRPr="00A35062">
                              <w:rPr>
                                <w:rFonts w:ascii="Meiryo UI" w:eastAsia="Meiryo UI" w:hAnsi="Meiryo UI" w:cs="Meiryo UI" w:hint="eastAsia"/>
                                <w:sz w:val="28"/>
                                <w:szCs w:val="28"/>
                              </w:rPr>
                              <w:t>START</w:t>
                            </w:r>
                          </w:p>
                        </w:txbxContent>
                      </wps:txbx>
                      <wps:bodyPr rot="0" spcFirstLastPara="0" vertOverflow="clip"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roundrect id="角丸四角形 1107" o:spid="_x0000_s1180" style="position:absolute;margin-left:15.35pt;margin-top:4.1pt;width:130.5pt;height:23.25pt;z-index:253045760;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" fillcolor="#548dd4 [1951]" strokecolor="black [3213]" strokeweight="2pt">
                <v:textbox inset=",0,,0">
                  <w:txbxContent>
                    <w:p w14:paraId="64F32869" w14:textId="55C8D327" w:rsidR="00B92A0A" w:rsidRPr="00A35062" w:rsidRDefault="00B92A0A" w:rsidP="00A35062">
                      <w:pPr>
                        <w:spacing w:line="280" w:lineRule="exact"/>
                        <w:jc w:val="center"/>
                        <w:rPr>
                          <w:rFonts w:ascii="Meiryo UI" w:eastAsia="Meiryo UI" w:hAnsi="Meiryo UI" w:cs="Meiryo UI"/>
                          <w:sz w:val="28"/>
                          <w:szCs w:val="28"/>
                        </w:rPr>
                      </w:pPr>
                      <w:r w:rsidRPr="00A35062">
                        <w:rPr>
                          <w:rFonts w:ascii="Meiryo UI" w:eastAsia="Meiryo UI" w:hAnsi="Meiryo UI" w:cs="Meiryo UI" w:hint="eastAsia"/>
                          <w:sz w:val="28"/>
                          <w:szCs w:val="28"/>
                        </w:rPr>
                        <w:t>START</w:t>
                      </w:r>
                    </w:p>
                  </w:txbxContent>
                </v:textbox>
              </v:roundrect>
            </w:pict>
          </mc:Fallback>
        </mc:AlternateContent>
      </w:r>
    </w:p>
    <w:p w14:paraId="0488D2DE" w14:textId="3E3E5BA0" w:rsidR="003F65CF" w:rsidRDefault="003F65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17088" behindDoc="0" locked="0" layoutInCell="1" allowOverlap="1" wp14:anchorId="794DDD0B" wp14:editId="48B55805">
                <wp:simplePos x="0" y="0"/>
                <wp:positionH relativeFrom="column">
                  <wp:posOffset>337820</wp:posOffset>
                </wp:positionH>
                <wp:positionV relativeFrom="paragraph">
                  <wp:posOffset>194945</wp:posOffset>
                </wp:positionV>
                <wp:extent cx="1012190" cy="271145"/>
                <wp:effectExtent l="0" t="0" r="16510" b="14605"/>
                <wp:wrapNone/>
                <wp:docPr id="770"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2190" cy="271145"/>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33DC01D6" w14:textId="77777777" w:rsidR="00B92A0A" w:rsidRPr="00605C74" w:rsidRDefault="00B92A0A" w:rsidP="00D42EA1">
                            <w:pPr>
                              <w:spacing w:line="260" w:lineRule="exact"/>
                              <w:jc w:val="center"/>
                              <w:rPr>
                                <w:rFonts w:ascii="Meiryo UI" w:eastAsia="Meiryo UI" w:hAnsi="Meiryo UI" w:cs="Meiryo UI"/>
                                <w:color w:val="FFFFFF" w:themeColor="background1"/>
                                <w:sz w:val="24"/>
                              </w:rPr>
                            </w:pPr>
                            <w:r w:rsidRPr="00605C74">
                              <w:rPr>
                                <w:rFonts w:ascii="Meiryo UI" w:eastAsia="Meiryo UI" w:hAnsi="Meiryo UI" w:cs="Meiryo UI" w:hint="eastAsia"/>
                                <w:color w:val="FFFFFF" w:themeColor="background1"/>
                                <w:sz w:val="24"/>
                              </w:rPr>
                              <w:t>新規整備等</w:t>
                            </w:r>
                          </w:p>
                        </w:txbxContent>
                      </wps:txbx>
                      <wps:bodyPr rot="0" vert="horz" wrap="square" lIns="91440" tIns="45720" rIns="91440" bIns="45720" anchor="ctr" anchorCtr="0" upright="1">
                        <a:noAutofit/>
                      </wps:bodyPr>
                    </wps:wsp>
                  </a:graphicData>
                </a:graphic>
              </wp:anchor>
            </w:drawing>
          </mc:Choice>
          <mc:Fallback>
            <w:pict>
              <v:shape id="Freeform 160" o:spid="_x0000_s1181" style="position:absolute;margin-left:26.6pt;margin-top:15.35pt;width:79.7pt;height:21.35pt;z-index:253017088;visibility:visible;mso-wrap-style:squar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" adj="-11796480,,5400" path="m504,l11296,r,2520c11296,2799,11071,3024,10792,3024l,3024,,504c,226,226,,504,xe" fillcolor="#36f" strokecolor="#385d8a" strokeweight="1.9pt">
                <v:stroke joinstyle="round"/>
                <v:formulas/>
                <v:path arrowok="t" o:connecttype="custom" o:connectlocs="45161,0;1012190,0;1012190,225954;967029,271145;0,271145;0,45191;45161,0" o:connectangles="0,0,0,0,0,0,0" textboxrect="0,0,11296,3024"/>
                <v:textbox>
                  <w:txbxContent>
                    <w:p w14:paraId="33DC01D6" w14:textId="77777777" w:rsidR="00B92A0A" w:rsidRPr="00605C74" w:rsidRDefault="00B92A0A" w:rsidP="00D42EA1">
                      <w:pPr>
                        <w:spacing w:line="260" w:lineRule="exact"/>
                        <w:jc w:val="center"/>
                        <w:rPr>
                          <w:rFonts w:ascii="Meiryo UI" w:eastAsia="Meiryo UI" w:hAnsi="Meiryo UI" w:cs="Meiryo UI"/>
                          <w:color w:val="FFFFFF" w:themeColor="background1"/>
                          <w:sz w:val="24"/>
                        </w:rPr>
                      </w:pPr>
                      <w:r w:rsidRPr="00605C74">
                        <w:rPr>
                          <w:rFonts w:ascii="Meiryo UI" w:eastAsia="Meiryo UI" w:hAnsi="Meiryo UI" w:cs="Meiryo UI" w:hint="eastAsia"/>
                          <w:color w:val="FFFFFF" w:themeColor="background1"/>
                          <w:sz w:val="24"/>
                        </w:rPr>
                        <w:t>新規整備等</w:t>
                      </w:r>
                    </w:p>
                  </w:txbxContent>
                </v:textbox>
              </v:shape>
            </w:pict>
          </mc:Fallback>
        </mc:AlternateContent>
      </w:r>
    </w:p>
    <w:p w14:paraId="100E43ED" w14:textId="63BA41AA" w:rsidR="003F65CF" w:rsidRDefault="003F65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12992" behindDoc="0" locked="0" layoutInCell="1" allowOverlap="1" wp14:anchorId="7B760307" wp14:editId="6FFEA210">
                <wp:simplePos x="0" y="0"/>
                <wp:positionH relativeFrom="column">
                  <wp:posOffset>204470</wp:posOffset>
                </wp:positionH>
                <wp:positionV relativeFrom="paragraph">
                  <wp:posOffset>118745</wp:posOffset>
                </wp:positionV>
                <wp:extent cx="2215515" cy="554355"/>
                <wp:effectExtent l="0" t="0" r="13335" b="17145"/>
                <wp:wrapNone/>
                <wp:docPr id="1080" name="Freeform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15515" cy="554355"/>
                        </a:xfrm>
                        <a:custGeom>
                          <a:avLst/>
                          <a:gdLst>
                            <a:gd name="T0" fmla="*/ 0 w 24720"/>
                            <a:gd name="T1" fmla="*/ 427 h 6192"/>
                            <a:gd name="T2" fmla="*/ 427 w 24720"/>
                            <a:gd name="T3" fmla="*/ 0 h 6192"/>
                            <a:gd name="T4" fmla="*/ 24294 w 24720"/>
                            <a:gd name="T5" fmla="*/ 0 h 6192"/>
                            <a:gd name="T6" fmla="*/ 24720 w 24720"/>
                            <a:gd name="T7" fmla="*/ 427 h 6192"/>
                            <a:gd name="T8" fmla="*/ 24720 w 24720"/>
                            <a:gd name="T9" fmla="*/ 5766 h 6192"/>
                            <a:gd name="T10" fmla="*/ 24294 w 24720"/>
                            <a:gd name="T11" fmla="*/ 6192 h 6192"/>
                            <a:gd name="T12" fmla="*/ 427 w 24720"/>
                            <a:gd name="T13" fmla="*/ 6192 h 6192"/>
                            <a:gd name="T14" fmla="*/ 0 w 24720"/>
                            <a:gd name="T15" fmla="*/ 5766 h 6192"/>
                            <a:gd name="T16" fmla="*/ 0 w 24720"/>
                            <a:gd name="T17" fmla="*/ 427 h 6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720" h="6192">
                              <a:moveTo>
                                <a:pt x="0" y="427"/>
                              </a:moveTo>
                              <a:cubicBezTo>
                                <a:pt x="0" y="191"/>
                                <a:pt x="191" y="0"/>
                                <a:pt x="427" y="0"/>
                              </a:cubicBezTo>
                              <a:lnTo>
                                <a:pt x="24294" y="0"/>
                              </a:lnTo>
                              <a:cubicBezTo>
                                <a:pt x="24530" y="0"/>
                                <a:pt x="24720" y="191"/>
                                <a:pt x="24720" y="427"/>
                              </a:cubicBezTo>
                              <a:lnTo>
                                <a:pt x="24720" y="5766"/>
                              </a:lnTo>
                              <a:cubicBezTo>
                                <a:pt x="24720" y="6002"/>
                                <a:pt x="24530" y="6192"/>
                                <a:pt x="24294" y="6192"/>
                              </a:cubicBezTo>
                              <a:lnTo>
                                <a:pt x="427" y="6192"/>
                              </a:lnTo>
                              <a:cubicBezTo>
                                <a:pt x="191" y="6192"/>
                                <a:pt x="0" y="6002"/>
                                <a:pt x="0" y="5766"/>
                              </a:cubicBezTo>
                              <a:lnTo>
                                <a:pt x="0" y="427"/>
                              </a:lnTo>
                              <a:close/>
                            </a:path>
                          </a:pathLst>
                        </a:custGeom>
                        <a:noFill/>
                        <a:ln w="24130" cap="flat">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150" o:spid="_x0000_s1026" style="position:absolute;left:0;text-align:left;margin-left:16.1pt;margin-top:9.35pt;width:174.45pt;height:43.65pt;z-index:253012992;visibility:visible;mso-wrap-style:square;mso-wrap-distance-left:9pt;mso-wrap-distance-top:0;mso-wrap-distance-right:9pt;mso-wrap-distance-bottom:0;mso-position-horizontal:absolute;mso-position-horizontal-relative:text;mso-position-vertical:absolute;mso-position-vertical-relative:text;v-text-anchor:top" coordsize="24720,6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" path="m,427c,191,191,,427,l24294,v236,,426,191,426,427l24720,5766v,236,-190,426,-426,426l427,6192c191,6192,,6002,,5766l,427xe" filled="f" strokecolor="red" strokeweight="1.9pt">
                <v:path arrowok="t" o:connecttype="custom" o:connectlocs="0,38228;38270,0;2177335,0;2215515,38228;2215515,516216;2177335,554355;38270,554355;0,516216;0,38228" o:connectangles="0,0,0,0,0,0,0,0,0"/>
              </v:shape>
            </w:pict>
          </mc:Fallback>
        </mc:AlternateContent>
      </w:r>
    </w:p>
    <w:p w14:paraId="1D4BA6E3" w14:textId="4BB9A7BB" w:rsidR="00D42EA1" w:rsidRDefault="003F65CF">
      <w:pPr>
        <w:widowControl/>
        <w:jc w:val="left"/>
        <w:rPr>
          <w:rFonts w:ascii="HG丸ｺﾞｼｯｸM-PRO" w:eastAsia="HG丸ｺﾞｼｯｸM-PRO" w:hAnsi="HG丸ｺﾞｼｯｸM-PRO"/>
          <w:highlight w:val="cyan"/>
        </w:rPr>
      </w:pPr>
      <w:r>
        <w:rPr>
          <w:rFonts w:ascii="HG丸ｺﾞｼｯｸM-PRO" w:eastAsia="HG丸ｺﾞｼｯｸM-PRO" w:hAnsi="HG丸ｺﾞｼｯｸM-PRO"/>
          <w:noProof/>
        </w:rPr>
        <mc:AlternateContent>
          <mc:Choice Requires="wps">
            <w:drawing>
              <wp:anchor distT="0" distB="0" distL="114300" distR="114300" simplePos="0" relativeHeight="253025280" behindDoc="0" locked="0" layoutInCell="1" allowOverlap="1" wp14:anchorId="00C03AE7" wp14:editId="169C2F62">
                <wp:simplePos x="0" y="0"/>
                <wp:positionH relativeFrom="column">
                  <wp:posOffset>337820</wp:posOffset>
                </wp:positionH>
                <wp:positionV relativeFrom="paragraph">
                  <wp:posOffset>90170</wp:posOffset>
                </wp:positionV>
                <wp:extent cx="740410" cy="255270"/>
                <wp:effectExtent l="0" t="0" r="20955" b="11430"/>
                <wp:wrapNone/>
                <wp:docPr id="820"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0410"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677318AF" w14:textId="77777777" w:rsidR="00B92A0A" w:rsidRPr="00605C74" w:rsidRDefault="00B92A0A" w:rsidP="00D42EA1">
                            <w:pPr>
                              <w:spacing w:line="220" w:lineRule="exact"/>
                              <w:jc w:val="center"/>
                              <w:rPr>
                                <w:rFonts w:ascii="Meiryo UI" w:eastAsia="Meiryo UI" w:hAnsi="Meiryo UI" w:cs="Meiryo UI"/>
                                <w:color w:val="FFFFFF" w:themeColor="background1"/>
                                <w:szCs w:val="21"/>
                              </w:rPr>
                            </w:pPr>
                            <w:r w:rsidRPr="00605C74">
                              <w:rPr>
                                <w:rFonts w:ascii="Meiryo UI" w:eastAsia="Meiryo UI" w:hAnsi="Meiryo UI" w:cs="Meiryo UI" w:hint="eastAsia"/>
                                <w:color w:val="FFFFFF" w:themeColor="background1"/>
                                <w:szCs w:val="21"/>
                              </w:rPr>
                              <w:t>初期点検</w:t>
                            </w:r>
                          </w:p>
                        </w:txbxContent>
                      </wps:txbx>
                      <wps:bodyPr rot="0" vert="horz" wrap="none" lIns="91440" tIns="45720" rIns="91440" bIns="45720" anchor="ctr" anchorCtr="0">
                        <a:spAutoFit/>
                      </wps:bodyPr>
                    </wps:wsp>
                  </a:graphicData>
                </a:graphic>
              </wp:anchor>
            </w:drawing>
          </mc:Choice>
          <mc:Fallback>
            <w:pict>
              <v:shape id="_x0000_s1182" style="position:absolute;margin-left:26.6pt;margin-top:7.1pt;width:58.3pt;height:20.1pt;z-index:253025280;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" adj="-11796480,,5400" path="m504,l11296,r,2520c11296,2799,11071,3024,10792,3024l,3024,,504c,226,226,,504,xe" fillcolor="#36f" strokecolor="#385d8a" strokeweight="1.9pt">
                <v:stroke joinstyle="round"/>
                <v:formulas/>
                <v:path arrowok="t" o:connecttype="custom" o:connectlocs="33035,0;740410,0;740410,212725;707375,255270;0,255270;0,42545;33035,0" o:connectangles="0,0,0,0,0,0,0" textboxrect="0,0,11296,3024"/>
                <v:textbox style="mso-fit-shape-to-text:t">
                  <w:txbxContent>
                    <w:p w14:paraId="677318AF" w14:textId="77777777" w:rsidR="00B92A0A" w:rsidRPr="00605C74" w:rsidRDefault="00B92A0A" w:rsidP="00D42EA1">
                      <w:pPr>
                        <w:spacing w:line="220" w:lineRule="exact"/>
                        <w:jc w:val="center"/>
                        <w:rPr>
                          <w:rFonts w:ascii="Meiryo UI" w:eastAsia="Meiryo UI" w:hAnsi="Meiryo UI" w:cs="Meiryo UI"/>
                          <w:color w:val="FFFFFF" w:themeColor="background1"/>
                          <w:szCs w:val="21"/>
                        </w:rPr>
                      </w:pPr>
                      <w:r w:rsidRPr="00605C74">
                        <w:rPr>
                          <w:rFonts w:ascii="Meiryo UI" w:eastAsia="Meiryo UI" w:hAnsi="Meiryo UI" w:cs="Meiryo UI" w:hint="eastAsia"/>
                          <w:color w:val="FFFFFF" w:themeColor="background1"/>
                          <w:szCs w:val="21"/>
                        </w:rPr>
                        <w:t>初期点検</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3026304" behindDoc="0" locked="0" layoutInCell="1" allowOverlap="1" wp14:anchorId="2C649E08" wp14:editId="00D287EA">
                <wp:simplePos x="0" y="0"/>
                <wp:positionH relativeFrom="column">
                  <wp:posOffset>1233170</wp:posOffset>
                </wp:positionH>
                <wp:positionV relativeFrom="paragraph">
                  <wp:posOffset>90170</wp:posOffset>
                </wp:positionV>
                <wp:extent cx="1050290" cy="255270"/>
                <wp:effectExtent l="0" t="0" r="15875" b="11430"/>
                <wp:wrapNone/>
                <wp:docPr id="821"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0290"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6280AD49" w14:textId="77777777" w:rsidR="00B92A0A" w:rsidRPr="004F21CD" w:rsidRDefault="00B92A0A" w:rsidP="00D42EA1">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基本データ作成</w:t>
                            </w:r>
                          </w:p>
                        </w:txbxContent>
                      </wps:txbx>
                      <wps:bodyPr rot="0" vert="horz" wrap="none" lIns="91440" tIns="45720" rIns="91440" bIns="45720" anchor="ctr" anchorCtr="0">
                        <a:spAutoFit/>
                      </wps:bodyPr>
                    </wps:wsp>
                  </a:graphicData>
                </a:graphic>
              </wp:anchor>
            </w:drawing>
          </mc:Choice>
          <mc:Fallback>
            <w:pict>
              <v:shape id="_x0000_s1183" style="position:absolute;margin-left:97.1pt;margin-top:7.1pt;width:82.7pt;height:20.1pt;z-index:253026304;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" adj="-11796480,,5400" path="m504,l11296,r,2520c11296,2799,11071,3024,10792,3024l,3024,,504c,226,226,,504,xe" fillcolor="#36f" strokecolor="#385d8a" strokeweight="1.9pt">
                <v:stroke joinstyle="round"/>
                <v:formulas/>
                <v:path arrowok="t" o:connecttype="custom" o:connectlocs="46861,0;1050290,0;1050290,212725;1003429,255270;0,255270;0,42545;46861,0" o:connectangles="0,0,0,0,0,0,0" textboxrect="0,0,11296,3024"/>
                <v:textbox style="mso-fit-shape-to-text:t">
                  <w:txbxContent>
                    <w:p w14:paraId="6280AD49" w14:textId="77777777" w:rsidR="00B92A0A" w:rsidRPr="004F21CD" w:rsidRDefault="00B92A0A" w:rsidP="00D42EA1">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基本データ作成</w:t>
                      </w:r>
                    </w:p>
                  </w:txbxContent>
                </v:textbox>
              </v:shape>
            </w:pict>
          </mc:Fallback>
        </mc:AlternateContent>
      </w:r>
    </w:p>
    <w:p w14:paraId="4B11221C" w14:textId="1E3CB596" w:rsidR="003F65CF" w:rsidRDefault="003F65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22208" behindDoc="0" locked="0" layoutInCell="1" allowOverlap="1" wp14:anchorId="1A0F023A" wp14:editId="27B4D029">
                <wp:simplePos x="0" y="0"/>
                <wp:positionH relativeFrom="column">
                  <wp:posOffset>918845</wp:posOffset>
                </wp:positionH>
                <wp:positionV relativeFrom="paragraph">
                  <wp:posOffset>213995</wp:posOffset>
                </wp:positionV>
                <wp:extent cx="92710" cy="203200"/>
                <wp:effectExtent l="0" t="0" r="21590" b="25400"/>
                <wp:wrapNone/>
                <wp:docPr id="781"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2710" cy="203200"/>
                        </a:xfrm>
                        <a:custGeom>
                          <a:avLst/>
                          <a:gdLst>
                            <a:gd name="T0" fmla="*/ 569 w 1043"/>
                            <a:gd name="T1" fmla="*/ 0 h 2269"/>
                            <a:gd name="T2" fmla="*/ 569 w 1043"/>
                            <a:gd name="T3" fmla="*/ 2173 h 2269"/>
                            <a:gd name="T4" fmla="*/ 473 w 1043"/>
                            <a:gd name="T5" fmla="*/ 2173 h 2269"/>
                            <a:gd name="T6" fmla="*/ 473 w 1043"/>
                            <a:gd name="T7" fmla="*/ 0 h 2269"/>
                            <a:gd name="T8" fmla="*/ 569 w 1043"/>
                            <a:gd name="T9" fmla="*/ 0 h 2269"/>
                            <a:gd name="T10" fmla="*/ 1030 w 1043"/>
                            <a:gd name="T11" fmla="*/ 1398 h 2269"/>
                            <a:gd name="T12" fmla="*/ 521 w 1043"/>
                            <a:gd name="T13" fmla="*/ 2269 h 2269"/>
                            <a:gd name="T14" fmla="*/ 13 w 1043"/>
                            <a:gd name="T15" fmla="*/ 1398 h 2269"/>
                            <a:gd name="T16" fmla="*/ 31 w 1043"/>
                            <a:gd name="T17" fmla="*/ 1332 h 2269"/>
                            <a:gd name="T18" fmla="*/ 96 w 1043"/>
                            <a:gd name="T19" fmla="*/ 1349 h 2269"/>
                            <a:gd name="T20" fmla="*/ 563 w 1043"/>
                            <a:gd name="T21" fmla="*/ 2149 h 2269"/>
                            <a:gd name="T22" fmla="*/ 480 w 1043"/>
                            <a:gd name="T23" fmla="*/ 2149 h 2269"/>
                            <a:gd name="T24" fmla="*/ 947 w 1043"/>
                            <a:gd name="T25" fmla="*/ 1349 h 2269"/>
                            <a:gd name="T26" fmla="*/ 1012 w 1043"/>
                            <a:gd name="T27" fmla="*/ 1332 h 2269"/>
                            <a:gd name="T28" fmla="*/ 1030 w 1043"/>
                            <a:gd name="T29" fmla="*/ 1398 h 2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43" h="2269">
                              <a:moveTo>
                                <a:pt x="569" y="0"/>
                              </a:moveTo>
                              <a:lnTo>
                                <a:pt x="569" y="2173"/>
                              </a:lnTo>
                              <a:lnTo>
                                <a:pt x="473" y="2173"/>
                              </a:lnTo>
                              <a:lnTo>
                                <a:pt x="473" y="0"/>
                              </a:lnTo>
                              <a:lnTo>
                                <a:pt x="569" y="0"/>
                              </a:lnTo>
                              <a:close/>
                              <a:moveTo>
                                <a:pt x="1030" y="1398"/>
                              </a:moveTo>
                              <a:lnTo>
                                <a:pt x="521" y="2269"/>
                              </a:lnTo>
                              <a:lnTo>
                                <a:pt x="13" y="1398"/>
                              </a:lnTo>
                              <a:cubicBezTo>
                                <a:pt x="0" y="1375"/>
                                <a:pt x="8" y="1345"/>
                                <a:pt x="31" y="1332"/>
                              </a:cubicBezTo>
                              <a:cubicBezTo>
                                <a:pt x="54" y="1319"/>
                                <a:pt x="83" y="1326"/>
                                <a:pt x="96" y="1349"/>
                              </a:cubicBezTo>
                              <a:lnTo>
                                <a:pt x="563" y="2149"/>
                              </a:lnTo>
                              <a:lnTo>
                                <a:pt x="480" y="2149"/>
                              </a:lnTo>
                              <a:lnTo>
                                <a:pt x="947" y="1349"/>
                              </a:lnTo>
                              <a:cubicBezTo>
                                <a:pt x="960" y="1326"/>
                                <a:pt x="989" y="1319"/>
                                <a:pt x="1012" y="1332"/>
                              </a:cubicBezTo>
                              <a:cubicBezTo>
                                <a:pt x="1035" y="1345"/>
                                <a:pt x="1043" y="1375"/>
                                <a:pt x="1030" y="1398"/>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a:graphicData>
                </a:graphic>
              </wp:anchor>
            </w:drawing>
          </mc:Choice>
          <mc:Fallback>
            <w:pict>
              <v:shape id="Freeform 179" o:spid="_x0000_s1026" style="position:absolute;left:0;text-align:left;margin-left:72.35pt;margin-top:16.85pt;width:7.3pt;height:16pt;z-index:253022208;visibility:visible;mso-wrap-style:square;mso-wrap-distance-left:9pt;mso-wrap-distance-top:0;mso-wrap-distance-right:9pt;mso-wrap-distance-bottom:0;mso-position-horizontal:absolute;mso-position-horizontal-relative:text;mso-position-vertical:absolute;mso-position-vertical-relative:text;v-text-anchor:top" coordsize="1043,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" path="m569,r,2173l473,2173,473,r96,xm1030,1398l521,2269,13,1398c,1375,8,1345,31,1332v23,-13,52,-6,65,17l563,2149r-83,l947,1349v13,-23,42,-30,65,-17c1035,1345,1043,1375,1030,1398xe" fillcolor="#4a7ebb" strokecolor="#4a7ebb" strokeweight="0">
                <v:path arrowok="t" o:connecttype="custom" o:connectlocs="50577,0;50577,194603;42044,194603;42044,0;50577,0;91554,125198;46311,203200;1156,125198;2756,119287;8533,120810;50044,192453;42666,192453;84177,120810;89954,119287;91554,125198" o:connectangles="0,0,0,0,0,0,0,0,0,0,0,0,0,0,0"/>
                <o:lock v:ext="edit" verticies="t"/>
              </v:shape>
            </w:pict>
          </mc:Fallback>
        </mc:AlternateContent>
      </w:r>
    </w:p>
    <w:p w14:paraId="6B566196" w14:textId="60BF4BAF" w:rsidR="003F65CF" w:rsidRDefault="003F65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27328" behindDoc="0" locked="0" layoutInCell="1" allowOverlap="1" wp14:anchorId="25C75E41" wp14:editId="5EA2788E">
                <wp:simplePos x="0" y="0"/>
                <wp:positionH relativeFrom="column">
                  <wp:posOffset>604520</wp:posOffset>
                </wp:positionH>
                <wp:positionV relativeFrom="paragraph">
                  <wp:posOffset>223520</wp:posOffset>
                </wp:positionV>
                <wp:extent cx="816610" cy="280670"/>
                <wp:effectExtent l="0" t="0" r="20955" b="24130"/>
                <wp:wrapNone/>
                <wp:docPr id="822"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6610" cy="2806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676FD014" w14:textId="77777777" w:rsidR="00B92A0A" w:rsidRPr="004F21CD" w:rsidRDefault="00B92A0A" w:rsidP="00D42EA1">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維持管理</w:t>
                            </w:r>
                          </w:p>
                        </w:txbxContent>
                      </wps:txbx>
                      <wps:bodyPr rot="0" vert="horz" wrap="none" lIns="91440" tIns="45720" rIns="91440" bIns="45720" anchor="ctr" anchorCtr="0">
                        <a:spAutoFit/>
                      </wps:bodyPr>
                    </wps:wsp>
                  </a:graphicData>
                </a:graphic>
              </wp:anchor>
            </w:drawing>
          </mc:Choice>
          <mc:Fallback>
            <w:pict>
              <v:shape id="_x0000_s1184" style="position:absolute;margin-left:47.6pt;margin-top:17.6pt;width:64.3pt;height:22.1pt;z-index:253027328;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" adj="-11796480,,5400" path="m504,l11296,r,2520c11296,2799,11071,3024,10792,3024l,3024,,504c,226,226,,504,xe" fillcolor="#36f" strokecolor="#385d8a" strokeweight="1.9pt">
                <v:stroke joinstyle="round"/>
                <v:formulas/>
                <v:path arrowok="t" o:connecttype="custom" o:connectlocs="36435,0;816610,0;816610,233892;780175,280670;0,280670;0,46778;36435,0" o:connectangles="0,0,0,0,0,0,0" textboxrect="0,0,11296,3024"/>
                <v:textbox style="mso-fit-shape-to-text:t">
                  <w:txbxContent>
                    <w:p w14:paraId="676FD014" w14:textId="77777777" w:rsidR="00B92A0A" w:rsidRPr="004F21CD" w:rsidRDefault="00B92A0A" w:rsidP="00D42EA1">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維持管理</w:t>
                      </w:r>
                    </w:p>
                  </w:txbxContent>
                </v:textbox>
              </v:shape>
            </w:pict>
          </mc:Fallback>
        </mc:AlternateContent>
      </w:r>
    </w:p>
    <w:p w14:paraId="6BEABA64" w14:textId="7DC9D550" w:rsidR="003F65CF" w:rsidRDefault="003F65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11968" behindDoc="0" locked="0" layoutInCell="1" allowOverlap="1" wp14:anchorId="4309611D" wp14:editId="19F7C5C1">
                <wp:simplePos x="0" y="0"/>
                <wp:positionH relativeFrom="column">
                  <wp:posOffset>194945</wp:posOffset>
                </wp:positionH>
                <wp:positionV relativeFrom="paragraph">
                  <wp:posOffset>128270</wp:posOffset>
                </wp:positionV>
                <wp:extent cx="8485505" cy="568960"/>
                <wp:effectExtent l="0" t="0" r="10795" b="21590"/>
                <wp:wrapNone/>
                <wp:docPr id="1079" name="Freeform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85505" cy="568960"/>
                        </a:xfrm>
                        <a:custGeom>
                          <a:avLst/>
                          <a:gdLst>
                            <a:gd name="T0" fmla="*/ 0 w 21624"/>
                            <a:gd name="T1" fmla="*/ 93 h 1588"/>
                            <a:gd name="T2" fmla="*/ 93 w 21624"/>
                            <a:gd name="T3" fmla="*/ 0 h 1588"/>
                            <a:gd name="T4" fmla="*/ 21532 w 21624"/>
                            <a:gd name="T5" fmla="*/ 0 h 1588"/>
                            <a:gd name="T6" fmla="*/ 21624 w 21624"/>
                            <a:gd name="T7" fmla="*/ 93 h 1588"/>
                            <a:gd name="T8" fmla="*/ 21624 w 21624"/>
                            <a:gd name="T9" fmla="*/ 1496 h 1588"/>
                            <a:gd name="T10" fmla="*/ 21532 w 21624"/>
                            <a:gd name="T11" fmla="*/ 1588 h 1588"/>
                            <a:gd name="T12" fmla="*/ 93 w 21624"/>
                            <a:gd name="T13" fmla="*/ 1588 h 1588"/>
                            <a:gd name="T14" fmla="*/ 0 w 21624"/>
                            <a:gd name="T15" fmla="*/ 1496 h 1588"/>
                            <a:gd name="T16" fmla="*/ 0 w 21624"/>
                            <a:gd name="T17" fmla="*/ 93 h 15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24" h="1588">
                              <a:moveTo>
                                <a:pt x="0" y="93"/>
                              </a:moveTo>
                              <a:cubicBezTo>
                                <a:pt x="0" y="42"/>
                                <a:pt x="42" y="0"/>
                                <a:pt x="93" y="0"/>
                              </a:cubicBezTo>
                              <a:lnTo>
                                <a:pt x="21532" y="0"/>
                              </a:lnTo>
                              <a:cubicBezTo>
                                <a:pt x="21583" y="0"/>
                                <a:pt x="21624" y="42"/>
                                <a:pt x="21624" y="93"/>
                              </a:cubicBezTo>
                              <a:lnTo>
                                <a:pt x="21624" y="1496"/>
                              </a:lnTo>
                              <a:cubicBezTo>
                                <a:pt x="21624" y="1547"/>
                                <a:pt x="21583" y="1588"/>
                                <a:pt x="21532" y="1588"/>
                              </a:cubicBezTo>
                              <a:lnTo>
                                <a:pt x="93" y="1588"/>
                              </a:lnTo>
                              <a:cubicBezTo>
                                <a:pt x="42" y="1588"/>
                                <a:pt x="0" y="1547"/>
                                <a:pt x="0" y="1496"/>
                              </a:cubicBezTo>
                              <a:lnTo>
                                <a:pt x="0" y="93"/>
                              </a:lnTo>
                              <a:close/>
                            </a:path>
                          </a:pathLst>
                        </a:custGeom>
                        <a:noFill/>
                        <a:ln w="2413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149" o:spid="_x0000_s1026" style="position:absolute;left:0;text-align:left;margin-left:15.35pt;margin-top:10.1pt;width:668.15pt;height:44.8pt;z-index:253011968;visibility:visible;mso-wrap-style:square;mso-wrap-distance-left:9pt;mso-wrap-distance-top:0;mso-wrap-distance-right:9pt;mso-wrap-distance-bottom:0;mso-position-horizontal:absolute;mso-position-horizontal-relative:text;mso-position-vertical:absolute;mso-position-vertical-relative:text;v-text-anchor:top" coordsize="21624,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" path="m,93c,42,42,,93,l21532,v51,,92,42,92,93l21624,1496v,51,-41,92,-92,92l93,1588c42,1588,,1547,,1496l,93xe" filled="f" strokeweight="1.9pt">
                <v:path arrowok="t" o:connecttype="custom" o:connectlocs="0,33321;36494,0;8449403,0;8485505,33321;8485505,535998;8449403,568960;36494,568960;0,535998;0,33321" o:connectangles="0,0,0,0,0,0,0,0,0"/>
              </v:shape>
            </w:pict>
          </mc:Fallback>
        </mc:AlternateContent>
      </w:r>
    </w:p>
    <w:p w14:paraId="26FD74C2" w14:textId="7A1FF347" w:rsidR="003F65CF" w:rsidRDefault="003F65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28352" behindDoc="0" locked="0" layoutInCell="1" allowOverlap="1" wp14:anchorId="7A7BA5E1" wp14:editId="516A3708">
                <wp:simplePos x="0" y="0"/>
                <wp:positionH relativeFrom="column">
                  <wp:posOffset>271145</wp:posOffset>
                </wp:positionH>
                <wp:positionV relativeFrom="paragraph">
                  <wp:posOffset>147320</wp:posOffset>
                </wp:positionV>
                <wp:extent cx="1795780" cy="255270"/>
                <wp:effectExtent l="0" t="0" r="13970" b="11430"/>
                <wp:wrapNone/>
                <wp:docPr id="823"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5780"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41A19198" w14:textId="77777777" w:rsidR="00B92A0A" w:rsidRPr="00605C74" w:rsidRDefault="00B92A0A" w:rsidP="00D42EA1">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管渠パトロール（簡易点検）</w:t>
                            </w:r>
                          </w:p>
                        </w:txbxContent>
                      </wps:txbx>
                      <wps:bodyPr rot="0" vert="horz" wrap="none" lIns="91440" tIns="45720" rIns="91440" bIns="45720" anchor="ctr" anchorCtr="0">
                        <a:spAutoFit/>
                      </wps:bodyPr>
                    </wps:wsp>
                  </a:graphicData>
                </a:graphic>
              </wp:anchor>
            </w:drawing>
          </mc:Choice>
          <mc:Fallback>
            <w:pict>
              <v:shape id="_x0000_s1185" style="position:absolute;margin-left:21.35pt;margin-top:11.6pt;width:141.4pt;height:20.1pt;z-index:253028352;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" adj="-11796480,,5400" path="m504,l11296,r,2520c11296,2799,11071,3024,10792,3024l,3024,,504c,226,226,,504,xe" fillcolor="#36f" strokecolor="#385d8a" strokeweight="1.9pt">
                <v:stroke joinstyle="round"/>
                <v:formulas/>
                <v:path arrowok="t" o:connecttype="custom" o:connectlocs="80123,0;1795780,0;1795780,212725;1715657,255270;0,255270;0,42545;80123,0" o:connectangles="0,0,0,0,0,0,0" textboxrect="0,0,11296,3024"/>
                <v:textbox style="mso-fit-shape-to-text:t">
                  <w:txbxContent>
                    <w:p w14:paraId="41A19198" w14:textId="77777777" w:rsidR="00B92A0A" w:rsidRPr="00605C74" w:rsidRDefault="00B92A0A" w:rsidP="00D42EA1">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管渠パトロール（簡易点検）</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29376" behindDoc="0" locked="0" layoutInCell="1" allowOverlap="1" wp14:anchorId="36CEA728" wp14:editId="72CE1767">
                <wp:simplePos x="0" y="0"/>
                <wp:positionH relativeFrom="column">
                  <wp:posOffset>2147570</wp:posOffset>
                </wp:positionH>
                <wp:positionV relativeFrom="paragraph">
                  <wp:posOffset>147320</wp:posOffset>
                </wp:positionV>
                <wp:extent cx="741045" cy="255270"/>
                <wp:effectExtent l="0" t="0" r="20955" b="11430"/>
                <wp:wrapNone/>
                <wp:docPr id="824"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10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4201CDC6" w14:textId="77777777" w:rsidR="00B92A0A" w:rsidRPr="00605C74" w:rsidRDefault="00B92A0A" w:rsidP="00D42EA1">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臨時点検</w:t>
                            </w:r>
                          </w:p>
                        </w:txbxContent>
                      </wps:txbx>
                      <wps:bodyPr rot="0" vert="horz" wrap="none" lIns="91440" tIns="45720" rIns="91440" bIns="45720" anchor="ctr" anchorCtr="0">
                        <a:spAutoFit/>
                      </wps:bodyPr>
                    </wps:wsp>
                  </a:graphicData>
                </a:graphic>
              </wp:anchor>
            </w:drawing>
          </mc:Choice>
          <mc:Fallback>
            <w:pict>
              <v:shape id="_x0000_s1186" style="position:absolute;margin-left:169.1pt;margin-top:11.6pt;width:58.35pt;height:20.1pt;z-index:253029376;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" adj="-11796480,,5400" path="m504,l11296,r,2520c11296,2799,11071,3024,10792,3024l,3024,,504c,226,226,,504,xe" fillcolor="#36f" strokecolor="#385d8a" strokeweight="1.9pt">
                <v:stroke joinstyle="round"/>
                <v:formulas/>
                <v:path arrowok="t" o:connecttype="custom" o:connectlocs="33064,0;741045,0;741045,212725;707981,255270;0,255270;0,42545;33064,0" o:connectangles="0,0,0,0,0,0,0" textboxrect="0,0,11296,3024"/>
                <v:textbox style="mso-fit-shape-to-text:t">
                  <w:txbxContent>
                    <w:p w14:paraId="4201CDC6" w14:textId="77777777" w:rsidR="00B92A0A" w:rsidRPr="00605C74" w:rsidRDefault="00B92A0A" w:rsidP="00D42EA1">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臨時点検</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30400" behindDoc="0" locked="0" layoutInCell="1" allowOverlap="1" wp14:anchorId="57AD5A66" wp14:editId="6764C107">
                <wp:simplePos x="0" y="0"/>
                <wp:positionH relativeFrom="column">
                  <wp:posOffset>2966720</wp:posOffset>
                </wp:positionH>
                <wp:positionV relativeFrom="paragraph">
                  <wp:posOffset>147320</wp:posOffset>
                </wp:positionV>
                <wp:extent cx="1274445" cy="255270"/>
                <wp:effectExtent l="0" t="0" r="20955" b="11430"/>
                <wp:wrapNone/>
                <wp:docPr id="825"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44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63BBE1A2" w14:textId="77777777" w:rsidR="00B92A0A" w:rsidRPr="00605C74" w:rsidRDefault="00B92A0A" w:rsidP="00D42EA1">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詳細点検（調査）</w:t>
                            </w:r>
                          </w:p>
                        </w:txbxContent>
                      </wps:txbx>
                      <wps:bodyPr rot="0" vert="horz" wrap="none" lIns="91440" tIns="45720" rIns="91440" bIns="45720" anchor="ctr" anchorCtr="0">
                        <a:spAutoFit/>
                      </wps:bodyPr>
                    </wps:wsp>
                  </a:graphicData>
                </a:graphic>
              </wp:anchor>
            </w:drawing>
          </mc:Choice>
          <mc:Fallback>
            <w:pict>
              <v:shape id="_x0000_s1187" style="position:absolute;margin-left:233.6pt;margin-top:11.6pt;width:100.35pt;height:20.1pt;z-index:253030400;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" adj="-11796480,,5400" path="m504,l11296,r,2520c11296,2799,11071,3024,10792,3024l,3024,,504c,226,226,,504,xe" fillcolor="#36f" strokecolor="#385d8a" strokeweight="1.9pt">
                <v:stroke joinstyle="round"/>
                <v:formulas/>
                <v:path arrowok="t" o:connecttype="custom" o:connectlocs="56863,0;1274445,0;1274445,212725;1217582,255270;0,255270;0,42545;56863,0" o:connectangles="0,0,0,0,0,0,0" textboxrect="0,0,11296,3024"/>
                <v:textbox style="mso-fit-shape-to-text:t">
                  <w:txbxContent>
                    <w:p w14:paraId="63BBE1A2" w14:textId="77777777" w:rsidR="00B92A0A" w:rsidRPr="00605C74" w:rsidRDefault="00B92A0A" w:rsidP="00D42EA1">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詳細点検（調査）</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31424" behindDoc="0" locked="0" layoutInCell="1" allowOverlap="1" wp14:anchorId="112B407A" wp14:editId="1F4E1811">
                <wp:simplePos x="0" y="0"/>
                <wp:positionH relativeFrom="column">
                  <wp:posOffset>4328795</wp:posOffset>
                </wp:positionH>
                <wp:positionV relativeFrom="paragraph">
                  <wp:posOffset>147320</wp:posOffset>
                </wp:positionV>
                <wp:extent cx="1579880" cy="255270"/>
                <wp:effectExtent l="0" t="0" r="20320" b="11430"/>
                <wp:wrapNone/>
                <wp:docPr id="826"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9880"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60B3768D" w14:textId="77777777" w:rsidR="00B92A0A" w:rsidRPr="00605C74" w:rsidRDefault="00B92A0A" w:rsidP="00D42EA1">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モニタリング（追跡調査）</w:t>
                            </w:r>
                          </w:p>
                        </w:txbxContent>
                      </wps:txbx>
                      <wps:bodyPr rot="0" vert="horz" wrap="none" lIns="91440" tIns="45720" rIns="91440" bIns="45720" anchor="ctr" anchorCtr="0">
                        <a:spAutoFit/>
                      </wps:bodyPr>
                    </wps:wsp>
                  </a:graphicData>
                </a:graphic>
              </wp:anchor>
            </w:drawing>
          </mc:Choice>
          <mc:Fallback>
            <w:pict>
              <v:shape id="_x0000_s1188" style="position:absolute;margin-left:340.85pt;margin-top:11.6pt;width:124.4pt;height:20.1pt;z-index:253031424;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" adj="-11796480,,5400" path="m504,l11296,r,2520c11296,2799,11071,3024,10792,3024l,3024,,504c,226,226,,504,xe" fillcolor="#36f" strokecolor="#385d8a" strokeweight="1.9pt">
                <v:stroke joinstyle="round"/>
                <v:formulas/>
                <v:path arrowok="t" o:connecttype="custom" o:connectlocs="70490,0;1579880,0;1579880,212725;1509390,255270;0,255270;0,42545;70490,0" o:connectangles="0,0,0,0,0,0,0" textboxrect="0,0,11296,3024"/>
                <v:textbox style="mso-fit-shape-to-text:t">
                  <w:txbxContent>
                    <w:p w14:paraId="60B3768D" w14:textId="77777777" w:rsidR="00B92A0A" w:rsidRPr="00605C74" w:rsidRDefault="00B92A0A" w:rsidP="00D42EA1">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モニタリング（追跡調査）</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32448" behindDoc="0" locked="0" layoutInCell="1" allowOverlap="1" wp14:anchorId="52CB34CA" wp14:editId="11FDF495">
                <wp:simplePos x="0" y="0"/>
                <wp:positionH relativeFrom="column">
                  <wp:posOffset>5986145</wp:posOffset>
                </wp:positionH>
                <wp:positionV relativeFrom="paragraph">
                  <wp:posOffset>147320</wp:posOffset>
                </wp:positionV>
                <wp:extent cx="741045" cy="255270"/>
                <wp:effectExtent l="0" t="0" r="20955" b="11430"/>
                <wp:wrapNone/>
                <wp:docPr id="827"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10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7B049A90" w14:textId="77777777" w:rsidR="00B92A0A" w:rsidRPr="00605C74" w:rsidRDefault="00B92A0A" w:rsidP="00D42EA1">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緊急点検</w:t>
                            </w:r>
                          </w:p>
                        </w:txbxContent>
                      </wps:txbx>
                      <wps:bodyPr rot="0" vert="horz" wrap="none" lIns="91440" tIns="45720" rIns="91440" bIns="45720" anchor="ctr" anchorCtr="0">
                        <a:spAutoFit/>
                      </wps:bodyPr>
                    </wps:wsp>
                  </a:graphicData>
                </a:graphic>
              </wp:anchor>
            </w:drawing>
          </mc:Choice>
          <mc:Fallback>
            <w:pict>
              <v:shape id="_x0000_s1189" style="position:absolute;margin-left:471.35pt;margin-top:11.6pt;width:58.35pt;height:20.1pt;z-index:253032448;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" adj="-11796480,,5400" path="m504,l11296,r,2520c11296,2799,11071,3024,10792,3024l,3024,,504c,226,226,,504,xe" fillcolor="#36f" strokecolor="#385d8a" strokeweight="1.9pt">
                <v:stroke joinstyle="round"/>
                <v:formulas/>
                <v:path arrowok="t" o:connecttype="custom" o:connectlocs="33064,0;741045,0;741045,212725;707981,255270;0,255270;0,42545;33064,0" o:connectangles="0,0,0,0,0,0,0" textboxrect="0,0,11296,3024"/>
                <v:textbox style="mso-fit-shape-to-text:t">
                  <w:txbxContent>
                    <w:p w14:paraId="7B049A90" w14:textId="77777777" w:rsidR="00B92A0A" w:rsidRPr="00605C74" w:rsidRDefault="00B92A0A" w:rsidP="00D42EA1">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緊急点検</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33472" behindDoc="0" locked="0" layoutInCell="1" allowOverlap="1" wp14:anchorId="1BF2C8D1" wp14:editId="569CB8A4">
                <wp:simplePos x="0" y="0"/>
                <wp:positionH relativeFrom="column">
                  <wp:posOffset>6805295</wp:posOffset>
                </wp:positionH>
                <wp:positionV relativeFrom="paragraph">
                  <wp:posOffset>147320</wp:posOffset>
                </wp:positionV>
                <wp:extent cx="474345" cy="255270"/>
                <wp:effectExtent l="0" t="0" r="20955" b="11430"/>
                <wp:wrapNone/>
                <wp:docPr id="828"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43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7839E741" w14:textId="77777777" w:rsidR="00B92A0A" w:rsidRPr="00605C74" w:rsidRDefault="00B92A0A" w:rsidP="00D42EA1">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補修</w:t>
                            </w:r>
                          </w:p>
                        </w:txbxContent>
                      </wps:txbx>
                      <wps:bodyPr rot="0" vert="horz" wrap="none" lIns="91440" tIns="45720" rIns="91440" bIns="45720" anchor="ctr" anchorCtr="0">
                        <a:spAutoFit/>
                      </wps:bodyPr>
                    </wps:wsp>
                  </a:graphicData>
                </a:graphic>
              </wp:anchor>
            </w:drawing>
          </mc:Choice>
          <mc:Fallback>
            <w:pict>
              <v:shape id="_x0000_s1190" style="position:absolute;margin-left:535.85pt;margin-top:11.6pt;width:37.35pt;height:20.1pt;z-index:253033472;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" adj="-11796480,,5400" path="m504,l11296,r,2520c11296,2799,11071,3024,10792,3024l,3024,,504c,226,226,,504,xe" fillcolor="#36f" strokecolor="#385d8a" strokeweight="1.9pt">
                <v:stroke joinstyle="round"/>
                <v:formulas/>
                <v:path arrowok="t" o:connecttype="custom" o:connectlocs="21164,0;474345,0;474345,212725;453181,255270;0,255270;0,42545;21164,0" o:connectangles="0,0,0,0,0,0,0" textboxrect="0,0,11296,3024"/>
                <v:textbox style="mso-fit-shape-to-text:t">
                  <w:txbxContent>
                    <w:p w14:paraId="7839E741" w14:textId="77777777" w:rsidR="00B92A0A" w:rsidRPr="00605C74" w:rsidRDefault="00B92A0A" w:rsidP="00D42EA1">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補修</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34496" behindDoc="0" locked="0" layoutInCell="1" allowOverlap="1" wp14:anchorId="36C4E6BA" wp14:editId="5564547A">
                <wp:simplePos x="0" y="0"/>
                <wp:positionH relativeFrom="column">
                  <wp:posOffset>7357745</wp:posOffset>
                </wp:positionH>
                <wp:positionV relativeFrom="paragraph">
                  <wp:posOffset>147320</wp:posOffset>
                </wp:positionV>
                <wp:extent cx="1207770" cy="255270"/>
                <wp:effectExtent l="0" t="0" r="11430" b="11430"/>
                <wp:wrapNone/>
                <wp:docPr id="829"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7770"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4CF1D48A" w14:textId="77777777" w:rsidR="00B92A0A" w:rsidRPr="00605C74" w:rsidRDefault="00B92A0A" w:rsidP="00D42EA1">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耐震補強・管更正</w:t>
                            </w:r>
                          </w:p>
                        </w:txbxContent>
                      </wps:txbx>
                      <wps:bodyPr rot="0" vert="horz" wrap="none" lIns="91440" tIns="45720" rIns="91440" bIns="45720" anchor="ctr" anchorCtr="0">
                        <a:spAutoFit/>
                      </wps:bodyPr>
                    </wps:wsp>
                  </a:graphicData>
                </a:graphic>
              </wp:anchor>
            </w:drawing>
          </mc:Choice>
          <mc:Fallback>
            <w:pict>
              <v:shape id="_x0000_s1191" style="position:absolute;margin-left:579.35pt;margin-top:11.6pt;width:95.1pt;height:20.1pt;z-index:253034496;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" adj="-11796480,,5400" path="m504,l11296,r,2520c11296,2799,11071,3024,10792,3024l,3024,,504c,226,226,,504,xe" fillcolor="#36f" strokecolor="#385d8a" strokeweight="1.9pt">
                <v:stroke joinstyle="round"/>
                <v:formulas/>
                <v:path arrowok="t" o:connecttype="custom" o:connectlocs="53888,0;1207770,0;1207770,212725;1153882,255270;0,255270;0,42545;53888,0" o:connectangles="0,0,0,0,0,0,0" textboxrect="0,0,11296,3024"/>
                <v:textbox style="mso-fit-shape-to-text:t">
                  <w:txbxContent>
                    <w:p w14:paraId="4CF1D48A" w14:textId="77777777" w:rsidR="00B92A0A" w:rsidRPr="00605C74" w:rsidRDefault="00B92A0A" w:rsidP="00D42EA1">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耐震補強・管更正</w:t>
                      </w:r>
                    </w:p>
                  </w:txbxContent>
                </v:textbox>
              </v:shape>
            </w:pict>
          </mc:Fallback>
        </mc:AlternateContent>
      </w:r>
    </w:p>
    <w:p w14:paraId="6474F5A4" w14:textId="77777777" w:rsidR="003F65CF" w:rsidRDefault="003F65CF">
      <w:pPr>
        <w:widowControl/>
        <w:jc w:val="left"/>
        <w:rPr>
          <w:rFonts w:ascii="HG丸ｺﾞｼｯｸM-PRO" w:eastAsia="HG丸ｺﾞｼｯｸM-PRO" w:hAnsi="HG丸ｺﾞｼｯｸM-PRO"/>
        </w:rPr>
      </w:pPr>
    </w:p>
    <w:p w14:paraId="76007322" w14:textId="62C42C08" w:rsidR="003F65CF" w:rsidRDefault="003F65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24256" behindDoc="0" locked="0" layoutInCell="1" allowOverlap="1" wp14:anchorId="10BB08A3" wp14:editId="0509B18D">
                <wp:simplePos x="0" y="0"/>
                <wp:positionH relativeFrom="column">
                  <wp:posOffset>2147570</wp:posOffset>
                </wp:positionH>
                <wp:positionV relativeFrom="paragraph">
                  <wp:posOffset>166370</wp:posOffset>
                </wp:positionV>
                <wp:extent cx="1771650" cy="581660"/>
                <wp:effectExtent l="0" t="0" r="19050" b="27940"/>
                <wp:wrapNone/>
                <wp:docPr id="817" name="Freeform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1650" cy="581660"/>
                        </a:xfrm>
                        <a:custGeom>
                          <a:avLst/>
                          <a:gdLst>
                            <a:gd name="T0" fmla="*/ 271 w 16492"/>
                            <a:gd name="T1" fmla="*/ 0 h 1624"/>
                            <a:gd name="T2" fmla="*/ 16492 w 16492"/>
                            <a:gd name="T3" fmla="*/ 0 h 1624"/>
                            <a:gd name="T4" fmla="*/ 16492 w 16492"/>
                            <a:gd name="T5" fmla="*/ 1354 h 1624"/>
                            <a:gd name="T6" fmla="*/ 16222 w 16492"/>
                            <a:gd name="T7" fmla="*/ 1624 h 1624"/>
                            <a:gd name="T8" fmla="*/ 0 w 16492"/>
                            <a:gd name="T9" fmla="*/ 1624 h 1624"/>
                            <a:gd name="T10" fmla="*/ 0 w 16492"/>
                            <a:gd name="T11" fmla="*/ 271 h 1624"/>
                            <a:gd name="T12" fmla="*/ 271 w 16492"/>
                            <a:gd name="T13" fmla="*/ 0 h 1624"/>
                          </a:gdLst>
                          <a:ahLst/>
                          <a:cxnLst>
                            <a:cxn ang="0">
                              <a:pos x="T0" y="T1"/>
                            </a:cxn>
                            <a:cxn ang="0">
                              <a:pos x="T2" y="T3"/>
                            </a:cxn>
                            <a:cxn ang="0">
                              <a:pos x="T4" y="T5"/>
                            </a:cxn>
                            <a:cxn ang="0">
                              <a:pos x="T6" y="T7"/>
                            </a:cxn>
                            <a:cxn ang="0">
                              <a:pos x="T8" y="T9"/>
                            </a:cxn>
                            <a:cxn ang="0">
                              <a:pos x="T10" y="T11"/>
                            </a:cxn>
                            <a:cxn ang="0">
                              <a:pos x="T12" y="T13"/>
                            </a:cxn>
                          </a:cxnLst>
                          <a:rect l="0" t="0" r="r" b="b"/>
                          <a:pathLst>
                            <a:path w="16492" h="1624">
                              <a:moveTo>
                                <a:pt x="271" y="0"/>
                              </a:moveTo>
                              <a:lnTo>
                                <a:pt x="16492" y="0"/>
                              </a:lnTo>
                              <a:lnTo>
                                <a:pt x="16492" y="1354"/>
                              </a:lnTo>
                              <a:cubicBezTo>
                                <a:pt x="16492" y="1503"/>
                                <a:pt x="16371" y="1624"/>
                                <a:pt x="16222" y="1624"/>
                              </a:cubicBezTo>
                              <a:lnTo>
                                <a:pt x="0" y="1624"/>
                              </a:lnTo>
                              <a:lnTo>
                                <a:pt x="0" y="271"/>
                              </a:lnTo>
                              <a:cubicBezTo>
                                <a:pt x="0" y="122"/>
                                <a:pt x="122" y="0"/>
                                <a:pt x="271" y="0"/>
                              </a:cubicBezTo>
                              <a:close/>
                            </a:path>
                          </a:pathLst>
                        </a:custGeom>
                        <a:solidFill>
                          <a:schemeClr val="accent6">
                            <a:lumMod val="60000"/>
                            <a:lumOff val="40000"/>
                          </a:schemeClr>
                        </a:solidFill>
                        <a:ln w="24130" cap="flat">
                          <a:solidFill>
                            <a:srgbClr val="385D8A"/>
                          </a:solidFill>
                          <a:prstDash val="solid"/>
                          <a:round/>
                          <a:headEnd/>
                          <a:tailEnd/>
                        </a:ln>
                      </wps:spPr>
                      <wps:txbx>
                        <w:txbxContent>
                          <w:p w14:paraId="47D5DE48" w14:textId="2504088F" w:rsidR="00B92A0A" w:rsidRDefault="00B92A0A" w:rsidP="00F74AD6">
                            <w:pPr>
                              <w:spacing w:line="240" w:lineRule="exact"/>
                              <w:jc w:val="left"/>
                              <w:rPr>
                                <w:rFonts w:ascii="Meiryo UI" w:eastAsia="Meiryo UI" w:hAnsi="Meiryo UI" w:cs="Meiryo UI"/>
                              </w:rPr>
                            </w:pPr>
                            <w:r w:rsidRPr="00F74AD6">
                              <w:rPr>
                                <w:rFonts w:ascii="Meiryo UI" w:eastAsia="Meiryo UI" w:hAnsi="Meiryo UI" w:cs="Meiryo UI" w:hint="eastAsia"/>
                              </w:rPr>
                              <w:t>データ管理ルール</w:t>
                            </w:r>
                          </w:p>
                          <w:p w14:paraId="3D23B8C6" w14:textId="66D6E496" w:rsidR="00B92A0A" w:rsidRPr="00F74AD6" w:rsidRDefault="00B92A0A" w:rsidP="00F74AD6">
                            <w:pPr>
                              <w:spacing w:line="240" w:lineRule="exact"/>
                              <w:jc w:val="left"/>
                              <w:rPr>
                                <w:rFonts w:ascii="Meiryo UI" w:eastAsia="Meiryo UI" w:hAnsi="Meiryo UI" w:cs="Meiryo UI"/>
                              </w:rPr>
                            </w:pPr>
                            <w:r>
                              <w:rPr>
                                <w:rFonts w:ascii="Meiryo UI" w:eastAsia="Meiryo UI" w:hAnsi="Meiryo UI" w:cs="Meiryo UI" w:hint="eastAsia"/>
                              </w:rPr>
                              <w:t>・4.4(5) 表4.4-2参照</w:t>
                            </w:r>
                          </w:p>
                        </w:txbxContent>
                      </wps:txbx>
                      <wps:bodyPr rot="0" vert="horz" wrap="square" lIns="91440" tIns="45720" rIns="91440" bIns="45720" anchor="ctr" anchorCtr="0" upright="1">
                        <a:noAutofit/>
                      </wps:bodyPr>
                    </wps:wsp>
                  </a:graphicData>
                </a:graphic>
              </wp:anchor>
            </w:drawing>
          </mc:Choice>
          <mc:Fallback>
            <w:pict>
              <v:shape id="Freeform 281" o:spid="_x0000_s1192" style="position:absolute;margin-left:169.1pt;margin-top:13.1pt;width:139.5pt;height:45.8pt;z-index:253024256;visibility:visible;mso-wrap-style:square;mso-wrap-distance-left:9pt;mso-wrap-distance-top:0;mso-wrap-distance-right:9pt;mso-wrap-distance-bottom:0;mso-position-horizontal:absolute;mso-position-horizontal-relative:text;mso-position-vertical:absolute;mso-position-vertical-relative:text;v-text-anchor:middle" coordsize="16492,16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" adj="-11796480,,5400" path="m271,l16492,r,1354c16492,1503,16371,1624,16222,1624l,1624,,271c,122,122,,271,xe" fillcolor="#fabf8f [1945]" strokecolor="#385d8a" strokeweight="1.9pt">
                <v:stroke joinstyle="round"/>
                <v:formulas/>
                <v:path arrowok="t" o:connecttype="custom" o:connectlocs="29112,0;1771650,0;1771650,484955;1742645,581660;0,581660;0,97063;29112,0" o:connectangles="0,0,0,0,0,0,0" textboxrect="0,0,16492,1624"/>
                <v:textbox>
                  <w:txbxContent>
                    <w:p w14:paraId="47D5DE48" w14:textId="2504088F" w:rsidR="00B92A0A" w:rsidRDefault="00B92A0A" w:rsidP="00F74AD6">
                      <w:pPr>
                        <w:spacing w:line="240" w:lineRule="exact"/>
                        <w:jc w:val="left"/>
                        <w:rPr>
                          <w:rFonts w:ascii="Meiryo UI" w:eastAsia="Meiryo UI" w:hAnsi="Meiryo UI" w:cs="Meiryo UI"/>
                        </w:rPr>
                      </w:pPr>
                      <w:r w:rsidRPr="00F74AD6">
                        <w:rPr>
                          <w:rFonts w:ascii="Meiryo UI" w:eastAsia="Meiryo UI" w:hAnsi="Meiryo UI" w:cs="Meiryo UI" w:hint="eastAsia"/>
                        </w:rPr>
                        <w:t>データ管理ルール</w:t>
                      </w:r>
                    </w:p>
                    <w:p w14:paraId="3D23B8C6" w14:textId="66D6E496" w:rsidR="00B92A0A" w:rsidRPr="00F74AD6" w:rsidRDefault="00B92A0A" w:rsidP="00F74AD6">
                      <w:pPr>
                        <w:spacing w:line="240" w:lineRule="exact"/>
                        <w:jc w:val="left"/>
                        <w:rPr>
                          <w:rFonts w:ascii="Meiryo UI" w:eastAsia="Meiryo UI" w:hAnsi="Meiryo UI" w:cs="Meiryo UI"/>
                        </w:rPr>
                      </w:pPr>
                      <w:r>
                        <w:rPr>
                          <w:rFonts w:ascii="Meiryo UI" w:eastAsia="Meiryo UI" w:hAnsi="Meiryo UI" w:cs="Meiryo UI" w:hint="eastAsia"/>
                        </w:rPr>
                        <w:t>・4.4(5) 表4.4-2参照</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35520" behindDoc="0" locked="0" layoutInCell="1" allowOverlap="1" wp14:anchorId="1ADA0C0B" wp14:editId="5FED30E8">
                <wp:simplePos x="0" y="0"/>
                <wp:positionH relativeFrom="column">
                  <wp:posOffset>918845</wp:posOffset>
                </wp:positionH>
                <wp:positionV relativeFrom="paragraph">
                  <wp:posOffset>52070</wp:posOffset>
                </wp:positionV>
                <wp:extent cx="92710" cy="203200"/>
                <wp:effectExtent l="0" t="0" r="21590" b="25400"/>
                <wp:wrapNone/>
                <wp:docPr id="831"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2710" cy="203200"/>
                        </a:xfrm>
                        <a:custGeom>
                          <a:avLst/>
                          <a:gdLst>
                            <a:gd name="T0" fmla="*/ 569 w 1043"/>
                            <a:gd name="T1" fmla="*/ 0 h 2269"/>
                            <a:gd name="T2" fmla="*/ 569 w 1043"/>
                            <a:gd name="T3" fmla="*/ 2173 h 2269"/>
                            <a:gd name="T4" fmla="*/ 473 w 1043"/>
                            <a:gd name="T5" fmla="*/ 2173 h 2269"/>
                            <a:gd name="T6" fmla="*/ 473 w 1043"/>
                            <a:gd name="T7" fmla="*/ 0 h 2269"/>
                            <a:gd name="T8" fmla="*/ 569 w 1043"/>
                            <a:gd name="T9" fmla="*/ 0 h 2269"/>
                            <a:gd name="T10" fmla="*/ 1030 w 1043"/>
                            <a:gd name="T11" fmla="*/ 1398 h 2269"/>
                            <a:gd name="T12" fmla="*/ 521 w 1043"/>
                            <a:gd name="T13" fmla="*/ 2269 h 2269"/>
                            <a:gd name="T14" fmla="*/ 13 w 1043"/>
                            <a:gd name="T15" fmla="*/ 1398 h 2269"/>
                            <a:gd name="T16" fmla="*/ 31 w 1043"/>
                            <a:gd name="T17" fmla="*/ 1332 h 2269"/>
                            <a:gd name="T18" fmla="*/ 96 w 1043"/>
                            <a:gd name="T19" fmla="*/ 1349 h 2269"/>
                            <a:gd name="T20" fmla="*/ 563 w 1043"/>
                            <a:gd name="T21" fmla="*/ 2149 h 2269"/>
                            <a:gd name="T22" fmla="*/ 480 w 1043"/>
                            <a:gd name="T23" fmla="*/ 2149 h 2269"/>
                            <a:gd name="T24" fmla="*/ 947 w 1043"/>
                            <a:gd name="T25" fmla="*/ 1349 h 2269"/>
                            <a:gd name="T26" fmla="*/ 1012 w 1043"/>
                            <a:gd name="T27" fmla="*/ 1332 h 2269"/>
                            <a:gd name="T28" fmla="*/ 1030 w 1043"/>
                            <a:gd name="T29" fmla="*/ 1398 h 2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43" h="2269">
                              <a:moveTo>
                                <a:pt x="569" y="0"/>
                              </a:moveTo>
                              <a:lnTo>
                                <a:pt x="569" y="2173"/>
                              </a:lnTo>
                              <a:lnTo>
                                <a:pt x="473" y="2173"/>
                              </a:lnTo>
                              <a:lnTo>
                                <a:pt x="473" y="0"/>
                              </a:lnTo>
                              <a:lnTo>
                                <a:pt x="569" y="0"/>
                              </a:lnTo>
                              <a:close/>
                              <a:moveTo>
                                <a:pt x="1030" y="1398"/>
                              </a:moveTo>
                              <a:lnTo>
                                <a:pt x="521" y="2269"/>
                              </a:lnTo>
                              <a:lnTo>
                                <a:pt x="13" y="1398"/>
                              </a:lnTo>
                              <a:cubicBezTo>
                                <a:pt x="0" y="1375"/>
                                <a:pt x="8" y="1345"/>
                                <a:pt x="31" y="1332"/>
                              </a:cubicBezTo>
                              <a:cubicBezTo>
                                <a:pt x="54" y="1319"/>
                                <a:pt x="83" y="1326"/>
                                <a:pt x="96" y="1349"/>
                              </a:cubicBezTo>
                              <a:lnTo>
                                <a:pt x="563" y="2149"/>
                              </a:lnTo>
                              <a:lnTo>
                                <a:pt x="480" y="2149"/>
                              </a:lnTo>
                              <a:lnTo>
                                <a:pt x="947" y="1349"/>
                              </a:lnTo>
                              <a:cubicBezTo>
                                <a:pt x="960" y="1326"/>
                                <a:pt x="989" y="1319"/>
                                <a:pt x="1012" y="1332"/>
                              </a:cubicBezTo>
                              <a:cubicBezTo>
                                <a:pt x="1035" y="1345"/>
                                <a:pt x="1043" y="1375"/>
                                <a:pt x="1030" y="1398"/>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a:graphicData>
                </a:graphic>
              </wp:anchor>
            </w:drawing>
          </mc:Choice>
          <mc:Fallback>
            <w:pict>
              <v:shape id="Freeform 179" o:spid="_x0000_s1026" style="position:absolute;left:0;text-align:left;margin-left:72.35pt;margin-top:4.1pt;width:7.3pt;height:16pt;z-index:253035520;visibility:visible;mso-wrap-style:square;mso-wrap-distance-left:9pt;mso-wrap-distance-top:0;mso-wrap-distance-right:9pt;mso-wrap-distance-bottom:0;mso-position-horizontal:absolute;mso-position-horizontal-relative:text;mso-position-vertical:absolute;mso-position-vertical-relative:text;v-text-anchor:top" coordsize="1043,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" path="m569,r,2173l473,2173,473,r96,xm1030,1398l521,2269,13,1398c,1375,8,1345,31,1332v23,-13,52,-6,65,17l563,2149r-83,l947,1349v13,-23,42,-30,65,-17c1035,1345,1043,1375,1030,1398xe" fillcolor="#4a7ebb" strokecolor="#4a7ebb" strokeweight="0">
                <v:path arrowok="t" o:connecttype="custom" o:connectlocs="50577,0;50577,194603;42044,194603;42044,0;50577,0;91554,125198;46311,203200;1156,125198;2756,119287;8533,120810;50044,192453;42666,192453;84177,120810;89954,119287;91554,125198" o:connectangles="0,0,0,0,0,0,0,0,0,0,0,0,0,0,0"/>
                <o:lock v:ext="edit" verticies="t"/>
              </v:shape>
            </w:pict>
          </mc:Fallback>
        </mc:AlternateContent>
      </w:r>
    </w:p>
    <w:p w14:paraId="0A4DE866" w14:textId="6C4A4F37" w:rsidR="003F65CF" w:rsidRDefault="003F65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36544" behindDoc="0" locked="0" layoutInCell="1" allowOverlap="1" wp14:anchorId="79CDE724" wp14:editId="297A2773">
                <wp:simplePos x="0" y="0"/>
                <wp:positionH relativeFrom="column">
                  <wp:posOffset>537845</wp:posOffset>
                </wp:positionH>
                <wp:positionV relativeFrom="paragraph">
                  <wp:posOffset>61595</wp:posOffset>
                </wp:positionV>
                <wp:extent cx="866140" cy="280670"/>
                <wp:effectExtent l="0" t="0" r="10160" b="24130"/>
                <wp:wrapNone/>
                <wp:docPr id="1089"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6140" cy="2806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3D6219C1" w14:textId="22E2E966" w:rsidR="00B92A0A" w:rsidRPr="004F21CD" w:rsidRDefault="00B92A0A" w:rsidP="00D42EA1">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データ蓄積</w:t>
                            </w:r>
                          </w:p>
                        </w:txbxContent>
                      </wps:txbx>
                      <wps:bodyPr rot="0" vert="horz" wrap="none" lIns="91440" tIns="45720" rIns="91440" bIns="45720" anchor="ctr" anchorCtr="0">
                        <a:spAutoFit/>
                      </wps:bodyPr>
                    </wps:wsp>
                  </a:graphicData>
                </a:graphic>
              </wp:anchor>
            </w:drawing>
          </mc:Choice>
          <mc:Fallback>
            <w:pict>
              <v:shape id="_x0000_s1193" style="position:absolute;margin-left:42.35pt;margin-top:4.85pt;width:68.2pt;height:22.1pt;z-index:253036544;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" adj="-11796480,,5400" path="m504,l11296,r,2520c11296,2799,11071,3024,10792,3024l,3024,,504c,226,226,,504,xe" fillcolor="#36f" strokecolor="#385d8a" strokeweight="1.9pt">
                <v:stroke joinstyle="round"/>
                <v:formulas/>
                <v:path arrowok="t" o:connecttype="custom" o:connectlocs="38645,0;866140,0;866140,233892;827495,280670;0,280670;0,46778;38645,0" o:connectangles="0,0,0,0,0,0,0" textboxrect="0,0,11296,3024"/>
                <v:textbox style="mso-fit-shape-to-text:t">
                  <w:txbxContent>
                    <w:p w14:paraId="3D6219C1" w14:textId="22E2E966" w:rsidR="00B92A0A" w:rsidRPr="004F21CD" w:rsidRDefault="00B92A0A" w:rsidP="00D42EA1">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データ蓄積</w:t>
                      </w:r>
                    </w:p>
                  </w:txbxContent>
                </v:textbox>
              </v:shape>
            </w:pict>
          </mc:Fallback>
        </mc:AlternateContent>
      </w:r>
    </w:p>
    <w:p w14:paraId="69D94D12" w14:textId="3567254D" w:rsidR="003F65CF" w:rsidRDefault="003F65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37568" behindDoc="0" locked="0" layoutInCell="1" allowOverlap="1" wp14:anchorId="510ED603" wp14:editId="4E482139">
                <wp:simplePos x="0" y="0"/>
                <wp:positionH relativeFrom="column">
                  <wp:posOffset>918845</wp:posOffset>
                </wp:positionH>
                <wp:positionV relativeFrom="paragraph">
                  <wp:posOffset>156845</wp:posOffset>
                </wp:positionV>
                <wp:extent cx="92710" cy="203200"/>
                <wp:effectExtent l="0" t="0" r="21590" b="25400"/>
                <wp:wrapNone/>
                <wp:docPr id="1090"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2710" cy="203200"/>
                        </a:xfrm>
                        <a:custGeom>
                          <a:avLst/>
                          <a:gdLst>
                            <a:gd name="T0" fmla="*/ 569 w 1043"/>
                            <a:gd name="T1" fmla="*/ 0 h 2269"/>
                            <a:gd name="T2" fmla="*/ 569 w 1043"/>
                            <a:gd name="T3" fmla="*/ 2173 h 2269"/>
                            <a:gd name="T4" fmla="*/ 473 w 1043"/>
                            <a:gd name="T5" fmla="*/ 2173 h 2269"/>
                            <a:gd name="T6" fmla="*/ 473 w 1043"/>
                            <a:gd name="T7" fmla="*/ 0 h 2269"/>
                            <a:gd name="T8" fmla="*/ 569 w 1043"/>
                            <a:gd name="T9" fmla="*/ 0 h 2269"/>
                            <a:gd name="T10" fmla="*/ 1030 w 1043"/>
                            <a:gd name="T11" fmla="*/ 1398 h 2269"/>
                            <a:gd name="T12" fmla="*/ 521 w 1043"/>
                            <a:gd name="T13" fmla="*/ 2269 h 2269"/>
                            <a:gd name="T14" fmla="*/ 13 w 1043"/>
                            <a:gd name="T15" fmla="*/ 1398 h 2269"/>
                            <a:gd name="T16" fmla="*/ 31 w 1043"/>
                            <a:gd name="T17" fmla="*/ 1332 h 2269"/>
                            <a:gd name="T18" fmla="*/ 96 w 1043"/>
                            <a:gd name="T19" fmla="*/ 1349 h 2269"/>
                            <a:gd name="T20" fmla="*/ 563 w 1043"/>
                            <a:gd name="T21" fmla="*/ 2149 h 2269"/>
                            <a:gd name="T22" fmla="*/ 480 w 1043"/>
                            <a:gd name="T23" fmla="*/ 2149 h 2269"/>
                            <a:gd name="T24" fmla="*/ 947 w 1043"/>
                            <a:gd name="T25" fmla="*/ 1349 h 2269"/>
                            <a:gd name="T26" fmla="*/ 1012 w 1043"/>
                            <a:gd name="T27" fmla="*/ 1332 h 2269"/>
                            <a:gd name="T28" fmla="*/ 1030 w 1043"/>
                            <a:gd name="T29" fmla="*/ 1398 h 2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43" h="2269">
                              <a:moveTo>
                                <a:pt x="569" y="0"/>
                              </a:moveTo>
                              <a:lnTo>
                                <a:pt x="569" y="2173"/>
                              </a:lnTo>
                              <a:lnTo>
                                <a:pt x="473" y="2173"/>
                              </a:lnTo>
                              <a:lnTo>
                                <a:pt x="473" y="0"/>
                              </a:lnTo>
                              <a:lnTo>
                                <a:pt x="569" y="0"/>
                              </a:lnTo>
                              <a:close/>
                              <a:moveTo>
                                <a:pt x="1030" y="1398"/>
                              </a:moveTo>
                              <a:lnTo>
                                <a:pt x="521" y="2269"/>
                              </a:lnTo>
                              <a:lnTo>
                                <a:pt x="13" y="1398"/>
                              </a:lnTo>
                              <a:cubicBezTo>
                                <a:pt x="0" y="1375"/>
                                <a:pt x="8" y="1345"/>
                                <a:pt x="31" y="1332"/>
                              </a:cubicBezTo>
                              <a:cubicBezTo>
                                <a:pt x="54" y="1319"/>
                                <a:pt x="83" y="1326"/>
                                <a:pt x="96" y="1349"/>
                              </a:cubicBezTo>
                              <a:lnTo>
                                <a:pt x="563" y="2149"/>
                              </a:lnTo>
                              <a:lnTo>
                                <a:pt x="480" y="2149"/>
                              </a:lnTo>
                              <a:lnTo>
                                <a:pt x="947" y="1349"/>
                              </a:lnTo>
                              <a:cubicBezTo>
                                <a:pt x="960" y="1326"/>
                                <a:pt x="989" y="1319"/>
                                <a:pt x="1012" y="1332"/>
                              </a:cubicBezTo>
                              <a:cubicBezTo>
                                <a:pt x="1035" y="1345"/>
                                <a:pt x="1043" y="1375"/>
                                <a:pt x="1030" y="1398"/>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a:graphicData>
                </a:graphic>
              </wp:anchor>
            </w:drawing>
          </mc:Choice>
          <mc:Fallback>
            <w:pict>
              <v:shape id="Freeform 179" o:spid="_x0000_s1026" style="position:absolute;left:0;text-align:left;margin-left:72.35pt;margin-top:12.35pt;width:7.3pt;height:16pt;z-index:253037568;visibility:visible;mso-wrap-style:square;mso-wrap-distance-left:9pt;mso-wrap-distance-top:0;mso-wrap-distance-right:9pt;mso-wrap-distance-bottom:0;mso-position-horizontal:absolute;mso-position-horizontal-relative:text;mso-position-vertical:absolute;mso-position-vertical-relative:text;v-text-anchor:top" coordsize="1043,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" path="m569,r,2173l473,2173,473,r96,xm1030,1398l521,2269,13,1398c,1375,8,1345,31,1332v23,-13,52,-6,65,17l563,2149r-83,l947,1349v13,-23,42,-30,65,-17c1035,1345,1043,1375,1030,1398xe" fillcolor="#4a7ebb" strokecolor="#4a7ebb" strokeweight="0">
                <v:path arrowok="t" o:connecttype="custom" o:connectlocs="50577,0;50577,194603;42044,194603;42044,0;50577,0;91554,125198;46311,203200;1156,125198;2756,119287;8533,120810;50044,192453;42666,192453;84177,120810;89954,119287;91554,125198" o:connectangles="0,0,0,0,0,0,0,0,0,0,0,0,0,0,0"/>
                <o:lock v:ext="edit" verticies="t"/>
              </v:shape>
            </w:pict>
          </mc:Fallback>
        </mc:AlternateContent>
      </w:r>
    </w:p>
    <w:p w14:paraId="506E9856" w14:textId="56658BF2" w:rsidR="003F65CF" w:rsidRDefault="003F65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38592" behindDoc="0" locked="0" layoutInCell="1" allowOverlap="1" wp14:anchorId="10B6AB11" wp14:editId="402F5542">
                <wp:simplePos x="0" y="0"/>
                <wp:positionH relativeFrom="column">
                  <wp:posOffset>537845</wp:posOffset>
                </wp:positionH>
                <wp:positionV relativeFrom="paragraph">
                  <wp:posOffset>166370</wp:posOffset>
                </wp:positionV>
                <wp:extent cx="866140" cy="280670"/>
                <wp:effectExtent l="0" t="0" r="10160" b="24130"/>
                <wp:wrapNone/>
                <wp:docPr id="1091"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6140" cy="2806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302E36CD" w14:textId="580A7F1D" w:rsidR="00B92A0A" w:rsidRPr="004F21CD" w:rsidRDefault="00B92A0A" w:rsidP="00D42EA1">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データ活用</w:t>
                            </w:r>
                          </w:p>
                        </w:txbxContent>
                      </wps:txbx>
                      <wps:bodyPr rot="0" vert="horz" wrap="none" lIns="91440" tIns="45720" rIns="91440" bIns="45720" anchor="ctr" anchorCtr="0">
                        <a:spAutoFit/>
                      </wps:bodyPr>
                    </wps:wsp>
                  </a:graphicData>
                </a:graphic>
              </wp:anchor>
            </w:drawing>
          </mc:Choice>
          <mc:Fallback>
            <w:pict>
              <v:shape id="_x0000_s1194" style="position:absolute;margin-left:42.35pt;margin-top:13.1pt;width:68.2pt;height:22.1pt;z-index:253038592;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" adj="-11796480,,5400" path="m504,l11296,r,2520c11296,2799,11071,3024,10792,3024l,3024,,504c,226,226,,504,xe" fillcolor="#36f" strokecolor="#385d8a" strokeweight="1.9pt">
                <v:stroke joinstyle="round"/>
                <v:formulas/>
                <v:path arrowok="t" o:connecttype="custom" o:connectlocs="38645,0;866140,0;866140,233892;827495,280670;0,280670;0,46778;38645,0" o:connectangles="0,0,0,0,0,0,0" textboxrect="0,0,11296,3024"/>
                <v:textbox style="mso-fit-shape-to-text:t">
                  <w:txbxContent>
                    <w:p w14:paraId="302E36CD" w14:textId="580A7F1D" w:rsidR="00B92A0A" w:rsidRPr="004F21CD" w:rsidRDefault="00B92A0A" w:rsidP="00D42EA1">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データ活用</w:t>
                      </w:r>
                    </w:p>
                  </w:txbxContent>
                </v:textbox>
              </v:shape>
            </w:pict>
          </mc:Fallback>
        </mc:AlternateContent>
      </w:r>
    </w:p>
    <w:p w14:paraId="3DD6EB31" w14:textId="68F5DB9A" w:rsidR="003F65CF" w:rsidRDefault="003F65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10944" behindDoc="0" locked="0" layoutInCell="1" allowOverlap="1" wp14:anchorId="173F0F8D" wp14:editId="72E69EBD">
                <wp:simplePos x="0" y="0"/>
                <wp:positionH relativeFrom="column">
                  <wp:posOffset>194945</wp:posOffset>
                </wp:positionH>
                <wp:positionV relativeFrom="paragraph">
                  <wp:posOffset>61595</wp:posOffset>
                </wp:positionV>
                <wp:extent cx="6172200" cy="2143125"/>
                <wp:effectExtent l="0" t="0" r="19050" b="28575"/>
                <wp:wrapNone/>
                <wp:docPr id="1103" name="Freeform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2200" cy="2143125"/>
                        </a:xfrm>
                        <a:custGeom>
                          <a:avLst/>
                          <a:gdLst>
                            <a:gd name="T0" fmla="*/ 0 w 21624"/>
                            <a:gd name="T1" fmla="*/ 93 h 1588"/>
                            <a:gd name="T2" fmla="*/ 93 w 21624"/>
                            <a:gd name="T3" fmla="*/ 0 h 1588"/>
                            <a:gd name="T4" fmla="*/ 21532 w 21624"/>
                            <a:gd name="T5" fmla="*/ 0 h 1588"/>
                            <a:gd name="T6" fmla="*/ 21624 w 21624"/>
                            <a:gd name="T7" fmla="*/ 93 h 1588"/>
                            <a:gd name="T8" fmla="*/ 21624 w 21624"/>
                            <a:gd name="T9" fmla="*/ 1496 h 1588"/>
                            <a:gd name="T10" fmla="*/ 21532 w 21624"/>
                            <a:gd name="T11" fmla="*/ 1588 h 1588"/>
                            <a:gd name="T12" fmla="*/ 93 w 21624"/>
                            <a:gd name="T13" fmla="*/ 1588 h 1588"/>
                            <a:gd name="T14" fmla="*/ 0 w 21624"/>
                            <a:gd name="T15" fmla="*/ 1496 h 1588"/>
                            <a:gd name="T16" fmla="*/ 0 w 21624"/>
                            <a:gd name="T17" fmla="*/ 93 h 15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24" h="1588">
                              <a:moveTo>
                                <a:pt x="0" y="93"/>
                              </a:moveTo>
                              <a:cubicBezTo>
                                <a:pt x="0" y="42"/>
                                <a:pt x="42" y="0"/>
                                <a:pt x="93" y="0"/>
                              </a:cubicBezTo>
                              <a:lnTo>
                                <a:pt x="21532" y="0"/>
                              </a:lnTo>
                              <a:cubicBezTo>
                                <a:pt x="21583" y="0"/>
                                <a:pt x="21624" y="42"/>
                                <a:pt x="21624" y="93"/>
                              </a:cubicBezTo>
                              <a:lnTo>
                                <a:pt x="21624" y="1496"/>
                              </a:lnTo>
                              <a:cubicBezTo>
                                <a:pt x="21624" y="1547"/>
                                <a:pt x="21583" y="1588"/>
                                <a:pt x="21532" y="1588"/>
                              </a:cubicBezTo>
                              <a:lnTo>
                                <a:pt x="93" y="1588"/>
                              </a:lnTo>
                              <a:cubicBezTo>
                                <a:pt x="42" y="1588"/>
                                <a:pt x="0" y="1547"/>
                                <a:pt x="0" y="1496"/>
                              </a:cubicBezTo>
                              <a:lnTo>
                                <a:pt x="0" y="93"/>
                              </a:lnTo>
                              <a:close/>
                            </a:path>
                          </a:pathLst>
                        </a:custGeom>
                        <a:noFill/>
                        <a:ln w="2413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Freeform 149" o:spid="_x0000_s1026" style="position:absolute;left:0;text-align:left;margin-left:15.35pt;margin-top:4.85pt;width:486pt;height:168.75pt;z-index:25301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1624,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" path="m,93c,42,42,,93,l21532,v51,,92,42,92,93l21624,1496v,51,-41,92,-92,92l93,1588c42,1588,,1547,,1496l,93xe" filled="f" strokeweight="1.9pt">
                <v:path arrowok="t" o:connecttype="custom" o:connectlocs="0,125510;26545,0;6145940,0;6172200,125510;6172200,2018964;6145940,2143125;26545,2143125;0,2018964;0,125510" o:connectangles="0,0,0,0,0,0,0,0,0"/>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14016" behindDoc="0" locked="0" layoutInCell="1" allowOverlap="1" wp14:anchorId="3DAF7CD1" wp14:editId="1464A9BB">
                <wp:simplePos x="0" y="0"/>
                <wp:positionH relativeFrom="column">
                  <wp:posOffset>3833495</wp:posOffset>
                </wp:positionH>
                <wp:positionV relativeFrom="paragraph">
                  <wp:posOffset>80645</wp:posOffset>
                </wp:positionV>
                <wp:extent cx="558800" cy="457200"/>
                <wp:effectExtent l="0" t="0" r="12065" b="0"/>
                <wp:wrapNone/>
                <wp:docPr id="1087"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F7E42" w14:textId="77777777" w:rsidR="00B92A0A" w:rsidRDefault="00B92A0A" w:rsidP="00D42EA1">
                            <w:r>
                              <w:rPr>
                                <w:rFonts w:ascii="Meiryo UI" w:eastAsia="Meiryo UI" w:cs="Meiryo UI" w:hint="eastAsia"/>
                                <w:color w:val="FFFFFF"/>
                                <w:kern w:val="0"/>
                                <w:sz w:val="22"/>
                              </w:rPr>
                              <w:t>予防保全</w:t>
                            </w:r>
                          </w:p>
                        </w:txbxContent>
                      </wps:txbx>
                      <wps:bodyPr rot="0" vert="horz" wrap="none" lIns="0" tIns="0" rIns="0" bIns="0" anchor="t" anchorCtr="0">
                        <a:spAutoFit/>
                      </wps:bodyPr>
                    </wps:wsp>
                  </a:graphicData>
                </a:graphic>
              </wp:anchor>
            </w:drawing>
          </mc:Choice>
          <mc:Fallback>
            <w:pict>
              <v:rect id="Rectangle 153" o:spid="_x0000_s1195" style="position:absolute;margin-left:301.85pt;margin-top:6.35pt;width:44pt;height:36pt;z-index:253014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" filled="f" stroked="f">
                <v:textbox style="mso-fit-shape-to-text:t" inset="0,0,0,0">
                  <w:txbxContent>
                    <w:p w14:paraId="3CCF7E42" w14:textId="77777777" w:rsidR="00B92A0A" w:rsidRDefault="00B92A0A" w:rsidP="00D42EA1">
                      <w:r>
                        <w:rPr>
                          <w:rFonts w:ascii="Meiryo UI" w:eastAsia="Meiryo UI" w:cs="Meiryo UI" w:hint="eastAsia"/>
                          <w:color w:val="FFFFFF"/>
                          <w:kern w:val="0"/>
                          <w:sz w:val="22"/>
                        </w:rPr>
                        <w:t>予防保全</w:t>
                      </w:r>
                    </w:p>
                  </w:txbxContent>
                </v:textbox>
              </v: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18112" behindDoc="0" locked="0" layoutInCell="1" allowOverlap="1" wp14:anchorId="681DD3F9" wp14:editId="74D02227">
                <wp:simplePos x="0" y="0"/>
                <wp:positionH relativeFrom="column">
                  <wp:posOffset>880745</wp:posOffset>
                </wp:positionH>
                <wp:positionV relativeFrom="paragraph">
                  <wp:posOffset>166370</wp:posOffset>
                </wp:positionV>
                <wp:extent cx="558800" cy="457200"/>
                <wp:effectExtent l="0" t="0" r="12065" b="0"/>
                <wp:wrapNone/>
                <wp:docPr id="773"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F34E1" w14:textId="77777777" w:rsidR="00B92A0A" w:rsidRDefault="00B92A0A" w:rsidP="00D42EA1">
                            <w:r>
                              <w:rPr>
                                <w:rFonts w:ascii="Meiryo UI" w:eastAsia="Meiryo UI" w:cs="Meiryo UI" w:hint="eastAsia"/>
                                <w:color w:val="FFFFFF"/>
                                <w:kern w:val="0"/>
                                <w:sz w:val="22"/>
                              </w:rPr>
                              <w:t>事後保全</w:t>
                            </w:r>
                          </w:p>
                        </w:txbxContent>
                      </wps:txbx>
                      <wps:bodyPr rot="0" vert="horz" wrap="none" lIns="0" tIns="0" rIns="0" bIns="0" anchor="t" anchorCtr="0">
                        <a:spAutoFit/>
                      </wps:bodyPr>
                    </wps:wsp>
                  </a:graphicData>
                </a:graphic>
              </wp:anchor>
            </w:drawing>
          </mc:Choice>
          <mc:Fallback>
            <w:pict>
              <v:rect id="Rectangle 164" o:spid="_x0000_s1196" style="position:absolute;margin-left:69.35pt;margin-top:13.1pt;width:44pt;height:36pt;z-index:2530181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" filled="f" stroked="f">
                <v:textbox style="mso-fit-shape-to-text:t" inset="0,0,0,0">
                  <w:txbxContent>
                    <w:p w14:paraId="1A3F34E1" w14:textId="77777777" w:rsidR="00B92A0A" w:rsidRDefault="00B92A0A" w:rsidP="00D42EA1">
                      <w:r>
                        <w:rPr>
                          <w:rFonts w:ascii="Meiryo UI" w:eastAsia="Meiryo UI" w:cs="Meiryo UI" w:hint="eastAsia"/>
                          <w:color w:val="FFFFFF"/>
                          <w:kern w:val="0"/>
                          <w:sz w:val="22"/>
                        </w:rPr>
                        <w:t>事後保全</w:t>
                      </w:r>
                    </w:p>
                  </w:txbxContent>
                </v:textbox>
              </v: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19136" behindDoc="0" locked="0" layoutInCell="1" allowOverlap="1" wp14:anchorId="3AF695A9" wp14:editId="6FBB2D59">
                <wp:simplePos x="0" y="0"/>
                <wp:positionH relativeFrom="column">
                  <wp:posOffset>2338070</wp:posOffset>
                </wp:positionH>
                <wp:positionV relativeFrom="paragraph">
                  <wp:posOffset>80645</wp:posOffset>
                </wp:positionV>
                <wp:extent cx="558800" cy="457200"/>
                <wp:effectExtent l="0" t="0" r="12065" b="0"/>
                <wp:wrapNone/>
                <wp:docPr id="776"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C4FD1" w14:textId="77777777" w:rsidR="00B92A0A" w:rsidRDefault="00B92A0A" w:rsidP="00D42EA1">
                            <w:r>
                              <w:rPr>
                                <w:rFonts w:ascii="Meiryo UI" w:eastAsia="Meiryo UI" w:cs="Meiryo UI" w:hint="eastAsia"/>
                                <w:color w:val="FFFFFF"/>
                                <w:kern w:val="0"/>
                                <w:sz w:val="22"/>
                              </w:rPr>
                              <w:t>予防保全</w:t>
                            </w:r>
                          </w:p>
                        </w:txbxContent>
                      </wps:txbx>
                      <wps:bodyPr rot="0" vert="horz" wrap="none" lIns="0" tIns="0" rIns="0" bIns="0" anchor="t" anchorCtr="0">
                        <a:spAutoFit/>
                      </wps:bodyPr>
                    </wps:wsp>
                  </a:graphicData>
                </a:graphic>
              </wp:anchor>
            </w:drawing>
          </mc:Choice>
          <mc:Fallback>
            <w:pict>
              <v:rect id="Rectangle 167" o:spid="_x0000_s1197" style="position:absolute;margin-left:184.1pt;margin-top:6.35pt;width:44pt;height:36pt;z-index:2530191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" filled="f" stroked="f">
                <v:textbox style="mso-fit-shape-to-text:t" inset="0,0,0,0">
                  <w:txbxContent>
                    <w:p w14:paraId="05DC4FD1" w14:textId="77777777" w:rsidR="00B92A0A" w:rsidRDefault="00B92A0A" w:rsidP="00D42EA1">
                      <w:r>
                        <w:rPr>
                          <w:rFonts w:ascii="Meiryo UI" w:eastAsia="Meiryo UI" w:cs="Meiryo UI" w:hint="eastAsia"/>
                          <w:color w:val="FFFFFF"/>
                          <w:kern w:val="0"/>
                          <w:sz w:val="22"/>
                        </w:rPr>
                        <w:t>予防保全</w:t>
                      </w:r>
                    </w:p>
                  </w:txbxContent>
                </v:textbox>
              </v:rect>
            </w:pict>
          </mc:Fallback>
        </mc:AlternateContent>
      </w:r>
    </w:p>
    <w:p w14:paraId="7909895E" w14:textId="4F6DF994" w:rsidR="003F65CF" w:rsidRDefault="003F65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15040" behindDoc="0" locked="0" layoutInCell="1" allowOverlap="1" wp14:anchorId="6A15066B" wp14:editId="7AC7A0D8">
                <wp:simplePos x="0" y="0"/>
                <wp:positionH relativeFrom="column">
                  <wp:posOffset>3757295</wp:posOffset>
                </wp:positionH>
                <wp:positionV relativeFrom="paragraph">
                  <wp:posOffset>23495</wp:posOffset>
                </wp:positionV>
                <wp:extent cx="279400" cy="457200"/>
                <wp:effectExtent l="0" t="0" r="5715" b="0"/>
                <wp:wrapNone/>
                <wp:docPr id="768"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B7174" w14:textId="77777777" w:rsidR="00B92A0A" w:rsidRDefault="00B92A0A" w:rsidP="00D42EA1">
                            <w:r>
                              <w:rPr>
                                <w:rFonts w:ascii="Meiryo UI" w:eastAsia="Meiryo UI" w:cs="Meiryo UI" w:hint="eastAsia"/>
                                <w:color w:val="FFFFFF"/>
                                <w:kern w:val="0"/>
                                <w:sz w:val="22"/>
                              </w:rPr>
                              <w:t>状態</w:t>
                            </w:r>
                          </w:p>
                        </w:txbxContent>
                      </wps:txbx>
                      <wps:bodyPr rot="0" vert="horz" wrap="none" lIns="0" tIns="0" rIns="0" bIns="0" anchor="t" anchorCtr="0">
                        <a:spAutoFit/>
                      </wps:bodyPr>
                    </wps:wsp>
                  </a:graphicData>
                </a:graphic>
              </wp:anchor>
            </w:drawing>
          </mc:Choice>
          <mc:Fallback>
            <w:pict>
              <v:rect id="Rectangle 154" o:spid="_x0000_s1198" style="position:absolute;margin-left:295.85pt;margin-top:1.85pt;width:22pt;height:36pt;z-index:253015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" filled="f" stroked="f">
                <v:textbox style="mso-fit-shape-to-text:t" inset="0,0,0,0">
                  <w:txbxContent>
                    <w:p w14:paraId="7F2B7174" w14:textId="77777777" w:rsidR="00B92A0A" w:rsidRDefault="00B92A0A" w:rsidP="00D42EA1">
                      <w:r>
                        <w:rPr>
                          <w:rFonts w:ascii="Meiryo UI" w:eastAsia="Meiryo UI" w:cs="Meiryo UI" w:hint="eastAsia"/>
                          <w:color w:val="FFFFFF"/>
                          <w:kern w:val="0"/>
                          <w:sz w:val="22"/>
                        </w:rPr>
                        <w:t>状態</w:t>
                      </w:r>
                    </w:p>
                  </w:txbxContent>
                </v:textbox>
              </v: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16064" behindDoc="0" locked="0" layoutInCell="1" allowOverlap="1" wp14:anchorId="143F56B3" wp14:editId="577285DD">
                <wp:simplePos x="0" y="0"/>
                <wp:positionH relativeFrom="column">
                  <wp:posOffset>4043045</wp:posOffset>
                </wp:positionH>
                <wp:positionV relativeFrom="paragraph">
                  <wp:posOffset>23495</wp:posOffset>
                </wp:positionV>
                <wp:extent cx="419100" cy="457200"/>
                <wp:effectExtent l="0" t="0" r="18415" b="0"/>
                <wp:wrapNone/>
                <wp:docPr id="769"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C7A48" w14:textId="77777777" w:rsidR="00B92A0A" w:rsidRDefault="00B92A0A" w:rsidP="00D42EA1">
                            <w:r>
                              <w:rPr>
                                <w:rFonts w:ascii="Meiryo UI" w:eastAsia="Meiryo UI" w:cs="Meiryo UI" w:hint="eastAsia"/>
                                <w:color w:val="FFFFFF"/>
                                <w:kern w:val="0"/>
                                <w:sz w:val="22"/>
                              </w:rPr>
                              <w:t>監視型</w:t>
                            </w:r>
                          </w:p>
                        </w:txbxContent>
                      </wps:txbx>
                      <wps:bodyPr rot="0" vert="horz" wrap="none" lIns="0" tIns="0" rIns="0" bIns="0" anchor="t" anchorCtr="0">
                        <a:spAutoFit/>
                      </wps:bodyPr>
                    </wps:wsp>
                  </a:graphicData>
                </a:graphic>
              </wp:anchor>
            </w:drawing>
          </mc:Choice>
          <mc:Fallback>
            <w:pict>
              <v:rect id="Rectangle 155" o:spid="_x0000_s1199" style="position:absolute;margin-left:318.35pt;margin-top:1.85pt;width:33pt;height:36pt;z-index:253016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" filled="f" stroked="f">
                <v:textbox style="mso-fit-shape-to-text:t" inset="0,0,0,0">
                  <w:txbxContent>
                    <w:p w14:paraId="40AC7A48" w14:textId="77777777" w:rsidR="00B92A0A" w:rsidRDefault="00B92A0A" w:rsidP="00D42EA1">
                      <w:r>
                        <w:rPr>
                          <w:rFonts w:ascii="Meiryo UI" w:eastAsia="Meiryo UI" w:cs="Meiryo UI" w:hint="eastAsia"/>
                          <w:color w:val="FFFFFF"/>
                          <w:kern w:val="0"/>
                          <w:sz w:val="22"/>
                        </w:rPr>
                        <w:t>監視型</w:t>
                      </w:r>
                    </w:p>
                  </w:txbxContent>
                </v:textbox>
              </v: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20160" behindDoc="0" locked="0" layoutInCell="1" allowOverlap="1" wp14:anchorId="7B7A34DE" wp14:editId="5F8651D0">
                <wp:simplePos x="0" y="0"/>
                <wp:positionH relativeFrom="column">
                  <wp:posOffset>2557145</wp:posOffset>
                </wp:positionH>
                <wp:positionV relativeFrom="paragraph">
                  <wp:posOffset>23495</wp:posOffset>
                </wp:positionV>
                <wp:extent cx="279400" cy="457200"/>
                <wp:effectExtent l="0" t="0" r="5715" b="0"/>
                <wp:wrapNone/>
                <wp:docPr id="778"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6A92F" w14:textId="77777777" w:rsidR="00B92A0A" w:rsidRDefault="00B92A0A" w:rsidP="00D42EA1">
                            <w:r>
                              <w:rPr>
                                <w:rFonts w:ascii="Meiryo UI" w:eastAsia="Meiryo UI" w:cs="Meiryo UI" w:hint="eastAsia"/>
                                <w:color w:val="FFFFFF"/>
                                <w:kern w:val="0"/>
                                <w:sz w:val="22"/>
                              </w:rPr>
                              <w:t>計画</w:t>
                            </w:r>
                          </w:p>
                        </w:txbxContent>
                      </wps:txbx>
                      <wps:bodyPr rot="0" vert="horz" wrap="none" lIns="0" tIns="0" rIns="0" bIns="0" anchor="t" anchorCtr="0">
                        <a:spAutoFit/>
                      </wps:bodyPr>
                    </wps:wsp>
                  </a:graphicData>
                </a:graphic>
              </wp:anchor>
            </w:drawing>
          </mc:Choice>
          <mc:Fallback>
            <w:pict>
              <v:rect id="Rectangle 169" o:spid="_x0000_s1200" style="position:absolute;margin-left:201.35pt;margin-top:1.85pt;width:22pt;height:36pt;z-index:2530201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" filled="f" stroked="f">
                <v:textbox style="mso-fit-shape-to-text:t" inset="0,0,0,0">
                  <w:txbxContent>
                    <w:p w14:paraId="3586A92F" w14:textId="77777777" w:rsidR="00B92A0A" w:rsidRDefault="00B92A0A" w:rsidP="00D42EA1">
                      <w:r>
                        <w:rPr>
                          <w:rFonts w:ascii="Meiryo UI" w:eastAsia="Meiryo UI" w:cs="Meiryo UI" w:hint="eastAsia"/>
                          <w:color w:val="FFFFFF"/>
                          <w:kern w:val="0"/>
                          <w:sz w:val="22"/>
                        </w:rPr>
                        <w:t>計画</w:t>
                      </w:r>
                    </w:p>
                  </w:txbxContent>
                </v:textbox>
              </v: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21184" behindDoc="0" locked="0" layoutInCell="1" allowOverlap="1" wp14:anchorId="03BA099A" wp14:editId="3EFD934C">
                <wp:simplePos x="0" y="0"/>
                <wp:positionH relativeFrom="column">
                  <wp:posOffset>2842895</wp:posOffset>
                </wp:positionH>
                <wp:positionV relativeFrom="paragraph">
                  <wp:posOffset>23495</wp:posOffset>
                </wp:positionV>
                <wp:extent cx="139700" cy="457200"/>
                <wp:effectExtent l="0" t="0" r="12065" b="0"/>
                <wp:wrapNone/>
                <wp:docPr id="779"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54160" w14:textId="77777777" w:rsidR="00B92A0A" w:rsidRDefault="00B92A0A" w:rsidP="00D42EA1">
                            <w:r>
                              <w:rPr>
                                <w:rFonts w:ascii="Meiryo UI" w:eastAsia="Meiryo UI" w:cs="Meiryo UI" w:hint="eastAsia"/>
                                <w:color w:val="FFFFFF"/>
                                <w:kern w:val="0"/>
                                <w:sz w:val="22"/>
                              </w:rPr>
                              <w:t>型</w:t>
                            </w:r>
                          </w:p>
                        </w:txbxContent>
                      </wps:txbx>
                      <wps:bodyPr rot="0" vert="horz" wrap="none" lIns="0" tIns="0" rIns="0" bIns="0" anchor="t" anchorCtr="0">
                        <a:spAutoFit/>
                      </wps:bodyPr>
                    </wps:wsp>
                  </a:graphicData>
                </a:graphic>
              </wp:anchor>
            </w:drawing>
          </mc:Choice>
          <mc:Fallback>
            <w:pict>
              <v:rect id="Rectangle 170" o:spid="_x0000_s1201" style="position:absolute;margin-left:223.85pt;margin-top:1.85pt;width:11pt;height:36pt;z-index:2530211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" filled="f" stroked="f">
                <v:textbox style="mso-fit-shape-to-text:t" inset="0,0,0,0">
                  <w:txbxContent>
                    <w:p w14:paraId="0A154160" w14:textId="77777777" w:rsidR="00B92A0A" w:rsidRDefault="00B92A0A" w:rsidP="00D42EA1">
                      <w:r>
                        <w:rPr>
                          <w:rFonts w:ascii="Meiryo UI" w:eastAsia="Meiryo UI" w:cs="Meiryo UI" w:hint="eastAsia"/>
                          <w:color w:val="FFFFFF"/>
                          <w:kern w:val="0"/>
                          <w:sz w:val="22"/>
                        </w:rPr>
                        <w:t>型</w:t>
                      </w:r>
                    </w:p>
                  </w:txbxContent>
                </v:textbox>
              </v: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39616" behindDoc="0" locked="0" layoutInCell="1" allowOverlap="1" wp14:anchorId="1E65FFEA" wp14:editId="21089251">
                <wp:simplePos x="0" y="0"/>
                <wp:positionH relativeFrom="column">
                  <wp:posOffset>518795</wp:posOffset>
                </wp:positionH>
                <wp:positionV relativeFrom="paragraph">
                  <wp:posOffset>118745</wp:posOffset>
                </wp:positionV>
                <wp:extent cx="1752600" cy="466725"/>
                <wp:effectExtent l="0" t="0" r="19050" b="28575"/>
                <wp:wrapNone/>
                <wp:docPr id="1096"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2600" cy="466725"/>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6C8352C6" w14:textId="03AA0614" w:rsidR="00B92A0A" w:rsidRDefault="00B92A0A" w:rsidP="00D42EA1">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予防保全</w:t>
                            </w:r>
                          </w:p>
                          <w:p w14:paraId="2CB7CE3C" w14:textId="5351AD3A" w:rsidR="00B92A0A" w:rsidRPr="004F21CD" w:rsidRDefault="00B92A0A" w:rsidP="00D42EA1">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状態監視型</w:t>
                            </w:r>
                          </w:p>
                        </w:txbxContent>
                      </wps:txbx>
                      <wps:bodyPr rot="0" vert="horz" wrap="square" lIns="91440" tIns="45720" rIns="91440" bIns="45720" anchor="ctr" anchorCtr="0">
                        <a:noAutofit/>
                      </wps:bodyPr>
                    </wps:wsp>
                  </a:graphicData>
                </a:graphic>
              </wp:anchor>
            </w:drawing>
          </mc:Choice>
          <mc:Fallback>
            <w:pict>
              <v:shape id="_x0000_s1202" style="position:absolute;margin-left:40.85pt;margin-top:9.35pt;width:138pt;height:36.75pt;z-index:253039616;visibility:visible;mso-wrap-style:squar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" adj="-11796480,,5400" path="m504,l11296,r,2520c11296,2799,11071,3024,10792,3024l,3024,,504c,226,226,,504,xe" fillcolor="#36f" strokecolor="#385d8a" strokeweight="1.9pt">
                <v:stroke joinstyle="round"/>
                <v:formulas/>
                <v:path arrowok="t" o:connecttype="custom" o:connectlocs="78197,0;1752600,0;1752600,388938;1674403,466725;0,466725;0,77788;78197,0" o:connectangles="0,0,0,0,0,0,0" textboxrect="0,0,11296,3024"/>
                <v:textbox>
                  <w:txbxContent>
                    <w:p w14:paraId="6C8352C6" w14:textId="03AA0614" w:rsidR="00B92A0A" w:rsidRDefault="00B92A0A" w:rsidP="00D42EA1">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予防保全</w:t>
                      </w:r>
                    </w:p>
                    <w:p w14:paraId="2CB7CE3C" w14:textId="5351AD3A" w:rsidR="00B92A0A" w:rsidRPr="004F21CD" w:rsidRDefault="00B92A0A" w:rsidP="00D42EA1">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状態監視型</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41664" behindDoc="0" locked="0" layoutInCell="1" allowOverlap="1" wp14:anchorId="57419F72" wp14:editId="60E200BF">
                <wp:simplePos x="0" y="0"/>
                <wp:positionH relativeFrom="column">
                  <wp:posOffset>2433320</wp:posOffset>
                </wp:positionH>
                <wp:positionV relativeFrom="paragraph">
                  <wp:posOffset>118745</wp:posOffset>
                </wp:positionV>
                <wp:extent cx="1752600" cy="466725"/>
                <wp:effectExtent l="0" t="0" r="19050" b="28575"/>
                <wp:wrapNone/>
                <wp:docPr id="1099"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2600" cy="466725"/>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669B6CB5" w14:textId="244346EF" w:rsidR="00B92A0A" w:rsidRPr="004F21CD" w:rsidRDefault="00B92A0A" w:rsidP="00D42EA1">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事後保全</w:t>
                            </w:r>
                          </w:p>
                        </w:txbxContent>
                      </wps:txbx>
                      <wps:bodyPr rot="0" vert="horz" wrap="square" lIns="91440" tIns="45720" rIns="91440" bIns="45720" anchor="ctr" anchorCtr="0">
                        <a:noAutofit/>
                      </wps:bodyPr>
                    </wps:wsp>
                  </a:graphicData>
                </a:graphic>
              </wp:anchor>
            </w:drawing>
          </mc:Choice>
          <mc:Fallback>
            <w:pict>
              <v:shape id="_x0000_s1203" style="position:absolute;margin-left:191.6pt;margin-top:9.35pt;width:138pt;height:36.75pt;z-index:253041664;visibility:visible;mso-wrap-style:squar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" adj="-11796480,,5400" path="m504,l11296,r,2520c11296,2799,11071,3024,10792,3024l,3024,,504c,226,226,,504,xe" fillcolor="#36f" strokecolor="#385d8a" strokeweight="1.9pt">
                <v:stroke joinstyle="round"/>
                <v:formulas/>
                <v:path arrowok="t" o:connecttype="custom" o:connectlocs="78197,0;1752600,0;1752600,388938;1674403,466725;0,466725;0,77788;78197,0" o:connectangles="0,0,0,0,0,0,0" textboxrect="0,0,11296,3024"/>
                <v:textbox>
                  <w:txbxContent>
                    <w:p w14:paraId="669B6CB5" w14:textId="244346EF" w:rsidR="00B92A0A" w:rsidRPr="004F21CD" w:rsidRDefault="00B92A0A" w:rsidP="00D42EA1">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事後保全</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43712" behindDoc="0" locked="0" layoutInCell="1" allowOverlap="1" wp14:anchorId="490C8F7D" wp14:editId="594378A0">
                <wp:simplePos x="0" y="0"/>
                <wp:positionH relativeFrom="column">
                  <wp:posOffset>4395470</wp:posOffset>
                </wp:positionH>
                <wp:positionV relativeFrom="paragraph">
                  <wp:posOffset>118745</wp:posOffset>
                </wp:positionV>
                <wp:extent cx="1752600" cy="466725"/>
                <wp:effectExtent l="0" t="0" r="19050" b="28575"/>
                <wp:wrapNone/>
                <wp:docPr id="1104"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2600" cy="466725"/>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51F830AF" w14:textId="71623441" w:rsidR="00B92A0A" w:rsidRPr="004F21CD" w:rsidRDefault="00B92A0A" w:rsidP="00D42EA1">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新規築造等</w:t>
                            </w:r>
                          </w:p>
                        </w:txbxContent>
                      </wps:txbx>
                      <wps:bodyPr rot="0" vert="horz" wrap="square" lIns="91440" tIns="45720" rIns="91440" bIns="45720" anchor="ctr" anchorCtr="0">
                        <a:noAutofit/>
                      </wps:bodyPr>
                    </wps:wsp>
                  </a:graphicData>
                </a:graphic>
              </wp:anchor>
            </w:drawing>
          </mc:Choice>
          <mc:Fallback>
            <w:pict>
              <v:shape id="_x0000_s1204" style="position:absolute;margin-left:346.1pt;margin-top:9.35pt;width:138pt;height:36.75pt;z-index:253043712;visibility:visible;mso-wrap-style:squar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" adj="-11796480,,5400" path="m504,l11296,r,2520c11296,2799,11071,3024,10792,3024l,3024,,504c,226,226,,504,xe" fillcolor="#36f" strokecolor="#385d8a" strokeweight="1.9pt">
                <v:stroke joinstyle="round"/>
                <v:formulas/>
                <v:path arrowok="t" o:connecttype="custom" o:connectlocs="78197,0;1752600,0;1752600,388938;1674403,466725;0,466725;0,77788;78197,0" o:connectangles="0,0,0,0,0,0,0" textboxrect="0,0,11296,3024"/>
                <v:textbox>
                  <w:txbxContent>
                    <w:p w14:paraId="51F830AF" w14:textId="71623441" w:rsidR="00B92A0A" w:rsidRPr="004F21CD" w:rsidRDefault="00B92A0A" w:rsidP="00D42EA1">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新規築造等</w:t>
                      </w:r>
                    </w:p>
                  </w:txbxContent>
                </v:textbox>
              </v:shape>
            </w:pict>
          </mc:Fallback>
        </mc:AlternateContent>
      </w:r>
    </w:p>
    <w:p w14:paraId="7DE7E1CB" w14:textId="77777777" w:rsidR="003F65CF" w:rsidRDefault="003F65CF">
      <w:pPr>
        <w:widowControl/>
        <w:jc w:val="left"/>
        <w:rPr>
          <w:rFonts w:ascii="HG丸ｺﾞｼｯｸM-PRO" w:eastAsia="HG丸ｺﾞｼｯｸM-PRO" w:hAnsi="HG丸ｺﾞｼｯｸM-PRO"/>
        </w:rPr>
      </w:pPr>
    </w:p>
    <w:p w14:paraId="43CE1252" w14:textId="3926F500" w:rsidR="003F65CF" w:rsidRDefault="003F65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42688" behindDoc="0" locked="0" layoutInCell="1" allowOverlap="1" wp14:anchorId="0C474F0F" wp14:editId="0C7778C8">
                <wp:simplePos x="0" y="0"/>
                <wp:positionH relativeFrom="column">
                  <wp:posOffset>2433320</wp:posOffset>
                </wp:positionH>
                <wp:positionV relativeFrom="paragraph">
                  <wp:posOffset>213995</wp:posOffset>
                </wp:positionV>
                <wp:extent cx="1752600" cy="1257300"/>
                <wp:effectExtent l="0" t="0" r="19050" b="19050"/>
                <wp:wrapNone/>
                <wp:docPr id="1100"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257300"/>
                        </a:xfrm>
                        <a:prstGeom prst="rect">
                          <a:avLst/>
                        </a:prstGeom>
                        <a:solidFill>
                          <a:schemeClr val="accent6">
                            <a:lumMod val="60000"/>
                            <a:lumOff val="40000"/>
                          </a:schemeClr>
                        </a:solidFill>
                        <a:ln w="24130" cap="flat">
                          <a:solidFill>
                            <a:srgbClr val="385D8A"/>
                          </a:solidFill>
                          <a:prstDash val="solid"/>
                          <a:round/>
                          <a:headEnd/>
                          <a:tailEnd/>
                        </a:ln>
                      </wps:spPr>
                      <wps:txbx>
                        <w:txbxContent>
                          <w:p w14:paraId="73A64BC5" w14:textId="77777777" w:rsidR="00B92A0A" w:rsidRDefault="00B92A0A" w:rsidP="00C15249">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・不具合箇所の改善</w:t>
                            </w:r>
                          </w:p>
                          <w:p w14:paraId="4DB5B39C" w14:textId="5DF33D6D" w:rsidR="00B92A0A" w:rsidRDefault="00B92A0A" w:rsidP="00C15249">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・管渠パトロールの重点化</w:t>
                            </w:r>
                          </w:p>
                          <w:p w14:paraId="4EB848DA" w14:textId="77777777" w:rsidR="00B92A0A" w:rsidRPr="00C15249" w:rsidRDefault="00B92A0A" w:rsidP="00C15249">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・不具合事象水平展開</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Rectangle 205" o:spid="_x0000_s1205" style="position:absolute;margin-left:191.6pt;margin-top:16.85pt;width:138pt;height:99pt;z-index:25304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" fillcolor="#fabf8f [1945]" strokecolor="#385d8a" strokeweight="1.9pt">
                <v:stroke joinstyle="round"/>
                <v:textbox>
                  <w:txbxContent>
                    <w:p w14:paraId="73A64BC5" w14:textId="77777777" w:rsidR="00B92A0A" w:rsidRDefault="00B92A0A" w:rsidP="00C15249">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・不具合箇所の改善</w:t>
                      </w:r>
                    </w:p>
                    <w:p w14:paraId="4DB5B39C" w14:textId="5DF33D6D" w:rsidR="00B92A0A" w:rsidRDefault="00B92A0A" w:rsidP="00C15249">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・管渠パトロールの重点化</w:t>
                      </w:r>
                    </w:p>
                    <w:p w14:paraId="4EB848DA" w14:textId="77777777" w:rsidR="00B92A0A" w:rsidRPr="00C15249" w:rsidRDefault="00B92A0A" w:rsidP="00C15249">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・不具合事象水平展開</w:t>
                      </w:r>
                    </w:p>
                  </w:txbxContent>
                </v:textbox>
              </v: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44736" behindDoc="0" locked="0" layoutInCell="1" allowOverlap="1" wp14:anchorId="5B3A295B" wp14:editId="5E613E49">
                <wp:simplePos x="0" y="0"/>
                <wp:positionH relativeFrom="column">
                  <wp:posOffset>4395470</wp:posOffset>
                </wp:positionH>
                <wp:positionV relativeFrom="paragraph">
                  <wp:posOffset>213995</wp:posOffset>
                </wp:positionV>
                <wp:extent cx="1752600" cy="1247775"/>
                <wp:effectExtent l="0" t="0" r="19050" b="28575"/>
                <wp:wrapNone/>
                <wp:docPr id="1105"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247775"/>
                        </a:xfrm>
                        <a:prstGeom prst="rect">
                          <a:avLst/>
                        </a:prstGeom>
                        <a:solidFill>
                          <a:schemeClr val="accent6">
                            <a:lumMod val="60000"/>
                            <a:lumOff val="40000"/>
                          </a:schemeClr>
                        </a:solidFill>
                        <a:ln w="24130" cap="flat">
                          <a:solidFill>
                            <a:srgbClr val="385D8A"/>
                          </a:solidFill>
                          <a:prstDash val="solid"/>
                          <a:round/>
                          <a:headEnd/>
                          <a:tailEnd/>
                        </a:ln>
                      </wps:spPr>
                      <wps:txbx>
                        <w:txbxContent>
                          <w:p w14:paraId="62E91A27" w14:textId="6144A264" w:rsidR="00B92A0A" w:rsidRPr="00C15249" w:rsidRDefault="00B92A0A" w:rsidP="00C15249">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w:t>
                            </w:r>
                            <w:r>
                              <w:rPr>
                                <w:rFonts w:ascii="Meiryo UI" w:eastAsia="Meiryo UI" w:hAnsi="Meiryo UI" w:cs="Meiryo UI" w:hint="eastAsia"/>
                              </w:rPr>
                              <w:t>設計施工への配慮</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_x0000_s1206" style="position:absolute;margin-left:346.1pt;margin-top:16.85pt;width:138pt;height:98.25pt;z-index:25304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" fillcolor="#fabf8f [1945]" strokecolor="#385d8a" strokeweight="1.9pt">
                <v:stroke joinstyle="round"/>
                <v:textbox>
                  <w:txbxContent>
                    <w:p w14:paraId="62E91A27" w14:textId="6144A264" w:rsidR="00B92A0A" w:rsidRPr="00C15249" w:rsidRDefault="00B92A0A" w:rsidP="00C15249">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w:t>
                      </w:r>
                      <w:r>
                        <w:rPr>
                          <w:rFonts w:ascii="Meiryo UI" w:eastAsia="Meiryo UI" w:hAnsi="Meiryo UI" w:cs="Meiryo UI" w:hint="eastAsia"/>
                        </w:rPr>
                        <w:t>設計施工への配慮</w:t>
                      </w:r>
                    </w:p>
                  </w:txbxContent>
                </v:textbox>
              </v: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40640" behindDoc="0" locked="0" layoutInCell="1" allowOverlap="1" wp14:anchorId="29EEFE15" wp14:editId="539F681C">
                <wp:simplePos x="0" y="0"/>
                <wp:positionH relativeFrom="column">
                  <wp:posOffset>518795</wp:posOffset>
                </wp:positionH>
                <wp:positionV relativeFrom="paragraph">
                  <wp:posOffset>213995</wp:posOffset>
                </wp:positionV>
                <wp:extent cx="1752600" cy="1247775"/>
                <wp:effectExtent l="0" t="0" r="19050" b="28575"/>
                <wp:wrapNone/>
                <wp:docPr id="1097"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247775"/>
                        </a:xfrm>
                        <a:prstGeom prst="rect">
                          <a:avLst/>
                        </a:prstGeom>
                        <a:solidFill>
                          <a:schemeClr val="accent6">
                            <a:lumMod val="60000"/>
                            <a:lumOff val="40000"/>
                          </a:schemeClr>
                        </a:solidFill>
                        <a:ln w="24130" cap="flat">
                          <a:solidFill>
                            <a:srgbClr val="385D8A"/>
                          </a:solidFill>
                          <a:prstDash val="solid"/>
                          <a:round/>
                          <a:headEnd/>
                          <a:tailEnd/>
                        </a:ln>
                      </wps:spPr>
                      <wps:txbx>
                        <w:txbxContent>
                          <w:p w14:paraId="48D3C273" w14:textId="77777777" w:rsidR="00B92A0A" w:rsidRPr="00F74AD6" w:rsidRDefault="00B92A0A" w:rsidP="00A35062">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・詳細点検箇所等の選定</w:t>
                            </w:r>
                          </w:p>
                          <w:p w14:paraId="2DB35D53" w14:textId="77777777" w:rsidR="00B92A0A" w:rsidRDefault="00B92A0A" w:rsidP="00A35062">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・健全度の判断材料</w:t>
                            </w:r>
                          </w:p>
                          <w:p w14:paraId="050B5A90" w14:textId="723AA41D" w:rsidR="00B92A0A" w:rsidRDefault="00B92A0A" w:rsidP="00F74AD6">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w:t>
                            </w:r>
                            <w:r>
                              <w:rPr>
                                <w:rFonts w:ascii="Meiryo UI" w:eastAsia="Meiryo UI" w:hAnsi="Meiryo UI" w:cs="Meiryo UI" w:hint="eastAsia"/>
                              </w:rPr>
                              <w:t>補修等の優先順位付け</w:t>
                            </w:r>
                          </w:p>
                          <w:p w14:paraId="550FF984" w14:textId="3C53859F" w:rsidR="00B92A0A" w:rsidRDefault="00B92A0A" w:rsidP="00F74AD6">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w:t>
                            </w:r>
                            <w:r w:rsidRPr="00F74AD6">
                              <w:rPr>
                                <w:rFonts w:ascii="Meiryo UI" w:eastAsia="Meiryo UI" w:hAnsi="Meiryo UI" w:cs="Meiryo UI" w:hint="eastAsia"/>
                              </w:rPr>
                              <w:t>改築時期の見極め</w:t>
                            </w:r>
                          </w:p>
                          <w:p w14:paraId="6B39F89B" w14:textId="10F8C2B8" w:rsidR="00B92A0A" w:rsidRPr="00A35062" w:rsidRDefault="00B92A0A" w:rsidP="00F74AD6">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w:t>
                            </w:r>
                            <w:r w:rsidRPr="00F74AD6">
                              <w:rPr>
                                <w:rFonts w:ascii="Meiryo UI" w:eastAsia="Meiryo UI" w:hAnsi="Meiryo UI" w:cs="Meiryo UI" w:hint="eastAsia"/>
                              </w:rPr>
                              <w:t>改築判断基準の検討</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_x0000_s1207" style="position:absolute;margin-left:40.85pt;margin-top:16.85pt;width:138pt;height:98.25pt;z-index:25304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" fillcolor="#fabf8f [1945]" strokecolor="#385d8a" strokeweight="1.9pt">
                <v:stroke joinstyle="round"/>
                <v:textbox>
                  <w:txbxContent>
                    <w:p w14:paraId="48D3C273" w14:textId="77777777" w:rsidR="00B92A0A" w:rsidRPr="00F74AD6" w:rsidRDefault="00B92A0A" w:rsidP="00A35062">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・詳細点検箇所等の選定</w:t>
                      </w:r>
                    </w:p>
                    <w:p w14:paraId="2DB35D53" w14:textId="77777777" w:rsidR="00B92A0A" w:rsidRDefault="00B92A0A" w:rsidP="00A35062">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・健全度の判断材料</w:t>
                      </w:r>
                    </w:p>
                    <w:p w14:paraId="050B5A90" w14:textId="723AA41D" w:rsidR="00B92A0A" w:rsidRDefault="00B92A0A" w:rsidP="00F74AD6">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w:t>
                      </w:r>
                      <w:r>
                        <w:rPr>
                          <w:rFonts w:ascii="Meiryo UI" w:eastAsia="Meiryo UI" w:hAnsi="Meiryo UI" w:cs="Meiryo UI" w:hint="eastAsia"/>
                        </w:rPr>
                        <w:t>補修等の優先順位付け</w:t>
                      </w:r>
                    </w:p>
                    <w:p w14:paraId="550FF984" w14:textId="3C53859F" w:rsidR="00B92A0A" w:rsidRDefault="00B92A0A" w:rsidP="00F74AD6">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w:t>
                      </w:r>
                      <w:r w:rsidRPr="00F74AD6">
                        <w:rPr>
                          <w:rFonts w:ascii="Meiryo UI" w:eastAsia="Meiryo UI" w:hAnsi="Meiryo UI" w:cs="Meiryo UI" w:hint="eastAsia"/>
                        </w:rPr>
                        <w:t>改築時期の見極め</w:t>
                      </w:r>
                    </w:p>
                    <w:p w14:paraId="6B39F89B" w14:textId="10F8C2B8" w:rsidR="00B92A0A" w:rsidRPr="00A35062" w:rsidRDefault="00B92A0A" w:rsidP="00F74AD6">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w:t>
                      </w:r>
                      <w:r w:rsidRPr="00F74AD6">
                        <w:rPr>
                          <w:rFonts w:ascii="Meiryo UI" w:eastAsia="Meiryo UI" w:hAnsi="Meiryo UI" w:cs="Meiryo UI" w:hint="eastAsia"/>
                        </w:rPr>
                        <w:t>改築判断基準の検討</w:t>
                      </w:r>
                    </w:p>
                  </w:txbxContent>
                </v:textbox>
              </v:rect>
            </w:pict>
          </mc:Fallback>
        </mc:AlternateContent>
      </w:r>
    </w:p>
    <w:p w14:paraId="53A1AB14" w14:textId="77777777" w:rsidR="003F65CF" w:rsidRDefault="003F65CF">
      <w:pPr>
        <w:widowControl/>
        <w:jc w:val="left"/>
        <w:rPr>
          <w:rFonts w:ascii="HG丸ｺﾞｼｯｸM-PRO" w:eastAsia="HG丸ｺﾞｼｯｸM-PRO" w:hAnsi="HG丸ｺﾞｼｯｸM-PRO"/>
        </w:rPr>
      </w:pPr>
    </w:p>
    <w:p w14:paraId="7C2D0F8E" w14:textId="77777777" w:rsidR="003F65CF" w:rsidRDefault="003F65CF">
      <w:pPr>
        <w:widowControl/>
        <w:jc w:val="left"/>
        <w:rPr>
          <w:rFonts w:ascii="HG丸ｺﾞｼｯｸM-PRO" w:eastAsia="HG丸ｺﾞｼｯｸM-PRO" w:hAnsi="HG丸ｺﾞｼｯｸM-PRO"/>
        </w:rPr>
      </w:pPr>
    </w:p>
    <w:p w14:paraId="67BAAD00" w14:textId="77777777" w:rsidR="003F65CF" w:rsidRDefault="003F65CF">
      <w:pPr>
        <w:widowControl/>
        <w:jc w:val="left"/>
        <w:rPr>
          <w:rFonts w:ascii="HG丸ｺﾞｼｯｸM-PRO" w:eastAsia="HG丸ｺﾞｼｯｸM-PRO" w:hAnsi="HG丸ｺﾞｼｯｸM-PRO"/>
        </w:rPr>
      </w:pPr>
    </w:p>
    <w:p w14:paraId="7F8BC0EC" w14:textId="77777777" w:rsidR="003F65CF" w:rsidRDefault="003F65CF">
      <w:pPr>
        <w:widowControl/>
        <w:jc w:val="left"/>
        <w:rPr>
          <w:rFonts w:ascii="HG丸ｺﾞｼｯｸM-PRO" w:eastAsia="HG丸ｺﾞｼｯｸM-PRO" w:hAnsi="HG丸ｺﾞｼｯｸM-PRO"/>
        </w:rPr>
      </w:pPr>
    </w:p>
    <w:p w14:paraId="2F751B77" w14:textId="77777777" w:rsidR="003F65CF" w:rsidRDefault="003F65CF">
      <w:pPr>
        <w:widowControl/>
        <w:jc w:val="left"/>
        <w:rPr>
          <w:rFonts w:ascii="HG丸ｺﾞｼｯｸM-PRO" w:eastAsia="HG丸ｺﾞｼｯｸM-PRO" w:hAnsi="HG丸ｺﾞｼｯｸM-PRO"/>
        </w:rPr>
      </w:pPr>
    </w:p>
    <w:p w14:paraId="3AAB7621" w14:textId="77777777" w:rsidR="003F65CF" w:rsidRDefault="003F65CF">
      <w:pPr>
        <w:widowControl/>
        <w:jc w:val="left"/>
        <w:rPr>
          <w:rFonts w:ascii="HG丸ｺﾞｼｯｸM-PRO" w:eastAsia="HG丸ｺﾞｼｯｸM-PRO" w:hAnsi="HG丸ｺﾞｼｯｸM-PRO"/>
        </w:rPr>
      </w:pPr>
    </w:p>
    <w:p w14:paraId="6F1D7460" w14:textId="41C8E602" w:rsidR="003F65CF" w:rsidRDefault="003F65CF" w:rsidP="00226ECF">
      <w:pPr>
        <w:widowControl/>
        <w:jc w:val="center"/>
        <w:rPr>
          <w:rFonts w:ascii="HG丸ｺﾞｼｯｸM-PRO" w:eastAsia="HG丸ｺﾞｼｯｸM-PRO" w:hAnsi="HG丸ｺﾞｼｯｸM-PRO"/>
        </w:rPr>
      </w:pPr>
      <w:r>
        <w:rPr>
          <w:rFonts w:ascii="HG丸ｺﾞｼｯｸM-PRO" w:eastAsia="HG丸ｺﾞｼｯｸM-PRO" w:hAnsi="HG丸ｺﾞｼｯｸM-PRO" w:hint="eastAsia"/>
        </w:rPr>
        <w:t xml:space="preserve">図4.1-4 </w:t>
      </w:r>
      <w:r w:rsidR="00226ECF">
        <w:rPr>
          <w:rFonts w:ascii="HG丸ｺﾞｼｯｸM-PRO" w:eastAsia="HG丸ｺﾞｼｯｸM-PRO" w:hAnsi="HG丸ｺﾞｼｯｸM-PRO" w:hint="eastAsia"/>
        </w:rPr>
        <w:t>データ蓄積（活用）の目的</w:t>
      </w:r>
    </w:p>
    <w:p w14:paraId="1F40D4F9" w14:textId="2B5B9D9B" w:rsidR="00D42EA1" w:rsidRPr="00D42EA1" w:rsidRDefault="00D42EA1" w:rsidP="003F65CF">
      <w:pPr>
        <w:widowControl/>
        <w:spacing w:line="60" w:lineRule="exact"/>
        <w:jc w:val="left"/>
        <w:rPr>
          <w:rFonts w:ascii="HG丸ｺﾞｼｯｸM-PRO" w:eastAsia="HG丸ｺﾞｼｯｸM-PRO" w:hAnsi="HG丸ｺﾞｼｯｸM-PRO"/>
        </w:rPr>
      </w:pPr>
      <w:r w:rsidRPr="00D42EA1">
        <w:rPr>
          <w:rFonts w:ascii="HG丸ｺﾞｼｯｸM-PRO" w:eastAsia="HG丸ｺﾞｼｯｸM-PRO" w:hAnsi="HG丸ｺﾞｼｯｸM-PRO"/>
        </w:rPr>
        <w:br w:type="page"/>
      </w:r>
    </w:p>
    <w:p w14:paraId="6CD7F1A0" w14:textId="77777777" w:rsidR="00D81541" w:rsidRPr="00A24DDC" w:rsidRDefault="00D81541" w:rsidP="00130ED2">
      <w:pPr>
        <w:widowControl/>
        <w:spacing w:line="140" w:lineRule="exact"/>
        <w:jc w:val="left"/>
        <w:rPr>
          <w:rFonts w:ascii="HG丸ｺﾞｼｯｸM-PRO" w:eastAsia="HG丸ｺﾞｼｯｸM-PRO" w:hAnsi="HG丸ｺﾞｼｯｸM-PRO"/>
          <w:highlight w:val="cyan"/>
        </w:rPr>
        <w:sectPr w:rsidR="00D81541" w:rsidRPr="00A24DDC" w:rsidSect="009F496F">
          <w:headerReference w:type="default" r:id="rId27"/>
          <w:footerReference w:type="default" r:id="rId28"/>
          <w:pgSz w:w="16838" w:h="11906" w:orient="landscape" w:code="9"/>
          <w:pgMar w:top="1418" w:right="1418" w:bottom="1418" w:left="1418" w:header="851" w:footer="567" w:gutter="0"/>
          <w:cols w:space="425"/>
          <w:docGrid w:type="lines" w:linePitch="360" w:charSpace="5874"/>
        </w:sectPr>
      </w:pPr>
    </w:p>
    <w:p w14:paraId="3FB64ABA" w14:textId="77777777" w:rsidR="0063230B" w:rsidRPr="00567AAE" w:rsidRDefault="0063230B" w:rsidP="0063230B">
      <w:pPr>
        <w:pStyle w:val="2"/>
        <w:ind w:leftChars="100" w:left="772" w:hangingChars="200" w:hanging="562"/>
        <w:jc w:val="left"/>
      </w:pPr>
      <w:bookmarkStart w:id="36" w:name="_Toc404277328"/>
      <w:bookmarkStart w:id="37" w:name="_Toc409626860"/>
      <w:r w:rsidRPr="00567AAE">
        <w:rPr>
          <w:rFonts w:hint="eastAsia"/>
        </w:rPr>
        <w:lastRenderedPageBreak/>
        <w:t>施設特性に応じた維持管理手法の体系化</w:t>
      </w:r>
      <w:bookmarkEnd w:id="36"/>
      <w:bookmarkEnd w:id="37"/>
    </w:p>
    <w:p w14:paraId="55D7D48A" w14:textId="77777777" w:rsidR="0063230B" w:rsidRPr="00567AAE" w:rsidRDefault="0063230B" w:rsidP="009942DE">
      <w:pPr>
        <w:pStyle w:val="4"/>
        <w:ind w:leftChars="200" w:left="902" w:hangingChars="200" w:hanging="482"/>
      </w:pPr>
      <w:r w:rsidRPr="00567AAE">
        <w:rPr>
          <w:rFonts w:hint="eastAsia"/>
        </w:rPr>
        <w:t>維持管理手法</w:t>
      </w:r>
    </w:p>
    <w:p w14:paraId="54019051" w14:textId="3A777386" w:rsidR="0063230B" w:rsidRPr="00567AAE" w:rsidRDefault="00327349" w:rsidP="009942DE">
      <w:pPr>
        <w:pStyle w:val="40"/>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1) </w:t>
      </w:r>
      <w:r w:rsidR="0063230B" w:rsidRPr="00567AAE">
        <w:rPr>
          <w:rFonts w:ascii="HG丸ｺﾞｼｯｸM-PRO" w:eastAsia="HG丸ｺﾞｼｯｸM-PRO" w:hAnsi="HG丸ｺﾞｼｯｸM-PRO" w:hint="eastAsia"/>
        </w:rPr>
        <w:t>維持管理手</w:t>
      </w:r>
      <w:r w:rsidR="0063230B">
        <w:rPr>
          <w:rFonts w:ascii="HG丸ｺﾞｼｯｸM-PRO" w:eastAsia="HG丸ｺﾞｼｯｸM-PRO" w:hAnsi="HG丸ｺﾞｼｯｸM-PRO" w:hint="eastAsia"/>
        </w:rPr>
        <w:t>法の設定</w:t>
      </w:r>
    </w:p>
    <w:p w14:paraId="5274E9A8" w14:textId="4C542ACB" w:rsidR="007F0375" w:rsidRPr="00B92A0A" w:rsidRDefault="007F0375" w:rsidP="009942DE">
      <w:pPr>
        <w:pStyle w:val="40"/>
        <w:ind w:leftChars="400" w:left="84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安全性・信頼性やLCC最小化の観点から、</w:t>
      </w:r>
      <w:r w:rsidR="0063230B" w:rsidRPr="00B92A0A">
        <w:rPr>
          <w:rFonts w:ascii="HG丸ｺﾞｼｯｸM-PRO" w:eastAsia="HG丸ｺﾞｼｯｸM-PRO" w:hAnsi="HG丸ｺﾞｼｯｸM-PRO" w:hint="eastAsia"/>
        </w:rPr>
        <w:t>「予防保全」による管理を原則とし、</w:t>
      </w:r>
      <w:r w:rsidRPr="00B92A0A">
        <w:rPr>
          <w:rFonts w:ascii="HG丸ｺﾞｼｯｸM-PRO" w:eastAsia="HG丸ｺﾞｼｯｸM-PRO" w:hAnsi="HG丸ｺﾞｼｯｸM-PRO" w:hint="eastAsia"/>
        </w:rPr>
        <w:t>表4.2-1に示す維持管理手法を管渠に適用すべきである。なお、水槽等土木構造物については、府土木管理指針を参照のこと。</w:t>
      </w:r>
    </w:p>
    <w:p w14:paraId="03A6852F" w14:textId="77777777" w:rsidR="007F0375" w:rsidRPr="00B92A0A" w:rsidRDefault="007F0375" w:rsidP="007F0375">
      <w:pPr>
        <w:pStyle w:val="40"/>
        <w:ind w:leftChars="400" w:left="84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また、適切な維持管理手法や最適な補修時期を設定するため、点検結果を踏まえた損傷の程度（健全度等）などデータの蓄積状況、施設の特性（材料、設計基準（設置時の施工技術）、使用環境、経過年数、施設が受ける作用など）や重要度（施設の利用状況、不具合が発生した場合の社会的影響度や代替性、維持管理・更新費用、防災上の位置づけ等）を考慮し、施設毎の維持管理手法を設定する必要がある。</w:t>
      </w:r>
    </w:p>
    <w:p w14:paraId="1CFEA96D" w14:textId="77777777" w:rsidR="0009149C" w:rsidRPr="00567AAE" w:rsidRDefault="0009149C" w:rsidP="0009149C">
      <w:pPr>
        <w:pStyle w:val="aa"/>
        <w:ind w:left="840"/>
      </w:pPr>
      <w:r w:rsidRPr="00567AAE">
        <w:rPr>
          <w:rFonts w:hint="eastAsia"/>
        </w:rPr>
        <w:t>表</w:t>
      </w:r>
      <w:r>
        <w:rPr>
          <w:rFonts w:hint="eastAsia"/>
        </w:rPr>
        <w:t xml:space="preserve">4.2-1 </w:t>
      </w:r>
      <w:r w:rsidRPr="00567AAE">
        <w:rPr>
          <w:rFonts w:hint="eastAsia"/>
        </w:rPr>
        <w:t>維持管理手法の区分と定義（管渠の場合）</w:t>
      </w:r>
    </w:p>
    <w:tbl>
      <w:tblPr>
        <w:tblStyle w:val="af3"/>
        <w:tblW w:w="0" w:type="auto"/>
        <w:tblInd w:w="108" w:type="dxa"/>
        <w:tblLook w:val="04A0" w:firstRow="1" w:lastRow="0" w:firstColumn="1" w:lastColumn="0" w:noHBand="0" w:noVBand="1"/>
      </w:tblPr>
      <w:tblGrid>
        <w:gridCol w:w="4253"/>
        <w:gridCol w:w="4819"/>
      </w:tblGrid>
      <w:tr w:rsidR="0009149C" w:rsidRPr="00567AAE" w14:paraId="131678B4" w14:textId="77777777" w:rsidTr="00904B4E">
        <w:tc>
          <w:tcPr>
            <w:tcW w:w="4253" w:type="dxa"/>
            <w:tcBorders>
              <w:bottom w:val="double" w:sz="4" w:space="0" w:color="auto"/>
            </w:tcBorders>
            <w:shd w:val="clear" w:color="auto" w:fill="D9D9D9" w:themeFill="background1" w:themeFillShade="D9"/>
          </w:tcPr>
          <w:p w14:paraId="70B6750A" w14:textId="77777777" w:rsidR="0009149C" w:rsidRPr="00567AAE" w:rsidRDefault="0009149C" w:rsidP="006D062C">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大区分</w:t>
            </w:r>
          </w:p>
        </w:tc>
        <w:tc>
          <w:tcPr>
            <w:tcW w:w="4819" w:type="dxa"/>
            <w:tcBorders>
              <w:bottom w:val="double" w:sz="4" w:space="0" w:color="auto"/>
            </w:tcBorders>
            <w:shd w:val="clear" w:color="auto" w:fill="D9D9D9" w:themeFill="background1" w:themeFillShade="D9"/>
          </w:tcPr>
          <w:p w14:paraId="22B4F48D" w14:textId="77777777" w:rsidR="0009149C" w:rsidRPr="00567AAE" w:rsidRDefault="0009149C" w:rsidP="006D062C">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中区分</w:t>
            </w:r>
            <w:r>
              <w:rPr>
                <w:rFonts w:ascii="HG丸ｺﾞｼｯｸM-PRO" w:eastAsia="HG丸ｺﾞｼｯｸM-PRO" w:hAnsi="HG丸ｺﾞｼｯｸM-PRO" w:hint="eastAsia"/>
              </w:rPr>
              <w:t>と</w:t>
            </w:r>
            <w:r w:rsidRPr="00567AAE">
              <w:rPr>
                <w:rFonts w:ascii="HG丸ｺﾞｼｯｸM-PRO" w:eastAsia="HG丸ｺﾞｼｯｸM-PRO" w:hAnsi="HG丸ｺﾞｼｯｸM-PRO" w:hint="eastAsia"/>
              </w:rPr>
              <w:t>定義</w:t>
            </w:r>
          </w:p>
        </w:tc>
      </w:tr>
      <w:tr w:rsidR="0009149C" w:rsidRPr="00567AAE" w14:paraId="083EB501" w14:textId="77777777" w:rsidTr="00904B4E">
        <w:tc>
          <w:tcPr>
            <w:tcW w:w="4253" w:type="dxa"/>
          </w:tcPr>
          <w:p w14:paraId="60213CB3" w14:textId="77777777" w:rsidR="0009149C" w:rsidRPr="00567AAE" w:rsidRDefault="0009149C" w:rsidP="006D062C">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【計画的維持管理】</w:t>
            </w:r>
          </w:p>
          <w:p w14:paraId="7622786A" w14:textId="77777777" w:rsidR="0009149C" w:rsidRPr="00567AAE" w:rsidRDefault="0009149C" w:rsidP="006D062C">
            <w:pPr>
              <w:pStyle w:val="40"/>
              <w:ind w:leftChars="0" w:left="0" w:firstLineChars="0" w:firstLine="0"/>
              <w:rPr>
                <w:rFonts w:ascii="HG丸ｺﾞｼｯｸM-PRO" w:eastAsia="HG丸ｺﾞｼｯｸM-PRO" w:hAnsi="HG丸ｺﾞｼｯｸM-PRO"/>
                <w:b/>
              </w:rPr>
            </w:pPr>
            <w:r w:rsidRPr="00567AAE">
              <w:rPr>
                <w:rFonts w:ascii="HG丸ｺﾞｼｯｸM-PRO" w:eastAsia="HG丸ｺﾞｼｯｸM-PRO" w:hAnsi="HG丸ｺﾞｼｯｸM-PRO" w:hint="eastAsia"/>
                <w:b/>
              </w:rPr>
              <w:t>予防保全</w:t>
            </w:r>
          </w:p>
          <w:p w14:paraId="23726F19" w14:textId="77777777" w:rsidR="0009149C" w:rsidRPr="00567AAE" w:rsidRDefault="0009149C" w:rsidP="006D062C">
            <w:pPr>
              <w:pStyle w:val="40"/>
              <w:ind w:leftChars="0" w:left="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安全性・信頼性を損なうなど機能保持の支障となる不具合が発生する前（規定の間隔または基準に従って管理水準を下回る前）に対策を講じる。</w:t>
            </w:r>
          </w:p>
        </w:tc>
        <w:tc>
          <w:tcPr>
            <w:tcW w:w="4819" w:type="dxa"/>
            <w:vAlign w:val="center"/>
          </w:tcPr>
          <w:p w14:paraId="781CDDD5" w14:textId="77777777" w:rsidR="0009149C" w:rsidRPr="00567AAE" w:rsidRDefault="0009149C" w:rsidP="006D062C">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予防保全（状態監視型）</w:t>
            </w:r>
          </w:p>
          <w:p w14:paraId="067726B9" w14:textId="77777777" w:rsidR="0009149C" w:rsidRDefault="0009149C" w:rsidP="006D062C">
            <w:pPr>
              <w:pStyle w:val="40"/>
              <w:ind w:leftChars="0"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劣化や変状を評価し、必要と認められた場合に対策を行う。</w:t>
            </w:r>
          </w:p>
          <w:p w14:paraId="5E875116" w14:textId="77777777" w:rsidR="0009149C" w:rsidRPr="00567AAE" w:rsidRDefault="0009149C" w:rsidP="006D062C">
            <w:pPr>
              <w:pStyle w:val="40"/>
              <w:ind w:leftChars="0" w:left="0" w:firstLineChars="0" w:firstLine="0"/>
              <w:rPr>
                <w:rFonts w:ascii="HG丸ｺﾞｼｯｸM-PRO" w:eastAsia="HG丸ｺﾞｼｯｸM-PRO" w:hAnsi="HG丸ｺﾞｼｯｸM-PRO"/>
              </w:rPr>
            </w:pPr>
            <w:r w:rsidRPr="00795F57">
              <w:rPr>
                <w:rFonts w:ascii="HG丸ｺﾞｼｯｸM-PRO" w:eastAsia="HG丸ｺﾞｼｯｸM-PRO" w:hAnsi="HG丸ｺﾞｼｯｸM-PRO" w:hint="eastAsia"/>
              </w:rPr>
              <w:t>★詳細は「4)維持管理水準の設定」を参照</w:t>
            </w:r>
          </w:p>
        </w:tc>
      </w:tr>
      <w:tr w:rsidR="0009149C" w:rsidRPr="00567AAE" w14:paraId="12DBB57B" w14:textId="77777777" w:rsidTr="00904B4E">
        <w:tc>
          <w:tcPr>
            <w:tcW w:w="4253" w:type="dxa"/>
          </w:tcPr>
          <w:p w14:paraId="68B28C13" w14:textId="77777777" w:rsidR="0009149C" w:rsidRPr="00567AAE" w:rsidRDefault="0009149C" w:rsidP="006D062C">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【日常的維持管理】</w:t>
            </w:r>
          </w:p>
          <w:p w14:paraId="24B4B542" w14:textId="77777777" w:rsidR="0009149C" w:rsidRPr="00567AAE" w:rsidRDefault="0009149C" w:rsidP="006D062C">
            <w:pPr>
              <w:pStyle w:val="40"/>
              <w:ind w:leftChars="0" w:left="0" w:firstLineChars="0" w:firstLine="0"/>
              <w:rPr>
                <w:rFonts w:ascii="HG丸ｺﾞｼｯｸM-PRO" w:eastAsia="HG丸ｺﾞｼｯｸM-PRO" w:hAnsi="HG丸ｺﾞｼｯｸM-PRO"/>
                <w:b/>
              </w:rPr>
            </w:pPr>
            <w:r w:rsidRPr="00567AAE">
              <w:rPr>
                <w:rFonts w:ascii="HG丸ｺﾞｼｯｸM-PRO" w:eastAsia="HG丸ｺﾞｼｯｸM-PRO" w:hAnsi="HG丸ｺﾞｼｯｸM-PRO" w:hint="eastAsia"/>
                <w:b/>
              </w:rPr>
              <w:t>事後保全</w:t>
            </w:r>
          </w:p>
        </w:tc>
        <w:tc>
          <w:tcPr>
            <w:tcW w:w="4819" w:type="dxa"/>
            <w:vAlign w:val="center"/>
          </w:tcPr>
          <w:p w14:paraId="439A5E39" w14:textId="77777777" w:rsidR="0009149C" w:rsidRDefault="0009149C" w:rsidP="006D062C">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事後保全</w:t>
            </w:r>
          </w:p>
          <w:p w14:paraId="141D81DB" w14:textId="77777777" w:rsidR="0009149C" w:rsidRPr="00567AAE" w:rsidRDefault="0009149C" w:rsidP="006D062C">
            <w:pPr>
              <w:ind w:left="21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・処理機能への影響が小さいもの（応急措置可能）に適用。</w:t>
            </w:r>
          </w:p>
          <w:p w14:paraId="4B0B7D88" w14:textId="77777777" w:rsidR="0009149C" w:rsidRPr="00567AAE" w:rsidRDefault="0009149C" w:rsidP="006D062C">
            <w:pPr>
              <w:ind w:left="21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・予算への影響が小さいものに適用。</w:t>
            </w:r>
          </w:p>
        </w:tc>
      </w:tr>
    </w:tbl>
    <w:p w14:paraId="3A255CBA" w14:textId="77777777" w:rsidR="0063230B" w:rsidRPr="00567AAE" w:rsidRDefault="0063230B" w:rsidP="0063230B">
      <w:pPr>
        <w:pStyle w:val="40"/>
        <w:ind w:leftChars="300" w:left="840" w:hangingChars="100" w:hanging="210"/>
        <w:rPr>
          <w:rFonts w:ascii="HG丸ｺﾞｼｯｸM-PRO" w:eastAsia="HG丸ｺﾞｼｯｸM-PRO" w:hAnsi="HG丸ｺﾞｼｯｸM-PRO"/>
        </w:rPr>
      </w:pPr>
    </w:p>
    <w:p w14:paraId="46631AD8" w14:textId="4C0BC898" w:rsidR="0063230B" w:rsidRPr="00567AAE" w:rsidRDefault="0063230B" w:rsidP="0063230B">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05DA1EBC" w14:textId="5C6722E3" w:rsidR="0063230B" w:rsidRPr="00567AAE" w:rsidRDefault="00327349" w:rsidP="0063230B">
      <w:pPr>
        <w:pStyle w:val="40"/>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lastRenderedPageBreak/>
        <w:t xml:space="preserve">２) </w:t>
      </w:r>
      <w:r w:rsidR="0063230B" w:rsidRPr="00567AAE">
        <w:rPr>
          <w:rFonts w:ascii="HG丸ｺﾞｼｯｸM-PRO" w:eastAsia="HG丸ｺﾞｼｯｸM-PRO" w:hAnsi="HG丸ｺﾞｼｯｸM-PRO" w:hint="eastAsia"/>
        </w:rPr>
        <w:t>標準的な維持管理手法の選定フロー</w:t>
      </w:r>
    </w:p>
    <w:p w14:paraId="1BD9D210" w14:textId="431E9CAB" w:rsidR="0063230B" w:rsidRPr="00567AAE" w:rsidRDefault="0063230B" w:rsidP="0063230B">
      <w:pPr>
        <w:pStyle w:val="4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以下のフローに沿って実施することを基本とする。</w:t>
      </w:r>
    </w:p>
    <w:p w14:paraId="0E5C7965" w14:textId="77777777" w:rsidR="0063230B" w:rsidRPr="00567AAE" w:rsidRDefault="0063230B" w:rsidP="0063230B">
      <w:pPr>
        <w:rPr>
          <w:rFonts w:ascii="HG丸ｺﾞｼｯｸM-PRO" w:eastAsia="HG丸ｺﾞｼｯｸM-PRO" w:hAnsi="HG丸ｺﾞｼｯｸM-PRO"/>
        </w:rPr>
      </w:pPr>
    </w:p>
    <w:p w14:paraId="0CA9D968" w14:textId="77777777" w:rsidR="0063230B" w:rsidRPr="00567AAE" w:rsidRDefault="0063230B" w:rsidP="0063230B">
      <w:pP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828672" behindDoc="0" locked="0" layoutInCell="1" allowOverlap="1" wp14:anchorId="77EDB4F8" wp14:editId="6A13B072">
                <wp:simplePos x="0" y="0"/>
                <wp:positionH relativeFrom="column">
                  <wp:posOffset>2090421</wp:posOffset>
                </wp:positionH>
                <wp:positionV relativeFrom="paragraph">
                  <wp:posOffset>71120</wp:posOffset>
                </wp:positionV>
                <wp:extent cx="3714750" cy="1378226"/>
                <wp:effectExtent l="0" t="0" r="19050" b="12700"/>
                <wp:wrapNone/>
                <wp:docPr id="3444" name="テキスト ボックス 3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1378226"/>
                        </a:xfrm>
                        <a:prstGeom prst="rect">
                          <a:avLst/>
                        </a:prstGeom>
                        <a:solidFill>
                          <a:srgbClr val="FFFFFF"/>
                        </a:solidFill>
                        <a:ln w="9525">
                          <a:solidFill>
                            <a:srgbClr val="000000"/>
                          </a:solidFill>
                          <a:prstDash val="dash"/>
                          <a:miter lim="800000"/>
                          <a:headEnd/>
                          <a:tailEnd/>
                        </a:ln>
                      </wps:spPr>
                      <wps:txbx>
                        <w:txbxContent>
                          <w:p w14:paraId="1E069BBE" w14:textId="77777777" w:rsidR="00B92A0A" w:rsidRPr="00311149" w:rsidRDefault="00B92A0A" w:rsidP="0063230B">
                            <w:pPr>
                              <w:spacing w:line="280" w:lineRule="exact"/>
                              <w:rPr>
                                <w:rFonts w:ascii="Meiryo UI" w:eastAsia="Meiryo UI" w:hAnsi="Meiryo UI" w:cs="Meiryo UI"/>
                                <w:b/>
                                <w:sz w:val="18"/>
                                <w:szCs w:val="18"/>
                              </w:rPr>
                            </w:pPr>
                            <w:r w:rsidRPr="00311149">
                              <w:rPr>
                                <w:rFonts w:ascii="Meiryo UI" w:eastAsia="Meiryo UI" w:hAnsi="Meiryo UI" w:cs="Meiryo UI" w:hint="eastAsia"/>
                                <w:b/>
                                <w:sz w:val="18"/>
                                <w:szCs w:val="18"/>
                              </w:rPr>
                              <w:t>維持管理手法の設定（事後保全OR予防保全）</w:t>
                            </w:r>
                          </w:p>
                          <w:p w14:paraId="7E919499" w14:textId="586CCF6C" w:rsidR="00B92A0A" w:rsidRPr="00B92A0A" w:rsidRDefault="00B92A0A" w:rsidP="0063230B">
                            <w:pPr>
                              <w:spacing w:line="280" w:lineRule="exact"/>
                              <w:ind w:left="1134" w:hangingChars="630" w:hanging="1134"/>
                              <w:rPr>
                                <w:rFonts w:ascii="Meiryo UI" w:eastAsia="Meiryo UI" w:hAnsi="Meiryo UI" w:cs="Meiryo UI"/>
                                <w:sz w:val="18"/>
                                <w:szCs w:val="18"/>
                              </w:rPr>
                            </w:pPr>
                            <w:r w:rsidRPr="00311149">
                              <w:rPr>
                                <w:rFonts w:ascii="Meiryo UI" w:eastAsia="Meiryo UI" w:hAnsi="Meiryo UI" w:cs="Meiryo UI" w:hint="eastAsia"/>
                                <w:sz w:val="18"/>
                                <w:szCs w:val="18"/>
                              </w:rPr>
                              <w:t>・事後保全型：</w:t>
                            </w:r>
                            <w:r w:rsidRPr="00F21197">
                              <w:rPr>
                                <w:rFonts w:ascii="Meiryo UI" w:eastAsia="Meiryo UI" w:hAnsi="Meiryo UI" w:cs="Meiryo UI" w:hint="eastAsia"/>
                                <w:sz w:val="18"/>
                                <w:szCs w:val="18"/>
                              </w:rPr>
                              <w:t>異常の兆候（機能低下等）や故障の発生後に対策を行う</w:t>
                            </w:r>
                            <w:r>
                              <w:rPr>
                                <w:rFonts w:ascii="Meiryo UI" w:eastAsia="Meiryo UI" w:hAnsi="Meiryo UI" w:cs="Meiryo UI" w:hint="eastAsia"/>
                                <w:sz w:val="18"/>
                                <w:szCs w:val="18"/>
                              </w:rPr>
                              <w:t>。</w:t>
                            </w:r>
                            <w:r w:rsidRPr="00F21197">
                              <w:rPr>
                                <w:rFonts w:ascii="HG丸ｺﾞｼｯｸM-PRO" w:eastAsia="HG丸ｺﾞｼｯｸM-PRO" w:hAnsi="HG丸ｺﾞｼｯｸM-PRO" w:hint="eastAsia"/>
                                <w:sz w:val="18"/>
                                <w:szCs w:val="18"/>
                              </w:rPr>
                              <w:t>処理機能への影響</w:t>
                            </w:r>
                            <w:r w:rsidRPr="00B92A0A">
                              <w:rPr>
                                <w:rFonts w:ascii="HG丸ｺﾞｼｯｸM-PRO" w:eastAsia="HG丸ｺﾞｼｯｸM-PRO" w:hAnsi="HG丸ｺﾞｼｯｸM-PRO" w:hint="eastAsia"/>
                                <w:sz w:val="18"/>
                                <w:szCs w:val="18"/>
                              </w:rPr>
                              <w:t>が小さいもの（応急措置可能）に適用、計画的に修繕することが困難な機械電気設備</w:t>
                            </w:r>
                            <w:r w:rsidRPr="00B92A0A">
                              <w:rPr>
                                <w:rFonts w:ascii="Meiryo UI" w:eastAsia="Meiryo UI" w:hAnsi="Meiryo UI" w:cs="Meiryo UI" w:hint="eastAsia"/>
                                <w:sz w:val="18"/>
                                <w:szCs w:val="18"/>
                              </w:rPr>
                              <w:t>。</w:t>
                            </w:r>
                          </w:p>
                          <w:p w14:paraId="31FEA3D9" w14:textId="547E1FBA" w:rsidR="00B92A0A" w:rsidRPr="00D003EC" w:rsidRDefault="00B92A0A" w:rsidP="0063230B">
                            <w:pPr>
                              <w:spacing w:line="280" w:lineRule="exact"/>
                              <w:ind w:left="1134" w:hangingChars="630" w:hanging="1134"/>
                              <w:rPr>
                                <w:rFonts w:ascii="Meiryo UI" w:eastAsia="Meiryo UI" w:hAnsi="Meiryo UI" w:cs="Meiryo UI"/>
                                <w:sz w:val="18"/>
                                <w:szCs w:val="18"/>
                              </w:rPr>
                            </w:pPr>
                            <w:r w:rsidRPr="00B92A0A">
                              <w:rPr>
                                <w:rFonts w:ascii="Meiryo UI" w:eastAsia="Meiryo UI" w:hAnsi="Meiryo UI" w:cs="Meiryo UI" w:hint="eastAsia"/>
                                <w:sz w:val="18"/>
                                <w:szCs w:val="18"/>
                              </w:rPr>
                              <w:t>・予防保全型：安全性・信頼性を損なう不具合が発生する前に対応を講じる。処理機能への影響が大きいもの（応急措置が困難）、安全性の確保が重要なものに適用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3444" o:spid="_x0000_s1208" type="#_x0000_t202" style="position:absolute;left:0;text-align:left;margin-left:164.6pt;margin-top:5.6pt;width:292.5pt;height:108.5pt;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">
                <v:stroke dashstyle="dash"/>
                <v:textbox>
                  <w:txbxContent>
                    <w:p w14:paraId="1E069BBE" w14:textId="77777777" w:rsidR="00B92A0A" w:rsidRPr="00311149" w:rsidRDefault="00B92A0A" w:rsidP="0063230B">
                      <w:pPr>
                        <w:spacing w:line="280" w:lineRule="exact"/>
                        <w:rPr>
                          <w:rFonts w:ascii="Meiryo UI" w:eastAsia="Meiryo UI" w:hAnsi="Meiryo UI" w:cs="Meiryo UI"/>
                          <w:b/>
                          <w:sz w:val="18"/>
                          <w:szCs w:val="18"/>
                        </w:rPr>
                      </w:pPr>
                      <w:r w:rsidRPr="00311149">
                        <w:rPr>
                          <w:rFonts w:ascii="Meiryo UI" w:eastAsia="Meiryo UI" w:hAnsi="Meiryo UI" w:cs="Meiryo UI" w:hint="eastAsia"/>
                          <w:b/>
                          <w:sz w:val="18"/>
                          <w:szCs w:val="18"/>
                        </w:rPr>
                        <w:t>維持管理手法の設定（事後保全OR予防保全）</w:t>
                      </w:r>
                    </w:p>
                    <w:p w14:paraId="7E919499" w14:textId="586CCF6C" w:rsidR="00B92A0A" w:rsidRPr="00B92A0A" w:rsidRDefault="00B92A0A" w:rsidP="0063230B">
                      <w:pPr>
                        <w:spacing w:line="280" w:lineRule="exact"/>
                        <w:ind w:left="1134" w:hangingChars="630" w:hanging="1134"/>
                        <w:rPr>
                          <w:rFonts w:ascii="Meiryo UI" w:eastAsia="Meiryo UI" w:hAnsi="Meiryo UI" w:cs="Meiryo UI"/>
                          <w:sz w:val="18"/>
                          <w:szCs w:val="18"/>
                        </w:rPr>
                      </w:pPr>
                      <w:r w:rsidRPr="00311149">
                        <w:rPr>
                          <w:rFonts w:ascii="Meiryo UI" w:eastAsia="Meiryo UI" w:hAnsi="Meiryo UI" w:cs="Meiryo UI" w:hint="eastAsia"/>
                          <w:sz w:val="18"/>
                          <w:szCs w:val="18"/>
                        </w:rPr>
                        <w:t>・事後保全型：</w:t>
                      </w:r>
                      <w:r w:rsidRPr="00F21197">
                        <w:rPr>
                          <w:rFonts w:ascii="Meiryo UI" w:eastAsia="Meiryo UI" w:hAnsi="Meiryo UI" w:cs="Meiryo UI" w:hint="eastAsia"/>
                          <w:sz w:val="18"/>
                          <w:szCs w:val="18"/>
                        </w:rPr>
                        <w:t>異常の兆候（機能低下等）や故障の発生後に対策を行う</w:t>
                      </w:r>
                      <w:r>
                        <w:rPr>
                          <w:rFonts w:ascii="Meiryo UI" w:eastAsia="Meiryo UI" w:hAnsi="Meiryo UI" w:cs="Meiryo UI" w:hint="eastAsia"/>
                          <w:sz w:val="18"/>
                          <w:szCs w:val="18"/>
                        </w:rPr>
                        <w:t>。</w:t>
                      </w:r>
                      <w:r w:rsidRPr="00F21197">
                        <w:rPr>
                          <w:rFonts w:ascii="HG丸ｺﾞｼｯｸM-PRO" w:eastAsia="HG丸ｺﾞｼｯｸM-PRO" w:hAnsi="HG丸ｺﾞｼｯｸM-PRO" w:hint="eastAsia"/>
                          <w:sz w:val="18"/>
                          <w:szCs w:val="18"/>
                        </w:rPr>
                        <w:t>処理機能への影響</w:t>
                      </w:r>
                      <w:r w:rsidRPr="00B92A0A">
                        <w:rPr>
                          <w:rFonts w:ascii="HG丸ｺﾞｼｯｸM-PRO" w:eastAsia="HG丸ｺﾞｼｯｸM-PRO" w:hAnsi="HG丸ｺﾞｼｯｸM-PRO" w:hint="eastAsia"/>
                          <w:sz w:val="18"/>
                          <w:szCs w:val="18"/>
                        </w:rPr>
                        <w:t>が小さいもの（応急措置可能）に適用、計画的に修繕することが困難な機械電気設備</w:t>
                      </w:r>
                      <w:r w:rsidRPr="00B92A0A">
                        <w:rPr>
                          <w:rFonts w:ascii="Meiryo UI" w:eastAsia="Meiryo UI" w:hAnsi="Meiryo UI" w:cs="Meiryo UI" w:hint="eastAsia"/>
                          <w:sz w:val="18"/>
                          <w:szCs w:val="18"/>
                        </w:rPr>
                        <w:t>。</w:t>
                      </w:r>
                    </w:p>
                    <w:p w14:paraId="31FEA3D9" w14:textId="547E1FBA" w:rsidR="00B92A0A" w:rsidRPr="00D003EC" w:rsidRDefault="00B92A0A" w:rsidP="0063230B">
                      <w:pPr>
                        <w:spacing w:line="280" w:lineRule="exact"/>
                        <w:ind w:left="1134" w:hangingChars="630" w:hanging="1134"/>
                        <w:rPr>
                          <w:rFonts w:ascii="Meiryo UI" w:eastAsia="Meiryo UI" w:hAnsi="Meiryo UI" w:cs="Meiryo UI"/>
                          <w:sz w:val="18"/>
                          <w:szCs w:val="18"/>
                        </w:rPr>
                      </w:pPr>
                      <w:r w:rsidRPr="00B92A0A">
                        <w:rPr>
                          <w:rFonts w:ascii="Meiryo UI" w:eastAsia="Meiryo UI" w:hAnsi="Meiryo UI" w:cs="Meiryo UI" w:hint="eastAsia"/>
                          <w:sz w:val="18"/>
                          <w:szCs w:val="18"/>
                        </w:rPr>
                        <w:t>・予防保全型：安全性・信頼性を損なう不具合が発生する前に対応を講じる。処理機能への影響が大きいもの（応急措置が困難）、安全性の確保が重要なものに適用</w:t>
                      </w:r>
                    </w:p>
                  </w:txbxContent>
                </v:textbox>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823552" behindDoc="0" locked="0" layoutInCell="1" allowOverlap="1" wp14:anchorId="61225638" wp14:editId="1064FDAD">
                <wp:simplePos x="0" y="0"/>
                <wp:positionH relativeFrom="column">
                  <wp:posOffset>911978</wp:posOffset>
                </wp:positionH>
                <wp:positionV relativeFrom="paragraph">
                  <wp:posOffset>171686</wp:posOffset>
                </wp:positionV>
                <wp:extent cx="0" cy="410210"/>
                <wp:effectExtent l="95250" t="0" r="114300" b="66040"/>
                <wp:wrapNone/>
                <wp:docPr id="110" name="直線矢印コネクタ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1021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直線矢印コネクタ 110" o:spid="_x0000_s1026" type="#_x0000_t32" style="position:absolute;left:0;text-align:left;margin-left:71.8pt;margin-top:13.5pt;width:0;height:32.3pt;z-index:252823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" strokecolor="#4a7ebb">
                <v:stroke endarrow="open"/>
                <o:lock v:ext="edit" shapetype="f"/>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830720" behindDoc="0" locked="0" layoutInCell="1" allowOverlap="1" wp14:anchorId="61925BD0" wp14:editId="0D649DC8">
                <wp:simplePos x="0" y="0"/>
                <wp:positionH relativeFrom="column">
                  <wp:posOffset>130928</wp:posOffset>
                </wp:positionH>
                <wp:positionV relativeFrom="paragraph">
                  <wp:posOffset>19286</wp:posOffset>
                </wp:positionV>
                <wp:extent cx="1504950" cy="390525"/>
                <wp:effectExtent l="0" t="0" r="19050" b="28575"/>
                <wp:wrapNone/>
                <wp:docPr id="119" name="フローチャート : 端子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4950" cy="390525"/>
                        </a:xfrm>
                        <a:prstGeom prst="flowChartTerminator">
                          <a:avLst/>
                        </a:prstGeom>
                        <a:solidFill>
                          <a:schemeClr val="tx2">
                            <a:lumMod val="60000"/>
                            <a:lumOff val="40000"/>
                          </a:schemeClr>
                        </a:solidFill>
                        <a:ln w="19050" cap="flat" cmpd="sng" algn="ctr">
                          <a:solidFill>
                            <a:schemeClr val="tx2"/>
                          </a:solidFill>
                          <a:prstDash val="solid"/>
                        </a:ln>
                        <a:effectLst/>
                      </wps:spPr>
                      <wps:txbx>
                        <w:txbxContent>
                          <w:p w14:paraId="10E095D3" w14:textId="77777777" w:rsidR="00B92A0A" w:rsidRPr="00027D64" w:rsidRDefault="00B92A0A" w:rsidP="0063230B">
                            <w:pPr>
                              <w:pStyle w:val="Web"/>
                              <w:spacing w:before="0" w:beforeAutospacing="0" w:after="0" w:afterAutospacing="0" w:line="240" w:lineRule="exact"/>
                              <w:jc w:val="center"/>
                              <w:rPr>
                                <w:rFonts w:ascii="Meiryo UI" w:eastAsia="Meiryo UI" w:hAnsi="Meiryo UI" w:cs="Meiryo UI"/>
                                <w:sz w:val="20"/>
                                <w:szCs w:val="20"/>
                              </w:rPr>
                            </w:pPr>
                            <w:r w:rsidRPr="00027D64">
                              <w:rPr>
                                <w:rFonts w:ascii="Meiryo UI" w:eastAsia="Meiryo UI" w:hAnsi="Meiryo UI" w:cs="Meiryo UI"/>
                                <w:color w:val="FFFFFF"/>
                                <w:kern w:val="24"/>
                                <w:sz w:val="20"/>
                                <w:szCs w:val="20"/>
                              </w:rPr>
                              <w:t>START</w:t>
                            </w:r>
                          </w:p>
                          <w:p w14:paraId="12E078E7" w14:textId="77777777" w:rsidR="00B92A0A" w:rsidRDefault="00B92A0A" w:rsidP="0063230B">
                            <w:pPr>
                              <w:rPr>
                                <w:szCs w:val="22"/>
                              </w:rPr>
                            </w:pPr>
                          </w:p>
                        </w:txbxContent>
                      </wps:txbx>
                      <wps:bodyPr wrap="square" rtlCol="0" anchor="ctr">
                        <a:noAutofit/>
                      </wps:bodyPr>
                    </wps:wsp>
                  </a:graphicData>
                </a:graphic>
              </wp:anchor>
            </w:drawing>
          </mc:Choice>
          <mc:Fallback>
            <w:pict>
              <v:shape id="フローチャート : 端子 119" o:spid="_x0000_s1209" type="#_x0000_t116" style="position:absolute;left:0;text-align:left;margin-left:10.3pt;margin-top:1.5pt;width:118.5pt;height:30.75pt;z-index:252830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" fillcolor="#548dd4 [1951]" strokecolor="#1f497d [3215]" strokeweight="1.5pt">
                <v:path arrowok="t"/>
                <v:textbox>
                  <w:txbxContent>
                    <w:p w14:paraId="10E095D3" w14:textId="77777777" w:rsidR="00B92A0A" w:rsidRPr="00027D64" w:rsidRDefault="00B92A0A" w:rsidP="0063230B">
                      <w:pPr>
                        <w:pStyle w:val="Web"/>
                        <w:spacing w:before="0" w:beforeAutospacing="0" w:after="0" w:afterAutospacing="0" w:line="240" w:lineRule="exact"/>
                        <w:jc w:val="center"/>
                        <w:rPr>
                          <w:rFonts w:ascii="Meiryo UI" w:eastAsia="Meiryo UI" w:hAnsi="Meiryo UI" w:cs="Meiryo UI"/>
                          <w:sz w:val="20"/>
                          <w:szCs w:val="20"/>
                        </w:rPr>
                      </w:pPr>
                      <w:r w:rsidRPr="00027D64">
                        <w:rPr>
                          <w:rFonts w:ascii="Meiryo UI" w:eastAsia="Meiryo UI" w:hAnsi="Meiryo UI" w:cs="Meiryo UI"/>
                          <w:color w:val="FFFFFF"/>
                          <w:kern w:val="24"/>
                          <w:sz w:val="20"/>
                          <w:szCs w:val="20"/>
                        </w:rPr>
                        <w:t>START</w:t>
                      </w:r>
                    </w:p>
                    <w:p w14:paraId="12E078E7" w14:textId="77777777" w:rsidR="00B92A0A" w:rsidRDefault="00B92A0A" w:rsidP="0063230B">
                      <w:pPr>
                        <w:rPr>
                          <w:szCs w:val="22"/>
                        </w:rPr>
                      </w:pPr>
                    </w:p>
                  </w:txbxContent>
                </v:textbox>
              </v:shape>
            </w:pict>
          </mc:Fallback>
        </mc:AlternateContent>
      </w:r>
    </w:p>
    <w:p w14:paraId="6B0629B8" w14:textId="77777777" w:rsidR="0063230B" w:rsidRPr="00567AAE" w:rsidRDefault="0063230B" w:rsidP="0063230B">
      <w:pPr>
        <w:rPr>
          <w:rFonts w:ascii="HG丸ｺﾞｼｯｸM-PRO" w:eastAsia="HG丸ｺﾞｼｯｸM-PRO" w:hAnsi="HG丸ｺﾞｼｯｸM-PRO"/>
        </w:rPr>
      </w:pPr>
    </w:p>
    <w:p w14:paraId="667B67DC" w14:textId="77777777" w:rsidR="0063230B" w:rsidRPr="00567AAE" w:rsidRDefault="0063230B" w:rsidP="0063230B">
      <w:pP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820480" behindDoc="0" locked="0" layoutInCell="1" allowOverlap="1" wp14:anchorId="125AB4CC" wp14:editId="6805C384">
                <wp:simplePos x="0" y="0"/>
                <wp:positionH relativeFrom="column">
                  <wp:posOffset>137794</wp:posOffset>
                </wp:positionH>
                <wp:positionV relativeFrom="paragraph">
                  <wp:posOffset>118745</wp:posOffset>
                </wp:positionV>
                <wp:extent cx="1895475" cy="462280"/>
                <wp:effectExtent l="0" t="0" r="28575" b="10160"/>
                <wp:wrapNone/>
                <wp:docPr id="126" name="テキスト ボックス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462280"/>
                        </a:xfrm>
                        <a:prstGeom prst="rect">
                          <a:avLst/>
                        </a:prstGeom>
                        <a:solidFill>
                          <a:schemeClr val="tx2">
                            <a:lumMod val="60000"/>
                            <a:lumOff val="40000"/>
                          </a:schemeClr>
                        </a:solidFill>
                        <a:ln w="19050">
                          <a:solidFill>
                            <a:schemeClr val="tx2"/>
                          </a:solidFill>
                          <a:miter lim="800000"/>
                          <a:headEnd/>
                          <a:tailEnd/>
                        </a:ln>
                      </wps:spPr>
                      <wps:txbx>
                        <w:txbxContent>
                          <w:p w14:paraId="488AE0B4" w14:textId="77777777" w:rsidR="00B92A0A" w:rsidRPr="00311149" w:rsidRDefault="00B92A0A" w:rsidP="0063230B">
                            <w:pPr>
                              <w:spacing w:line="280" w:lineRule="exact"/>
                              <w:jc w:val="center"/>
                              <w:rPr>
                                <w:rFonts w:ascii="Meiryo UI" w:eastAsia="Meiryo UI" w:hAnsi="Meiryo UI" w:cs="Meiryo UI"/>
                                <w:color w:val="FFFFFF" w:themeColor="background1"/>
                                <w:sz w:val="18"/>
                                <w:szCs w:val="18"/>
                              </w:rPr>
                            </w:pPr>
                            <w:r w:rsidRPr="00311149">
                              <w:rPr>
                                <w:rFonts w:ascii="Meiryo UI" w:eastAsia="Meiryo UI" w:hAnsi="Meiryo UI" w:cs="Meiryo UI" w:hint="eastAsia"/>
                                <w:color w:val="FFFFFF" w:themeColor="background1"/>
                                <w:sz w:val="18"/>
                                <w:szCs w:val="18"/>
                              </w:rPr>
                              <w:t>維持管理手法の設定</w:t>
                            </w:r>
                          </w:p>
                          <w:p w14:paraId="12DB285E" w14:textId="77777777" w:rsidR="00B92A0A" w:rsidRPr="00BB3C62" w:rsidRDefault="00B92A0A" w:rsidP="0063230B">
                            <w:pPr>
                              <w:spacing w:line="280" w:lineRule="exact"/>
                              <w:rPr>
                                <w:rFonts w:ascii="Meiryo UI" w:eastAsia="Meiryo UI" w:hAnsi="Meiryo UI" w:cs="Meiryo UI"/>
                                <w:color w:val="FFFFFF" w:themeColor="background1"/>
                                <w:sz w:val="18"/>
                                <w:szCs w:val="18"/>
                              </w:rPr>
                            </w:pPr>
                            <w:r w:rsidRPr="00311149">
                              <w:rPr>
                                <w:rFonts w:ascii="Meiryo UI" w:eastAsia="Meiryo UI" w:hAnsi="Meiryo UI" w:cs="Meiryo UI" w:hint="eastAsia"/>
                                <w:color w:val="FFFFFF" w:themeColor="background1"/>
                                <w:sz w:val="18"/>
                                <w:szCs w:val="18"/>
                              </w:rPr>
                              <w:t>（不可抗力による不具合の有無）</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テキスト ボックス 126" o:spid="_x0000_s1210" type="#_x0000_t202" style="position:absolute;left:0;text-align:left;margin-left:10.85pt;margin-top:9.35pt;width:149.25pt;height:36.4pt;z-index:252820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" fillcolor="#548dd4 [1951]" strokecolor="#1f497d [3215]" strokeweight="1.5pt">
                <v:textbox style="mso-fit-shape-to-text:t">
                  <w:txbxContent>
                    <w:p w14:paraId="488AE0B4" w14:textId="77777777" w:rsidR="00B92A0A" w:rsidRPr="00311149" w:rsidRDefault="00B92A0A" w:rsidP="0063230B">
                      <w:pPr>
                        <w:spacing w:line="280" w:lineRule="exact"/>
                        <w:jc w:val="center"/>
                        <w:rPr>
                          <w:rFonts w:ascii="Meiryo UI" w:eastAsia="Meiryo UI" w:hAnsi="Meiryo UI" w:cs="Meiryo UI"/>
                          <w:color w:val="FFFFFF" w:themeColor="background1"/>
                          <w:sz w:val="18"/>
                          <w:szCs w:val="18"/>
                        </w:rPr>
                      </w:pPr>
                      <w:r w:rsidRPr="00311149">
                        <w:rPr>
                          <w:rFonts w:ascii="Meiryo UI" w:eastAsia="Meiryo UI" w:hAnsi="Meiryo UI" w:cs="Meiryo UI" w:hint="eastAsia"/>
                          <w:color w:val="FFFFFF" w:themeColor="background1"/>
                          <w:sz w:val="18"/>
                          <w:szCs w:val="18"/>
                        </w:rPr>
                        <w:t>維持管理手法の設定</w:t>
                      </w:r>
                    </w:p>
                    <w:p w14:paraId="12DB285E" w14:textId="77777777" w:rsidR="00B92A0A" w:rsidRPr="00BB3C62" w:rsidRDefault="00B92A0A" w:rsidP="0063230B">
                      <w:pPr>
                        <w:spacing w:line="280" w:lineRule="exact"/>
                        <w:rPr>
                          <w:rFonts w:ascii="Meiryo UI" w:eastAsia="Meiryo UI" w:hAnsi="Meiryo UI" w:cs="Meiryo UI"/>
                          <w:color w:val="FFFFFF" w:themeColor="background1"/>
                          <w:sz w:val="18"/>
                          <w:szCs w:val="18"/>
                        </w:rPr>
                      </w:pPr>
                      <w:r w:rsidRPr="00311149">
                        <w:rPr>
                          <w:rFonts w:ascii="Meiryo UI" w:eastAsia="Meiryo UI" w:hAnsi="Meiryo UI" w:cs="Meiryo UI" w:hint="eastAsia"/>
                          <w:color w:val="FFFFFF" w:themeColor="background1"/>
                          <w:sz w:val="18"/>
                          <w:szCs w:val="18"/>
                        </w:rPr>
                        <w:t>（不可抗力による不具合の有無）</w:t>
                      </w:r>
                    </w:p>
                  </w:txbxContent>
                </v:textbox>
              </v:shape>
            </w:pict>
          </mc:Fallback>
        </mc:AlternateContent>
      </w:r>
    </w:p>
    <w:p w14:paraId="274C520B" w14:textId="77777777" w:rsidR="0063230B" w:rsidRPr="00567AAE" w:rsidRDefault="0063230B" w:rsidP="0063230B">
      <w:pPr>
        <w:rPr>
          <w:rFonts w:ascii="HG丸ｺﾞｼｯｸM-PRO" w:eastAsia="HG丸ｺﾞｼｯｸM-PRO" w:hAnsi="HG丸ｺﾞｼｯｸM-PRO"/>
        </w:rPr>
      </w:pPr>
    </w:p>
    <w:p w14:paraId="35F431C9" w14:textId="77777777" w:rsidR="0063230B" w:rsidRPr="00567AAE" w:rsidRDefault="0063230B" w:rsidP="0063230B">
      <w:pP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824576" behindDoc="0" locked="0" layoutInCell="1" allowOverlap="1" wp14:anchorId="14CF932A" wp14:editId="402A9231">
                <wp:simplePos x="0" y="0"/>
                <wp:positionH relativeFrom="column">
                  <wp:posOffset>911978</wp:posOffset>
                </wp:positionH>
                <wp:positionV relativeFrom="paragraph">
                  <wp:posOffset>124061</wp:posOffset>
                </wp:positionV>
                <wp:extent cx="0" cy="702945"/>
                <wp:effectExtent l="95250" t="0" r="114300" b="59055"/>
                <wp:wrapNone/>
                <wp:docPr id="139" name="直線矢印コネクタ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0294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直線矢印コネクタ 139" o:spid="_x0000_s1026" type="#_x0000_t32" style="position:absolute;left:0;text-align:left;margin-left:71.8pt;margin-top:9.75pt;width:0;height:55.35pt;z-index:252824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" strokecolor="#4a7ebb">
                <v:stroke endarrow="open"/>
                <o:lock v:ext="edit" shapetype="f"/>
              </v:shape>
            </w:pict>
          </mc:Fallback>
        </mc:AlternateContent>
      </w:r>
    </w:p>
    <w:p w14:paraId="7426B1ED" w14:textId="77777777" w:rsidR="0063230B" w:rsidRPr="00567AAE" w:rsidRDefault="0063230B" w:rsidP="0063230B">
      <w:pPr>
        <w:rPr>
          <w:rFonts w:ascii="HG丸ｺﾞｼｯｸM-PRO" w:eastAsia="HG丸ｺﾞｼｯｸM-PRO" w:hAnsi="HG丸ｺﾞｼｯｸM-PRO"/>
        </w:rPr>
      </w:pPr>
    </w:p>
    <w:p w14:paraId="0B84BCFF" w14:textId="77777777" w:rsidR="0063230B" w:rsidRPr="00567AAE" w:rsidRDefault="0063230B" w:rsidP="0063230B">
      <w:pP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841984" behindDoc="0" locked="0" layoutInCell="1" allowOverlap="1" wp14:anchorId="06A66A93" wp14:editId="3C374994">
                <wp:simplePos x="0" y="0"/>
                <wp:positionH relativeFrom="column">
                  <wp:posOffset>2567305</wp:posOffset>
                </wp:positionH>
                <wp:positionV relativeFrom="paragraph">
                  <wp:posOffset>213995</wp:posOffset>
                </wp:positionV>
                <wp:extent cx="0" cy="161925"/>
                <wp:effectExtent l="95250" t="0" r="57150" b="66675"/>
                <wp:wrapNone/>
                <wp:docPr id="158" name="直線矢印コネクタ 158"/>
                <wp:cNvGraphicFramePr/>
                <a:graphic xmlns:a="http://schemas.openxmlformats.org/drawingml/2006/main">
                  <a:graphicData uri="http://schemas.microsoft.com/office/word/2010/wordprocessingShape">
                    <wps:wsp>
                      <wps:cNvCnPr/>
                      <wps:spPr>
                        <a:xfrm>
                          <a:off x="0" y="0"/>
                          <a:ext cx="0" cy="1619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58" o:spid="_x0000_s1026" type="#_x0000_t32" style="position:absolute;left:0;text-align:left;margin-left:202.15pt;margin-top:16.85pt;width:0;height:12.75pt;z-index:252841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" strokecolor="#4579b8 [3044]">
                <v:stroke endarrow="open"/>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840960" behindDoc="0" locked="0" layoutInCell="1" allowOverlap="1" wp14:anchorId="4B41BF2A" wp14:editId="300E7C32">
                <wp:simplePos x="0" y="0"/>
                <wp:positionH relativeFrom="column">
                  <wp:posOffset>908492</wp:posOffset>
                </wp:positionH>
                <wp:positionV relativeFrom="paragraph">
                  <wp:posOffset>212753</wp:posOffset>
                </wp:positionV>
                <wp:extent cx="1656080" cy="0"/>
                <wp:effectExtent l="0" t="0" r="20320" b="19050"/>
                <wp:wrapNone/>
                <wp:docPr id="176" name="直線コネクタ 176"/>
                <wp:cNvGraphicFramePr/>
                <a:graphic xmlns:a="http://schemas.openxmlformats.org/drawingml/2006/main">
                  <a:graphicData uri="http://schemas.microsoft.com/office/word/2010/wordprocessingShape">
                    <wps:wsp>
                      <wps:cNvCnPr/>
                      <wps:spPr>
                        <a:xfrm>
                          <a:off x="0" y="0"/>
                          <a:ext cx="16560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176" o:spid="_x0000_s1026" style="position:absolute;left:0;text-align:left;z-index:252840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55pt,16.75pt" to="201.9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" strokecolor="#4579b8 [3044]"/>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836864" behindDoc="0" locked="0" layoutInCell="1" allowOverlap="1" wp14:anchorId="6D1616DE" wp14:editId="36BF644E">
                <wp:simplePos x="0" y="0"/>
                <wp:positionH relativeFrom="column">
                  <wp:posOffset>613410</wp:posOffset>
                </wp:positionH>
                <wp:positionV relativeFrom="paragraph">
                  <wp:posOffset>146685</wp:posOffset>
                </wp:positionV>
                <wp:extent cx="514350" cy="209550"/>
                <wp:effectExtent l="0" t="0" r="0" b="0"/>
                <wp:wrapNone/>
                <wp:docPr id="177" name="テキスト ボックス 177"/>
                <wp:cNvGraphicFramePr/>
                <a:graphic xmlns:a="http://schemas.openxmlformats.org/drawingml/2006/main">
                  <a:graphicData uri="http://schemas.microsoft.com/office/word/2010/wordprocessingShape">
                    <wps:wsp>
                      <wps:cNvSpPr txBox="1"/>
                      <wps:spPr>
                        <a:xfrm>
                          <a:off x="0" y="0"/>
                          <a:ext cx="514350" cy="209550"/>
                        </a:xfrm>
                        <a:prstGeom prst="rect">
                          <a:avLst/>
                        </a:prstGeom>
                        <a:noFill/>
                        <a:ln w="6350">
                          <a:noFill/>
                        </a:ln>
                        <a:effectLst/>
                      </wps:spPr>
                      <wps:txbx>
                        <w:txbxContent>
                          <w:p w14:paraId="7CA862DB" w14:textId="77777777" w:rsidR="00B92A0A" w:rsidRPr="0045680E" w:rsidRDefault="00B92A0A" w:rsidP="0063230B">
                            <w:pPr>
                              <w:spacing w:line="200" w:lineRule="exact"/>
                              <w:rPr>
                                <w:rFonts w:ascii="Meiryo UI" w:eastAsia="Meiryo UI" w:hAnsi="Meiryo UI" w:cs="Meiryo UI"/>
                                <w:sz w:val="18"/>
                                <w:szCs w:val="18"/>
                              </w:rPr>
                            </w:pPr>
                            <w:r w:rsidRPr="00E2305A">
                              <w:rPr>
                                <w:rFonts w:ascii="Meiryo UI" w:eastAsia="Meiryo UI" w:hAnsi="Meiryo UI" w:cs="Meiryo UI" w:hint="eastAsia"/>
                                <w:sz w:val="18"/>
                                <w:szCs w:val="18"/>
                              </w:rPr>
                              <w:t>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77" o:spid="_x0000_s1211" type="#_x0000_t202" style="position:absolute;left:0;text-align:left;margin-left:48.3pt;margin-top:11.55pt;width:40.5pt;height:16.5pt;z-index:2528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" filled="f" stroked="f" strokeweight=".5pt">
                <v:textbox>
                  <w:txbxContent>
                    <w:p w14:paraId="7CA862DB" w14:textId="77777777" w:rsidR="00B92A0A" w:rsidRPr="0045680E" w:rsidRDefault="00B92A0A" w:rsidP="0063230B">
                      <w:pPr>
                        <w:spacing w:line="200" w:lineRule="exact"/>
                        <w:rPr>
                          <w:rFonts w:ascii="Meiryo UI" w:eastAsia="Meiryo UI" w:hAnsi="Meiryo UI" w:cs="Meiryo UI"/>
                          <w:sz w:val="18"/>
                          <w:szCs w:val="18"/>
                        </w:rPr>
                      </w:pPr>
                      <w:r w:rsidRPr="00E2305A">
                        <w:rPr>
                          <w:rFonts w:ascii="Meiryo UI" w:eastAsia="Meiryo UI" w:hAnsi="Meiryo UI" w:cs="Meiryo UI" w:hint="eastAsia"/>
                          <w:sz w:val="18"/>
                          <w:szCs w:val="18"/>
                        </w:rPr>
                        <w:t>無</w:t>
                      </w:r>
                    </w:p>
                  </w:txbxContent>
                </v:textbox>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835840" behindDoc="0" locked="0" layoutInCell="1" allowOverlap="1" wp14:anchorId="36C3814A" wp14:editId="6777CB84">
                <wp:simplePos x="0" y="0"/>
                <wp:positionH relativeFrom="column">
                  <wp:posOffset>1195070</wp:posOffset>
                </wp:positionH>
                <wp:positionV relativeFrom="paragraph">
                  <wp:posOffset>4445</wp:posOffset>
                </wp:positionV>
                <wp:extent cx="514350" cy="209550"/>
                <wp:effectExtent l="0" t="0" r="0" b="0"/>
                <wp:wrapNone/>
                <wp:docPr id="182" name="テキスト ボックス 182"/>
                <wp:cNvGraphicFramePr/>
                <a:graphic xmlns:a="http://schemas.openxmlformats.org/drawingml/2006/main">
                  <a:graphicData uri="http://schemas.microsoft.com/office/word/2010/wordprocessingShape">
                    <wps:wsp>
                      <wps:cNvSpPr txBox="1"/>
                      <wps:spPr>
                        <a:xfrm>
                          <a:off x="0" y="0"/>
                          <a:ext cx="514350" cy="209550"/>
                        </a:xfrm>
                        <a:prstGeom prst="rect">
                          <a:avLst/>
                        </a:prstGeom>
                        <a:noFill/>
                        <a:ln w="6350">
                          <a:noFill/>
                        </a:ln>
                        <a:effectLst/>
                      </wps:spPr>
                      <wps:txbx>
                        <w:txbxContent>
                          <w:p w14:paraId="62E55B0D" w14:textId="77777777" w:rsidR="00B92A0A" w:rsidRPr="0045680E" w:rsidRDefault="00B92A0A" w:rsidP="0063230B">
                            <w:pPr>
                              <w:spacing w:line="200" w:lineRule="exact"/>
                              <w:rPr>
                                <w:rFonts w:ascii="Meiryo UI" w:eastAsia="Meiryo UI" w:hAnsi="Meiryo UI" w:cs="Meiryo UI"/>
                                <w:sz w:val="18"/>
                                <w:szCs w:val="18"/>
                              </w:rPr>
                            </w:pPr>
                            <w:r w:rsidRPr="00E2305A">
                              <w:rPr>
                                <w:rFonts w:ascii="Meiryo UI" w:eastAsia="Meiryo UI" w:hAnsi="Meiryo UI" w:cs="Meiryo UI" w:hint="eastAsia"/>
                                <w:sz w:val="18"/>
                                <w:szCs w:val="18"/>
                              </w:rPr>
                              <w:t>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2" o:spid="_x0000_s1212" type="#_x0000_t202" style="position:absolute;left:0;text-align:left;margin-left:94.1pt;margin-top:.35pt;width:40.5pt;height:16.5pt;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" filled="f" stroked="f" strokeweight=".5pt">
                <v:textbox>
                  <w:txbxContent>
                    <w:p w14:paraId="62E55B0D" w14:textId="77777777" w:rsidR="00B92A0A" w:rsidRPr="0045680E" w:rsidRDefault="00B92A0A" w:rsidP="0063230B">
                      <w:pPr>
                        <w:spacing w:line="200" w:lineRule="exact"/>
                        <w:rPr>
                          <w:rFonts w:ascii="Meiryo UI" w:eastAsia="Meiryo UI" w:hAnsi="Meiryo UI" w:cs="Meiryo UI"/>
                          <w:sz w:val="18"/>
                          <w:szCs w:val="18"/>
                        </w:rPr>
                      </w:pPr>
                      <w:r w:rsidRPr="00E2305A">
                        <w:rPr>
                          <w:rFonts w:ascii="Meiryo UI" w:eastAsia="Meiryo UI" w:hAnsi="Meiryo UI" w:cs="Meiryo UI" w:hint="eastAsia"/>
                          <w:sz w:val="18"/>
                          <w:szCs w:val="18"/>
                        </w:rPr>
                        <w:t>有</w:t>
                      </w:r>
                    </w:p>
                  </w:txbxContent>
                </v:textbox>
              </v:shape>
            </w:pict>
          </mc:Fallback>
        </mc:AlternateContent>
      </w:r>
    </w:p>
    <w:p w14:paraId="7E534BB0" w14:textId="77777777" w:rsidR="0063230B" w:rsidRPr="00567AAE" w:rsidRDefault="0063230B" w:rsidP="0063230B">
      <w:pP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819456" behindDoc="0" locked="0" layoutInCell="1" allowOverlap="1" wp14:anchorId="13DC3388" wp14:editId="79C77638">
                <wp:simplePos x="0" y="0"/>
                <wp:positionH relativeFrom="column">
                  <wp:posOffset>2033270</wp:posOffset>
                </wp:positionH>
                <wp:positionV relativeFrom="paragraph">
                  <wp:posOffset>147320</wp:posOffset>
                </wp:positionV>
                <wp:extent cx="1285875" cy="284480"/>
                <wp:effectExtent l="0" t="0" r="28575" b="16510"/>
                <wp:wrapNone/>
                <wp:docPr id="186" name="テキスト ボックス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84480"/>
                        </a:xfrm>
                        <a:prstGeom prst="rect">
                          <a:avLst/>
                        </a:prstGeom>
                        <a:solidFill>
                          <a:schemeClr val="tx2">
                            <a:lumMod val="60000"/>
                            <a:lumOff val="40000"/>
                          </a:schemeClr>
                        </a:solidFill>
                        <a:ln w="19050">
                          <a:solidFill>
                            <a:schemeClr val="tx2"/>
                          </a:solidFill>
                          <a:miter lim="800000"/>
                          <a:headEnd/>
                          <a:tailEnd/>
                        </a:ln>
                      </wps:spPr>
                      <wps:txbx>
                        <w:txbxContent>
                          <w:p w14:paraId="13E2E65B" w14:textId="77777777" w:rsidR="00B92A0A" w:rsidRPr="00BB3C62" w:rsidRDefault="00B92A0A" w:rsidP="0063230B">
                            <w:pPr>
                              <w:spacing w:line="280" w:lineRule="exact"/>
                              <w:rPr>
                                <w:rFonts w:ascii="Meiryo UI" w:eastAsia="Meiryo UI" w:hAnsi="Meiryo UI" w:cs="Meiryo UI"/>
                                <w:color w:val="FFFFFF" w:themeColor="background1"/>
                                <w:sz w:val="18"/>
                                <w:szCs w:val="18"/>
                              </w:rPr>
                            </w:pPr>
                            <w:r w:rsidRPr="00BB3C62">
                              <w:rPr>
                                <w:rFonts w:ascii="Meiryo UI" w:eastAsia="Meiryo UI" w:hAnsi="Meiryo UI" w:cs="Meiryo UI" w:hint="eastAsia"/>
                                <w:color w:val="FFFFFF" w:themeColor="background1"/>
                                <w:sz w:val="18"/>
                                <w:szCs w:val="18"/>
                              </w:rPr>
                              <w:t>事後保全型維持管理</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テキスト ボックス 186" o:spid="_x0000_s1213" type="#_x0000_t202" style="position:absolute;left:0;text-align:left;margin-left:160.1pt;margin-top:11.6pt;width:101.25pt;height:22.4pt;z-index:252819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" fillcolor="#548dd4 [1951]" strokecolor="#1f497d [3215]" strokeweight="1.5pt">
                <v:textbox style="mso-fit-shape-to-text:t">
                  <w:txbxContent>
                    <w:p w14:paraId="13E2E65B" w14:textId="77777777" w:rsidR="00B92A0A" w:rsidRPr="00BB3C62" w:rsidRDefault="00B92A0A" w:rsidP="0063230B">
                      <w:pPr>
                        <w:spacing w:line="280" w:lineRule="exact"/>
                        <w:rPr>
                          <w:rFonts w:ascii="Meiryo UI" w:eastAsia="Meiryo UI" w:hAnsi="Meiryo UI" w:cs="Meiryo UI"/>
                          <w:color w:val="FFFFFF" w:themeColor="background1"/>
                          <w:sz w:val="18"/>
                          <w:szCs w:val="18"/>
                        </w:rPr>
                      </w:pPr>
                      <w:r w:rsidRPr="00BB3C62">
                        <w:rPr>
                          <w:rFonts w:ascii="Meiryo UI" w:eastAsia="Meiryo UI" w:hAnsi="Meiryo UI" w:cs="Meiryo UI" w:hint="eastAsia"/>
                          <w:color w:val="FFFFFF" w:themeColor="background1"/>
                          <w:sz w:val="18"/>
                          <w:szCs w:val="18"/>
                        </w:rPr>
                        <w:t>事後保全型維持管理</w:t>
                      </w:r>
                    </w:p>
                  </w:txbxContent>
                </v:textbox>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831744" behindDoc="0" locked="0" layoutInCell="1" allowOverlap="1" wp14:anchorId="15A1DFAE" wp14:editId="740F386E">
                <wp:simplePos x="0" y="0"/>
                <wp:positionH relativeFrom="column">
                  <wp:posOffset>3444875</wp:posOffset>
                </wp:positionH>
                <wp:positionV relativeFrom="paragraph">
                  <wp:posOffset>159385</wp:posOffset>
                </wp:positionV>
                <wp:extent cx="2752725" cy="281940"/>
                <wp:effectExtent l="0" t="0" r="0" b="3810"/>
                <wp:wrapNone/>
                <wp:docPr id="183"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28194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ABE25E" w14:textId="77777777" w:rsidR="00B92A0A" w:rsidRDefault="00B92A0A" w:rsidP="0063230B">
                            <w:pPr>
                              <w:pStyle w:val="Web"/>
                              <w:spacing w:before="0" w:beforeAutospacing="0" w:after="0" w:afterAutospacing="0" w:line="280" w:lineRule="exact"/>
                              <w:jc w:val="both"/>
                              <w:rPr>
                                <w:rFonts w:ascii="Century" w:eastAsia="Meiryo UI" w:hAnsi="Meiryo UI" w:cs="Times New Roman"/>
                                <w:b/>
                                <w:bCs/>
                                <w:color w:val="000000"/>
                                <w:kern w:val="2"/>
                                <w:sz w:val="18"/>
                                <w:szCs w:val="18"/>
                              </w:rPr>
                            </w:pPr>
                            <w:r w:rsidRPr="00311149">
                              <w:rPr>
                                <w:rFonts w:ascii="Century" w:eastAsia="Meiryo UI" w:hAnsi="Meiryo UI" w:cs="Times New Roman" w:hint="eastAsia"/>
                                <w:b/>
                                <w:bCs/>
                                <w:color w:val="000000"/>
                                <w:kern w:val="2"/>
                                <w:sz w:val="18"/>
                                <w:szCs w:val="18"/>
                              </w:rPr>
                              <w:t>留意点：防災・耐震性能の向上など質的改良の配慮</w:t>
                            </w:r>
                          </w:p>
                          <w:p w14:paraId="1717D132" w14:textId="77777777" w:rsidR="00B92A0A" w:rsidRPr="005C1856" w:rsidRDefault="00B92A0A" w:rsidP="0063230B">
                            <w:pPr>
                              <w:pStyle w:val="Web"/>
                              <w:spacing w:before="0" w:beforeAutospacing="0" w:after="0" w:afterAutospacing="0" w:line="280" w:lineRule="exact"/>
                              <w:jc w:val="both"/>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id="Text Box 171" o:spid="_x0000_s1214" type="#_x0000_t202" style="position:absolute;left:0;text-align:left;margin-left:271.25pt;margin-top:12.55pt;width:216.75pt;height:22.2pt;z-index:252831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" filled="f" stroked="f">
                <v:textbox>
                  <w:txbxContent>
                    <w:p w14:paraId="02ABE25E" w14:textId="77777777" w:rsidR="00B92A0A" w:rsidRDefault="00B92A0A" w:rsidP="0063230B">
                      <w:pPr>
                        <w:pStyle w:val="Web"/>
                        <w:spacing w:before="0" w:beforeAutospacing="0" w:after="0" w:afterAutospacing="0" w:line="280" w:lineRule="exact"/>
                        <w:jc w:val="both"/>
                        <w:rPr>
                          <w:rFonts w:ascii="Century" w:eastAsia="Meiryo UI" w:hAnsi="Meiryo UI" w:cs="Times New Roman"/>
                          <w:b/>
                          <w:bCs/>
                          <w:color w:val="000000"/>
                          <w:kern w:val="2"/>
                          <w:sz w:val="18"/>
                          <w:szCs w:val="18"/>
                        </w:rPr>
                      </w:pPr>
                      <w:r w:rsidRPr="00311149">
                        <w:rPr>
                          <w:rFonts w:ascii="Century" w:eastAsia="Meiryo UI" w:hAnsi="Meiryo UI" w:cs="Times New Roman" w:hint="eastAsia"/>
                          <w:b/>
                          <w:bCs/>
                          <w:color w:val="000000"/>
                          <w:kern w:val="2"/>
                          <w:sz w:val="18"/>
                          <w:szCs w:val="18"/>
                        </w:rPr>
                        <w:t>留意点：防災・耐震性能の向上など質的改良の配慮</w:t>
                      </w:r>
                    </w:p>
                    <w:p w14:paraId="1717D132" w14:textId="77777777" w:rsidR="00B92A0A" w:rsidRPr="005C1856" w:rsidRDefault="00B92A0A" w:rsidP="0063230B">
                      <w:pPr>
                        <w:pStyle w:val="Web"/>
                        <w:spacing w:before="0" w:beforeAutospacing="0" w:after="0" w:afterAutospacing="0" w:line="280" w:lineRule="exact"/>
                        <w:jc w:val="both"/>
                        <w:rPr>
                          <w:sz w:val="18"/>
                          <w:szCs w:val="18"/>
                        </w:rPr>
                      </w:pPr>
                    </w:p>
                  </w:txbxContent>
                </v:textbox>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817408" behindDoc="0" locked="0" layoutInCell="1" allowOverlap="1" wp14:anchorId="1C9DBC9A" wp14:editId="06F4B7FE">
                <wp:simplePos x="0" y="0"/>
                <wp:positionH relativeFrom="column">
                  <wp:posOffset>3393937</wp:posOffset>
                </wp:positionH>
                <wp:positionV relativeFrom="paragraph">
                  <wp:posOffset>158391</wp:posOffset>
                </wp:positionV>
                <wp:extent cx="2800350" cy="300990"/>
                <wp:effectExtent l="19050" t="0" r="19050" b="22860"/>
                <wp:wrapNone/>
                <wp:docPr id="185" name="ホームベース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800350" cy="300990"/>
                        </a:xfrm>
                        <a:prstGeom prst="homePlate">
                          <a:avLst>
                            <a:gd name="adj" fmla="val 67760"/>
                          </a:avLst>
                        </a:prstGeom>
                        <a:solidFill>
                          <a:srgbClr val="FFC000"/>
                        </a:solidFill>
                        <a:ln w="12700">
                          <a:solidFill>
                            <a:srgbClr val="000000"/>
                          </a:solidFill>
                          <a:miter lim="800000"/>
                          <a:headEnd/>
                          <a:tailEnd/>
                        </a:ln>
                        <a:extLst/>
                      </wps:spPr>
                      <wps:txbx>
                        <w:txbxContent>
                          <w:p w14:paraId="07C1229E" w14:textId="77777777" w:rsidR="00B92A0A" w:rsidRDefault="00B92A0A" w:rsidP="0063230B">
                            <w:pPr>
                              <w:rPr>
                                <w:sz w:val="16"/>
                                <w:szCs w:val="16"/>
                              </w:rPr>
                            </w:pP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30" o:spid="_x0000_s1215" type="#_x0000_t15" style="position:absolute;left:0;text-align:left;margin-left:267.25pt;margin-top:12.45pt;width:220.5pt;height:23.7pt;rotation:180;z-index:252817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" adj="20027" fillcolor="#ffc000" strokeweight="1pt">
                <v:textbox>
                  <w:txbxContent>
                    <w:p w14:paraId="07C1229E" w14:textId="77777777" w:rsidR="00B92A0A" w:rsidRDefault="00B92A0A" w:rsidP="0063230B">
                      <w:pPr>
                        <w:rPr>
                          <w:sz w:val="16"/>
                          <w:szCs w:val="16"/>
                        </w:rPr>
                      </w:pPr>
                    </w:p>
                  </w:txbxContent>
                </v:textbox>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821504" behindDoc="0" locked="0" layoutInCell="1" allowOverlap="1" wp14:anchorId="76846551" wp14:editId="754351A1">
                <wp:simplePos x="0" y="0"/>
                <wp:positionH relativeFrom="column">
                  <wp:posOffset>490855</wp:posOffset>
                </wp:positionH>
                <wp:positionV relativeFrom="paragraph">
                  <wp:posOffset>149225</wp:posOffset>
                </wp:positionV>
                <wp:extent cx="1318260" cy="284480"/>
                <wp:effectExtent l="0" t="0" r="15240" b="16510"/>
                <wp:wrapNone/>
                <wp:docPr id="187" name="テキスト ボックス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284480"/>
                        </a:xfrm>
                        <a:prstGeom prst="rect">
                          <a:avLst/>
                        </a:prstGeom>
                        <a:solidFill>
                          <a:schemeClr val="tx2">
                            <a:lumMod val="60000"/>
                            <a:lumOff val="40000"/>
                          </a:schemeClr>
                        </a:solidFill>
                        <a:ln w="19050">
                          <a:solidFill>
                            <a:schemeClr val="tx2"/>
                          </a:solidFill>
                          <a:miter lim="800000"/>
                          <a:headEnd/>
                          <a:tailEnd/>
                        </a:ln>
                      </wps:spPr>
                      <wps:txbx>
                        <w:txbxContent>
                          <w:p w14:paraId="1759BB67" w14:textId="77777777" w:rsidR="00B92A0A" w:rsidRPr="00BB3C62" w:rsidRDefault="00B92A0A" w:rsidP="0063230B">
                            <w:pPr>
                              <w:spacing w:line="280" w:lineRule="exact"/>
                              <w:rPr>
                                <w:rFonts w:ascii="Meiryo UI" w:eastAsia="Meiryo UI" w:hAnsi="Meiryo UI" w:cs="Meiryo UI"/>
                                <w:color w:val="FFFFFF" w:themeColor="background1"/>
                                <w:sz w:val="18"/>
                                <w:szCs w:val="18"/>
                              </w:rPr>
                            </w:pPr>
                            <w:r w:rsidRPr="00BB3C62">
                              <w:rPr>
                                <w:rFonts w:ascii="Meiryo UI" w:eastAsia="Meiryo UI" w:hAnsi="Meiryo UI" w:cs="Meiryo UI" w:hint="eastAsia"/>
                                <w:color w:val="FFFFFF" w:themeColor="background1"/>
                                <w:sz w:val="18"/>
                                <w:szCs w:val="18"/>
                              </w:rPr>
                              <w:t>予防保全型維持管理</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テキスト ボックス 187" o:spid="_x0000_s1216" type="#_x0000_t202" style="position:absolute;left:0;text-align:left;margin-left:38.65pt;margin-top:11.75pt;width:103.8pt;height:22.4pt;z-index:252821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" fillcolor="#548dd4 [1951]" strokecolor="#1f497d [3215]" strokeweight="1.5pt">
                <v:textbox style="mso-fit-shape-to-text:t">
                  <w:txbxContent>
                    <w:p w14:paraId="1759BB67" w14:textId="77777777" w:rsidR="00B92A0A" w:rsidRPr="00BB3C62" w:rsidRDefault="00B92A0A" w:rsidP="0063230B">
                      <w:pPr>
                        <w:spacing w:line="280" w:lineRule="exact"/>
                        <w:rPr>
                          <w:rFonts w:ascii="Meiryo UI" w:eastAsia="Meiryo UI" w:hAnsi="Meiryo UI" w:cs="Meiryo UI"/>
                          <w:color w:val="FFFFFF" w:themeColor="background1"/>
                          <w:sz w:val="18"/>
                          <w:szCs w:val="18"/>
                        </w:rPr>
                      </w:pPr>
                      <w:r w:rsidRPr="00BB3C62">
                        <w:rPr>
                          <w:rFonts w:ascii="Meiryo UI" w:eastAsia="Meiryo UI" w:hAnsi="Meiryo UI" w:cs="Meiryo UI" w:hint="eastAsia"/>
                          <w:color w:val="FFFFFF" w:themeColor="background1"/>
                          <w:sz w:val="18"/>
                          <w:szCs w:val="18"/>
                        </w:rPr>
                        <w:t>予防保全型維持管理</w:t>
                      </w:r>
                    </w:p>
                  </w:txbxContent>
                </v:textbox>
              </v:shape>
            </w:pict>
          </mc:Fallback>
        </mc:AlternateContent>
      </w:r>
    </w:p>
    <w:p w14:paraId="5C8BA2F6" w14:textId="77777777" w:rsidR="0063230B" w:rsidRPr="00567AAE" w:rsidRDefault="0063230B" w:rsidP="0063230B">
      <w:pP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839936" behindDoc="0" locked="0" layoutInCell="1" allowOverlap="1" wp14:anchorId="551140D7" wp14:editId="329F7CD5">
                <wp:simplePos x="0" y="0"/>
                <wp:positionH relativeFrom="column">
                  <wp:posOffset>186248</wp:posOffset>
                </wp:positionH>
                <wp:positionV relativeFrom="paragraph">
                  <wp:posOffset>73605</wp:posOffset>
                </wp:positionV>
                <wp:extent cx="0" cy="1789044"/>
                <wp:effectExtent l="0" t="0" r="19050" b="20955"/>
                <wp:wrapNone/>
                <wp:docPr id="3136" name="直線コネクタ 3136"/>
                <wp:cNvGraphicFramePr/>
                <a:graphic xmlns:a="http://schemas.openxmlformats.org/drawingml/2006/main">
                  <a:graphicData uri="http://schemas.microsoft.com/office/word/2010/wordprocessingShape">
                    <wps:wsp>
                      <wps:cNvCnPr/>
                      <wps:spPr>
                        <a:xfrm>
                          <a:off x="0" y="0"/>
                          <a:ext cx="0" cy="178904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直線コネクタ 3136" o:spid="_x0000_s1026" style="position:absolute;left:0;text-align:left;z-index:252839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65pt,5.8pt" to="14.65pt,1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" strokecolor="#4579b8 [3044]"/>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834816" behindDoc="0" locked="0" layoutInCell="1" allowOverlap="1" wp14:anchorId="71C1E401" wp14:editId="2B84CE13">
                <wp:simplePos x="0" y="0"/>
                <wp:positionH relativeFrom="column">
                  <wp:posOffset>188595</wp:posOffset>
                </wp:positionH>
                <wp:positionV relativeFrom="paragraph">
                  <wp:posOffset>70485</wp:posOffset>
                </wp:positionV>
                <wp:extent cx="0" cy="0"/>
                <wp:effectExtent l="0" t="0" r="0" b="0"/>
                <wp:wrapNone/>
                <wp:docPr id="3455" name="カギ線コネクタ 34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0" cy="0"/>
                        </a:xfrm>
                        <a:prstGeom prst="bentConnector3">
                          <a:avLst>
                            <a:gd name="adj1" fmla="val 50000"/>
                          </a:avLst>
                        </a:prstGeom>
                        <a:noFill/>
                        <a:ln w="9525" cap="flat" cmpd="sng" algn="ctr">
                          <a:solidFill>
                            <a:srgbClr val="4F81BD">
                              <a:shade val="95000"/>
                              <a:satMod val="105000"/>
                            </a:srgbClr>
                          </a:solidFill>
                          <a:prstDash val="solid"/>
                          <a:tailEnd type="none"/>
                        </a:ln>
                        <a:effectLst/>
                      </wps:spPr>
                      <wps:bodyPr/>
                    </wps:wsp>
                  </a:graphicData>
                </a:graphic>
                <wp14:sizeRelH relativeFrom="margin">
                  <wp14:pctWidth>0</wp14:pctWidth>
                </wp14:sizeRelH>
                <wp14:sizeRelV relativeFrom="margin">
                  <wp14:pctHeight>0</wp14:pctHeight>
                </wp14:sizeRelV>
              </wp:anchor>
            </w:drawing>
          </mc:Choice>
          <mc:Fallback>
            <w:pict>
              <v:shape id="カギ線コネクタ 3455" o:spid="_x0000_s1026" type="#_x0000_t34" style="position:absolute;left:0;text-align:left;margin-left:14.85pt;margin-top:5.55pt;width:0;height:0;rotation:90;z-index:2528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" strokecolor="#4a7ebb">
                <o:lock v:ext="edit" shapetype="f"/>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833792" behindDoc="0" locked="0" layoutInCell="1" allowOverlap="1" wp14:anchorId="76177318" wp14:editId="20E26873">
                <wp:simplePos x="0" y="0"/>
                <wp:positionH relativeFrom="column">
                  <wp:posOffset>185421</wp:posOffset>
                </wp:positionH>
                <wp:positionV relativeFrom="paragraph">
                  <wp:posOffset>71120</wp:posOffset>
                </wp:positionV>
                <wp:extent cx="295274" cy="0"/>
                <wp:effectExtent l="0" t="76200" r="10160" b="114300"/>
                <wp:wrapNone/>
                <wp:docPr id="3454" name="カギ線コネクタ 34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H="1">
                          <a:off x="0" y="0"/>
                          <a:ext cx="295274" cy="0"/>
                        </a:xfrm>
                        <a:prstGeom prst="bentConnector3">
                          <a:avLst>
                            <a:gd name="adj1" fmla="val 50000"/>
                          </a:avLst>
                        </a:prstGeom>
                        <a:noFill/>
                        <a:ln w="9525" cap="flat" cmpd="sng" algn="ctr">
                          <a:solidFill>
                            <a:srgbClr val="0070C0"/>
                          </a:solidFill>
                          <a:prstDash val="solid"/>
                          <a:bevel/>
                          <a:tailEnd type="arrow"/>
                        </a:ln>
                        <a:effectLst/>
                      </wps:spPr>
                      <wps:bodyPr/>
                    </wps:wsp>
                  </a:graphicData>
                </a:graphic>
              </wp:anchor>
            </w:drawing>
          </mc:Choice>
          <mc:Fallback>
            <w:pict>
              <v:shape id="カギ線コネクタ 3454" o:spid="_x0000_s1026" type="#_x0000_t34" style="position:absolute;left:0;text-align:left;margin-left:14.6pt;margin-top:5.6pt;width:23.25pt;height:0;rotation:180;flip:x;z-index:252833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" strokecolor="#0070c0">
                <v:stroke endarrow="open" joinstyle="bevel"/>
                <o:lock v:ext="edit" shapetype="f"/>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825600" behindDoc="0" locked="0" layoutInCell="1" allowOverlap="1" wp14:anchorId="3A09AA13" wp14:editId="28CDCA70">
                <wp:simplePos x="0" y="0"/>
                <wp:positionH relativeFrom="column">
                  <wp:posOffset>911978</wp:posOffset>
                </wp:positionH>
                <wp:positionV relativeFrom="paragraph">
                  <wp:posOffset>181211</wp:posOffset>
                </wp:positionV>
                <wp:extent cx="0" cy="247650"/>
                <wp:effectExtent l="95250" t="0" r="57150" b="57150"/>
                <wp:wrapNone/>
                <wp:docPr id="191" name="直線矢印コネクタ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76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直線矢印コネクタ 191" o:spid="_x0000_s1026" type="#_x0000_t32" style="position:absolute;left:0;text-align:left;margin-left:71.8pt;margin-top:14.25pt;width:0;height:19.5pt;z-index:252825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" strokecolor="#4a7ebb">
                <v:stroke endarrow="open"/>
                <o:lock v:ext="edit" shapetype="f"/>
              </v:shape>
            </w:pict>
          </mc:Fallback>
        </mc:AlternateContent>
      </w:r>
    </w:p>
    <w:p w14:paraId="73F79327" w14:textId="77777777" w:rsidR="0063230B" w:rsidRPr="00567AAE" w:rsidRDefault="0063230B" w:rsidP="0063230B">
      <w:pP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818432" behindDoc="0" locked="0" layoutInCell="1" allowOverlap="1" wp14:anchorId="4C5C05F9" wp14:editId="79DBE92D">
                <wp:simplePos x="0" y="0"/>
                <wp:positionH relativeFrom="column">
                  <wp:posOffset>491049</wp:posOffset>
                </wp:positionH>
                <wp:positionV relativeFrom="paragraph">
                  <wp:posOffset>202813</wp:posOffset>
                </wp:positionV>
                <wp:extent cx="1318260" cy="284480"/>
                <wp:effectExtent l="0" t="0" r="15240" b="16510"/>
                <wp:wrapNone/>
                <wp:docPr id="228" name="テキスト ボックス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284480"/>
                        </a:xfrm>
                        <a:prstGeom prst="rect">
                          <a:avLst/>
                        </a:prstGeom>
                        <a:solidFill>
                          <a:schemeClr val="tx2">
                            <a:lumMod val="60000"/>
                            <a:lumOff val="40000"/>
                          </a:schemeClr>
                        </a:solidFill>
                        <a:ln w="19050">
                          <a:solidFill>
                            <a:schemeClr val="tx2"/>
                          </a:solidFill>
                          <a:miter lim="800000"/>
                          <a:headEnd/>
                          <a:tailEnd/>
                        </a:ln>
                      </wps:spPr>
                      <wps:txbx>
                        <w:txbxContent>
                          <w:p w14:paraId="68771424" w14:textId="77777777" w:rsidR="00B92A0A" w:rsidRPr="00BB3C62" w:rsidRDefault="00B92A0A" w:rsidP="0063230B">
                            <w:pPr>
                              <w:spacing w:line="280" w:lineRule="exact"/>
                              <w:rPr>
                                <w:rFonts w:ascii="Meiryo UI" w:eastAsia="Meiryo UI" w:hAnsi="Meiryo UI" w:cs="Meiryo UI"/>
                                <w:color w:val="FFFFFF" w:themeColor="background1"/>
                                <w:sz w:val="18"/>
                                <w:szCs w:val="18"/>
                              </w:rPr>
                            </w:pPr>
                            <w:r w:rsidRPr="00BB3C62">
                              <w:rPr>
                                <w:rFonts w:ascii="Meiryo UI" w:eastAsia="Meiryo UI" w:hAnsi="Meiryo UI" w:cs="Meiryo UI" w:hint="eastAsia"/>
                                <w:color w:val="FFFFFF" w:themeColor="background1"/>
                                <w:sz w:val="18"/>
                                <w:szCs w:val="18"/>
                              </w:rPr>
                              <w:t>状</w:t>
                            </w:r>
                            <w:r>
                              <w:rPr>
                                <w:rFonts w:ascii="Meiryo UI" w:eastAsia="Meiryo UI" w:hAnsi="Meiryo UI" w:cs="Meiryo UI" w:hint="eastAsia"/>
                                <w:color w:val="FFFFFF" w:themeColor="background1"/>
                                <w:sz w:val="18"/>
                                <w:szCs w:val="18"/>
                              </w:rPr>
                              <w:t>態監視型</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テキスト ボックス 228" o:spid="_x0000_s1217" type="#_x0000_t202" style="position:absolute;left:0;text-align:left;margin-left:38.65pt;margin-top:15.95pt;width:103.8pt;height:22.4pt;z-index:252818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" fillcolor="#548dd4 [1951]" strokecolor="#1f497d [3215]" strokeweight="1.5pt">
                <v:textbox style="mso-fit-shape-to-text:t">
                  <w:txbxContent>
                    <w:p w14:paraId="68771424" w14:textId="77777777" w:rsidR="00B92A0A" w:rsidRPr="00BB3C62" w:rsidRDefault="00B92A0A" w:rsidP="0063230B">
                      <w:pPr>
                        <w:spacing w:line="280" w:lineRule="exact"/>
                        <w:rPr>
                          <w:rFonts w:ascii="Meiryo UI" w:eastAsia="Meiryo UI" w:hAnsi="Meiryo UI" w:cs="Meiryo UI"/>
                          <w:color w:val="FFFFFF" w:themeColor="background1"/>
                          <w:sz w:val="18"/>
                          <w:szCs w:val="18"/>
                        </w:rPr>
                      </w:pPr>
                      <w:r w:rsidRPr="00BB3C62">
                        <w:rPr>
                          <w:rFonts w:ascii="Meiryo UI" w:eastAsia="Meiryo UI" w:hAnsi="Meiryo UI" w:cs="Meiryo UI" w:hint="eastAsia"/>
                          <w:color w:val="FFFFFF" w:themeColor="background1"/>
                          <w:sz w:val="18"/>
                          <w:szCs w:val="18"/>
                        </w:rPr>
                        <w:t>状</w:t>
                      </w:r>
                      <w:r>
                        <w:rPr>
                          <w:rFonts w:ascii="Meiryo UI" w:eastAsia="Meiryo UI" w:hAnsi="Meiryo UI" w:cs="Meiryo UI" w:hint="eastAsia"/>
                          <w:color w:val="FFFFFF" w:themeColor="background1"/>
                          <w:sz w:val="18"/>
                          <w:szCs w:val="18"/>
                        </w:rPr>
                        <w:t>態監視型</w:t>
                      </w:r>
                    </w:p>
                  </w:txbxContent>
                </v:textbox>
              </v:shape>
            </w:pict>
          </mc:Fallback>
        </mc:AlternateContent>
      </w:r>
    </w:p>
    <w:p w14:paraId="7BD52C8F" w14:textId="77777777" w:rsidR="0063230B" w:rsidRPr="00567AAE" w:rsidRDefault="0063230B" w:rsidP="0063230B">
      <w:pPr>
        <w:rPr>
          <w:rFonts w:ascii="HG丸ｺﾞｼｯｸM-PRO" w:eastAsia="HG丸ｺﾞｼｯｸM-PRO" w:hAnsi="HG丸ｺﾞｼｯｸM-PRO"/>
        </w:rPr>
      </w:pPr>
    </w:p>
    <w:p w14:paraId="3C1B71A5" w14:textId="77777777" w:rsidR="0063230B" w:rsidRPr="00567AAE" w:rsidRDefault="0063230B" w:rsidP="0063230B">
      <w:pP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827648" behindDoc="0" locked="0" layoutInCell="1" allowOverlap="1" wp14:anchorId="0F5B8ED1" wp14:editId="048D4FEC">
                <wp:simplePos x="0" y="0"/>
                <wp:positionH relativeFrom="column">
                  <wp:posOffset>908492</wp:posOffset>
                </wp:positionH>
                <wp:positionV relativeFrom="paragraph">
                  <wp:posOffset>30535</wp:posOffset>
                </wp:positionV>
                <wp:extent cx="0" cy="119270"/>
                <wp:effectExtent l="95250" t="0" r="57150" b="52705"/>
                <wp:wrapNone/>
                <wp:docPr id="230" name="直線矢印コネクタ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927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直線矢印コネクタ 230" o:spid="_x0000_s1026" type="#_x0000_t32" style="position:absolute;left:0;text-align:left;margin-left:71.55pt;margin-top:2.4pt;width:0;height:9.4pt;z-index:252827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" strokecolor="#4a7ebb">
                <v:stroke endarrow="open"/>
                <o:lock v:ext="edit" shapetype="f"/>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822528" behindDoc="0" locked="0" layoutInCell="1" allowOverlap="1" wp14:anchorId="1C76913F" wp14:editId="3C3FCBDA">
                <wp:simplePos x="0" y="0"/>
                <wp:positionH relativeFrom="column">
                  <wp:posOffset>477795</wp:posOffset>
                </wp:positionH>
                <wp:positionV relativeFrom="paragraph">
                  <wp:posOffset>149805</wp:posOffset>
                </wp:positionV>
                <wp:extent cx="1868557" cy="462280"/>
                <wp:effectExtent l="0" t="0" r="17780" b="16510"/>
                <wp:wrapNone/>
                <wp:docPr id="233" name="テキスト ボックス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557" cy="462280"/>
                        </a:xfrm>
                        <a:prstGeom prst="rect">
                          <a:avLst/>
                        </a:prstGeom>
                        <a:noFill/>
                        <a:ln w="19050">
                          <a:solidFill>
                            <a:schemeClr val="tx2"/>
                          </a:solidFill>
                          <a:prstDash val="dash"/>
                          <a:miter lim="800000"/>
                          <a:headEnd/>
                          <a:tailEnd/>
                        </a:ln>
                      </wps:spPr>
                      <wps:txbx>
                        <w:txbxContent>
                          <w:p w14:paraId="3B4C8BFC" w14:textId="77777777" w:rsidR="00B92A0A" w:rsidRPr="00857430" w:rsidRDefault="00B92A0A" w:rsidP="0063230B">
                            <w:pPr>
                              <w:spacing w:line="280" w:lineRule="exact"/>
                              <w:rPr>
                                <w:rFonts w:ascii="Meiryo UI" w:eastAsia="Meiryo UI" w:hAnsi="Meiryo UI" w:cs="Meiryo UI"/>
                                <w:sz w:val="18"/>
                                <w:szCs w:val="18"/>
                              </w:rPr>
                            </w:pPr>
                            <w:r w:rsidRPr="00857430">
                              <w:rPr>
                                <w:rFonts w:ascii="Meiryo UI" w:eastAsia="Meiryo UI" w:hAnsi="Meiryo UI" w:cs="Meiryo UI" w:hint="eastAsia"/>
                                <w:sz w:val="18"/>
                                <w:szCs w:val="18"/>
                              </w:rPr>
                              <w:t>長寿命化計画の</w:t>
                            </w:r>
                            <w:r>
                              <w:rPr>
                                <w:rFonts w:ascii="Meiryo UI" w:eastAsia="Meiryo UI" w:hAnsi="Meiryo UI" w:cs="Meiryo UI" w:hint="eastAsia"/>
                                <w:sz w:val="18"/>
                                <w:szCs w:val="18"/>
                              </w:rPr>
                              <w:t>作成（修正）等</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テキスト ボックス 233" o:spid="_x0000_s1218" type="#_x0000_t202" style="position:absolute;left:0;text-align:left;margin-left:37.6pt;margin-top:11.8pt;width:147.15pt;height:36.4pt;z-index:252822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" filled="f" strokecolor="#1f497d [3215]" strokeweight="1.5pt">
                <v:stroke dashstyle="dash"/>
                <v:textbox style="mso-fit-shape-to-text:t">
                  <w:txbxContent>
                    <w:p w14:paraId="3B4C8BFC" w14:textId="77777777" w:rsidR="00B92A0A" w:rsidRPr="00857430" w:rsidRDefault="00B92A0A" w:rsidP="0063230B">
                      <w:pPr>
                        <w:spacing w:line="280" w:lineRule="exact"/>
                        <w:rPr>
                          <w:rFonts w:ascii="Meiryo UI" w:eastAsia="Meiryo UI" w:hAnsi="Meiryo UI" w:cs="Meiryo UI"/>
                          <w:sz w:val="18"/>
                          <w:szCs w:val="18"/>
                        </w:rPr>
                      </w:pPr>
                      <w:r w:rsidRPr="00857430">
                        <w:rPr>
                          <w:rFonts w:ascii="Meiryo UI" w:eastAsia="Meiryo UI" w:hAnsi="Meiryo UI" w:cs="Meiryo UI" w:hint="eastAsia"/>
                          <w:sz w:val="18"/>
                          <w:szCs w:val="18"/>
                        </w:rPr>
                        <w:t>長寿命化計画の</w:t>
                      </w:r>
                      <w:r>
                        <w:rPr>
                          <w:rFonts w:ascii="Meiryo UI" w:eastAsia="Meiryo UI" w:hAnsi="Meiryo UI" w:cs="Meiryo UI" w:hint="eastAsia"/>
                          <w:sz w:val="18"/>
                          <w:szCs w:val="18"/>
                        </w:rPr>
                        <w:t>作成（修正）等</w:t>
                      </w:r>
                    </w:p>
                  </w:txbxContent>
                </v:textbox>
              </v:shape>
            </w:pict>
          </mc:Fallback>
        </mc:AlternateContent>
      </w:r>
    </w:p>
    <w:p w14:paraId="03E39EFC" w14:textId="77777777" w:rsidR="0063230B" w:rsidRPr="00567AAE" w:rsidRDefault="0063230B" w:rsidP="0063230B">
      <w:pP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826624" behindDoc="0" locked="0" layoutInCell="1" allowOverlap="1" wp14:anchorId="511ABAFC" wp14:editId="767C5018">
                <wp:simplePos x="0" y="0"/>
                <wp:positionH relativeFrom="column">
                  <wp:posOffset>908492</wp:posOffset>
                </wp:positionH>
                <wp:positionV relativeFrom="paragraph">
                  <wp:posOffset>206127</wp:posOffset>
                </wp:positionV>
                <wp:extent cx="0" cy="159026"/>
                <wp:effectExtent l="95250" t="0" r="76200" b="50800"/>
                <wp:wrapNone/>
                <wp:docPr id="235" name="直線矢印コネクタ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9026"/>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直線矢印コネクタ 235" o:spid="_x0000_s1026" type="#_x0000_t32" style="position:absolute;left:0;text-align:left;margin-left:71.55pt;margin-top:16.25pt;width:0;height:12.5pt;z-index:25282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" strokecolor="#4a7ebb">
                <v:stroke endarrow="open"/>
                <o:lock v:ext="edit" shapetype="f"/>
              </v:shape>
            </w:pict>
          </mc:Fallback>
        </mc:AlternateContent>
      </w:r>
    </w:p>
    <w:p w14:paraId="4E56ED6E" w14:textId="77777777" w:rsidR="0063230B" w:rsidRPr="00567AAE" w:rsidRDefault="0063230B" w:rsidP="0063230B">
      <w:pP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837888" behindDoc="0" locked="0" layoutInCell="1" allowOverlap="1" wp14:anchorId="3073AB1E" wp14:editId="1A19AA1F">
                <wp:simplePos x="0" y="0"/>
                <wp:positionH relativeFrom="column">
                  <wp:posOffset>480060</wp:posOffset>
                </wp:positionH>
                <wp:positionV relativeFrom="paragraph">
                  <wp:posOffset>137795</wp:posOffset>
                </wp:positionV>
                <wp:extent cx="1114425" cy="462280"/>
                <wp:effectExtent l="0" t="0" r="28575" b="16510"/>
                <wp:wrapNone/>
                <wp:docPr id="236" name="テキスト ボックス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462280"/>
                        </a:xfrm>
                        <a:prstGeom prst="rect">
                          <a:avLst/>
                        </a:prstGeom>
                        <a:noFill/>
                        <a:ln w="19050">
                          <a:solidFill>
                            <a:srgbClr val="1F497D"/>
                          </a:solidFill>
                          <a:prstDash val="dash"/>
                          <a:miter lim="800000"/>
                          <a:headEnd/>
                          <a:tailEnd/>
                        </a:ln>
                      </wps:spPr>
                      <wps:txbx>
                        <w:txbxContent>
                          <w:p w14:paraId="02A31366" w14:textId="77777777" w:rsidR="00B92A0A" w:rsidRPr="00857430" w:rsidRDefault="00B92A0A" w:rsidP="0063230B">
                            <w:pPr>
                              <w:spacing w:line="280" w:lineRule="exact"/>
                              <w:rPr>
                                <w:rFonts w:ascii="Meiryo UI" w:eastAsia="Meiryo UI" w:hAnsi="Meiryo UI" w:cs="Meiryo UI"/>
                                <w:sz w:val="18"/>
                                <w:szCs w:val="18"/>
                              </w:rPr>
                            </w:pPr>
                            <w:r>
                              <w:rPr>
                                <w:rFonts w:ascii="Meiryo UI" w:eastAsia="Meiryo UI" w:hAnsi="Meiryo UI" w:cs="Meiryo UI" w:hint="eastAsia"/>
                                <w:sz w:val="18"/>
                                <w:szCs w:val="18"/>
                              </w:rPr>
                              <w:t>補修、部分更新等</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テキスト ボックス 236" o:spid="_x0000_s1219" type="#_x0000_t202" style="position:absolute;left:0;text-align:left;margin-left:37.8pt;margin-top:10.85pt;width:87.75pt;height:36.4pt;z-index:252837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" filled="f" strokecolor="#1f497d" strokeweight="1.5pt">
                <v:stroke dashstyle="dash"/>
                <v:textbox style="mso-fit-shape-to-text:t">
                  <w:txbxContent>
                    <w:p w14:paraId="02A31366" w14:textId="77777777" w:rsidR="00B92A0A" w:rsidRPr="00857430" w:rsidRDefault="00B92A0A" w:rsidP="0063230B">
                      <w:pPr>
                        <w:spacing w:line="280" w:lineRule="exact"/>
                        <w:rPr>
                          <w:rFonts w:ascii="Meiryo UI" w:eastAsia="Meiryo UI" w:hAnsi="Meiryo UI" w:cs="Meiryo UI"/>
                          <w:sz w:val="18"/>
                          <w:szCs w:val="18"/>
                        </w:rPr>
                      </w:pPr>
                      <w:r>
                        <w:rPr>
                          <w:rFonts w:ascii="Meiryo UI" w:eastAsia="Meiryo UI" w:hAnsi="Meiryo UI" w:cs="Meiryo UI" w:hint="eastAsia"/>
                          <w:sz w:val="18"/>
                          <w:szCs w:val="18"/>
                        </w:rPr>
                        <w:t>補修、部分更新等</w:t>
                      </w:r>
                    </w:p>
                  </w:txbxContent>
                </v:textbox>
              </v:shape>
            </w:pict>
          </mc:Fallback>
        </mc:AlternateContent>
      </w:r>
    </w:p>
    <w:p w14:paraId="77DF8487" w14:textId="77777777" w:rsidR="0063230B" w:rsidRPr="00567AAE" w:rsidRDefault="0063230B" w:rsidP="0063230B">
      <w:pP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829696" behindDoc="0" locked="0" layoutInCell="1" allowOverlap="1" wp14:anchorId="092618DF" wp14:editId="65A03569">
                <wp:simplePos x="0" y="0"/>
                <wp:positionH relativeFrom="column">
                  <wp:posOffset>909320</wp:posOffset>
                </wp:positionH>
                <wp:positionV relativeFrom="paragraph">
                  <wp:posOffset>213995</wp:posOffset>
                </wp:positionV>
                <wp:extent cx="0" cy="139065"/>
                <wp:effectExtent l="95250" t="0" r="57150" b="51435"/>
                <wp:wrapNone/>
                <wp:docPr id="237" name="直線矢印コネクタ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906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直線矢印コネクタ 237" o:spid="_x0000_s1026" type="#_x0000_t32" style="position:absolute;left:0;text-align:left;margin-left:71.6pt;margin-top:16.85pt;width:0;height:10.95pt;z-index:252829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" strokecolor="#4a7ebb">
                <v:stroke endarrow="open"/>
                <o:lock v:ext="edit" shapetype="f"/>
              </v:shape>
            </w:pict>
          </mc:Fallback>
        </mc:AlternateContent>
      </w:r>
    </w:p>
    <w:p w14:paraId="54EC1AA4" w14:textId="77777777" w:rsidR="0063230B" w:rsidRPr="00567AAE" w:rsidRDefault="0063230B" w:rsidP="0063230B">
      <w:pP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838912" behindDoc="0" locked="0" layoutInCell="1" allowOverlap="1" wp14:anchorId="07C1E46F" wp14:editId="4E2DE84B">
                <wp:simplePos x="0" y="0"/>
                <wp:positionH relativeFrom="column">
                  <wp:posOffset>480696</wp:posOffset>
                </wp:positionH>
                <wp:positionV relativeFrom="paragraph">
                  <wp:posOffset>128270</wp:posOffset>
                </wp:positionV>
                <wp:extent cx="1868170" cy="462280"/>
                <wp:effectExtent l="0" t="0" r="17780" b="16510"/>
                <wp:wrapNone/>
                <wp:docPr id="240" name="テキスト ボックス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170" cy="462280"/>
                        </a:xfrm>
                        <a:prstGeom prst="rect">
                          <a:avLst/>
                        </a:prstGeom>
                        <a:noFill/>
                        <a:ln w="19050">
                          <a:solidFill>
                            <a:srgbClr val="1F497D"/>
                          </a:solidFill>
                          <a:prstDash val="dash"/>
                          <a:miter lim="800000"/>
                          <a:headEnd/>
                          <a:tailEnd/>
                        </a:ln>
                      </wps:spPr>
                      <wps:txbx>
                        <w:txbxContent>
                          <w:p w14:paraId="452BE328" w14:textId="77777777" w:rsidR="00B92A0A" w:rsidRPr="00766D7D" w:rsidRDefault="00B92A0A" w:rsidP="0063230B">
                            <w:pPr>
                              <w:spacing w:line="280" w:lineRule="exact"/>
                              <w:rPr>
                                <w:rFonts w:ascii="HG丸ｺﾞｼｯｸM-PRO" w:eastAsia="HG丸ｺﾞｼｯｸM-PRO" w:hAnsi="HG丸ｺﾞｼｯｸM-PRO" w:cs="Meiryo UI"/>
                                <w:sz w:val="18"/>
                                <w:szCs w:val="18"/>
                              </w:rPr>
                            </w:pPr>
                            <w:r w:rsidRPr="004263FC">
                              <w:rPr>
                                <w:rFonts w:ascii="HG丸ｺﾞｼｯｸM-PRO" w:eastAsia="HG丸ｺﾞｼｯｸM-PRO" w:hAnsi="HG丸ｺﾞｼｯｸM-PRO" w:cs="Meiryo UI" w:hint="eastAsia"/>
                                <w:sz w:val="18"/>
                                <w:szCs w:val="18"/>
                              </w:rPr>
                              <w:t>データ蓄</w:t>
                            </w:r>
                            <w:r w:rsidRPr="00766D7D">
                              <w:rPr>
                                <w:rFonts w:ascii="HG丸ｺﾞｼｯｸM-PRO" w:eastAsia="HG丸ｺﾞｼｯｸM-PRO" w:hAnsi="HG丸ｺﾞｼｯｸM-PRO" w:cs="Meiryo UI" w:hint="eastAsia"/>
                                <w:sz w:val="18"/>
                                <w:szCs w:val="18"/>
                              </w:rPr>
                              <w:t>積・管理、活用</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テキスト ボックス 240" o:spid="_x0000_s1220" type="#_x0000_t202" style="position:absolute;left:0;text-align:left;margin-left:37.85pt;margin-top:10.1pt;width:147.1pt;height:36.4pt;z-index:252838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" filled="f" strokecolor="#1f497d" strokeweight="1.5pt">
                <v:stroke dashstyle="dash"/>
                <v:textbox style="mso-fit-shape-to-text:t">
                  <w:txbxContent>
                    <w:p w14:paraId="452BE328" w14:textId="77777777" w:rsidR="00B92A0A" w:rsidRPr="00766D7D" w:rsidRDefault="00B92A0A" w:rsidP="0063230B">
                      <w:pPr>
                        <w:spacing w:line="280" w:lineRule="exact"/>
                        <w:rPr>
                          <w:rFonts w:ascii="HG丸ｺﾞｼｯｸM-PRO" w:eastAsia="HG丸ｺﾞｼｯｸM-PRO" w:hAnsi="HG丸ｺﾞｼｯｸM-PRO" w:cs="Meiryo UI"/>
                          <w:sz w:val="18"/>
                          <w:szCs w:val="18"/>
                        </w:rPr>
                      </w:pPr>
                      <w:r w:rsidRPr="004263FC">
                        <w:rPr>
                          <w:rFonts w:ascii="HG丸ｺﾞｼｯｸM-PRO" w:eastAsia="HG丸ｺﾞｼｯｸM-PRO" w:hAnsi="HG丸ｺﾞｼｯｸM-PRO" w:cs="Meiryo UI" w:hint="eastAsia"/>
                          <w:sz w:val="18"/>
                          <w:szCs w:val="18"/>
                        </w:rPr>
                        <w:t>データ蓄</w:t>
                      </w:r>
                      <w:r w:rsidRPr="00766D7D">
                        <w:rPr>
                          <w:rFonts w:ascii="HG丸ｺﾞｼｯｸM-PRO" w:eastAsia="HG丸ｺﾞｼｯｸM-PRO" w:hAnsi="HG丸ｺﾞｼｯｸM-PRO" w:cs="Meiryo UI" w:hint="eastAsia"/>
                          <w:sz w:val="18"/>
                          <w:szCs w:val="18"/>
                        </w:rPr>
                        <w:t>積・管理、活用</w:t>
                      </w:r>
                    </w:p>
                  </w:txbxContent>
                </v:textbox>
              </v:shape>
            </w:pict>
          </mc:Fallback>
        </mc:AlternateContent>
      </w:r>
    </w:p>
    <w:p w14:paraId="00C6D921" w14:textId="77777777" w:rsidR="0063230B" w:rsidRPr="00567AAE" w:rsidRDefault="0063230B" w:rsidP="0063230B">
      <w:pPr>
        <w:ind w:firstLineChars="1500" w:firstLine="315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832768" behindDoc="0" locked="0" layoutInCell="1" allowOverlap="1" wp14:anchorId="2840AC4D" wp14:editId="52355558">
                <wp:simplePos x="0" y="0"/>
                <wp:positionH relativeFrom="column">
                  <wp:posOffset>176530</wp:posOffset>
                </wp:positionH>
                <wp:positionV relativeFrom="paragraph">
                  <wp:posOffset>34925</wp:posOffset>
                </wp:positionV>
                <wp:extent cx="294640" cy="0"/>
                <wp:effectExtent l="0" t="0" r="10160" b="19050"/>
                <wp:wrapNone/>
                <wp:docPr id="3453" name="カギ線コネクタ 34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a:off x="0" y="0"/>
                          <a:ext cx="294640" cy="0"/>
                        </a:xfrm>
                        <a:prstGeom prst="bentConnector3">
                          <a:avLst>
                            <a:gd name="adj1" fmla="val 50000"/>
                          </a:avLst>
                        </a:prstGeom>
                        <a:noFill/>
                        <a:ln w="9525" cap="flat" cmpd="sng" algn="ctr">
                          <a:solidFill>
                            <a:srgbClr val="4F81BD">
                              <a:shade val="95000"/>
                              <a:satMod val="105000"/>
                            </a:srgbClr>
                          </a:solidFill>
                          <a:prstDash val="solid"/>
                          <a:tailEnd type="none"/>
                        </a:ln>
                        <a:effectLst/>
                      </wps:spPr>
                      <wps:bodyPr/>
                    </wps:wsp>
                  </a:graphicData>
                </a:graphic>
              </wp:anchor>
            </w:drawing>
          </mc:Choice>
          <mc:Fallback>
            <w:pict>
              <v:shape id="カギ線コネクタ 3453" o:spid="_x0000_s1026" type="#_x0000_t34" style="position:absolute;left:0;text-align:left;margin-left:13.9pt;margin-top:2.75pt;width:23.2pt;height:0;rotation:180;z-index:252832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" strokecolor="#4a7ebb">
                <o:lock v:ext="edit" shapetype="f"/>
              </v:shape>
            </w:pict>
          </mc:Fallback>
        </mc:AlternateContent>
      </w:r>
    </w:p>
    <w:p w14:paraId="5DA63812" w14:textId="1721D11A" w:rsidR="0063230B" w:rsidRPr="00567AAE" w:rsidRDefault="0063230B" w:rsidP="0063230B">
      <w:pPr>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w:t>
      </w:r>
      <w:r w:rsidRPr="0063230B">
        <w:rPr>
          <w:rFonts w:ascii="HG丸ｺﾞｼｯｸM-PRO" w:eastAsia="HG丸ｺﾞｼｯｸM-PRO" w:hAnsi="HG丸ｺﾞｼｯｸM-PRO"/>
        </w:rPr>
        <w:t>4.2-</w:t>
      </w:r>
      <w:r w:rsidRPr="00567AAE">
        <w:rPr>
          <w:rFonts w:ascii="HG丸ｺﾞｼｯｸM-PRO" w:eastAsia="HG丸ｺﾞｼｯｸM-PRO" w:hAnsi="HG丸ｺﾞｼｯｸM-PRO" w:hint="eastAsia"/>
        </w:rPr>
        <w:t>1 維持管理手法選定フロー</w:t>
      </w:r>
    </w:p>
    <w:p w14:paraId="4CC1EB1F" w14:textId="77777777" w:rsidR="0063230B" w:rsidRPr="00567AAE" w:rsidRDefault="0063230B" w:rsidP="0063230B">
      <w:pPr>
        <w:pStyle w:val="40"/>
        <w:ind w:leftChars="300" w:left="840" w:hangingChars="100" w:hanging="210"/>
        <w:rPr>
          <w:rFonts w:ascii="HG丸ｺﾞｼｯｸM-PRO" w:eastAsia="HG丸ｺﾞｼｯｸM-PRO" w:hAnsi="HG丸ｺﾞｼｯｸM-PRO"/>
        </w:rPr>
      </w:pPr>
    </w:p>
    <w:p w14:paraId="4DCCB431" w14:textId="497DD986" w:rsidR="0063230B" w:rsidRPr="00567AAE" w:rsidRDefault="00327349" w:rsidP="0063230B">
      <w:pPr>
        <w:pStyle w:val="40"/>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3) </w:t>
      </w:r>
      <w:r w:rsidR="0063230B" w:rsidRPr="00567AAE">
        <w:rPr>
          <w:rFonts w:ascii="HG丸ｺﾞｼｯｸM-PRO" w:eastAsia="HG丸ｺﾞｼｯｸM-PRO" w:hAnsi="HG丸ｺﾞｼｯｸM-PRO" w:hint="eastAsia"/>
        </w:rPr>
        <w:t>維持管理手法の設定にあたっての留意事項</w:t>
      </w:r>
    </w:p>
    <w:p w14:paraId="4129ABBE" w14:textId="77777777" w:rsidR="0063230B" w:rsidRPr="00567AAE" w:rsidRDefault="0063230B" w:rsidP="0063230B">
      <w:pPr>
        <w:pStyle w:val="4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①予防保全（状態監視型）</w:t>
      </w:r>
    </w:p>
    <w:p w14:paraId="76AE8019" w14:textId="1AD0BBAD" w:rsidR="0063230B" w:rsidRPr="00795F57" w:rsidRDefault="0063230B" w:rsidP="0063230B">
      <w:pPr>
        <w:pStyle w:val="50"/>
        <w:ind w:leftChars="500" w:left="1260" w:hangingChars="100" w:hanging="210"/>
        <w:rPr>
          <w:rFonts w:ascii="HG丸ｺﾞｼｯｸM-PRO" w:eastAsia="HG丸ｺﾞｼｯｸM-PRO" w:hAnsi="HG丸ｺﾞｼｯｸM-PRO"/>
        </w:rPr>
      </w:pPr>
      <w:r w:rsidRPr="00D03D1D">
        <w:rPr>
          <w:rFonts w:ascii="HG丸ｺﾞｼｯｸM-PRO" w:eastAsia="HG丸ｺﾞｼｯｸM-PRO" w:hAnsi="HG丸ｺﾞｼｯｸM-PRO" w:hint="eastAsia"/>
        </w:rPr>
        <w:t>・概ね管渠、水槽等土木構造物については、点検結</w:t>
      </w:r>
      <w:r w:rsidRPr="00795F57">
        <w:rPr>
          <w:rFonts w:ascii="HG丸ｺﾞｼｯｸM-PRO" w:eastAsia="HG丸ｺﾞｼｯｸM-PRO" w:hAnsi="HG丸ｺﾞｼｯｸM-PRO" w:hint="eastAsia"/>
        </w:rPr>
        <w:t>果等により劣化や損傷等の変状を評価し、必要な場合に補修や部分更新等を行う状態監視型を基本とす</w:t>
      </w:r>
      <w:r w:rsidR="00DF1927" w:rsidRPr="00795F57">
        <w:rPr>
          <w:rFonts w:ascii="HG丸ｺﾞｼｯｸM-PRO" w:eastAsia="HG丸ｺﾞｼｯｸM-PRO" w:hAnsi="HG丸ｺﾞｼｯｸM-PRO" w:hint="eastAsia"/>
        </w:rPr>
        <w:t>べきであ</w:t>
      </w:r>
      <w:r w:rsidRPr="00795F57">
        <w:rPr>
          <w:rFonts w:ascii="HG丸ｺﾞｼｯｸM-PRO" w:eastAsia="HG丸ｺﾞｼｯｸM-PRO" w:hAnsi="HG丸ｺﾞｼｯｸM-PRO" w:hint="eastAsia"/>
        </w:rPr>
        <w:t>るが、技術の進展等により劣化予測手法が確立されたものは予測計画型に移行する</w:t>
      </w:r>
      <w:r w:rsidR="00757F73" w:rsidRPr="00795F57">
        <w:rPr>
          <w:rFonts w:ascii="HG丸ｺﾞｼｯｸM-PRO" w:eastAsia="HG丸ｺﾞｼｯｸM-PRO" w:hAnsi="HG丸ｺﾞｼｯｸM-PRO" w:hint="eastAsia"/>
        </w:rPr>
        <w:t>必要がある</w:t>
      </w:r>
      <w:r w:rsidRPr="00795F57">
        <w:rPr>
          <w:rFonts w:ascii="HG丸ｺﾞｼｯｸM-PRO" w:eastAsia="HG丸ｺﾞｼｯｸM-PRO" w:hAnsi="HG丸ｺﾞｼｯｸM-PRO" w:hint="eastAsia"/>
        </w:rPr>
        <w:t>。</w:t>
      </w:r>
    </w:p>
    <w:p w14:paraId="1F752463" w14:textId="2C524FCB" w:rsidR="0063230B" w:rsidRPr="00795F57" w:rsidRDefault="0063230B" w:rsidP="0063230B">
      <w:pPr>
        <w:pStyle w:val="50"/>
        <w:ind w:leftChars="500" w:left="1260" w:hangingChars="100" w:hanging="210"/>
        <w:rPr>
          <w:rFonts w:ascii="HG丸ｺﾞｼｯｸM-PRO" w:eastAsia="HG丸ｺﾞｼｯｸM-PRO" w:hAnsi="HG丸ｺﾞｼｯｸM-PRO"/>
        </w:rPr>
      </w:pPr>
      <w:r w:rsidRPr="00795F57">
        <w:rPr>
          <w:rFonts w:ascii="HG丸ｺﾞｼｯｸM-PRO" w:eastAsia="HG丸ｺﾞｼｯｸM-PRO" w:hAnsi="HG丸ｺﾞｼｯｸM-PRO" w:hint="eastAsia"/>
        </w:rPr>
        <w:t>・状態監視型では、補修・部分更新等の見極め等について、施設の特性や評価技術等を考慮し、その評価基準を明確にする</w:t>
      </w:r>
      <w:r w:rsidR="00757F73" w:rsidRPr="00795F57">
        <w:rPr>
          <w:rFonts w:ascii="HG丸ｺﾞｼｯｸM-PRO" w:eastAsia="HG丸ｺﾞｼｯｸM-PRO" w:hAnsi="HG丸ｺﾞｼｯｸM-PRO" w:hint="eastAsia"/>
        </w:rPr>
        <w:t>必要がある</w:t>
      </w:r>
      <w:r w:rsidRPr="00795F57">
        <w:rPr>
          <w:rFonts w:ascii="HG丸ｺﾞｼｯｸM-PRO" w:eastAsia="HG丸ｺﾞｼｯｸM-PRO" w:hAnsi="HG丸ｺﾞｼｯｸM-PRO" w:hint="eastAsia"/>
        </w:rPr>
        <w:t>。</w:t>
      </w:r>
    </w:p>
    <w:p w14:paraId="2260BEAE" w14:textId="75EDE6F7" w:rsidR="00A35062" w:rsidRPr="00795F57" w:rsidRDefault="00A35062" w:rsidP="00A35062">
      <w:pPr>
        <w:pStyle w:val="40"/>
        <w:ind w:leftChars="400" w:left="1050" w:hangingChars="100" w:hanging="210"/>
        <w:rPr>
          <w:rFonts w:ascii="HG丸ｺﾞｼｯｸM-PRO" w:eastAsia="HG丸ｺﾞｼｯｸM-PRO" w:hAnsi="HG丸ｺﾞｼｯｸM-PRO"/>
        </w:rPr>
      </w:pPr>
      <w:r w:rsidRPr="00795F57">
        <w:rPr>
          <w:rFonts w:ascii="HG丸ｺﾞｼｯｸM-PRO" w:eastAsia="HG丸ｺﾞｼｯｸM-PRO" w:hAnsi="HG丸ｺﾞｼｯｸM-PRO" w:hint="eastAsia"/>
        </w:rPr>
        <w:t>②維持管理、改築と合わせた質の向上等</w:t>
      </w:r>
    </w:p>
    <w:p w14:paraId="42C2924F" w14:textId="0D3A6366" w:rsidR="00A35062" w:rsidRPr="00567AAE" w:rsidRDefault="00A35062" w:rsidP="00A35062">
      <w:pPr>
        <w:pStyle w:val="40"/>
        <w:ind w:leftChars="500" w:left="1260" w:hangingChars="100" w:hanging="210"/>
        <w:rPr>
          <w:rFonts w:ascii="HG丸ｺﾞｼｯｸM-PRO" w:eastAsia="HG丸ｺﾞｼｯｸM-PRO" w:hAnsi="HG丸ｺﾞｼｯｸM-PRO"/>
        </w:rPr>
      </w:pPr>
      <w:r w:rsidRPr="00795F57">
        <w:rPr>
          <w:rFonts w:ascii="HG丸ｺﾞｼｯｸM-PRO" w:eastAsia="HG丸ｺﾞｼｯｸM-PRO" w:hAnsi="HG丸ｺﾞｼｯｸM-PRO" w:hint="eastAsia"/>
        </w:rPr>
        <w:t>・６．効率的・効果的な維持管理の推進（共通編）参照</w:t>
      </w:r>
    </w:p>
    <w:p w14:paraId="6C01B39E" w14:textId="77777777" w:rsidR="0063230B" w:rsidRPr="00A35062" w:rsidRDefault="0063230B" w:rsidP="0063230B">
      <w:pPr>
        <w:pStyle w:val="30"/>
        <w:ind w:left="105" w:firstLine="210"/>
        <w:rPr>
          <w:rFonts w:ascii="HG丸ｺﾞｼｯｸM-PRO" w:eastAsia="HG丸ｺﾞｼｯｸM-PRO" w:hAnsi="HG丸ｺﾞｼｯｸM-PRO"/>
        </w:rPr>
      </w:pPr>
    </w:p>
    <w:p w14:paraId="1854A372" w14:textId="19A08749" w:rsidR="0063230B" w:rsidRPr="00567AAE" w:rsidRDefault="00327349" w:rsidP="00F82557">
      <w:pPr>
        <w:pStyle w:val="30"/>
        <w:ind w:leftChars="300" w:left="945" w:hangingChars="150" w:hanging="315"/>
        <w:rPr>
          <w:rFonts w:ascii="HG丸ｺﾞｼｯｸM-PRO" w:eastAsia="HG丸ｺﾞｼｯｸM-PRO" w:hAnsi="HG丸ｺﾞｼｯｸM-PRO"/>
          <w:bCs/>
        </w:rPr>
      </w:pPr>
      <w:r>
        <w:rPr>
          <w:rFonts w:ascii="HG丸ｺﾞｼｯｸM-PRO" w:eastAsia="HG丸ｺﾞｼｯｸM-PRO" w:hAnsi="HG丸ｺﾞｼｯｸM-PRO" w:hint="eastAsia"/>
        </w:rPr>
        <w:t xml:space="preserve">4) </w:t>
      </w:r>
      <w:r w:rsidR="0063230B" w:rsidRPr="00567AAE">
        <w:rPr>
          <w:rFonts w:ascii="HG丸ｺﾞｼｯｸM-PRO" w:eastAsia="HG丸ｺﾞｼｯｸM-PRO" w:hAnsi="HG丸ｺﾞｼｯｸM-PRO" w:hint="eastAsia"/>
          <w:bCs/>
        </w:rPr>
        <w:t>維持管理水準の設定</w:t>
      </w:r>
    </w:p>
    <w:p w14:paraId="020F073D" w14:textId="39503036" w:rsidR="0063230B" w:rsidRPr="00567AAE" w:rsidRDefault="00327349" w:rsidP="00327349">
      <w:pPr>
        <w:pStyle w:val="30"/>
        <w:ind w:leftChars="400" w:left="105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①</w:t>
      </w:r>
      <w:r w:rsidR="0063230B" w:rsidRPr="00567AAE">
        <w:rPr>
          <w:rFonts w:ascii="HG丸ｺﾞｼｯｸM-PRO" w:eastAsia="HG丸ｺﾞｼｯｸM-PRO" w:hAnsi="HG丸ｺﾞｼｯｸM-PRO" w:hint="eastAsia"/>
        </w:rPr>
        <w:t>目標管理水準および限界管理水準の考え方</w:t>
      </w:r>
    </w:p>
    <w:p w14:paraId="1C97542E" w14:textId="05940F98" w:rsidR="0063230B" w:rsidRPr="00567AAE" w:rsidRDefault="0063230B" w:rsidP="0063230B">
      <w:pPr>
        <w:pStyle w:val="30"/>
        <w:ind w:leftChars="500" w:left="105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維</w:t>
      </w:r>
      <w:r w:rsidRPr="00B92A0A">
        <w:rPr>
          <w:rFonts w:ascii="HG丸ｺﾞｼｯｸM-PRO" w:eastAsia="HG丸ｺﾞｼｯｸM-PRO" w:hAnsi="HG丸ｺﾞｼｯｸM-PRO" w:hint="eastAsia"/>
        </w:rPr>
        <w:t>持管理</w:t>
      </w:r>
      <w:r w:rsidR="007F0375" w:rsidRPr="00B92A0A">
        <w:rPr>
          <w:rFonts w:ascii="HG丸ｺﾞｼｯｸM-PRO" w:eastAsia="HG丸ｺﾞｼｯｸM-PRO" w:hAnsi="HG丸ｺﾞｼｯｸM-PRO" w:hint="eastAsia"/>
        </w:rPr>
        <w:t>水準の設定については</w:t>
      </w:r>
      <w:r w:rsidRPr="00B92A0A">
        <w:rPr>
          <w:rFonts w:ascii="HG丸ｺﾞｼｯｸM-PRO" w:eastAsia="HG丸ｺﾞｼｯｸM-PRO" w:hAnsi="HG丸ｺﾞｼｯｸM-PRO" w:hint="eastAsia"/>
        </w:rPr>
        <w:t>、安全性・信頼性やLCC最小化の観点から</w:t>
      </w:r>
      <w:r w:rsidR="007F0375" w:rsidRPr="00B92A0A">
        <w:rPr>
          <w:rFonts w:ascii="HG丸ｺﾞｼｯｸM-PRO" w:eastAsia="HG丸ｺﾞｼｯｸM-PRO" w:hAnsi="HG丸ｺﾞｼｯｸM-PRO" w:hint="eastAsia"/>
        </w:rPr>
        <w:t>施設の特性や重要性などを考慮し、施設もしくは部材単位毎に</w:t>
      </w:r>
      <w:r w:rsidRPr="00B92A0A">
        <w:rPr>
          <w:rFonts w:ascii="HG丸ｺﾞｼｯｸM-PRO" w:eastAsia="HG丸ｺﾞｼｯｸM-PRO" w:hAnsi="HG丸ｺﾞｼｯｸM-PRO" w:hint="eastAsia"/>
        </w:rPr>
        <w:t>目標とする管理水準を適切に設定することが重要である。目標管理水準は、施設の特性や重要性などを考慮し、施</w:t>
      </w:r>
      <w:r w:rsidRPr="00B92A0A">
        <w:rPr>
          <w:rFonts w:ascii="HG丸ｺﾞｼｯｸM-PRO" w:eastAsia="HG丸ｺﾞｼｯｸM-PRO" w:hAnsi="HG丸ｺﾞｼｯｸM-PRO" w:hint="eastAsia"/>
        </w:rPr>
        <w:lastRenderedPageBreak/>
        <w:t>設もしくは部材単位毎に設定する。</w:t>
      </w:r>
      <w:r w:rsidR="006D47F9" w:rsidRPr="00B92A0A">
        <w:rPr>
          <w:rFonts w:ascii="HG丸ｺﾞｼｯｸM-PRO" w:eastAsia="HG丸ｺﾞｼｯｸM-PRO" w:hAnsi="HG丸ｺﾞｼｯｸM-PRO" w:hint="eastAsia"/>
        </w:rPr>
        <w:t>不測の事態が発生した場合でも対応可能となるよう、限界管理水準との間に適切な余裕を見込んで設定する必要がある。</w:t>
      </w:r>
      <w:r w:rsidRPr="00B92A0A">
        <w:rPr>
          <w:rFonts w:ascii="HG丸ｺﾞｼｯｸM-PRO" w:eastAsia="HG丸ｺﾞｼｯｸM-PRO" w:hAnsi="HG丸ｺﾞｼｯｸM-PRO" w:hint="eastAsia"/>
        </w:rPr>
        <w:t>基</w:t>
      </w:r>
      <w:r w:rsidRPr="00567AAE">
        <w:rPr>
          <w:rFonts w:ascii="HG丸ｺﾞｼｯｸM-PRO" w:eastAsia="HG丸ｺﾞｼｯｸM-PRO" w:hAnsi="HG丸ｺﾞｼｯｸM-PRO" w:hint="eastAsia"/>
        </w:rPr>
        <w:t>本的な考え方</w:t>
      </w:r>
      <w:r w:rsidR="00757F73">
        <w:rPr>
          <w:rFonts w:ascii="HG丸ｺﾞｼｯｸM-PRO" w:eastAsia="HG丸ｺﾞｼｯｸM-PRO" w:hAnsi="HG丸ｺﾞｼｯｸM-PRO" w:hint="eastAsia"/>
        </w:rPr>
        <w:t>は</w:t>
      </w:r>
      <w:r w:rsidR="00081E8C">
        <w:rPr>
          <w:rFonts w:ascii="HG丸ｺﾞｼｯｸM-PRO" w:eastAsia="HG丸ｺﾞｼｯｸM-PRO" w:hAnsi="HG丸ｺﾞｼｯｸM-PRO" w:hint="eastAsia"/>
        </w:rPr>
        <w:t>次に示すものが</w:t>
      </w:r>
      <w:r w:rsidR="00757F73">
        <w:rPr>
          <w:rFonts w:ascii="HG丸ｺﾞｼｯｸM-PRO" w:eastAsia="HG丸ｺﾞｼｯｸM-PRO" w:hAnsi="HG丸ｺﾞｼｯｸM-PRO" w:hint="eastAsia"/>
        </w:rPr>
        <w:t>望ましい</w:t>
      </w:r>
      <w:r w:rsidRPr="00567AAE">
        <w:rPr>
          <w:rFonts w:ascii="HG丸ｺﾞｼｯｸM-PRO" w:eastAsia="HG丸ｺﾞｼｯｸM-PRO" w:hAnsi="HG丸ｺﾞｼｯｸM-PRO" w:hint="eastAsia"/>
        </w:rPr>
        <w:t>。</w:t>
      </w:r>
    </w:p>
    <w:p w14:paraId="748525ED" w14:textId="6436CC18" w:rsidR="0063230B" w:rsidRPr="00567AAE" w:rsidRDefault="0063230B" w:rsidP="0063230B">
      <w:pPr>
        <w:pStyle w:val="30"/>
        <w:ind w:leftChars="200" w:left="420" w:firstLine="210"/>
        <w:jc w:val="center"/>
        <w:rPr>
          <w:rFonts w:ascii="HG丸ｺﾞｼｯｸM-PRO" w:eastAsia="HG丸ｺﾞｼｯｸM-PRO" w:hAnsi="HG丸ｺﾞｼｯｸM-PRO"/>
          <w:bCs/>
        </w:rPr>
      </w:pPr>
      <w:r w:rsidRPr="00567AAE">
        <w:rPr>
          <w:rFonts w:ascii="HG丸ｺﾞｼｯｸM-PRO" w:eastAsia="HG丸ｺﾞｼｯｸM-PRO" w:hAnsi="HG丸ｺﾞｼｯｸM-PRO" w:hint="eastAsia"/>
          <w:bCs/>
        </w:rPr>
        <w:t>表</w:t>
      </w:r>
      <w:r w:rsidRPr="0063230B">
        <w:rPr>
          <w:rFonts w:ascii="HG丸ｺﾞｼｯｸM-PRO" w:eastAsia="HG丸ｺﾞｼｯｸM-PRO" w:hAnsi="HG丸ｺﾞｼｯｸM-PRO"/>
          <w:bCs/>
        </w:rPr>
        <w:t>4.2-</w:t>
      </w:r>
      <w:r>
        <w:rPr>
          <w:rFonts w:ascii="HG丸ｺﾞｼｯｸM-PRO" w:eastAsia="HG丸ｺﾞｼｯｸM-PRO" w:hAnsi="HG丸ｺﾞｼｯｸM-PRO" w:hint="eastAsia"/>
          <w:bCs/>
        </w:rPr>
        <w:t>2</w:t>
      </w:r>
      <w:r w:rsidRPr="00567AAE">
        <w:rPr>
          <w:rFonts w:ascii="HG丸ｺﾞｼｯｸM-PRO" w:eastAsia="HG丸ｺﾞｼｯｸM-PRO" w:hAnsi="HG丸ｺﾞｼｯｸM-PRO" w:hint="eastAsia"/>
          <w:bCs/>
        </w:rPr>
        <w:t xml:space="preserve">　管理水準の基本的な考え方</w:t>
      </w:r>
    </w:p>
    <w:tbl>
      <w:tblPr>
        <w:tblStyle w:val="af3"/>
        <w:tblW w:w="8646" w:type="dxa"/>
        <w:tblInd w:w="534" w:type="dxa"/>
        <w:tblLook w:val="04A0" w:firstRow="1" w:lastRow="0" w:firstColumn="1" w:lastColumn="0" w:noHBand="0" w:noVBand="1"/>
      </w:tblPr>
      <w:tblGrid>
        <w:gridCol w:w="1134"/>
        <w:gridCol w:w="3756"/>
        <w:gridCol w:w="3756"/>
      </w:tblGrid>
      <w:tr w:rsidR="00077191" w:rsidRPr="00567AAE" w14:paraId="431D02E6" w14:textId="13C1BB36" w:rsidTr="00077191">
        <w:tc>
          <w:tcPr>
            <w:tcW w:w="1134" w:type="dxa"/>
            <w:tcBorders>
              <w:bottom w:val="double" w:sz="4" w:space="0" w:color="auto"/>
            </w:tcBorders>
            <w:shd w:val="clear" w:color="auto" w:fill="D9D9D9" w:themeFill="background1" w:themeFillShade="D9"/>
            <w:vAlign w:val="center"/>
          </w:tcPr>
          <w:p w14:paraId="330CDE4C" w14:textId="77777777" w:rsidR="00077191" w:rsidRPr="00567AAE" w:rsidRDefault="00077191" w:rsidP="00077191">
            <w:pPr>
              <w:pStyle w:val="3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区分</w:t>
            </w:r>
          </w:p>
        </w:tc>
        <w:tc>
          <w:tcPr>
            <w:tcW w:w="3756" w:type="dxa"/>
            <w:tcBorders>
              <w:bottom w:val="double" w:sz="4" w:space="0" w:color="auto"/>
            </w:tcBorders>
            <w:shd w:val="clear" w:color="auto" w:fill="D9D9D9" w:themeFill="background1" w:themeFillShade="D9"/>
          </w:tcPr>
          <w:p w14:paraId="0FB8E45A" w14:textId="5A5CD9CD" w:rsidR="00077191" w:rsidRPr="00567AAE" w:rsidRDefault="00077191" w:rsidP="00077191">
            <w:pPr>
              <w:pStyle w:val="30"/>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基本方針編における定義</w:t>
            </w:r>
          </w:p>
        </w:tc>
        <w:tc>
          <w:tcPr>
            <w:tcW w:w="3756" w:type="dxa"/>
            <w:tcBorders>
              <w:bottom w:val="double" w:sz="4" w:space="0" w:color="auto"/>
            </w:tcBorders>
            <w:shd w:val="clear" w:color="auto" w:fill="D9D9D9" w:themeFill="background1" w:themeFillShade="D9"/>
          </w:tcPr>
          <w:p w14:paraId="0A37B9CC" w14:textId="329C4841" w:rsidR="00077191" w:rsidRPr="00795F57" w:rsidRDefault="00077191" w:rsidP="00077191">
            <w:pPr>
              <w:pStyle w:val="30"/>
              <w:ind w:leftChars="0" w:left="0" w:firstLineChars="0" w:firstLine="0"/>
              <w:jc w:val="center"/>
              <w:rPr>
                <w:rFonts w:ascii="HG丸ｺﾞｼｯｸM-PRO" w:eastAsia="HG丸ｺﾞｼｯｸM-PRO" w:hAnsi="HG丸ｺﾞｼｯｸM-PRO"/>
              </w:rPr>
            </w:pPr>
            <w:r w:rsidRPr="00795F57">
              <w:rPr>
                <w:rFonts w:ascii="HG丸ｺﾞｼｯｸM-PRO" w:eastAsia="HG丸ｺﾞｼｯｸM-PRO" w:hAnsi="HG丸ｺﾞｼｯｸM-PRO" w:hint="eastAsia"/>
              </w:rPr>
              <w:t>下水道施設における定義</w:t>
            </w:r>
          </w:p>
        </w:tc>
      </w:tr>
      <w:tr w:rsidR="00077191" w:rsidRPr="00567AAE" w14:paraId="68C6B65D" w14:textId="21F0BB8D" w:rsidTr="00D70FC7">
        <w:tc>
          <w:tcPr>
            <w:tcW w:w="1134" w:type="dxa"/>
            <w:vAlign w:val="center"/>
          </w:tcPr>
          <w:p w14:paraId="28EC2F0A" w14:textId="77777777" w:rsidR="00077191" w:rsidRDefault="00077191" w:rsidP="00077191">
            <w:pPr>
              <w:pStyle w:val="3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目標管理</w:t>
            </w:r>
          </w:p>
          <w:p w14:paraId="0166B055" w14:textId="07D54DD4" w:rsidR="00077191" w:rsidRPr="00567AAE" w:rsidRDefault="00077191" w:rsidP="00077191">
            <w:pPr>
              <w:pStyle w:val="3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水準</w:t>
            </w:r>
          </w:p>
        </w:tc>
        <w:tc>
          <w:tcPr>
            <w:tcW w:w="3756" w:type="dxa"/>
          </w:tcPr>
          <w:p w14:paraId="0C6304A8" w14:textId="77777777" w:rsidR="00077191" w:rsidRDefault="00077191" w:rsidP="00077191">
            <w:pPr>
              <w:pStyle w:val="30"/>
              <w:ind w:leftChars="0"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管理上、目標とする水準</w:t>
            </w:r>
          </w:p>
          <w:p w14:paraId="2E2403FC" w14:textId="77777777" w:rsidR="00077191" w:rsidRDefault="00077191" w:rsidP="00077191">
            <w:pPr>
              <w:pStyle w:val="30"/>
              <w:ind w:leftChars="0"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これを下回ると補修等の対策を実施</w:t>
            </w:r>
          </w:p>
          <w:p w14:paraId="47F04CFF" w14:textId="0ABAA920" w:rsidR="00077191" w:rsidRPr="00567AAE" w:rsidRDefault="00077191" w:rsidP="00077191">
            <w:pPr>
              <w:pStyle w:val="30"/>
              <w:ind w:leftChars="0"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目標管理水準は、不測の事態が発生した場合でも対応可能となるよう、限界管理水準との間に適切な余裕を見込んで設定する。</w:t>
            </w:r>
          </w:p>
        </w:tc>
        <w:tc>
          <w:tcPr>
            <w:tcW w:w="3756" w:type="dxa"/>
          </w:tcPr>
          <w:p w14:paraId="1DB334CC" w14:textId="77777777" w:rsidR="00077191" w:rsidRPr="00795F57" w:rsidRDefault="00DF27B3" w:rsidP="00077191">
            <w:pPr>
              <w:pStyle w:val="30"/>
              <w:ind w:leftChars="0" w:left="210" w:hangingChars="100" w:hanging="210"/>
              <w:rPr>
                <w:rFonts w:ascii="HG丸ｺﾞｼｯｸM-PRO" w:eastAsia="HG丸ｺﾞｼｯｸM-PRO" w:hAnsi="HG丸ｺﾞｼｯｸM-PRO"/>
              </w:rPr>
            </w:pPr>
            <w:r w:rsidRPr="00795F57">
              <w:rPr>
                <w:rFonts w:ascii="HG丸ｺﾞｼｯｸM-PRO" w:eastAsia="HG丸ｺﾞｼｯｸM-PRO" w:hAnsi="HG丸ｺﾞｼｯｸM-PRO" w:hint="eastAsia"/>
              </w:rPr>
              <w:t>・改築の目標とする水準</w:t>
            </w:r>
          </w:p>
          <w:p w14:paraId="7F23F510" w14:textId="77777777" w:rsidR="00DF27B3" w:rsidRPr="00795F57" w:rsidRDefault="00DF27B3" w:rsidP="00077191">
            <w:pPr>
              <w:pStyle w:val="30"/>
              <w:ind w:leftChars="0" w:left="210" w:hangingChars="100" w:hanging="210"/>
              <w:rPr>
                <w:rFonts w:ascii="HG丸ｺﾞｼｯｸM-PRO" w:eastAsia="HG丸ｺﾞｼｯｸM-PRO" w:hAnsi="HG丸ｺﾞｼｯｸM-PRO"/>
              </w:rPr>
            </w:pPr>
            <w:r w:rsidRPr="00795F57">
              <w:rPr>
                <w:rFonts w:ascii="HG丸ｺﾞｼｯｸM-PRO" w:eastAsia="HG丸ｺﾞｼｯｸM-PRO" w:hAnsi="HG丸ｺﾞｼｯｸM-PRO" w:hint="eastAsia"/>
              </w:rPr>
              <w:t>・これを下回ると、改築を実施</w:t>
            </w:r>
          </w:p>
          <w:p w14:paraId="0DC726C6" w14:textId="3591616C" w:rsidR="00DF27B3" w:rsidRPr="00795F57" w:rsidRDefault="00DF27B3" w:rsidP="00077191">
            <w:pPr>
              <w:pStyle w:val="30"/>
              <w:ind w:leftChars="0" w:left="210" w:hangingChars="100" w:hanging="210"/>
              <w:rPr>
                <w:rFonts w:ascii="HG丸ｺﾞｼｯｸM-PRO" w:eastAsia="HG丸ｺﾞｼｯｸM-PRO" w:hAnsi="HG丸ｺﾞｼｯｸM-PRO"/>
              </w:rPr>
            </w:pPr>
            <w:r w:rsidRPr="00795F57">
              <w:rPr>
                <w:rFonts w:ascii="HG丸ｺﾞｼｯｸM-PRO" w:eastAsia="HG丸ｺﾞｼｯｸM-PRO" w:hAnsi="HG丸ｺﾞｼｯｸM-PRO" w:hint="eastAsia"/>
              </w:rPr>
              <w:t>・改築手法（更新、長寿命化）はLCCが安価になる方を選択</w:t>
            </w:r>
          </w:p>
          <w:p w14:paraId="2B57E5DE" w14:textId="331AB027" w:rsidR="00DF27B3" w:rsidRPr="00795F57" w:rsidRDefault="00DF27B3" w:rsidP="00077191">
            <w:pPr>
              <w:pStyle w:val="30"/>
              <w:ind w:leftChars="0" w:left="210" w:hangingChars="100" w:hanging="210"/>
              <w:rPr>
                <w:rFonts w:ascii="HG丸ｺﾞｼｯｸM-PRO" w:eastAsia="HG丸ｺﾞｼｯｸM-PRO" w:hAnsi="HG丸ｺﾞｼｯｸM-PRO"/>
              </w:rPr>
            </w:pPr>
            <w:r w:rsidRPr="00795F57">
              <w:rPr>
                <w:rFonts w:ascii="HG丸ｺﾞｼｯｸM-PRO" w:eastAsia="HG丸ｺﾞｼｯｸM-PRO" w:hAnsi="HG丸ｺﾞｼｯｸM-PRO" w:hint="eastAsia"/>
              </w:rPr>
              <w:t>・不測の事態が発生した場合でも対応可能となるよう、限界管理水準との間に適切な余裕を見込んで設定</w:t>
            </w:r>
          </w:p>
        </w:tc>
      </w:tr>
      <w:tr w:rsidR="00D70FC7" w:rsidRPr="00567AAE" w14:paraId="3701D9D4" w14:textId="77777777" w:rsidTr="00077191">
        <w:tc>
          <w:tcPr>
            <w:tcW w:w="1134" w:type="dxa"/>
            <w:tcBorders>
              <w:bottom w:val="single" w:sz="4" w:space="0" w:color="auto"/>
            </w:tcBorders>
            <w:vAlign w:val="center"/>
          </w:tcPr>
          <w:p w14:paraId="51E409FF" w14:textId="77777777" w:rsidR="00D70FC7" w:rsidRDefault="00D70FC7" w:rsidP="003E6C81">
            <w:pPr>
              <w:pStyle w:val="3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限界管理</w:t>
            </w:r>
          </w:p>
          <w:p w14:paraId="01F9E163" w14:textId="34606583" w:rsidR="00D70FC7" w:rsidRPr="00567AAE" w:rsidRDefault="00D70FC7" w:rsidP="00077191">
            <w:pPr>
              <w:pStyle w:val="3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水準</w:t>
            </w:r>
          </w:p>
        </w:tc>
        <w:tc>
          <w:tcPr>
            <w:tcW w:w="3756" w:type="dxa"/>
            <w:tcBorders>
              <w:bottom w:val="single" w:sz="4" w:space="0" w:color="auto"/>
            </w:tcBorders>
          </w:tcPr>
          <w:p w14:paraId="71231F50" w14:textId="77777777" w:rsidR="00D70FC7" w:rsidRDefault="00D70FC7" w:rsidP="003E6C81">
            <w:pPr>
              <w:pStyle w:val="30"/>
              <w:ind w:leftChars="0"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施設の安全性・信頼性を損なう不具合等、管理上、絶対に下回れない水準。</w:t>
            </w:r>
          </w:p>
          <w:p w14:paraId="6A483894" w14:textId="6B754043" w:rsidR="00D70FC7" w:rsidRDefault="00D70FC7" w:rsidP="00077191">
            <w:pPr>
              <w:pStyle w:val="30"/>
              <w:ind w:leftChars="0"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一般的に、これを超えると大規模修繕や更新等が必要となる。</w:t>
            </w:r>
          </w:p>
        </w:tc>
        <w:tc>
          <w:tcPr>
            <w:tcW w:w="3756" w:type="dxa"/>
            <w:tcBorders>
              <w:bottom w:val="single" w:sz="4" w:space="0" w:color="auto"/>
            </w:tcBorders>
          </w:tcPr>
          <w:p w14:paraId="0C2F4274" w14:textId="77777777" w:rsidR="00D70FC7" w:rsidRPr="00795F57" w:rsidRDefault="00D70FC7" w:rsidP="003E6C81">
            <w:pPr>
              <w:pStyle w:val="30"/>
              <w:ind w:leftChars="0" w:left="210" w:hangingChars="100" w:hanging="210"/>
              <w:rPr>
                <w:rFonts w:ascii="HG丸ｺﾞｼｯｸM-PRO" w:eastAsia="HG丸ｺﾞｼｯｸM-PRO" w:hAnsi="HG丸ｺﾞｼｯｸM-PRO"/>
              </w:rPr>
            </w:pPr>
            <w:r w:rsidRPr="00795F57">
              <w:rPr>
                <w:rFonts w:ascii="HG丸ｺﾞｼｯｸM-PRO" w:eastAsia="HG丸ｺﾞｼｯｸM-PRO" w:hAnsi="HG丸ｺﾞｼｯｸM-PRO" w:hint="eastAsia"/>
              </w:rPr>
              <w:t>・施設の機能を確保できる限界水準であり、絶対に下回れない水準</w:t>
            </w:r>
          </w:p>
          <w:p w14:paraId="6FAF66A6" w14:textId="0C151637" w:rsidR="00D70FC7" w:rsidRPr="00795F57" w:rsidRDefault="00D70FC7" w:rsidP="00077191">
            <w:pPr>
              <w:pStyle w:val="30"/>
              <w:ind w:leftChars="0" w:left="210" w:hangingChars="100" w:hanging="210"/>
              <w:rPr>
                <w:rFonts w:ascii="HG丸ｺﾞｼｯｸM-PRO" w:eastAsia="HG丸ｺﾞｼｯｸM-PRO" w:hAnsi="HG丸ｺﾞｼｯｸM-PRO"/>
              </w:rPr>
            </w:pPr>
            <w:r w:rsidRPr="00795F57">
              <w:rPr>
                <w:rFonts w:ascii="HG丸ｺﾞｼｯｸM-PRO" w:eastAsia="HG丸ｺﾞｼｯｸM-PRO" w:hAnsi="HG丸ｺﾞｼｯｸM-PRO" w:hint="eastAsia"/>
              </w:rPr>
              <w:t>・これを下回らないよう、改築を実施</w:t>
            </w:r>
          </w:p>
        </w:tc>
      </w:tr>
    </w:tbl>
    <w:p w14:paraId="2A4F04EC" w14:textId="086D170E" w:rsidR="0063230B" w:rsidRPr="00567AAE" w:rsidRDefault="00077191" w:rsidP="009942DE">
      <w:pPr>
        <w:pStyle w:val="30"/>
        <w:ind w:leftChars="200" w:left="420"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3135872" behindDoc="0" locked="0" layoutInCell="1" allowOverlap="1" wp14:anchorId="54455225" wp14:editId="6317F179">
                <wp:simplePos x="0" y="0"/>
                <wp:positionH relativeFrom="column">
                  <wp:posOffset>670560</wp:posOffset>
                </wp:positionH>
                <wp:positionV relativeFrom="paragraph">
                  <wp:posOffset>213995</wp:posOffset>
                </wp:positionV>
                <wp:extent cx="411480" cy="492125"/>
                <wp:effectExtent l="0" t="0" r="0" b="3175"/>
                <wp:wrapNone/>
                <wp:docPr id="473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49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107C2" w14:textId="77777777" w:rsidR="00B92A0A" w:rsidRPr="00D2562B" w:rsidRDefault="00B92A0A" w:rsidP="00C404F4">
                            <w:pPr>
                              <w:pStyle w:val="Web"/>
                              <w:spacing w:before="0" w:beforeAutospacing="0" w:after="0" w:afterAutospacing="0"/>
                              <w:rPr>
                                <w:rFonts w:ascii="HG丸ｺﾞｼｯｸM-PRO" w:eastAsia="HG丸ｺﾞｼｯｸM-PRO" w:hAnsi="HG丸ｺﾞｼｯｸM-PRO"/>
                                <w:sz w:val="21"/>
                                <w:szCs w:val="21"/>
                              </w:rPr>
                            </w:pPr>
                            <w:r w:rsidRPr="00D2562B">
                              <w:rPr>
                                <w:rFonts w:ascii="HG丸ｺﾞｼｯｸM-PRO" w:eastAsia="HG丸ｺﾞｼｯｸM-PRO" w:hAnsi="HG丸ｺﾞｼｯｸM-PRO" w:hint="eastAsia"/>
                                <w:sz w:val="21"/>
                                <w:szCs w:val="21"/>
                              </w:rPr>
                              <w:t>健全度</w:t>
                            </w:r>
                          </w:p>
                        </w:txbxContent>
                      </wps:txbx>
                      <wps:bodyPr rot="0" vert="vert270" wrap="none" lIns="91440" tIns="45720" rIns="91440" bIns="45720" anchor="t" anchorCtr="0" upright="1">
                        <a:spAutoFit/>
                      </wps:bodyPr>
                    </wps:wsp>
                  </a:graphicData>
                </a:graphic>
              </wp:anchor>
            </w:drawing>
          </mc:Choice>
          <mc:Fallback>
            <w:pict>
              <v:shape id="_x0000_s1221" type="#_x0000_t202" style="position:absolute;left:0;text-align:left;margin-left:52.8pt;margin-top:16.85pt;width:32.4pt;height:38.75pt;z-index:253135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" filled="f" stroked="f">
                <v:textbox style="layout-flow:vertical;mso-layout-flow-alt:bottom-to-top;mso-fit-shape-to-text:t">
                  <w:txbxContent>
                    <w:p w14:paraId="0E9107C2" w14:textId="77777777" w:rsidR="00B92A0A" w:rsidRPr="00D2562B" w:rsidRDefault="00B92A0A" w:rsidP="00C404F4">
                      <w:pPr>
                        <w:pStyle w:val="Web"/>
                        <w:spacing w:before="0" w:beforeAutospacing="0" w:after="0" w:afterAutospacing="0"/>
                        <w:rPr>
                          <w:rFonts w:ascii="HG丸ｺﾞｼｯｸM-PRO" w:eastAsia="HG丸ｺﾞｼｯｸM-PRO" w:hAnsi="HG丸ｺﾞｼｯｸM-PRO"/>
                          <w:sz w:val="21"/>
                          <w:szCs w:val="21"/>
                        </w:rPr>
                      </w:pPr>
                      <w:r w:rsidRPr="00D2562B">
                        <w:rPr>
                          <w:rFonts w:ascii="HG丸ｺﾞｼｯｸM-PRO" w:eastAsia="HG丸ｺﾞｼｯｸM-PRO" w:hAnsi="HG丸ｺﾞｼｯｸM-PRO" w:hint="eastAsia"/>
                          <w:sz w:val="21"/>
                          <w:szCs w:val="21"/>
                        </w:rPr>
                        <w:t>健全度</w:t>
                      </w:r>
                    </w:p>
                  </w:txbxContent>
                </v:textbox>
              </v:shape>
            </w:pict>
          </mc:Fallback>
        </mc:AlternateContent>
      </w:r>
    </w:p>
    <w:p w14:paraId="347CA43B" w14:textId="3172B8CE" w:rsidR="0063230B" w:rsidRDefault="00077191" w:rsidP="009942DE">
      <w:pPr>
        <w:pStyle w:val="30"/>
        <w:ind w:leftChars="200" w:left="42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153280" behindDoc="0" locked="0" layoutInCell="1" allowOverlap="1" wp14:anchorId="14BFB847" wp14:editId="2897AD5D">
                <wp:simplePos x="0" y="0"/>
                <wp:positionH relativeFrom="column">
                  <wp:posOffset>1080770</wp:posOffset>
                </wp:positionH>
                <wp:positionV relativeFrom="paragraph">
                  <wp:posOffset>204470</wp:posOffset>
                </wp:positionV>
                <wp:extent cx="1917065" cy="415290"/>
                <wp:effectExtent l="0" t="0" r="464185" b="746760"/>
                <wp:wrapNone/>
                <wp:docPr id="619" name="線吹き出し 1 (枠付き)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17065" cy="415290"/>
                        </a:xfrm>
                        <a:prstGeom prst="borderCallout1">
                          <a:avLst>
                            <a:gd name="adj1" fmla="val 107122"/>
                            <a:gd name="adj2" fmla="val 77842"/>
                            <a:gd name="adj3" fmla="val 263934"/>
                            <a:gd name="adj4" fmla="val 119436"/>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6A78007F" w14:textId="77847303" w:rsidR="00B92A0A" w:rsidRPr="00077191" w:rsidRDefault="00B92A0A" w:rsidP="00077191">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可能であれば再長寿命化</w:t>
                            </w:r>
                          </w:p>
                          <w:p w14:paraId="2F3D42AF" w14:textId="1982EBE0" w:rsidR="00B92A0A" w:rsidRPr="00077191" w:rsidRDefault="00B92A0A" w:rsidP="00077191">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hint="eastAsia"/>
                                <w:sz w:val="18"/>
                                <w:szCs w:val="18"/>
                              </w:rPr>
                              <w:t>（原則、土木構造物は長寿命化）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45" o:spid="_x0000_s1222" type="#_x0000_t47" style="position:absolute;left:0;text-align:left;margin-left:85.1pt;margin-top:16.1pt;width:150.95pt;height:32.7pt;z-index:2531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" adj="25798,57010,16814,23138" strokeweight="1.5pt">
                <v:stroke startarrow="block"/>
                <v:textbox>
                  <w:txbxContent>
                    <w:p w14:paraId="6A78007F" w14:textId="77847303" w:rsidR="00B92A0A" w:rsidRPr="00077191" w:rsidRDefault="00B92A0A" w:rsidP="00077191">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可能であれば再長寿命化</w:t>
                      </w:r>
                    </w:p>
                    <w:p w14:paraId="2F3D42AF" w14:textId="1982EBE0" w:rsidR="00B92A0A" w:rsidRPr="00077191" w:rsidRDefault="00B92A0A" w:rsidP="00077191">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hint="eastAsia"/>
                          <w:sz w:val="18"/>
                          <w:szCs w:val="18"/>
                        </w:rPr>
                        <w:t>（原則、土木構造物は長寿命化）</w:t>
                      </w:r>
                    </w:p>
                  </w:txbxContent>
                </v:textbox>
                <o:callout v:ext="edit" minusx="t" minusy="t"/>
              </v:shape>
            </w:pict>
          </mc:Fallback>
        </mc:AlternateContent>
      </w:r>
    </w:p>
    <w:p w14:paraId="10CB58EF" w14:textId="23E50714" w:rsidR="00300ECC" w:rsidRDefault="00300ECC" w:rsidP="009942DE">
      <w:pPr>
        <w:pStyle w:val="30"/>
        <w:ind w:leftChars="200" w:left="420" w:firstLine="210"/>
        <w:jc w:val="center"/>
        <w:rPr>
          <w:rFonts w:ascii="HG丸ｺﾞｼｯｸM-PRO" w:eastAsia="HG丸ｺﾞｼｯｸM-PRO" w:hAnsi="HG丸ｺﾞｼｯｸM-PRO"/>
          <w:noProof/>
        </w:rPr>
      </w:pPr>
    </w:p>
    <w:p w14:paraId="1025FEBF" w14:textId="119ACD46" w:rsidR="00604C3C" w:rsidRDefault="00077191" w:rsidP="009942DE">
      <w:pPr>
        <w:pStyle w:val="30"/>
        <w:ind w:leftChars="200" w:left="42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134848" behindDoc="0" locked="0" layoutInCell="1" allowOverlap="1" wp14:anchorId="7AC1C361" wp14:editId="5DE28CAB">
                <wp:simplePos x="0" y="0"/>
                <wp:positionH relativeFrom="column">
                  <wp:posOffset>866140</wp:posOffset>
                </wp:positionH>
                <wp:positionV relativeFrom="paragraph">
                  <wp:posOffset>92075</wp:posOffset>
                </wp:positionV>
                <wp:extent cx="3695700" cy="2207895"/>
                <wp:effectExtent l="76200" t="38100" r="95250" b="97155"/>
                <wp:wrapNone/>
                <wp:docPr id="47316" name="フリーフォーム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95700" cy="2207895"/>
                        </a:xfrm>
                        <a:custGeom>
                          <a:avLst/>
                          <a:gdLst>
                            <a:gd name="T0" fmla="*/ 0 w 3238500"/>
                            <a:gd name="T1" fmla="*/ 0 h 1847850"/>
                            <a:gd name="T2" fmla="*/ 0 w 3238500"/>
                            <a:gd name="T3" fmla="*/ 2207895 h 1847850"/>
                            <a:gd name="T4" fmla="*/ 3695700 w 3238500"/>
                            <a:gd name="T5" fmla="*/ 2207895 h 1847850"/>
                            <a:gd name="T6" fmla="*/ 0 60000 65536"/>
                            <a:gd name="T7" fmla="*/ 0 60000 65536"/>
                            <a:gd name="T8" fmla="*/ 0 60000 65536"/>
                          </a:gdLst>
                          <a:ahLst/>
                          <a:cxnLst>
                            <a:cxn ang="T6">
                              <a:pos x="T0" y="T1"/>
                            </a:cxn>
                            <a:cxn ang="T7">
                              <a:pos x="T2" y="T3"/>
                            </a:cxn>
                            <a:cxn ang="T8">
                              <a:pos x="T4" y="T5"/>
                            </a:cxn>
                          </a:cxnLst>
                          <a:rect l="0" t="0" r="r" b="b"/>
                          <a:pathLst>
                            <a:path w="3238500" h="1847850">
                              <a:moveTo>
                                <a:pt x="0" y="0"/>
                              </a:moveTo>
                              <a:lnTo>
                                <a:pt x="0" y="1847850"/>
                              </a:lnTo>
                              <a:lnTo>
                                <a:pt x="3238500" y="1847850"/>
                              </a:lnTo>
                            </a:path>
                          </a:pathLst>
                        </a:custGeom>
                        <a:noFill/>
                        <a:ln w="9525" cap="flat" cmpd="sng" algn="ctr">
                          <a:solidFill>
                            <a:srgbClr val="000000"/>
                          </a:solidFill>
                          <a:prstDash val="solid"/>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フリーフォーム 1" o:spid="_x0000_s1026" style="position:absolute;left:0;text-align:left;margin-left:68.2pt;margin-top:7.25pt;width:291pt;height:173.85pt;z-index:253134848;visibility:visible;mso-wrap-style:square;mso-wrap-distance-left:9pt;mso-wrap-distance-top:0;mso-wrap-distance-right:9pt;mso-wrap-distance-bottom:0;mso-position-horizontal:absolute;mso-position-horizontal-relative:text;mso-position-vertical:absolute;mso-position-vertical-relative:text;v-text-anchor:top" coordsize="3238500,184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" path="m,l,1847850r3238500,e" filled="f">
                <v:stroke startarrow="block" endarrow="block"/>
                <v:path arrowok="t" o:connecttype="custom" o:connectlocs="0,0;0,2638093;4217446,2638093" o:connectangles="0,0,0"/>
              </v:shape>
            </w:pict>
          </mc:Fallback>
        </mc:AlternateContent>
      </w:r>
    </w:p>
    <w:p w14:paraId="1CAAB1AB" w14:textId="3C7EF22B" w:rsidR="00604C3C" w:rsidRDefault="00077191" w:rsidP="009942DE">
      <w:pPr>
        <w:pStyle w:val="30"/>
        <w:ind w:leftChars="200" w:left="42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139968" behindDoc="0" locked="0" layoutInCell="1" allowOverlap="1" wp14:anchorId="42818FE2" wp14:editId="573B6BB0">
                <wp:simplePos x="0" y="0"/>
                <wp:positionH relativeFrom="column">
                  <wp:posOffset>833120</wp:posOffset>
                </wp:positionH>
                <wp:positionV relativeFrom="paragraph">
                  <wp:posOffset>204470</wp:posOffset>
                </wp:positionV>
                <wp:extent cx="4276725" cy="0"/>
                <wp:effectExtent l="0" t="0" r="9525" b="19050"/>
                <wp:wrapNone/>
                <wp:docPr id="47321" name="直線コネクタ 20"/>
                <wp:cNvGraphicFramePr/>
                <a:graphic xmlns:a="http://schemas.openxmlformats.org/drawingml/2006/main">
                  <a:graphicData uri="http://schemas.microsoft.com/office/word/2010/wordprocessingShape">
                    <wps:wsp>
                      <wps:cNvCnPr/>
                      <wps:spPr bwMode="auto">
                        <a:xfrm>
                          <a:off x="0" y="0"/>
                          <a:ext cx="4276725" cy="0"/>
                        </a:xfrm>
                        <a:prstGeom prst="line">
                          <a:avLst/>
                        </a:prstGeom>
                        <a:noFill/>
                        <a:ln w="9525" cap="flat" cmpd="sng" algn="ctr">
                          <a:solidFill>
                            <a:srgbClr val="4A7EB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id="直線コネクタ 20" o:spid="_x0000_s1026" style="position:absolute;left:0;text-align:left;z-index:25313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6pt,16.1pt" to="402.3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" strokecolor="#4a7ebb"/>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136896" behindDoc="0" locked="0" layoutInCell="1" allowOverlap="1" wp14:anchorId="1219D2D1" wp14:editId="1D9F2A89">
                <wp:simplePos x="0" y="0"/>
                <wp:positionH relativeFrom="column">
                  <wp:posOffset>861060</wp:posOffset>
                </wp:positionH>
                <wp:positionV relativeFrom="paragraph">
                  <wp:posOffset>191135</wp:posOffset>
                </wp:positionV>
                <wp:extent cx="1557020" cy="1171575"/>
                <wp:effectExtent l="19050" t="19050" r="24130" b="28575"/>
                <wp:wrapNone/>
                <wp:docPr id="47318" name="直線コネクタ 10"/>
                <wp:cNvGraphicFramePr/>
                <a:graphic xmlns:a="http://schemas.openxmlformats.org/drawingml/2006/main">
                  <a:graphicData uri="http://schemas.microsoft.com/office/word/2010/wordprocessingShape">
                    <wps:wsp>
                      <wps:cNvCnPr/>
                      <wps:spPr bwMode="auto">
                        <a:xfrm>
                          <a:off x="0" y="0"/>
                          <a:ext cx="1557020" cy="1171575"/>
                        </a:xfrm>
                        <a:prstGeom prst="line">
                          <a:avLst/>
                        </a:prstGeom>
                        <a:noFill/>
                        <a:ln w="28575"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直線コネクタ 10" o:spid="_x0000_s1026" style="position:absolute;left:0;text-align:left;z-index:253136896;visibility:visible;mso-wrap-style:square;mso-wrap-distance-left:9pt;mso-wrap-distance-top:0;mso-wrap-distance-right:9pt;mso-wrap-distance-bottom:0;mso-position-horizontal:absolute;mso-position-horizontal-relative:text;mso-position-vertical:absolute;mso-position-vertical-relative:text" from="67.8pt,15.05pt" to="190.4pt,10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" strokeweight="2.25p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138944" behindDoc="0" locked="0" layoutInCell="1" allowOverlap="1" wp14:anchorId="2F3B75D8" wp14:editId="7E2F9D50">
                <wp:simplePos x="0" y="0"/>
                <wp:positionH relativeFrom="column">
                  <wp:posOffset>2423160</wp:posOffset>
                </wp:positionH>
                <wp:positionV relativeFrom="paragraph">
                  <wp:posOffset>219710</wp:posOffset>
                </wp:positionV>
                <wp:extent cx="2076450" cy="1504950"/>
                <wp:effectExtent l="19050" t="19050" r="19050" b="19050"/>
                <wp:wrapNone/>
                <wp:docPr id="47320" name="フリーフォーム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6450" cy="1504950"/>
                        </a:xfrm>
                        <a:custGeom>
                          <a:avLst/>
                          <a:gdLst>
                            <a:gd name="T0" fmla="*/ 0 w 2076450"/>
                            <a:gd name="T1" fmla="*/ 1152525 h 1504950"/>
                            <a:gd name="T2" fmla="*/ 0 w 2076450"/>
                            <a:gd name="T3" fmla="*/ 295275 h 1504950"/>
                            <a:gd name="T4" fmla="*/ 1419225 w 2076450"/>
                            <a:gd name="T5" fmla="*/ 1504950 h 1504950"/>
                            <a:gd name="T6" fmla="*/ 1428750 w 2076450"/>
                            <a:gd name="T7" fmla="*/ 0 h 1504950"/>
                            <a:gd name="T8" fmla="*/ 2076450 w 2076450"/>
                            <a:gd name="T9" fmla="*/ 561975 h 15049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450" h="1504950">
                              <a:moveTo>
                                <a:pt x="0" y="1152525"/>
                              </a:moveTo>
                              <a:lnTo>
                                <a:pt x="0" y="295275"/>
                              </a:lnTo>
                              <a:lnTo>
                                <a:pt x="1419225" y="1504950"/>
                              </a:lnTo>
                              <a:lnTo>
                                <a:pt x="1428750" y="0"/>
                              </a:lnTo>
                              <a:lnTo>
                                <a:pt x="2076450" y="561975"/>
                              </a:lnTo>
                            </a:path>
                          </a:pathLst>
                        </a:custGeom>
                        <a:noFill/>
                        <a:ln w="2857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フリーフォーム 19" o:spid="_x0000_s1026" style="position:absolute;left:0;text-align:left;margin-left:190.8pt;margin-top:17.3pt;width:163.5pt;height:118.5pt;z-index:253138944;visibility:visible;mso-wrap-style:square;mso-wrap-distance-left:9pt;mso-wrap-distance-top:0;mso-wrap-distance-right:9pt;mso-wrap-distance-bottom:0;mso-position-horizontal:absolute;mso-position-horizontal-relative:text;mso-position-vertical:absolute;mso-position-vertical-relative:text;v-text-anchor:top" coordsize="2076450,150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" path="m,1152525l,295275,1419225,1504950,1428750,r647700,561975e" filled="f" strokeweight="2.25pt">
                <v:path arrowok="t" o:connecttype="custom" o:connectlocs="0,1152525;0,295275;1419225,1504950;1428750,0;2076450,561975" o:connectangles="0,0,0,0,0"/>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140992" behindDoc="0" locked="0" layoutInCell="1" allowOverlap="1" wp14:anchorId="5051CF0B" wp14:editId="03B2F436">
                <wp:simplePos x="0" y="0"/>
                <wp:positionH relativeFrom="column">
                  <wp:posOffset>803910</wp:posOffset>
                </wp:positionH>
                <wp:positionV relativeFrom="paragraph">
                  <wp:posOffset>143510</wp:posOffset>
                </wp:positionV>
                <wp:extent cx="123825" cy="123825"/>
                <wp:effectExtent l="0" t="0" r="28575" b="28575"/>
                <wp:wrapNone/>
                <wp:docPr id="47322" name="円/楕円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ellipse">
                          <a:avLst/>
                        </a:prstGeom>
                        <a:solidFill>
                          <a:srgbClr val="4F81BD"/>
                        </a:solidFill>
                        <a:ln w="25400" cap="flat" cmpd="sng" algn="ctr">
                          <a:solidFill>
                            <a:srgbClr val="385D8A"/>
                          </a:solidFill>
                          <a:prstDash val="solid"/>
                          <a:round/>
                          <a:headEnd/>
                          <a:tailEnd/>
                        </a:ln>
                      </wps:spPr>
                      <wps:bodyPr rot="0" vert="horz" wrap="square" lIns="91440" tIns="45720" rIns="91440" bIns="45720" anchor="t" anchorCtr="0" upright="1">
                        <a:noAutofit/>
                      </wps:bodyPr>
                    </wps:wsp>
                  </a:graphicData>
                </a:graphic>
              </wp:anchor>
            </w:drawing>
          </mc:Choice>
          <mc:Fallback>
            <w:pict>
              <v:oval id="円/楕円 22" o:spid="_x0000_s1026" style="position:absolute;left:0;text-align:left;margin-left:63.3pt;margin-top:11.3pt;width:9.75pt;height:9.75pt;z-index:253140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" fillcolor="#4f81bd" strokecolor="#385d8a" strokeweight="2p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148160" behindDoc="0" locked="0" layoutInCell="1" allowOverlap="1" wp14:anchorId="55CEDEDB" wp14:editId="034F6F8C">
                <wp:simplePos x="0" y="0"/>
                <wp:positionH relativeFrom="column">
                  <wp:posOffset>558800</wp:posOffset>
                </wp:positionH>
                <wp:positionV relativeFrom="paragraph">
                  <wp:posOffset>50165</wp:posOffset>
                </wp:positionV>
                <wp:extent cx="287020" cy="320040"/>
                <wp:effectExtent l="0" t="0" r="0" b="3810"/>
                <wp:wrapNone/>
                <wp:docPr id="610"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91C16" w14:textId="77777777" w:rsidR="00B92A0A" w:rsidRPr="006220AE" w:rsidRDefault="00B92A0A" w:rsidP="00C404F4">
                            <w:pPr>
                              <w:pStyle w:val="Web"/>
                              <w:spacing w:before="0" w:beforeAutospacing="0" w:after="0" w:afterAutospacing="0"/>
                              <w:rPr>
                                <w:rFonts w:ascii="HG丸ｺﾞｼｯｸM-PRO" w:eastAsia="HG丸ｺﾞｼｯｸM-PRO" w:hAnsi="HG丸ｺﾞｼｯｸM-PRO"/>
                              </w:rPr>
                            </w:pPr>
                            <w:r w:rsidRPr="00D2562B">
                              <w:rPr>
                                <w:rFonts w:ascii="HG丸ｺﾞｼｯｸM-PRO" w:eastAsia="HG丸ｺﾞｼｯｸM-PRO" w:hAnsi="HG丸ｺﾞｼｯｸM-PRO" w:cs="Times New Roman" w:hint="eastAsia"/>
                                <w:color w:val="000000"/>
                                <w:sz w:val="22"/>
                                <w:szCs w:val="22"/>
                              </w:rPr>
                              <w:t>5</w:t>
                            </w:r>
                          </w:p>
                        </w:txbxContent>
                      </wps:txbx>
                      <wps:bodyPr rot="0" vert="horz" wrap="none" lIns="91440" tIns="45720" rIns="91440" bIns="45720" anchor="t" anchorCtr="0" upright="1">
                        <a:spAutoFit/>
                      </wps:bodyPr>
                    </wps:wsp>
                  </a:graphicData>
                </a:graphic>
              </wp:anchor>
            </w:drawing>
          </mc:Choice>
          <mc:Fallback>
            <w:pict>
              <v:shape id="テキスト ボックス 4" o:spid="_x0000_s1223" type="#_x0000_t202" style="position:absolute;left:0;text-align:left;margin-left:44pt;margin-top:3.95pt;width:22.6pt;height:25.2pt;z-index:2531481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" filled="f" stroked="f">
                <v:textbox style="mso-fit-shape-to-text:t">
                  <w:txbxContent>
                    <w:p w14:paraId="6D291C16" w14:textId="77777777" w:rsidR="00B92A0A" w:rsidRPr="006220AE" w:rsidRDefault="00B92A0A" w:rsidP="00C404F4">
                      <w:pPr>
                        <w:pStyle w:val="Web"/>
                        <w:spacing w:before="0" w:beforeAutospacing="0" w:after="0" w:afterAutospacing="0"/>
                        <w:rPr>
                          <w:rFonts w:ascii="HG丸ｺﾞｼｯｸM-PRO" w:eastAsia="HG丸ｺﾞｼｯｸM-PRO" w:hAnsi="HG丸ｺﾞｼｯｸM-PRO"/>
                        </w:rPr>
                      </w:pPr>
                      <w:r w:rsidRPr="00D2562B">
                        <w:rPr>
                          <w:rFonts w:ascii="HG丸ｺﾞｼｯｸM-PRO" w:eastAsia="HG丸ｺﾞｼｯｸM-PRO" w:hAnsi="HG丸ｺﾞｼｯｸM-PRO" w:cs="Times New Roman" w:hint="eastAsia"/>
                          <w:color w:val="000000"/>
                          <w:sz w:val="22"/>
                          <w:szCs w:val="22"/>
                        </w:rPr>
                        <w:t>5</w:t>
                      </w:r>
                    </w:p>
                  </w:txbxContent>
                </v:textbox>
              </v:shape>
            </w:pict>
          </mc:Fallback>
        </mc:AlternateContent>
      </w:r>
    </w:p>
    <w:p w14:paraId="5B6E9D26" w14:textId="244D46CF" w:rsidR="00604C3C" w:rsidRDefault="00077191" w:rsidP="009942DE">
      <w:pPr>
        <w:pStyle w:val="30"/>
        <w:ind w:leftChars="200" w:left="42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159424" behindDoc="0" locked="0" layoutInCell="1" allowOverlap="1" wp14:anchorId="27ACFC39" wp14:editId="1976FC9E">
                <wp:simplePos x="0" y="0"/>
                <wp:positionH relativeFrom="column">
                  <wp:posOffset>185420</wp:posOffset>
                </wp:positionH>
                <wp:positionV relativeFrom="paragraph">
                  <wp:posOffset>156845</wp:posOffset>
                </wp:positionV>
                <wp:extent cx="431165" cy="262890"/>
                <wp:effectExtent l="0" t="152400" r="292735" b="22860"/>
                <wp:wrapNone/>
                <wp:docPr id="625" name="線吹き出し 1 (枠付き)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165" cy="262890"/>
                        </a:xfrm>
                        <a:prstGeom prst="borderCallout1">
                          <a:avLst>
                            <a:gd name="adj1" fmla="val 52838"/>
                            <a:gd name="adj2" fmla="val 104856"/>
                            <a:gd name="adj3" fmla="val -44812"/>
                            <a:gd name="adj4" fmla="val 152344"/>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40EE9935" w14:textId="77777777" w:rsidR="00B92A0A" w:rsidRPr="00077191" w:rsidRDefault="00B92A0A" w:rsidP="00077191">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新設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線吹き出し 1 (枠付き) 42" o:spid="_x0000_s1224" type="#_x0000_t47" style="position:absolute;left:0;text-align:left;margin-left:14.6pt;margin-top:12.35pt;width:33.95pt;height:20.7pt;z-index:2531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" adj="32906,-9679,22649,11413" strokeweight="1.5pt">
                <v:stroke startarrow="block"/>
                <v:textbox>
                  <w:txbxContent>
                    <w:p w14:paraId="40EE9935" w14:textId="77777777" w:rsidR="00B92A0A" w:rsidRPr="00077191" w:rsidRDefault="00B92A0A" w:rsidP="00077191">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新設</w:t>
                      </w:r>
                    </w:p>
                  </w:txbxContent>
                </v:textbox>
                <o:callout v:ext="edit" minusx="t"/>
              </v:shape>
            </w:pict>
          </mc:Fallback>
        </mc:AlternateContent>
      </w:r>
    </w:p>
    <w:p w14:paraId="3D8FA534" w14:textId="4B51B08B" w:rsidR="00604C3C" w:rsidRDefault="00077191" w:rsidP="009942DE">
      <w:pPr>
        <w:pStyle w:val="30"/>
        <w:ind w:leftChars="200" w:left="42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160448" behindDoc="0" locked="0" layoutInCell="1" allowOverlap="1" wp14:anchorId="17EEA070" wp14:editId="04C5FA11">
                <wp:simplePos x="0" y="0"/>
                <wp:positionH relativeFrom="column">
                  <wp:posOffset>3404235</wp:posOffset>
                </wp:positionH>
                <wp:positionV relativeFrom="paragraph">
                  <wp:posOffset>19685</wp:posOffset>
                </wp:positionV>
                <wp:extent cx="285750" cy="895350"/>
                <wp:effectExtent l="0" t="0" r="19050" b="19050"/>
                <wp:wrapNone/>
                <wp:docPr id="626" name="フリーフォーム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0" cy="895350"/>
                        </a:xfrm>
                        <a:custGeom>
                          <a:avLst/>
                          <a:gdLst>
                            <a:gd name="T0" fmla="*/ 0 w 285750"/>
                            <a:gd name="T1" fmla="*/ 895350 h 895350"/>
                            <a:gd name="T2" fmla="*/ 0 w 285750"/>
                            <a:gd name="T3" fmla="*/ 0 h 895350"/>
                            <a:gd name="T4" fmla="*/ 285750 w 285750"/>
                            <a:gd name="T5" fmla="*/ 285750 h 895350"/>
                            <a:gd name="T6" fmla="*/ 0 60000 65536"/>
                            <a:gd name="T7" fmla="*/ 0 60000 65536"/>
                            <a:gd name="T8" fmla="*/ 0 60000 65536"/>
                          </a:gdLst>
                          <a:ahLst/>
                          <a:cxnLst>
                            <a:cxn ang="T6">
                              <a:pos x="T0" y="T1"/>
                            </a:cxn>
                            <a:cxn ang="T7">
                              <a:pos x="T2" y="T3"/>
                            </a:cxn>
                            <a:cxn ang="T8">
                              <a:pos x="T4" y="T5"/>
                            </a:cxn>
                          </a:cxnLst>
                          <a:rect l="0" t="0" r="r" b="b"/>
                          <a:pathLst>
                            <a:path w="285750" h="895350">
                              <a:moveTo>
                                <a:pt x="0" y="895350"/>
                              </a:moveTo>
                              <a:lnTo>
                                <a:pt x="0" y="0"/>
                              </a:lnTo>
                              <a:lnTo>
                                <a:pt x="285750" y="285750"/>
                              </a:lnTo>
                            </a:path>
                          </a:pathLst>
                        </a:custGeom>
                        <a:noFill/>
                        <a:ln w="19050" cap="flat" cmpd="sng" algn="ctr">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フリーフォーム 43" o:spid="_x0000_s1026" style="position:absolute;left:0;text-align:left;margin-left:268.05pt;margin-top:1.55pt;width:22.5pt;height:70.5pt;z-index:253160448;visibility:visible;mso-wrap-style:square;mso-wrap-distance-left:9pt;mso-wrap-distance-top:0;mso-wrap-distance-right:9pt;mso-wrap-distance-bottom:0;mso-position-horizontal:absolute;mso-position-horizontal-relative:text;mso-position-vertical:absolute;mso-position-vertical-relative:text;v-text-anchor:top" coordsize="2857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" path="m,895350l,,285750,285750e" filled="f" strokeweight="1.5pt">
                <v:stroke dashstyle="dash"/>
                <v:path arrowok="t" o:connecttype="custom" o:connectlocs="0,895350;0,0;285750,285750" o:connectangles="0,0,0"/>
              </v:shape>
            </w:pict>
          </mc:Fallback>
        </mc:AlternateContent>
      </w:r>
    </w:p>
    <w:p w14:paraId="4AC19308" w14:textId="189A1EB0" w:rsidR="00604C3C" w:rsidRDefault="00604C3C" w:rsidP="009942DE">
      <w:pPr>
        <w:pStyle w:val="30"/>
        <w:ind w:leftChars="200" w:left="420" w:firstLine="210"/>
        <w:jc w:val="center"/>
        <w:rPr>
          <w:rFonts w:ascii="HG丸ｺﾞｼｯｸM-PRO" w:eastAsia="HG丸ｺﾞｼｯｸM-PRO" w:hAnsi="HG丸ｺﾞｼｯｸM-PRO"/>
          <w:noProof/>
        </w:rPr>
      </w:pPr>
    </w:p>
    <w:p w14:paraId="7F327D42" w14:textId="6C1B325B" w:rsidR="00604C3C" w:rsidRDefault="00077191" w:rsidP="009942DE">
      <w:pPr>
        <w:pStyle w:val="30"/>
        <w:ind w:leftChars="200" w:left="42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145088" behindDoc="0" locked="0" layoutInCell="1" allowOverlap="1" wp14:anchorId="36567DFB" wp14:editId="3A171F4A">
                <wp:simplePos x="0" y="0"/>
                <wp:positionH relativeFrom="column">
                  <wp:posOffset>947420</wp:posOffset>
                </wp:positionH>
                <wp:positionV relativeFrom="paragraph">
                  <wp:posOffset>118745</wp:posOffset>
                </wp:positionV>
                <wp:extent cx="888365" cy="262890"/>
                <wp:effectExtent l="0" t="0" r="578485" b="118110"/>
                <wp:wrapNone/>
                <wp:docPr id="47326" name="線吹き出し 1 (枠付き)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8365" cy="262890"/>
                        </a:xfrm>
                        <a:prstGeom prst="borderCallout1">
                          <a:avLst>
                            <a:gd name="adj1" fmla="val 38315"/>
                            <a:gd name="adj2" fmla="val 102685"/>
                            <a:gd name="adj3" fmla="val 124008"/>
                            <a:gd name="adj4" fmla="val 156565"/>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6CE34975" w14:textId="77777777" w:rsidR="00B92A0A" w:rsidRPr="00077191" w:rsidRDefault="00B92A0A" w:rsidP="00077191">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長寿命化対策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線吹き出し 1 (枠付き) 26" o:spid="_x0000_s1225" type="#_x0000_t47" style="position:absolute;left:0;text-align:left;margin-left:74.6pt;margin-top:9.35pt;width:69.95pt;height:20.7pt;z-index:2531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" adj="33818,26786,22180,8276" strokeweight="1.5pt">
                <v:stroke startarrow="block"/>
                <v:textbox>
                  <w:txbxContent>
                    <w:p w14:paraId="6CE34975" w14:textId="77777777" w:rsidR="00B92A0A" w:rsidRPr="00077191" w:rsidRDefault="00B92A0A" w:rsidP="00077191">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長寿命化対策</w:t>
                      </w:r>
                    </w:p>
                  </w:txbxContent>
                </v:textbox>
                <o:callout v:ext="edit" minusx="t" minusy="t"/>
              </v:shape>
            </w:pict>
          </mc:Fallback>
        </mc:AlternateContent>
      </w:r>
    </w:p>
    <w:p w14:paraId="641F71A9" w14:textId="40253C23" w:rsidR="00300ECC" w:rsidRDefault="00DF27B3" w:rsidP="009942DE">
      <w:pPr>
        <w:pStyle w:val="30"/>
        <w:ind w:leftChars="200" w:left="42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151232" behindDoc="0" locked="0" layoutInCell="1" allowOverlap="1" wp14:anchorId="68D71336" wp14:editId="24182DCE">
                <wp:simplePos x="0" y="0"/>
                <wp:positionH relativeFrom="column">
                  <wp:posOffset>3930015</wp:posOffset>
                </wp:positionH>
                <wp:positionV relativeFrom="paragraph">
                  <wp:posOffset>1270</wp:posOffset>
                </wp:positionV>
                <wp:extent cx="1178560" cy="320040"/>
                <wp:effectExtent l="0" t="0" r="0" b="3810"/>
                <wp:wrapNone/>
                <wp:docPr id="617"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77100" w14:textId="40EA2C5B" w:rsidR="00B92A0A" w:rsidRPr="00077191" w:rsidRDefault="00B92A0A" w:rsidP="00077191">
                            <w:pPr>
                              <w:pStyle w:val="Web"/>
                              <w:spacing w:before="0" w:beforeAutospacing="0" w:after="0" w:afterAutospacing="0"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cs="Times New Roman" w:hint="eastAsia"/>
                                <w:color w:val="000000"/>
                                <w:sz w:val="18"/>
                                <w:szCs w:val="18"/>
                              </w:rPr>
                              <w:t>目標管理水準（LCC最小）</w:t>
                            </w:r>
                          </w:p>
                        </w:txbxContent>
                      </wps:txbx>
                      <wps:bodyPr rot="0" vert="horz" wrap="none" lIns="91440" tIns="45720" rIns="91440" bIns="45720" anchor="t" anchorCtr="0">
                        <a:spAutoFit/>
                      </wps:bodyPr>
                    </wps:wsp>
                  </a:graphicData>
                </a:graphic>
              </wp:anchor>
            </w:drawing>
          </mc:Choice>
          <mc:Fallback>
            <w:pict>
              <v:shape id="テキスト ボックス 8" o:spid="_x0000_s1226" type="#_x0000_t202" style="position:absolute;left:0;text-align:left;margin-left:309.45pt;margin-top:.1pt;width:92.8pt;height:25.2pt;z-index:2531512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" filled="f" stroked="f">
                <v:textbox style="mso-fit-shape-to-text:t">
                  <w:txbxContent>
                    <w:p w14:paraId="5D277100" w14:textId="40EA2C5B" w:rsidR="00B92A0A" w:rsidRPr="00077191" w:rsidRDefault="00B92A0A" w:rsidP="00077191">
                      <w:pPr>
                        <w:pStyle w:val="Web"/>
                        <w:spacing w:before="0" w:beforeAutospacing="0" w:after="0" w:afterAutospacing="0"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cs="Times New Roman" w:hint="eastAsia"/>
                          <w:color w:val="000000"/>
                          <w:sz w:val="18"/>
                          <w:szCs w:val="18"/>
                        </w:rPr>
                        <w:t>目標管理水準（LCC最小）</w:t>
                      </w:r>
                    </w:p>
                  </w:txbxContent>
                </v:textbox>
              </v:shape>
            </w:pict>
          </mc:Fallback>
        </mc:AlternateContent>
      </w:r>
      <w:r w:rsidR="00077191">
        <w:rPr>
          <w:rFonts w:ascii="HG丸ｺﾞｼｯｸM-PRO" w:eastAsia="HG丸ｺﾞｼｯｸM-PRO" w:hAnsi="HG丸ｺﾞｼｯｸM-PRO" w:hint="eastAsia"/>
          <w:noProof/>
        </w:rPr>
        <mc:AlternateContent>
          <mc:Choice Requires="wps">
            <w:drawing>
              <wp:anchor distT="0" distB="0" distL="114300" distR="114300" simplePos="0" relativeHeight="253142016" behindDoc="0" locked="0" layoutInCell="1" allowOverlap="1" wp14:anchorId="0D40D804" wp14:editId="4EA1FC18">
                <wp:simplePos x="0" y="0"/>
                <wp:positionH relativeFrom="column">
                  <wp:posOffset>2366010</wp:posOffset>
                </wp:positionH>
                <wp:positionV relativeFrom="paragraph">
                  <wp:posOffset>143510</wp:posOffset>
                </wp:positionV>
                <wp:extent cx="123825" cy="123825"/>
                <wp:effectExtent l="0" t="0" r="28575" b="28575"/>
                <wp:wrapNone/>
                <wp:docPr id="47323" name="円/楕円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ellipse">
                          <a:avLst/>
                        </a:prstGeom>
                        <a:solidFill>
                          <a:srgbClr val="4F81BD"/>
                        </a:solidFill>
                        <a:ln w="25400" cap="flat" cmpd="sng" algn="ctr">
                          <a:solidFill>
                            <a:srgbClr val="385D8A"/>
                          </a:solidFill>
                          <a:prstDash val="solid"/>
                          <a:round/>
                          <a:headEnd/>
                          <a:tailEnd/>
                        </a:ln>
                      </wps:spPr>
                      <wps:bodyPr rot="0" vert="horz" wrap="square" lIns="91440" tIns="45720" rIns="91440" bIns="45720" anchor="t" anchorCtr="0" upright="1">
                        <a:noAutofit/>
                      </wps:bodyPr>
                    </wps:wsp>
                  </a:graphicData>
                </a:graphic>
              </wp:anchor>
            </w:drawing>
          </mc:Choice>
          <mc:Fallback>
            <w:pict>
              <v:oval id="円/楕円 23" o:spid="_x0000_s1026" style="position:absolute;left:0;text-align:left;margin-left:186.3pt;margin-top:11.3pt;width:9.75pt;height:9.75pt;z-index:253142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" fillcolor="#4f81bd" strokecolor="#385d8a" strokeweight="2pt"/>
            </w:pict>
          </mc:Fallback>
        </mc:AlternateContent>
      </w:r>
      <w:r w:rsidR="00077191">
        <w:rPr>
          <w:rFonts w:ascii="HG丸ｺﾞｼｯｸM-PRO" w:eastAsia="HG丸ｺﾞｼｯｸM-PRO" w:hAnsi="HG丸ｺﾞｼｯｸM-PRO" w:hint="eastAsia"/>
          <w:noProof/>
        </w:rPr>
        <mc:AlternateContent>
          <mc:Choice Requires="wps">
            <w:drawing>
              <wp:anchor distT="0" distB="0" distL="114300" distR="114300" simplePos="0" relativeHeight="253150208" behindDoc="0" locked="0" layoutInCell="1" allowOverlap="1" wp14:anchorId="6E59D7A4" wp14:editId="375110C4">
                <wp:simplePos x="0" y="0"/>
                <wp:positionH relativeFrom="column">
                  <wp:posOffset>874395</wp:posOffset>
                </wp:positionH>
                <wp:positionV relativeFrom="paragraph">
                  <wp:posOffset>219710</wp:posOffset>
                </wp:positionV>
                <wp:extent cx="4362450" cy="0"/>
                <wp:effectExtent l="0" t="0" r="0" b="19050"/>
                <wp:wrapNone/>
                <wp:docPr id="615" name="直線コネクタ 7"/>
                <wp:cNvGraphicFramePr/>
                <a:graphic xmlns:a="http://schemas.openxmlformats.org/drawingml/2006/main">
                  <a:graphicData uri="http://schemas.microsoft.com/office/word/2010/wordprocessingShape">
                    <wps:wsp>
                      <wps:cNvCnPr/>
                      <wps:spPr bwMode="auto">
                        <a:xfrm>
                          <a:off x="0" y="0"/>
                          <a:ext cx="4362450" cy="0"/>
                        </a:xfrm>
                        <a:prstGeom prst="line">
                          <a:avLst/>
                        </a:prstGeom>
                        <a:noFill/>
                        <a:ln w="12700" cap="flat" cmpd="sng" algn="ctr">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直線コネクタ 7" o:spid="_x0000_s1026" style="position:absolute;left:0;text-align:left;z-index:253150208;visibility:visible;mso-wrap-style:square;mso-wrap-distance-left:9pt;mso-wrap-distance-top:0;mso-wrap-distance-right:9pt;mso-wrap-distance-bottom:0;mso-position-horizontal:absolute;mso-position-horizontal-relative:text;mso-position-vertical:absolute;mso-position-vertical-relative:text" from="68.85pt,17.3pt" to="412.3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" strokeweight="1pt">
                <v:stroke dashstyle="dashDot"/>
              </v:line>
            </w:pict>
          </mc:Fallback>
        </mc:AlternateContent>
      </w:r>
    </w:p>
    <w:p w14:paraId="25583A03" w14:textId="766D24AA" w:rsidR="00300ECC" w:rsidRDefault="008327E5" w:rsidP="009942DE">
      <w:pPr>
        <w:pStyle w:val="30"/>
        <w:ind w:leftChars="200" w:left="42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167616" behindDoc="0" locked="0" layoutInCell="1" allowOverlap="1" wp14:anchorId="5424924E" wp14:editId="3BFD0632">
                <wp:simplePos x="0" y="0"/>
                <wp:positionH relativeFrom="column">
                  <wp:posOffset>5073015</wp:posOffset>
                </wp:positionH>
                <wp:positionV relativeFrom="paragraph">
                  <wp:posOffset>58420</wp:posOffset>
                </wp:positionV>
                <wp:extent cx="1178560" cy="320040"/>
                <wp:effectExtent l="0" t="0" r="0" b="3810"/>
                <wp:wrapNone/>
                <wp:docPr id="47264"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19654" w14:textId="25715956" w:rsidR="00B92A0A" w:rsidRPr="00077191" w:rsidRDefault="00B92A0A" w:rsidP="00077191">
                            <w:pPr>
                              <w:pStyle w:val="a0"/>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color w:val="000000"/>
                                <w:sz w:val="18"/>
                                <w:szCs w:val="18"/>
                              </w:rPr>
                              <w:t>余裕幅</w:t>
                            </w:r>
                          </w:p>
                        </w:txbxContent>
                      </wps:txbx>
                      <wps:bodyPr rot="0" vert="horz" wrap="none" lIns="91440" tIns="45720" rIns="91440" bIns="45720" anchor="t" anchorCtr="0">
                        <a:spAutoFit/>
                      </wps:bodyPr>
                    </wps:wsp>
                  </a:graphicData>
                </a:graphic>
              </wp:anchor>
            </w:drawing>
          </mc:Choice>
          <mc:Fallback>
            <w:pict>
              <v:shape id="_x0000_s1227" type="#_x0000_t202" style="position:absolute;left:0;text-align:left;margin-left:399.45pt;margin-top:4.6pt;width:92.8pt;height:25.2pt;z-index:2531676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" filled="f" stroked="f">
                <v:textbox style="mso-fit-shape-to-text:t">
                  <w:txbxContent>
                    <w:p w14:paraId="16819654" w14:textId="25715956" w:rsidR="00B92A0A" w:rsidRPr="00077191" w:rsidRDefault="00B92A0A" w:rsidP="00077191">
                      <w:pPr>
                        <w:pStyle w:val="a0"/>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color w:val="000000"/>
                          <w:sz w:val="18"/>
                          <w:szCs w:val="18"/>
                        </w:rPr>
                        <w:t>余裕幅</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3165568" behindDoc="0" locked="0" layoutInCell="1" allowOverlap="1" wp14:anchorId="00302235" wp14:editId="74E38194">
                <wp:simplePos x="0" y="0"/>
                <wp:positionH relativeFrom="column">
                  <wp:posOffset>5052695</wp:posOffset>
                </wp:positionH>
                <wp:positionV relativeFrom="paragraph">
                  <wp:posOffset>13971</wp:posOffset>
                </wp:positionV>
                <wp:extent cx="0" cy="352424"/>
                <wp:effectExtent l="76200" t="38100" r="76200" b="48260"/>
                <wp:wrapNone/>
                <wp:docPr id="47231" name="直線コネクタ 33"/>
                <wp:cNvGraphicFramePr/>
                <a:graphic xmlns:a="http://schemas.openxmlformats.org/drawingml/2006/main">
                  <a:graphicData uri="http://schemas.microsoft.com/office/word/2010/wordprocessingShape">
                    <wps:wsp>
                      <wps:cNvCnPr/>
                      <wps:spPr bwMode="auto">
                        <a:xfrm flipV="1">
                          <a:off x="0" y="0"/>
                          <a:ext cx="0" cy="352424"/>
                        </a:xfrm>
                        <a:prstGeom prst="line">
                          <a:avLst/>
                        </a:prstGeom>
                        <a:noFill/>
                        <a:ln w="9525" cap="flat" cmpd="sng" algn="ctr">
                          <a:solidFill>
                            <a:srgbClr val="000000"/>
                          </a:solidFill>
                          <a:prstDash val="solid"/>
                          <a:round/>
                          <a:headEnd type="stealth" w="med" len="lg"/>
                          <a:tailEnd type="stealth" w="med"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直線コネクタ 33" o:spid="_x0000_s1026" style="position:absolute;left:0;text-align:left;flip:y;z-index:2531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85pt,1.1pt" to="397.8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">
                <v:stroke startarrow="classic" startarrowlength="long" endarrow="classic" endarrowlength="long"/>
              </v:line>
            </w:pict>
          </mc:Fallback>
        </mc:AlternateContent>
      </w:r>
      <w:r w:rsidR="00077191">
        <w:rPr>
          <w:rFonts w:ascii="HG丸ｺﾞｼｯｸM-PRO" w:eastAsia="HG丸ｺﾞｼｯｸM-PRO" w:hAnsi="HG丸ｺﾞｼｯｸM-PRO" w:hint="eastAsia"/>
          <w:noProof/>
        </w:rPr>
        <mc:AlternateContent>
          <mc:Choice Requires="wps">
            <w:drawing>
              <wp:anchor distT="0" distB="0" distL="114300" distR="114300" simplePos="0" relativeHeight="253163520" behindDoc="0" locked="0" layoutInCell="1" allowOverlap="1" wp14:anchorId="54EDEA78" wp14:editId="56EF0DAA">
                <wp:simplePos x="0" y="0"/>
                <wp:positionH relativeFrom="column">
                  <wp:posOffset>3930015</wp:posOffset>
                </wp:positionH>
                <wp:positionV relativeFrom="paragraph">
                  <wp:posOffset>153670</wp:posOffset>
                </wp:positionV>
                <wp:extent cx="1178560" cy="320040"/>
                <wp:effectExtent l="0" t="0" r="0" b="3810"/>
                <wp:wrapNone/>
                <wp:docPr id="635"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A8050" w14:textId="2895ADCC" w:rsidR="00B92A0A" w:rsidRPr="00077191" w:rsidRDefault="00B92A0A" w:rsidP="00077191">
                            <w:pPr>
                              <w:pStyle w:val="a0"/>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color w:val="000000"/>
                                <w:sz w:val="18"/>
                                <w:szCs w:val="18"/>
                              </w:rPr>
                              <w:t>限界管理水準</w:t>
                            </w:r>
                          </w:p>
                        </w:txbxContent>
                      </wps:txbx>
                      <wps:bodyPr rot="0" vert="horz" wrap="none" lIns="91440" tIns="45720" rIns="91440" bIns="45720" anchor="t" anchorCtr="0">
                        <a:spAutoFit/>
                      </wps:bodyPr>
                    </wps:wsp>
                  </a:graphicData>
                </a:graphic>
              </wp:anchor>
            </w:drawing>
          </mc:Choice>
          <mc:Fallback>
            <w:pict>
              <v:shape id="_x0000_s1228" type="#_x0000_t202" style="position:absolute;left:0;text-align:left;margin-left:309.45pt;margin-top:12.1pt;width:92.8pt;height:25.2pt;z-index:253163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" filled="f" stroked="f">
                <v:textbox style="mso-fit-shape-to-text:t">
                  <w:txbxContent>
                    <w:p w14:paraId="65AA8050" w14:textId="2895ADCC" w:rsidR="00B92A0A" w:rsidRPr="00077191" w:rsidRDefault="00B92A0A" w:rsidP="00077191">
                      <w:pPr>
                        <w:pStyle w:val="a0"/>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color w:val="000000"/>
                          <w:sz w:val="18"/>
                          <w:szCs w:val="18"/>
                        </w:rPr>
                        <w:t>限界管理水準</w:t>
                      </w:r>
                    </w:p>
                  </w:txbxContent>
                </v:textbox>
              </v:shape>
            </w:pict>
          </mc:Fallback>
        </mc:AlternateContent>
      </w:r>
      <w:r w:rsidR="00077191">
        <w:rPr>
          <w:rFonts w:ascii="HG丸ｺﾞｼｯｸM-PRO" w:eastAsia="HG丸ｺﾞｼｯｸM-PRO" w:hAnsi="HG丸ｺﾞｼｯｸM-PRO" w:hint="eastAsia"/>
          <w:noProof/>
        </w:rPr>
        <mc:AlternateContent>
          <mc:Choice Requires="wps">
            <w:drawing>
              <wp:anchor distT="0" distB="0" distL="114300" distR="114300" simplePos="0" relativeHeight="253137920" behindDoc="0" locked="0" layoutInCell="1" allowOverlap="1" wp14:anchorId="456A6296" wp14:editId="2BEC1930">
                <wp:simplePos x="0" y="0"/>
                <wp:positionH relativeFrom="column">
                  <wp:posOffset>2440940</wp:posOffset>
                </wp:positionH>
                <wp:positionV relativeFrom="paragraph">
                  <wp:posOffset>635</wp:posOffset>
                </wp:positionV>
                <wp:extent cx="438785" cy="330200"/>
                <wp:effectExtent l="0" t="0" r="18415" b="31750"/>
                <wp:wrapNone/>
                <wp:docPr id="47319" name="直線コネクタ 11"/>
                <wp:cNvGraphicFramePr/>
                <a:graphic xmlns:a="http://schemas.openxmlformats.org/drawingml/2006/main">
                  <a:graphicData uri="http://schemas.microsoft.com/office/word/2010/wordprocessingShape">
                    <wps:wsp>
                      <wps:cNvCnPr/>
                      <wps:spPr bwMode="auto">
                        <a:xfrm>
                          <a:off x="0" y="0"/>
                          <a:ext cx="438785" cy="330200"/>
                        </a:xfrm>
                        <a:prstGeom prst="line">
                          <a:avLst/>
                        </a:prstGeom>
                        <a:noFill/>
                        <a:ln w="19050" cap="flat" cmpd="sng" algn="ctr">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直線コネクタ 11" o:spid="_x0000_s1026" style="position:absolute;left:0;text-align:left;z-index:253137920;visibility:visible;mso-wrap-style:square;mso-wrap-distance-left:9pt;mso-wrap-distance-top:0;mso-wrap-distance-right:9pt;mso-wrap-distance-bottom:0;mso-position-horizontal:absolute;mso-position-horizontal-relative:text;mso-position-vertical:absolute;mso-position-vertical-relative:text" from="192.2pt,.05pt" to="226.7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" strokeweight="1.5pt">
                <v:stroke dashstyle="dash"/>
              </v:line>
            </w:pict>
          </mc:Fallback>
        </mc:AlternateContent>
      </w:r>
      <w:r w:rsidR="00077191">
        <w:rPr>
          <w:rFonts w:ascii="HG丸ｺﾞｼｯｸM-PRO" w:eastAsia="HG丸ｺﾞｼｯｸM-PRO" w:hAnsi="HG丸ｺﾞｼｯｸM-PRO" w:hint="eastAsia"/>
          <w:noProof/>
        </w:rPr>
        <mc:AlternateContent>
          <mc:Choice Requires="wps">
            <w:drawing>
              <wp:anchor distT="0" distB="0" distL="114300" distR="114300" simplePos="0" relativeHeight="253154304" behindDoc="0" locked="0" layoutInCell="1" allowOverlap="1" wp14:anchorId="4BE099FE" wp14:editId="1B8F0588">
                <wp:simplePos x="0" y="0"/>
                <wp:positionH relativeFrom="column">
                  <wp:posOffset>558165</wp:posOffset>
                </wp:positionH>
                <wp:positionV relativeFrom="paragraph">
                  <wp:posOffset>178435</wp:posOffset>
                </wp:positionV>
                <wp:extent cx="267970" cy="320040"/>
                <wp:effectExtent l="0" t="0" r="0" b="3810"/>
                <wp:wrapNone/>
                <wp:docPr id="620"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7FB01" w14:textId="77777777" w:rsidR="00B92A0A" w:rsidRPr="006220AE" w:rsidRDefault="00B92A0A" w:rsidP="00C404F4">
                            <w:pPr>
                              <w:pStyle w:val="ae"/>
                              <w:rPr>
                                <w:rFonts w:ascii="HG丸ｺﾞｼｯｸM-PRO" w:eastAsia="HG丸ｺﾞｼｯｸM-PRO" w:hAnsi="HG丸ｺﾞｼｯｸM-PRO"/>
                              </w:rPr>
                            </w:pPr>
                            <w:r w:rsidRPr="006220AE">
                              <w:rPr>
                                <w:rFonts w:ascii="HG丸ｺﾞｼｯｸM-PRO" w:eastAsia="HG丸ｺﾞｼｯｸM-PRO" w:hAnsi="HG丸ｺﾞｼｯｸM-PRO" w:hint="eastAsia"/>
                              </w:rPr>
                              <w:t>2</w:t>
                            </w:r>
                          </w:p>
                        </w:txbxContent>
                      </wps:txbx>
                      <wps:bodyPr rot="0" vert="horz" wrap="none" lIns="91440" tIns="45720" rIns="91440" bIns="45720" anchor="t" anchorCtr="0" upright="1">
                        <a:spAutoFit/>
                      </wps:bodyPr>
                    </wps:wsp>
                  </a:graphicData>
                </a:graphic>
              </wp:anchor>
            </w:drawing>
          </mc:Choice>
          <mc:Fallback>
            <w:pict>
              <v:shape id="_x0000_s1229" type="#_x0000_t202" style="position:absolute;left:0;text-align:left;margin-left:43.95pt;margin-top:14.05pt;width:21.1pt;height:25.2pt;z-index:2531543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" filled="f" stroked="f">
                <v:textbox style="mso-fit-shape-to-text:t">
                  <w:txbxContent>
                    <w:p w14:paraId="18B7FB01" w14:textId="77777777" w:rsidR="00B92A0A" w:rsidRPr="006220AE" w:rsidRDefault="00B92A0A" w:rsidP="00C404F4">
                      <w:pPr>
                        <w:pStyle w:val="ae"/>
                        <w:rPr>
                          <w:rFonts w:ascii="HG丸ｺﾞｼｯｸM-PRO" w:eastAsia="HG丸ｺﾞｼｯｸM-PRO" w:hAnsi="HG丸ｺﾞｼｯｸM-PRO"/>
                        </w:rPr>
                      </w:pPr>
                      <w:r w:rsidRPr="006220AE">
                        <w:rPr>
                          <w:rFonts w:ascii="HG丸ｺﾞｼｯｸM-PRO" w:eastAsia="HG丸ｺﾞｼｯｸM-PRO" w:hAnsi="HG丸ｺﾞｼｯｸM-PRO" w:hint="eastAsia"/>
                        </w:rPr>
                        <w:t>2</w:t>
                      </w:r>
                    </w:p>
                  </w:txbxContent>
                </v:textbox>
              </v:shape>
            </w:pict>
          </mc:Fallback>
        </mc:AlternateContent>
      </w:r>
    </w:p>
    <w:p w14:paraId="44B641DB" w14:textId="0606DAF7" w:rsidR="00300ECC" w:rsidRDefault="00077191" w:rsidP="009942DE">
      <w:pPr>
        <w:pStyle w:val="30"/>
        <w:ind w:leftChars="200" w:left="42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146112" behindDoc="0" locked="0" layoutInCell="1" allowOverlap="1" wp14:anchorId="4FD7C95E" wp14:editId="58D3E3A2">
                <wp:simplePos x="0" y="0"/>
                <wp:positionH relativeFrom="column">
                  <wp:posOffset>1061720</wp:posOffset>
                </wp:positionH>
                <wp:positionV relativeFrom="paragraph">
                  <wp:posOffset>204470</wp:posOffset>
                </wp:positionV>
                <wp:extent cx="1235075" cy="243840"/>
                <wp:effectExtent l="0" t="57150" r="479425" b="22860"/>
                <wp:wrapNone/>
                <wp:docPr id="47327" name="線吹き出し 1 (枠付き)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5075" cy="243840"/>
                        </a:xfrm>
                        <a:prstGeom prst="borderCallout1">
                          <a:avLst>
                            <a:gd name="adj1" fmla="val 38315"/>
                            <a:gd name="adj2" fmla="val 102685"/>
                            <a:gd name="adj3" fmla="val -819"/>
                            <a:gd name="adj4" fmla="val 138573"/>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6685FF3E" w14:textId="77777777" w:rsidR="00B92A0A" w:rsidRPr="00077191" w:rsidRDefault="00B92A0A" w:rsidP="00077191">
                            <w:pPr>
                              <w:pStyle w:val="Web"/>
                              <w:spacing w:before="0" w:beforeAutospacing="0" w:after="0" w:afterAutospacing="0" w:line="240" w:lineRule="exact"/>
                              <w:jc w:val="center"/>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更新（長寿命化なし）</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線吹き出し 1 (枠付き) 27" o:spid="_x0000_s1230" type="#_x0000_t47" style="position:absolute;left:0;text-align:left;margin-left:83.6pt;margin-top:16.1pt;width:97.25pt;height:19.2pt;z-index:2531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" adj="29932,-177,22180,8276" strokeweight="1.5pt">
                <v:stroke startarrow="block"/>
                <v:textbox inset="1mm,1mm,1mm,1mm">
                  <w:txbxContent>
                    <w:p w14:paraId="6685FF3E" w14:textId="77777777" w:rsidR="00B92A0A" w:rsidRPr="00077191" w:rsidRDefault="00B92A0A" w:rsidP="00077191">
                      <w:pPr>
                        <w:pStyle w:val="Web"/>
                        <w:spacing w:before="0" w:beforeAutospacing="0" w:after="0" w:afterAutospacing="0" w:line="240" w:lineRule="exact"/>
                        <w:jc w:val="center"/>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更新（長寿命化なし）</w:t>
                      </w:r>
                    </w:p>
                  </w:txbxContent>
                </v:textbox>
                <o:callout v:ext="edit" minusx="t"/>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143040" behindDoc="0" locked="0" layoutInCell="1" allowOverlap="1" wp14:anchorId="58AF054D" wp14:editId="53D0A4A7">
                <wp:simplePos x="0" y="0"/>
                <wp:positionH relativeFrom="column">
                  <wp:posOffset>2794635</wp:posOffset>
                </wp:positionH>
                <wp:positionV relativeFrom="paragraph">
                  <wp:posOffset>67310</wp:posOffset>
                </wp:positionV>
                <wp:extent cx="123825" cy="123825"/>
                <wp:effectExtent l="0" t="0" r="28575" b="28575"/>
                <wp:wrapNone/>
                <wp:docPr id="47324" name="円/楕円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ellipse">
                          <a:avLst/>
                        </a:prstGeom>
                        <a:solidFill>
                          <a:srgbClr val="4F81BD"/>
                        </a:solidFill>
                        <a:ln w="25400" cap="flat" cmpd="sng" algn="ctr">
                          <a:solidFill>
                            <a:srgbClr val="385D8A"/>
                          </a:solidFill>
                          <a:prstDash val="solid"/>
                          <a:round/>
                          <a:headEnd/>
                          <a:tailEnd/>
                        </a:ln>
                      </wps:spPr>
                      <wps:bodyPr rot="0" vert="horz" wrap="square" lIns="91440" tIns="45720" rIns="91440" bIns="45720" anchor="t" anchorCtr="0" upright="1">
                        <a:noAutofit/>
                      </wps:bodyPr>
                    </wps:wsp>
                  </a:graphicData>
                </a:graphic>
              </wp:anchor>
            </w:drawing>
          </mc:Choice>
          <mc:Fallback>
            <w:pict>
              <v:oval id="円/楕円 24" o:spid="_x0000_s1026" style="position:absolute;left:0;text-align:left;margin-left:220.05pt;margin-top:5.3pt;width:9.75pt;height:9.75pt;z-index:253143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" fillcolor="#4f81bd" strokecolor="#385d8a" strokeweight="2p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144064" behindDoc="0" locked="0" layoutInCell="1" allowOverlap="1" wp14:anchorId="5D37A304" wp14:editId="06497C9A">
                <wp:simplePos x="0" y="0"/>
                <wp:positionH relativeFrom="column">
                  <wp:posOffset>3775710</wp:posOffset>
                </wp:positionH>
                <wp:positionV relativeFrom="paragraph">
                  <wp:posOffset>67310</wp:posOffset>
                </wp:positionV>
                <wp:extent cx="123825" cy="123825"/>
                <wp:effectExtent l="0" t="0" r="28575" b="28575"/>
                <wp:wrapNone/>
                <wp:docPr id="47325" name="円/楕円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ellipse">
                          <a:avLst/>
                        </a:prstGeom>
                        <a:solidFill>
                          <a:srgbClr val="4F81BD"/>
                        </a:solidFill>
                        <a:ln w="25400" cap="flat" cmpd="sng" algn="ctr">
                          <a:solidFill>
                            <a:srgbClr val="385D8A"/>
                          </a:solidFill>
                          <a:prstDash val="solid"/>
                          <a:round/>
                          <a:headEnd/>
                          <a:tailEnd/>
                        </a:ln>
                      </wps:spPr>
                      <wps:bodyPr rot="0" vert="horz" wrap="square" lIns="91440" tIns="45720" rIns="91440" bIns="45720" anchor="t" anchorCtr="0" upright="1">
                        <a:noAutofit/>
                      </wps:bodyPr>
                    </wps:wsp>
                  </a:graphicData>
                </a:graphic>
              </wp:anchor>
            </w:drawing>
          </mc:Choice>
          <mc:Fallback>
            <w:pict>
              <v:oval id="円/楕円 25" o:spid="_x0000_s1026" style="position:absolute;left:0;text-align:left;margin-left:297.3pt;margin-top:5.3pt;width:9.75pt;height:9.75pt;z-index:253144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" fillcolor="#4f81bd" strokecolor="#385d8a" strokeweight="2p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156352" behindDoc="0" locked="0" layoutInCell="1" allowOverlap="1" wp14:anchorId="01FA0B9D" wp14:editId="4C3DE2EE">
                <wp:simplePos x="0" y="0"/>
                <wp:positionH relativeFrom="column">
                  <wp:posOffset>873760</wp:posOffset>
                </wp:positionH>
                <wp:positionV relativeFrom="paragraph">
                  <wp:posOffset>133350</wp:posOffset>
                </wp:positionV>
                <wp:extent cx="4362450" cy="0"/>
                <wp:effectExtent l="0" t="0" r="0" b="19050"/>
                <wp:wrapNone/>
                <wp:docPr id="622" name="直線コネクタ 7"/>
                <wp:cNvGraphicFramePr/>
                <a:graphic xmlns:a="http://schemas.openxmlformats.org/drawingml/2006/main">
                  <a:graphicData uri="http://schemas.microsoft.com/office/word/2010/wordprocessingShape">
                    <wps:wsp>
                      <wps:cNvCnPr/>
                      <wps:spPr bwMode="auto">
                        <a:xfrm>
                          <a:off x="0" y="0"/>
                          <a:ext cx="4362450" cy="0"/>
                        </a:xfrm>
                        <a:prstGeom prst="line">
                          <a:avLst/>
                        </a:prstGeom>
                        <a:noFill/>
                        <a:ln w="12700" cap="flat" cmpd="sng" algn="ctr">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直線コネクタ 7" o:spid="_x0000_s1026" style="position:absolute;left:0;text-align:left;z-index:253156352;visibility:visible;mso-wrap-style:square;mso-wrap-distance-left:9pt;mso-wrap-distance-top:0;mso-wrap-distance-right:9pt;mso-wrap-distance-bottom:0;mso-position-horizontal:absolute;mso-position-horizontal-relative:text;mso-position-vertical:absolute;mso-position-vertical-relative:text" from="68.8pt,10.5pt" to="412.3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" strokeweight="1pt">
                <v:stroke dashstyle="dashDot"/>
              </v:line>
            </w:pict>
          </mc:Fallback>
        </mc:AlternateContent>
      </w:r>
    </w:p>
    <w:p w14:paraId="1F095450" w14:textId="7647162D" w:rsidR="00300ECC" w:rsidRDefault="005F3C0D" w:rsidP="009942DE">
      <w:pPr>
        <w:pStyle w:val="30"/>
        <w:ind w:leftChars="200" w:left="42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202432" behindDoc="0" locked="0" layoutInCell="1" allowOverlap="1" wp14:anchorId="202AB6DC" wp14:editId="7D37AD22">
                <wp:simplePos x="0" y="0"/>
                <wp:positionH relativeFrom="column">
                  <wp:posOffset>558165</wp:posOffset>
                </wp:positionH>
                <wp:positionV relativeFrom="paragraph">
                  <wp:posOffset>73660</wp:posOffset>
                </wp:positionV>
                <wp:extent cx="267970" cy="320040"/>
                <wp:effectExtent l="0" t="0" r="0" b="3810"/>
                <wp:wrapNone/>
                <wp:docPr id="3427"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1E911" w14:textId="30C158F9" w:rsidR="00B92A0A" w:rsidRPr="006220AE" w:rsidRDefault="00B92A0A" w:rsidP="00C404F4">
                            <w:pPr>
                              <w:pStyle w:val="a0"/>
                              <w:rPr>
                                <w:rFonts w:ascii="HG丸ｺﾞｼｯｸM-PRO" w:eastAsia="HG丸ｺﾞｼｯｸM-PRO" w:hAnsi="HG丸ｺﾞｼｯｸM-PRO"/>
                              </w:rPr>
                            </w:pPr>
                            <w:r>
                              <w:rPr>
                                <w:rFonts w:ascii="HG丸ｺﾞｼｯｸM-PRO" w:eastAsia="HG丸ｺﾞｼｯｸM-PRO" w:hAnsi="HG丸ｺﾞｼｯｸM-PRO" w:hint="eastAsia"/>
                              </w:rPr>
                              <w:t>1</w:t>
                            </w:r>
                          </w:p>
                        </w:txbxContent>
                      </wps:txbx>
                      <wps:bodyPr rot="0" vert="horz" wrap="none" lIns="91440" tIns="45720" rIns="91440" bIns="45720" anchor="t" anchorCtr="0" upright="1">
                        <a:spAutoFit/>
                      </wps:bodyPr>
                    </wps:wsp>
                  </a:graphicData>
                </a:graphic>
              </wp:anchor>
            </w:drawing>
          </mc:Choice>
          <mc:Fallback>
            <w:pict>
              <v:shape id="_x0000_s1231" type="#_x0000_t202" style="position:absolute;left:0;text-align:left;margin-left:43.95pt;margin-top:5.8pt;width:21.1pt;height:25.2pt;z-index:253202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" filled="f" stroked="f">
                <v:textbox style="mso-fit-shape-to-text:t">
                  <w:txbxContent>
                    <w:p w14:paraId="5AB1E911" w14:textId="30C158F9" w:rsidR="00B92A0A" w:rsidRPr="006220AE" w:rsidRDefault="00B92A0A" w:rsidP="00C404F4">
                      <w:pPr>
                        <w:pStyle w:val="a0"/>
                        <w:rPr>
                          <w:rFonts w:ascii="HG丸ｺﾞｼｯｸM-PRO" w:eastAsia="HG丸ｺﾞｼｯｸM-PRO" w:hAnsi="HG丸ｺﾞｼｯｸM-PRO"/>
                        </w:rPr>
                      </w:pPr>
                      <w:r>
                        <w:rPr>
                          <w:rFonts w:ascii="HG丸ｺﾞｼｯｸM-PRO" w:eastAsia="HG丸ｺﾞｼｯｸM-PRO" w:hAnsi="HG丸ｺﾞｼｯｸM-PRO" w:hint="eastAsia"/>
                        </w:rPr>
                        <w:t>1</w:t>
                      </w:r>
                    </w:p>
                  </w:txbxContent>
                </v:textbox>
              </v:shape>
            </w:pict>
          </mc:Fallback>
        </mc:AlternateContent>
      </w:r>
      <w:r w:rsidR="00077191">
        <w:rPr>
          <w:rFonts w:ascii="HG丸ｺﾞｼｯｸM-PRO" w:eastAsia="HG丸ｺﾞｼｯｸM-PRO" w:hAnsi="HG丸ｺﾞｼｯｸM-PRO" w:hint="eastAsia"/>
          <w:noProof/>
        </w:rPr>
        <mc:AlternateContent>
          <mc:Choice Requires="wps">
            <w:drawing>
              <wp:anchor distT="0" distB="0" distL="114300" distR="114300" simplePos="0" relativeHeight="253147136" behindDoc="0" locked="0" layoutInCell="1" allowOverlap="1" wp14:anchorId="21191AE6" wp14:editId="5BF9E809">
                <wp:simplePos x="0" y="0"/>
                <wp:positionH relativeFrom="column">
                  <wp:posOffset>4575175</wp:posOffset>
                </wp:positionH>
                <wp:positionV relativeFrom="paragraph">
                  <wp:posOffset>128270</wp:posOffset>
                </wp:positionV>
                <wp:extent cx="450215" cy="320040"/>
                <wp:effectExtent l="0" t="0" r="0" b="3810"/>
                <wp:wrapNone/>
                <wp:docPr id="609"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DE363" w14:textId="77777777" w:rsidR="00B92A0A" w:rsidRPr="00077191" w:rsidRDefault="00B92A0A" w:rsidP="00077191">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時間</w:t>
                            </w:r>
                          </w:p>
                        </w:txbxContent>
                      </wps:txbx>
                      <wps:bodyPr rot="0" vert="horz" wrap="none" lIns="91440" tIns="45720" rIns="91440" bIns="45720" anchor="t" anchorCtr="0">
                        <a:spAutoFit/>
                      </wps:bodyPr>
                    </wps:wsp>
                  </a:graphicData>
                </a:graphic>
              </wp:anchor>
            </w:drawing>
          </mc:Choice>
          <mc:Fallback>
            <w:pict>
              <v:shape id="テキスト ボックス 3" o:spid="_x0000_s1232" type="#_x0000_t202" style="position:absolute;left:0;text-align:left;margin-left:360.25pt;margin-top:10.1pt;width:35.45pt;height:25.2pt;z-index:2531471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" filled="f" stroked="f">
                <v:textbox style="mso-fit-shape-to-text:t">
                  <w:txbxContent>
                    <w:p w14:paraId="3D9DE363" w14:textId="77777777" w:rsidR="00B92A0A" w:rsidRPr="00077191" w:rsidRDefault="00B92A0A" w:rsidP="00077191">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時間</w:t>
                      </w:r>
                    </w:p>
                  </w:txbxContent>
                </v:textbox>
              </v:shape>
            </w:pict>
          </mc:Fallback>
        </mc:AlternateContent>
      </w:r>
      <w:r w:rsidR="00077191">
        <w:rPr>
          <w:rFonts w:ascii="HG丸ｺﾞｼｯｸM-PRO" w:eastAsia="HG丸ｺﾞｼｯｸM-PRO" w:hAnsi="HG丸ｺﾞｼｯｸM-PRO" w:hint="eastAsia"/>
          <w:noProof/>
        </w:rPr>
        <mc:AlternateContent>
          <mc:Choice Requires="wps">
            <w:drawing>
              <wp:anchor distT="0" distB="0" distL="114300" distR="114300" simplePos="0" relativeHeight="253152256" behindDoc="0" locked="0" layoutInCell="1" allowOverlap="1" wp14:anchorId="7E1FF04D" wp14:editId="1D4796AF">
                <wp:simplePos x="0" y="0"/>
                <wp:positionH relativeFrom="column">
                  <wp:posOffset>3843020</wp:posOffset>
                </wp:positionH>
                <wp:positionV relativeFrom="paragraph">
                  <wp:posOffset>42545</wp:posOffset>
                </wp:positionV>
                <wp:extent cx="0" cy="695325"/>
                <wp:effectExtent l="0" t="0" r="19050" b="9525"/>
                <wp:wrapNone/>
                <wp:docPr id="618" name="直線コネクタ 31"/>
                <wp:cNvGraphicFramePr/>
                <a:graphic xmlns:a="http://schemas.openxmlformats.org/drawingml/2006/main">
                  <a:graphicData uri="http://schemas.microsoft.com/office/word/2010/wordprocessingShape">
                    <wps:wsp>
                      <wps:cNvCnPr/>
                      <wps:spPr bwMode="auto">
                        <a:xfrm>
                          <a:off x="0" y="0"/>
                          <a:ext cx="0" cy="695325"/>
                        </a:xfrm>
                        <a:prstGeom prst="line">
                          <a:avLst/>
                        </a:prstGeom>
                        <a:noFill/>
                        <a:ln w="9525"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id="直線コネクタ 31" o:spid="_x0000_s1026" style="position:absolute;left:0;text-align:left;z-index:253152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2.6pt,3.35pt" to="302.6pt,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"/>
            </w:pict>
          </mc:Fallback>
        </mc:AlternateContent>
      </w:r>
      <w:r w:rsidR="00077191">
        <w:rPr>
          <w:rFonts w:ascii="HG丸ｺﾞｼｯｸM-PRO" w:eastAsia="HG丸ｺﾞｼｯｸM-PRO" w:hAnsi="HG丸ｺﾞｼｯｸM-PRO" w:hint="eastAsia"/>
          <w:noProof/>
        </w:rPr>
        <mc:AlternateContent>
          <mc:Choice Requires="wps">
            <w:drawing>
              <wp:anchor distT="0" distB="0" distL="114300" distR="114300" simplePos="0" relativeHeight="253149184" behindDoc="0" locked="0" layoutInCell="1" allowOverlap="1" wp14:anchorId="67B7A1CD" wp14:editId="5E6C8340">
                <wp:simplePos x="0" y="0"/>
                <wp:positionH relativeFrom="column">
                  <wp:posOffset>2852420</wp:posOffset>
                </wp:positionH>
                <wp:positionV relativeFrom="paragraph">
                  <wp:posOffset>42545</wp:posOffset>
                </wp:positionV>
                <wp:extent cx="0" cy="676275"/>
                <wp:effectExtent l="0" t="0" r="19050" b="9525"/>
                <wp:wrapNone/>
                <wp:docPr id="611" name="直線コネクタ 30"/>
                <wp:cNvGraphicFramePr/>
                <a:graphic xmlns:a="http://schemas.openxmlformats.org/drawingml/2006/main">
                  <a:graphicData uri="http://schemas.microsoft.com/office/word/2010/wordprocessingShape">
                    <wps:wsp>
                      <wps:cNvCnPr/>
                      <wps:spPr bwMode="auto">
                        <a:xfrm>
                          <a:off x="0" y="0"/>
                          <a:ext cx="0" cy="676275"/>
                        </a:xfrm>
                        <a:prstGeom prst="line">
                          <a:avLst/>
                        </a:prstGeom>
                        <a:noFill/>
                        <a:ln w="9525"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id="直線コネクタ 30" o:spid="_x0000_s1026" style="position:absolute;left:0;text-align:left;z-index:253149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4.6pt,3.35pt" to="224.6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"/>
            </w:pict>
          </mc:Fallback>
        </mc:AlternateContent>
      </w:r>
    </w:p>
    <w:p w14:paraId="43F44E2A" w14:textId="1CC0F0A3" w:rsidR="00300ECC" w:rsidRPr="00567AAE" w:rsidRDefault="00077191" w:rsidP="009942DE">
      <w:pPr>
        <w:pStyle w:val="30"/>
        <w:ind w:leftChars="200" w:left="420" w:firstLine="210"/>
        <w:jc w:val="cente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158400" behindDoc="0" locked="0" layoutInCell="1" allowOverlap="1" wp14:anchorId="7AA6C52E" wp14:editId="03F419A0">
                <wp:simplePos x="0" y="0"/>
                <wp:positionH relativeFrom="column">
                  <wp:posOffset>3013710</wp:posOffset>
                </wp:positionH>
                <wp:positionV relativeFrom="paragraph">
                  <wp:posOffset>114935</wp:posOffset>
                </wp:positionV>
                <wp:extent cx="716915" cy="320040"/>
                <wp:effectExtent l="0" t="0" r="0" b="3810"/>
                <wp:wrapNone/>
                <wp:docPr id="624"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EB3A5" w14:textId="77777777" w:rsidR="00B92A0A" w:rsidRPr="00077191" w:rsidRDefault="00B92A0A" w:rsidP="00077191">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延命期間</w:t>
                            </w:r>
                          </w:p>
                        </w:txbxContent>
                      </wps:txbx>
                      <wps:bodyPr rot="0" vert="horz" wrap="none" lIns="91440" tIns="45720" rIns="91440" bIns="45720" anchor="t" anchorCtr="0">
                        <a:spAutoFit/>
                      </wps:bodyPr>
                    </wps:wsp>
                  </a:graphicData>
                </a:graphic>
              </wp:anchor>
            </w:drawing>
          </mc:Choice>
          <mc:Fallback>
            <w:pict>
              <v:shape id="テキスト ボックス 34" o:spid="_x0000_s1233" type="#_x0000_t202" style="position:absolute;left:0;text-align:left;margin-left:237.3pt;margin-top:9.05pt;width:56.45pt;height:25.2pt;z-index:2531584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" filled="f" stroked="f">
                <v:textbox style="mso-fit-shape-to-text:t">
                  <w:txbxContent>
                    <w:p w14:paraId="5B6EB3A5" w14:textId="77777777" w:rsidR="00B92A0A" w:rsidRPr="00077191" w:rsidRDefault="00B92A0A" w:rsidP="00077191">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延命期間</w:t>
                      </w:r>
                    </w:p>
                  </w:txbxContent>
                </v:textbox>
              </v:shape>
            </w:pict>
          </mc:Fallback>
        </mc:AlternateContent>
      </w:r>
    </w:p>
    <w:bookmarkStart w:id="38" w:name="_Ref387927655"/>
    <w:p w14:paraId="30CB36FB" w14:textId="696E873E" w:rsidR="00077191" w:rsidRDefault="00077191" w:rsidP="0063230B">
      <w:pPr>
        <w:pStyle w:val="30"/>
        <w:ind w:leftChars="200" w:left="420" w:firstLineChars="0" w:firstLine="0"/>
        <w:jc w:val="center"/>
        <w:rPr>
          <w:rFonts w:ascii="HG丸ｺﾞｼｯｸM-PRO" w:eastAsia="HG丸ｺﾞｼｯｸM-PRO" w:hAnsi="HG丸ｺﾞｼｯｸM-PRO"/>
          <w:bCs/>
        </w:rPr>
      </w:pPr>
      <w:r>
        <w:rPr>
          <w:rFonts w:ascii="HG丸ｺﾞｼｯｸM-PRO" w:eastAsia="HG丸ｺﾞｼｯｸM-PRO" w:hAnsi="HG丸ｺﾞｼｯｸM-PRO" w:hint="eastAsia"/>
          <w:noProof/>
        </w:rPr>
        <mc:AlternateContent>
          <mc:Choice Requires="wps">
            <w:drawing>
              <wp:anchor distT="0" distB="0" distL="114300" distR="114300" simplePos="0" relativeHeight="253157376" behindDoc="0" locked="0" layoutInCell="1" allowOverlap="1" wp14:anchorId="669E04ED" wp14:editId="4687CDC4">
                <wp:simplePos x="0" y="0"/>
                <wp:positionH relativeFrom="column">
                  <wp:posOffset>4357370</wp:posOffset>
                </wp:positionH>
                <wp:positionV relativeFrom="paragraph">
                  <wp:posOffset>23495</wp:posOffset>
                </wp:positionV>
                <wp:extent cx="1235075" cy="243840"/>
                <wp:effectExtent l="495300" t="533400" r="22225" b="22860"/>
                <wp:wrapNone/>
                <wp:docPr id="623" name="線吹き出し 1 (枠付き)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5075" cy="243840"/>
                        </a:xfrm>
                        <a:prstGeom prst="borderCallout1">
                          <a:avLst>
                            <a:gd name="adj1" fmla="val 14877"/>
                            <a:gd name="adj2" fmla="val -657"/>
                            <a:gd name="adj3" fmla="val -203944"/>
                            <a:gd name="adj4" fmla="val -36492"/>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65251A4C" w14:textId="77777777" w:rsidR="00B92A0A" w:rsidRPr="00077191" w:rsidRDefault="00B92A0A" w:rsidP="00077191">
                            <w:pPr>
                              <w:pStyle w:val="ae"/>
                              <w:spacing w:line="240" w:lineRule="exact"/>
                              <w:rPr>
                                <w:rFonts w:ascii="HG丸ｺﾞｼｯｸM-PRO" w:eastAsia="HG丸ｺﾞｼｯｸM-PRO" w:hAnsi="HG丸ｺﾞｼｯｸM-PRO"/>
                              </w:rPr>
                            </w:pPr>
                            <w:r w:rsidRPr="00077191">
                              <w:rPr>
                                <w:rFonts w:ascii="HG丸ｺﾞｼｯｸM-PRO" w:eastAsia="HG丸ｺﾞｼｯｸM-PRO" w:hAnsi="HG丸ｺﾞｼｯｸM-PRO" w:cs="Times New Roman" w:hint="eastAsia"/>
                                <w:color w:val="000000"/>
                              </w:rPr>
                              <w:t>更新（長寿命化あり）</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234" type="#_x0000_t47" style="position:absolute;left:0;text-align:left;margin-left:343.1pt;margin-top:1.85pt;width:97.25pt;height:19.2pt;z-index:2531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" adj="-7882,-44052,-142,3213" strokeweight="1.5pt">
                <v:stroke startarrow="block"/>
                <v:textbox inset="1mm,1mm,1mm,1mm">
                  <w:txbxContent>
                    <w:p w14:paraId="65251A4C" w14:textId="77777777" w:rsidR="00B92A0A" w:rsidRPr="00077191" w:rsidRDefault="00B92A0A" w:rsidP="00077191">
                      <w:pPr>
                        <w:pStyle w:val="ae"/>
                        <w:spacing w:line="240" w:lineRule="exact"/>
                        <w:rPr>
                          <w:rFonts w:ascii="HG丸ｺﾞｼｯｸM-PRO" w:eastAsia="HG丸ｺﾞｼｯｸM-PRO" w:hAnsi="HG丸ｺﾞｼｯｸM-PRO"/>
                        </w:rPr>
                      </w:pPr>
                      <w:r w:rsidRPr="00077191">
                        <w:rPr>
                          <w:rFonts w:ascii="HG丸ｺﾞｼｯｸM-PRO" w:eastAsia="HG丸ｺﾞｼｯｸM-PRO" w:hAnsi="HG丸ｺﾞｼｯｸM-PRO" w:cs="Times New Roman" w:hint="eastAsia"/>
                          <w:color w:val="000000"/>
                        </w:rPr>
                        <w:t>更新（長寿命化あり）</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3155328" behindDoc="0" locked="0" layoutInCell="1" allowOverlap="1" wp14:anchorId="04FBF912" wp14:editId="62EDAC59">
                <wp:simplePos x="0" y="0"/>
                <wp:positionH relativeFrom="column">
                  <wp:posOffset>2861310</wp:posOffset>
                </wp:positionH>
                <wp:positionV relativeFrom="paragraph">
                  <wp:posOffset>153035</wp:posOffset>
                </wp:positionV>
                <wp:extent cx="990600" cy="0"/>
                <wp:effectExtent l="0" t="76200" r="0" b="95250"/>
                <wp:wrapNone/>
                <wp:docPr id="621" name="直線コネクタ 33"/>
                <wp:cNvGraphicFramePr/>
                <a:graphic xmlns:a="http://schemas.openxmlformats.org/drawingml/2006/main">
                  <a:graphicData uri="http://schemas.microsoft.com/office/word/2010/wordprocessingShape">
                    <wps:wsp>
                      <wps:cNvCnPr/>
                      <wps:spPr bwMode="auto">
                        <a:xfrm>
                          <a:off x="0" y="0"/>
                          <a:ext cx="990600" cy="0"/>
                        </a:xfrm>
                        <a:prstGeom prst="line">
                          <a:avLst/>
                        </a:prstGeom>
                        <a:noFill/>
                        <a:ln w="9525" cap="flat" cmpd="sng" algn="ctr">
                          <a:solidFill>
                            <a:srgbClr val="000000"/>
                          </a:solidFill>
                          <a:prstDash val="solid"/>
                          <a:round/>
                          <a:headEnd type="stealth" w="med" len="lg"/>
                          <a:tailEnd type="stealth" w="med" len="lg"/>
                        </a:ln>
                        <a:extLst>
                          <a:ext uri="{909E8E84-426E-40DD-AFC4-6F175D3DCCD1}">
                            <a14:hiddenFill xmlns:a14="http://schemas.microsoft.com/office/drawing/2010/main">
                              <a:noFill/>
                            </a14:hiddenFill>
                          </a:ext>
                        </a:extLst>
                      </wps:spPr>
                      <wps:bodyPr/>
                    </wps:wsp>
                  </a:graphicData>
                </a:graphic>
              </wp:anchor>
            </w:drawing>
          </mc:Choice>
          <mc:Fallback>
            <w:pict>
              <v:line id="直線コネクタ 33" o:spid="_x0000_s1026" style="position:absolute;left:0;text-align:left;z-index:253155328;visibility:visible;mso-wrap-style:square;mso-wrap-distance-left:9pt;mso-wrap-distance-top:0;mso-wrap-distance-right:9pt;mso-wrap-distance-bottom:0;mso-position-horizontal:absolute;mso-position-horizontal-relative:text;mso-position-vertical:absolute;mso-position-vertical-relative:text" from="225.3pt,12.05pt" to="303.3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">
                <v:stroke startarrow="classic" startarrowlength="long" endarrow="classic" endarrowlength="long"/>
              </v:line>
            </w:pict>
          </mc:Fallback>
        </mc:AlternateContent>
      </w:r>
    </w:p>
    <w:p w14:paraId="7F091086" w14:textId="77777777" w:rsidR="00077191" w:rsidRDefault="00077191" w:rsidP="0063230B">
      <w:pPr>
        <w:pStyle w:val="30"/>
        <w:ind w:leftChars="200" w:left="420" w:firstLineChars="0" w:firstLine="0"/>
        <w:jc w:val="center"/>
        <w:rPr>
          <w:rFonts w:ascii="HG丸ｺﾞｼｯｸM-PRO" w:eastAsia="HG丸ｺﾞｼｯｸM-PRO" w:hAnsi="HG丸ｺﾞｼｯｸM-PRO"/>
          <w:bCs/>
        </w:rPr>
      </w:pPr>
    </w:p>
    <w:p w14:paraId="2CB544C0" w14:textId="28553B4E" w:rsidR="0063230B" w:rsidRPr="00567AAE" w:rsidRDefault="0063230B" w:rsidP="0063230B">
      <w:pPr>
        <w:pStyle w:val="30"/>
        <w:ind w:leftChars="200" w:left="420" w:firstLineChars="0" w:firstLine="0"/>
        <w:jc w:val="center"/>
        <w:rPr>
          <w:rFonts w:ascii="HG丸ｺﾞｼｯｸM-PRO" w:eastAsia="HG丸ｺﾞｼｯｸM-PRO" w:hAnsi="HG丸ｺﾞｼｯｸM-PRO"/>
          <w:bCs/>
        </w:rPr>
      </w:pPr>
      <w:r w:rsidRPr="00567AAE">
        <w:rPr>
          <w:rFonts w:ascii="HG丸ｺﾞｼｯｸM-PRO" w:eastAsia="HG丸ｺﾞｼｯｸM-PRO" w:hAnsi="HG丸ｺﾞｼｯｸM-PRO" w:hint="eastAsia"/>
          <w:bCs/>
        </w:rPr>
        <w:t>図</w:t>
      </w:r>
      <w:r w:rsidRPr="0063230B">
        <w:rPr>
          <w:rFonts w:ascii="HG丸ｺﾞｼｯｸM-PRO" w:eastAsia="HG丸ｺﾞｼｯｸM-PRO" w:hAnsi="HG丸ｺﾞｼｯｸM-PRO"/>
          <w:bCs/>
        </w:rPr>
        <w:t>4.2-</w:t>
      </w:r>
      <w:r>
        <w:rPr>
          <w:rFonts w:ascii="HG丸ｺﾞｼｯｸM-PRO" w:eastAsia="HG丸ｺﾞｼｯｸM-PRO" w:hAnsi="HG丸ｺﾞｼｯｸM-PRO" w:hint="eastAsia"/>
          <w:bCs/>
        </w:rPr>
        <w:t>2</w:t>
      </w:r>
      <w:bookmarkEnd w:id="38"/>
      <w:r>
        <w:rPr>
          <w:rFonts w:ascii="HG丸ｺﾞｼｯｸM-PRO" w:eastAsia="HG丸ｺﾞｼｯｸM-PRO" w:hAnsi="HG丸ｺﾞｼｯｸM-PRO" w:hint="eastAsia"/>
          <w:bCs/>
        </w:rPr>
        <w:t xml:space="preserve"> </w:t>
      </w:r>
      <w:r w:rsidRPr="00567AAE">
        <w:rPr>
          <w:rFonts w:ascii="HG丸ｺﾞｼｯｸM-PRO" w:eastAsia="HG丸ｺﾞｼｯｸM-PRO" w:hAnsi="HG丸ｺﾞｼｯｸM-PRO" w:hint="eastAsia"/>
          <w:bCs/>
        </w:rPr>
        <w:t>不測の事態に対する管理水準の余裕幅</w:t>
      </w:r>
      <w:r w:rsidR="008327E5">
        <w:rPr>
          <w:rFonts w:ascii="HG丸ｺﾞｼｯｸM-PRO" w:eastAsia="HG丸ｺﾞｼｯｸM-PRO" w:hAnsi="HG丸ｺﾞｼｯｸM-PRO" w:hint="eastAsia"/>
          <w:bCs/>
        </w:rPr>
        <w:t>、LCC最小化イメージ</w:t>
      </w:r>
    </w:p>
    <w:p w14:paraId="411B4102" w14:textId="33302F95" w:rsidR="00DF27B3" w:rsidRDefault="00DF27B3">
      <w:pPr>
        <w:widowControl/>
        <w:jc w:val="left"/>
        <w:rPr>
          <w:rFonts w:ascii="HG丸ｺﾞｼｯｸM-PRO" w:eastAsia="HG丸ｺﾞｼｯｸM-PRO" w:hAnsi="HG丸ｺﾞｼｯｸM-PRO"/>
          <w:szCs w:val="16"/>
        </w:rPr>
      </w:pPr>
      <w:r>
        <w:rPr>
          <w:rFonts w:ascii="HG丸ｺﾞｼｯｸM-PRO" w:eastAsia="HG丸ｺﾞｼｯｸM-PRO" w:hAnsi="HG丸ｺﾞｼｯｸM-PRO"/>
        </w:rPr>
        <w:br w:type="page"/>
      </w:r>
    </w:p>
    <w:p w14:paraId="4D99B99A" w14:textId="74752633" w:rsidR="0063230B" w:rsidRPr="00567AAE" w:rsidRDefault="00327349" w:rsidP="00327349">
      <w:pPr>
        <w:pStyle w:val="30"/>
        <w:ind w:leftChars="400" w:left="840"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lastRenderedPageBreak/>
        <w:t>②</w:t>
      </w:r>
      <w:r w:rsidR="0063230B" w:rsidRPr="00567AAE">
        <w:rPr>
          <w:rFonts w:ascii="HG丸ｺﾞｼｯｸM-PRO" w:eastAsia="HG丸ｺﾞｼｯｸM-PRO" w:hAnsi="HG丸ｺﾞｼｯｸM-PRO" w:hint="eastAsia"/>
        </w:rPr>
        <w:t>管理水準の設定</w:t>
      </w:r>
    </w:p>
    <w:p w14:paraId="7F983D1F" w14:textId="16723F95" w:rsidR="00327349" w:rsidRPr="00EB438F" w:rsidRDefault="00795F57" w:rsidP="00327349">
      <w:pPr>
        <w:pStyle w:val="30"/>
        <w:ind w:leftChars="500" w:left="1050" w:firstLine="210"/>
        <w:rPr>
          <w:rFonts w:ascii="HG丸ｺﾞｼｯｸM-PRO" w:eastAsia="HG丸ｺﾞｼｯｸM-PRO" w:hAnsi="HG丸ｺﾞｼｯｸM-PRO"/>
        </w:rPr>
      </w:pPr>
      <w:r w:rsidRPr="00EB438F">
        <w:rPr>
          <w:rFonts w:ascii="HG丸ｺﾞｼｯｸM-PRO" w:eastAsia="HG丸ｺﾞｼｯｸM-PRO" w:hAnsi="HG丸ｺﾞｼｯｸM-PRO" w:hint="eastAsia"/>
        </w:rPr>
        <w:t>本</w:t>
      </w:r>
      <w:r w:rsidR="0068436A" w:rsidRPr="00EB438F">
        <w:rPr>
          <w:rFonts w:ascii="HG丸ｺﾞｼｯｸM-PRO" w:eastAsia="HG丸ｺﾞｼｯｸM-PRO" w:hAnsi="HG丸ｺﾞｼｯｸM-PRO" w:hint="eastAsia"/>
        </w:rPr>
        <w:t>計画</w:t>
      </w:r>
      <w:r w:rsidR="0063230B" w:rsidRPr="00EB438F">
        <w:rPr>
          <w:rFonts w:ascii="HG丸ｺﾞｼｯｸM-PRO" w:eastAsia="HG丸ｺﾞｼｯｸM-PRO" w:hAnsi="HG丸ｺﾞｼｯｸM-PRO" w:hint="eastAsia"/>
        </w:rPr>
        <w:t>において</w:t>
      </w:r>
      <w:r w:rsidR="0068436A" w:rsidRPr="00EB438F">
        <w:rPr>
          <w:rFonts w:ascii="HG丸ｺﾞｼｯｸM-PRO" w:eastAsia="HG丸ｺﾞｼｯｸM-PRO" w:hAnsi="HG丸ｺﾞｼｯｸM-PRO" w:hint="eastAsia"/>
        </w:rPr>
        <w:t>は</w:t>
      </w:r>
      <w:r w:rsidR="0063230B" w:rsidRPr="00EB438F">
        <w:rPr>
          <w:rFonts w:ascii="HG丸ｺﾞｼｯｸM-PRO" w:eastAsia="HG丸ｺﾞｼｯｸM-PRO" w:hAnsi="HG丸ｺﾞｼｯｸM-PRO" w:hint="eastAsia"/>
        </w:rPr>
        <w:t>、最新の科学的・専門的な知見や管理実績等を踏まえて、施設毎</w:t>
      </w:r>
      <w:r w:rsidR="0068436A" w:rsidRPr="00EB438F">
        <w:rPr>
          <w:rFonts w:ascii="HG丸ｺﾞｼｯｸM-PRO" w:eastAsia="HG丸ｺﾞｼｯｸM-PRO" w:hAnsi="HG丸ｺﾞｼｯｸM-PRO" w:hint="eastAsia"/>
        </w:rPr>
        <w:t>の</w:t>
      </w:r>
      <w:r w:rsidR="0063230B" w:rsidRPr="00EB438F">
        <w:rPr>
          <w:rFonts w:ascii="HG丸ｺﾞｼｯｸM-PRO" w:eastAsia="HG丸ｺﾞｼｯｸM-PRO" w:hAnsi="HG丸ｺﾞｼｯｸM-PRO" w:hint="eastAsia"/>
        </w:rPr>
        <w:t>目標管理水準等を設定する</w:t>
      </w:r>
      <w:r w:rsidR="00757F73" w:rsidRPr="00EB438F">
        <w:rPr>
          <w:rFonts w:ascii="HG丸ｺﾞｼｯｸM-PRO" w:eastAsia="HG丸ｺﾞｼｯｸM-PRO" w:hAnsi="HG丸ｺﾞｼｯｸM-PRO" w:hint="eastAsia"/>
        </w:rPr>
        <w:t>必要がある</w:t>
      </w:r>
      <w:r w:rsidR="0063230B" w:rsidRPr="00EB438F">
        <w:rPr>
          <w:rFonts w:ascii="HG丸ｺﾞｼｯｸM-PRO" w:eastAsia="HG丸ｺﾞｼｯｸM-PRO" w:hAnsi="HG丸ｺﾞｼｯｸM-PRO" w:hint="eastAsia"/>
        </w:rPr>
        <w:t>。</w:t>
      </w:r>
    </w:p>
    <w:p w14:paraId="3DA9BB50" w14:textId="0BC77FD2" w:rsidR="00D73CFA" w:rsidRPr="00EB438F" w:rsidRDefault="0063230B" w:rsidP="00D73CFA">
      <w:pPr>
        <w:pStyle w:val="30"/>
        <w:ind w:leftChars="500" w:left="1050" w:firstLine="210"/>
        <w:rPr>
          <w:rFonts w:ascii="HG丸ｺﾞｼｯｸM-PRO" w:eastAsia="HG丸ｺﾞｼｯｸM-PRO" w:hAnsi="HG丸ｺﾞｼｯｸM-PRO"/>
          <w:dstrike/>
          <w:bdr w:val="single" w:sz="4" w:space="0" w:color="auto"/>
        </w:rPr>
      </w:pPr>
      <w:r w:rsidRPr="00EB438F">
        <w:rPr>
          <w:rFonts w:ascii="HG丸ｺﾞｼｯｸM-PRO" w:eastAsia="HG丸ｺﾞｼｯｸM-PRO" w:hAnsi="HG丸ｺﾞｼｯｸM-PRO" w:hint="eastAsia"/>
        </w:rPr>
        <w:t>目標管理水準、限界管理水準は、</w:t>
      </w:r>
      <w:r w:rsidR="0068436A" w:rsidRPr="00EB438F">
        <w:rPr>
          <w:rFonts w:ascii="HG丸ｺﾞｼｯｸM-PRO" w:eastAsia="HG丸ｺﾞｼｯｸM-PRO" w:hAnsi="HG丸ｺﾞｼｯｸM-PRO" w:hint="eastAsia"/>
        </w:rPr>
        <w:t>下水道</w:t>
      </w:r>
      <w:r w:rsidRPr="00EB438F">
        <w:rPr>
          <w:rFonts w:ascii="HG丸ｺﾞｼｯｸM-PRO" w:eastAsia="HG丸ｺﾞｼｯｸM-PRO" w:hAnsi="HG丸ｺﾞｼｯｸM-PRO" w:hint="eastAsia"/>
        </w:rPr>
        <w:t>施設の要求性能をもとに定量的に設定することが望ましいが、現時点では、性能規定は難しい面も多いことから、施設の安全性・信頼性を考慮し、施設の状態をもとに水準を設定するなど、施設毎にその特性を踏まえ設定する</w:t>
      </w:r>
      <w:r w:rsidR="00757F73" w:rsidRPr="00EB438F">
        <w:rPr>
          <w:rFonts w:ascii="HG丸ｺﾞｼｯｸM-PRO" w:eastAsia="HG丸ｺﾞｼｯｸM-PRO" w:hAnsi="HG丸ｺﾞｼｯｸM-PRO" w:hint="eastAsia"/>
        </w:rPr>
        <w:t>必要がある</w:t>
      </w:r>
      <w:r w:rsidRPr="00EB438F">
        <w:rPr>
          <w:rFonts w:ascii="HG丸ｺﾞｼｯｸM-PRO" w:eastAsia="HG丸ｺﾞｼｯｸM-PRO" w:hAnsi="HG丸ｺﾞｼｯｸM-PRO" w:hint="eastAsia"/>
        </w:rPr>
        <w:t>。併せて、課題やその対応についても整理を行う</w:t>
      </w:r>
      <w:r w:rsidR="00757F73" w:rsidRPr="00EB438F">
        <w:rPr>
          <w:rFonts w:ascii="HG丸ｺﾞｼｯｸM-PRO" w:eastAsia="HG丸ｺﾞｼｯｸM-PRO" w:hAnsi="HG丸ｺﾞｼｯｸM-PRO" w:hint="eastAsia"/>
        </w:rPr>
        <w:t>必要がある</w:t>
      </w:r>
      <w:r w:rsidRPr="00EB438F">
        <w:rPr>
          <w:rFonts w:ascii="HG丸ｺﾞｼｯｸM-PRO" w:eastAsia="HG丸ｺﾞｼｯｸM-PRO" w:hAnsi="HG丸ｺﾞｼｯｸM-PRO" w:hint="eastAsia"/>
        </w:rPr>
        <w:t>。</w:t>
      </w:r>
    </w:p>
    <w:p w14:paraId="40D4AA77" w14:textId="70484ADD" w:rsidR="0063230B" w:rsidRPr="00B92A0A" w:rsidRDefault="00D73CFA" w:rsidP="00327349">
      <w:pPr>
        <w:pStyle w:val="30"/>
        <w:ind w:leftChars="500" w:left="1050" w:firstLine="210"/>
        <w:rPr>
          <w:rFonts w:ascii="HG丸ｺﾞｼｯｸM-PRO" w:eastAsia="HG丸ｺﾞｼｯｸM-PRO" w:hAnsi="HG丸ｺﾞｼｯｸM-PRO"/>
        </w:rPr>
      </w:pPr>
      <w:r w:rsidRPr="00EB438F">
        <w:rPr>
          <w:rFonts w:ascii="HG丸ｺﾞｼｯｸM-PRO" w:eastAsia="HG丸ｺﾞｼｯｸM-PRO" w:hAnsi="HG丸ｺﾞｼｯｸM-PRO" w:cs="Meiryo UI" w:hint="eastAsia"/>
          <w:color w:val="000000" w:themeColor="text1"/>
        </w:rPr>
        <w:t>なお、下</w:t>
      </w:r>
      <w:r w:rsidRPr="00B92A0A">
        <w:rPr>
          <w:rFonts w:ascii="HG丸ｺﾞｼｯｸM-PRO" w:eastAsia="HG丸ｺﾞｼｯｸM-PRO" w:hAnsi="HG丸ｺﾞｼｯｸM-PRO" w:cs="Meiryo UI" w:hint="eastAsia"/>
          <w:color w:val="000000" w:themeColor="text1"/>
        </w:rPr>
        <w:t>水道施設においては以下の通り設定するのが望ましい。</w:t>
      </w:r>
    </w:p>
    <w:p w14:paraId="40C1BBB0" w14:textId="1C26F8B6" w:rsidR="0063230B" w:rsidRPr="00B92A0A" w:rsidRDefault="0063230B" w:rsidP="0063230B">
      <w:pPr>
        <w:pStyle w:val="30"/>
        <w:ind w:left="105" w:firstLine="210"/>
        <w:jc w:val="center"/>
        <w:rPr>
          <w:rFonts w:ascii="HG丸ｺﾞｼｯｸM-PRO" w:eastAsia="HG丸ｺﾞｼｯｸM-PRO" w:hAnsi="HG丸ｺﾞｼｯｸM-PRO"/>
          <w:bCs/>
        </w:rPr>
      </w:pPr>
      <w:r w:rsidRPr="00B92A0A">
        <w:rPr>
          <w:rFonts w:ascii="HG丸ｺﾞｼｯｸM-PRO" w:eastAsia="HG丸ｺﾞｼｯｸM-PRO" w:hAnsi="HG丸ｺﾞｼｯｸM-PRO" w:hint="eastAsia"/>
          <w:bCs/>
        </w:rPr>
        <w:t>表</w:t>
      </w:r>
      <w:r w:rsidRPr="00B92A0A">
        <w:rPr>
          <w:rFonts w:ascii="HG丸ｺﾞｼｯｸM-PRO" w:eastAsia="HG丸ｺﾞｼｯｸM-PRO" w:hAnsi="HG丸ｺﾞｼｯｸM-PRO"/>
          <w:bCs/>
        </w:rPr>
        <w:t>4.2-</w:t>
      </w:r>
      <w:r w:rsidRPr="00B92A0A">
        <w:rPr>
          <w:rFonts w:ascii="HG丸ｺﾞｼｯｸM-PRO" w:eastAsia="HG丸ｺﾞｼｯｸM-PRO" w:hAnsi="HG丸ｺﾞｼｯｸM-PRO" w:hint="eastAsia"/>
        </w:rPr>
        <w:t>3</w:t>
      </w:r>
      <w:r w:rsidRPr="00B92A0A">
        <w:rPr>
          <w:rFonts w:ascii="HG丸ｺﾞｼｯｸM-PRO" w:eastAsia="HG丸ｺﾞｼｯｸM-PRO" w:hAnsi="HG丸ｺﾞｼｯｸM-PRO" w:hint="eastAsia"/>
          <w:bCs/>
        </w:rPr>
        <w:t xml:space="preserve">　管理水準の設定</w:t>
      </w:r>
    </w:p>
    <w:tbl>
      <w:tblPr>
        <w:tblStyle w:val="af3"/>
        <w:tblW w:w="0" w:type="auto"/>
        <w:tblInd w:w="1101" w:type="dxa"/>
        <w:tblLook w:val="04A0" w:firstRow="1" w:lastRow="0" w:firstColumn="1" w:lastColumn="0" w:noHBand="0" w:noVBand="1"/>
      </w:tblPr>
      <w:tblGrid>
        <w:gridCol w:w="850"/>
        <w:gridCol w:w="1559"/>
        <w:gridCol w:w="1701"/>
        <w:gridCol w:w="1701"/>
        <w:gridCol w:w="2268"/>
      </w:tblGrid>
      <w:tr w:rsidR="0063230B" w:rsidRPr="00B92A0A" w14:paraId="055E87F6" w14:textId="77777777" w:rsidTr="00A66BD3">
        <w:tc>
          <w:tcPr>
            <w:tcW w:w="850" w:type="dxa"/>
            <w:tcBorders>
              <w:bottom w:val="double" w:sz="4" w:space="0" w:color="auto"/>
            </w:tcBorders>
            <w:shd w:val="clear" w:color="auto" w:fill="D9D9D9" w:themeFill="background1" w:themeFillShade="D9"/>
            <w:vAlign w:val="center"/>
          </w:tcPr>
          <w:p w14:paraId="634A1CDC" w14:textId="7F7F40F9" w:rsidR="0063230B" w:rsidRPr="00B92A0A" w:rsidRDefault="0063230B" w:rsidP="00795F57">
            <w:pPr>
              <w:pStyle w:val="30"/>
              <w:ind w:leftChars="0" w:left="105" w:hangingChars="50" w:hanging="105"/>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施設</w:t>
            </w:r>
          </w:p>
        </w:tc>
        <w:tc>
          <w:tcPr>
            <w:tcW w:w="1559" w:type="dxa"/>
            <w:tcBorders>
              <w:bottom w:val="double" w:sz="4" w:space="0" w:color="auto"/>
            </w:tcBorders>
            <w:shd w:val="clear" w:color="auto" w:fill="D9D9D9" w:themeFill="background1" w:themeFillShade="D9"/>
            <w:vAlign w:val="center"/>
          </w:tcPr>
          <w:p w14:paraId="2D422087" w14:textId="77777777" w:rsidR="0063230B" w:rsidRPr="00B92A0A" w:rsidRDefault="0063230B" w:rsidP="00470A3A">
            <w:pPr>
              <w:pStyle w:val="30"/>
              <w:ind w:leftChars="0" w:left="105" w:hangingChars="50" w:hanging="105"/>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維持管理手法</w:t>
            </w:r>
          </w:p>
        </w:tc>
        <w:tc>
          <w:tcPr>
            <w:tcW w:w="1701" w:type="dxa"/>
            <w:tcBorders>
              <w:bottom w:val="double" w:sz="4" w:space="0" w:color="auto"/>
            </w:tcBorders>
            <w:shd w:val="clear" w:color="auto" w:fill="D9D9D9" w:themeFill="background1" w:themeFillShade="D9"/>
            <w:vAlign w:val="center"/>
          </w:tcPr>
          <w:p w14:paraId="5CE6B781" w14:textId="77777777" w:rsidR="0063230B" w:rsidRPr="00B92A0A" w:rsidRDefault="0063230B" w:rsidP="00470A3A">
            <w:pPr>
              <w:pStyle w:val="30"/>
              <w:ind w:leftChars="-52" w:left="-109" w:firstLineChars="0" w:firstLine="0"/>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目標管理水準</w:t>
            </w:r>
          </w:p>
          <w:p w14:paraId="1A1AAF40" w14:textId="77777777" w:rsidR="0063230B" w:rsidRPr="00B92A0A" w:rsidRDefault="0063230B" w:rsidP="00470A3A">
            <w:pPr>
              <w:pStyle w:val="30"/>
              <w:ind w:leftChars="-52" w:left="-109" w:rightChars="-51" w:right="-107" w:firstLineChars="0" w:firstLine="0"/>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（最適管理水準）</w:t>
            </w:r>
          </w:p>
        </w:tc>
        <w:tc>
          <w:tcPr>
            <w:tcW w:w="1701" w:type="dxa"/>
            <w:tcBorders>
              <w:bottom w:val="double" w:sz="4" w:space="0" w:color="auto"/>
            </w:tcBorders>
            <w:shd w:val="clear" w:color="auto" w:fill="D9D9D9" w:themeFill="background1" w:themeFillShade="D9"/>
            <w:vAlign w:val="center"/>
          </w:tcPr>
          <w:p w14:paraId="0CC1E67F" w14:textId="77777777" w:rsidR="0063230B" w:rsidRPr="00B92A0A" w:rsidRDefault="0063230B" w:rsidP="009942DE">
            <w:pPr>
              <w:pStyle w:val="30"/>
              <w:ind w:leftChars="0" w:left="105" w:hangingChars="50" w:hanging="105"/>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限界管理水準</w:t>
            </w:r>
          </w:p>
        </w:tc>
        <w:tc>
          <w:tcPr>
            <w:tcW w:w="2268" w:type="dxa"/>
            <w:tcBorders>
              <w:bottom w:val="double" w:sz="4" w:space="0" w:color="auto"/>
            </w:tcBorders>
            <w:shd w:val="clear" w:color="auto" w:fill="D9D9D9" w:themeFill="background1" w:themeFillShade="D9"/>
            <w:vAlign w:val="center"/>
          </w:tcPr>
          <w:p w14:paraId="05B44B1D" w14:textId="77777777" w:rsidR="0063230B" w:rsidRPr="00B92A0A" w:rsidRDefault="0063230B" w:rsidP="009942DE">
            <w:pPr>
              <w:pStyle w:val="30"/>
              <w:ind w:leftChars="17" w:left="105" w:hangingChars="33" w:hanging="69"/>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課題および</w:t>
            </w:r>
          </w:p>
          <w:p w14:paraId="70B25B1E" w14:textId="77777777" w:rsidR="0063230B" w:rsidRPr="00B92A0A" w:rsidRDefault="0063230B" w:rsidP="009942DE">
            <w:pPr>
              <w:pStyle w:val="30"/>
              <w:ind w:leftChars="0" w:left="105" w:hangingChars="50" w:hanging="105"/>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今後の対応</w:t>
            </w:r>
          </w:p>
        </w:tc>
      </w:tr>
      <w:tr w:rsidR="0063230B" w:rsidRPr="00B92A0A" w14:paraId="6CC6BF06" w14:textId="77777777" w:rsidTr="00A66BD3">
        <w:tc>
          <w:tcPr>
            <w:tcW w:w="850" w:type="dxa"/>
            <w:tcBorders>
              <w:top w:val="single" w:sz="4" w:space="0" w:color="auto"/>
              <w:bottom w:val="single" w:sz="4" w:space="0" w:color="auto"/>
            </w:tcBorders>
            <w:vAlign w:val="center"/>
          </w:tcPr>
          <w:p w14:paraId="169297CD" w14:textId="77777777" w:rsidR="0063230B" w:rsidRPr="00B92A0A" w:rsidRDefault="0063230B" w:rsidP="00A66BD3">
            <w:pPr>
              <w:pStyle w:val="30"/>
              <w:ind w:leftChars="0" w:left="105" w:hangingChars="50" w:hanging="105"/>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管渠</w:t>
            </w:r>
          </w:p>
        </w:tc>
        <w:tc>
          <w:tcPr>
            <w:tcW w:w="1559" w:type="dxa"/>
            <w:tcBorders>
              <w:top w:val="single" w:sz="4" w:space="0" w:color="auto"/>
              <w:bottom w:val="single" w:sz="4" w:space="0" w:color="auto"/>
            </w:tcBorders>
            <w:vAlign w:val="center"/>
          </w:tcPr>
          <w:p w14:paraId="10D64621" w14:textId="77777777" w:rsidR="0063230B" w:rsidRPr="00B92A0A" w:rsidRDefault="0063230B" w:rsidP="00A66BD3">
            <w:pPr>
              <w:pStyle w:val="30"/>
              <w:ind w:leftChars="0" w:left="105" w:hangingChars="50" w:hanging="105"/>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状態監視</w:t>
            </w:r>
          </w:p>
        </w:tc>
        <w:tc>
          <w:tcPr>
            <w:tcW w:w="1701" w:type="dxa"/>
            <w:tcBorders>
              <w:top w:val="single" w:sz="4" w:space="0" w:color="auto"/>
              <w:bottom w:val="single" w:sz="4" w:space="0" w:color="auto"/>
            </w:tcBorders>
            <w:vAlign w:val="center"/>
          </w:tcPr>
          <w:p w14:paraId="074D0B60" w14:textId="521E658F" w:rsidR="0063230B" w:rsidRPr="00B92A0A" w:rsidRDefault="00F728E4" w:rsidP="00B92A0A">
            <w:pPr>
              <w:pStyle w:val="30"/>
              <w:ind w:left="105" w:firstLine="210"/>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健全度</w:t>
            </w:r>
            <w:r w:rsidR="00B16266" w:rsidRPr="00B92A0A">
              <w:rPr>
                <w:rFonts w:ascii="HG丸ｺﾞｼｯｸM-PRO" w:eastAsia="HG丸ｺﾞｼｯｸM-PRO" w:hAnsi="HG丸ｺﾞｼｯｸM-PRO" w:hint="eastAsia"/>
              </w:rPr>
              <w:t>3</w:t>
            </w:r>
          </w:p>
        </w:tc>
        <w:tc>
          <w:tcPr>
            <w:tcW w:w="1701" w:type="dxa"/>
            <w:tcBorders>
              <w:top w:val="single" w:sz="4" w:space="0" w:color="auto"/>
              <w:bottom w:val="single" w:sz="4" w:space="0" w:color="auto"/>
            </w:tcBorders>
            <w:vAlign w:val="center"/>
          </w:tcPr>
          <w:p w14:paraId="31BA1BDF" w14:textId="535AA642" w:rsidR="0063230B" w:rsidRPr="00B92A0A" w:rsidRDefault="00F728E4" w:rsidP="00B92A0A">
            <w:pPr>
              <w:pStyle w:val="30"/>
              <w:ind w:left="105" w:firstLine="210"/>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健全度</w:t>
            </w:r>
            <w:r w:rsidR="00B16266" w:rsidRPr="00B92A0A">
              <w:rPr>
                <w:rFonts w:ascii="HG丸ｺﾞｼｯｸM-PRO" w:eastAsia="HG丸ｺﾞｼｯｸM-PRO" w:hAnsi="HG丸ｺﾞｼｯｸM-PRO" w:hint="eastAsia"/>
              </w:rPr>
              <w:t>2</w:t>
            </w:r>
          </w:p>
        </w:tc>
        <w:tc>
          <w:tcPr>
            <w:tcW w:w="2268" w:type="dxa"/>
            <w:tcBorders>
              <w:top w:val="single" w:sz="4" w:space="0" w:color="auto"/>
              <w:bottom w:val="single" w:sz="4" w:space="0" w:color="auto"/>
            </w:tcBorders>
          </w:tcPr>
          <w:p w14:paraId="4BCC041E" w14:textId="77777777" w:rsidR="0063230B" w:rsidRPr="00B92A0A" w:rsidRDefault="0063230B" w:rsidP="009942DE">
            <w:pPr>
              <w:pStyle w:val="30"/>
              <w:ind w:left="105" w:firstLine="210"/>
              <w:rPr>
                <w:rFonts w:ascii="HG丸ｺﾞｼｯｸM-PRO" w:eastAsia="HG丸ｺﾞｼｯｸM-PRO" w:hAnsi="HG丸ｺﾞｼｯｸM-PRO"/>
              </w:rPr>
            </w:pPr>
          </w:p>
        </w:tc>
      </w:tr>
      <w:tr w:rsidR="0063230B" w:rsidRPr="00B92A0A" w14:paraId="569311CE" w14:textId="77777777" w:rsidTr="00A66BD3">
        <w:tc>
          <w:tcPr>
            <w:tcW w:w="850" w:type="dxa"/>
            <w:tcBorders>
              <w:top w:val="single" w:sz="4" w:space="0" w:color="auto"/>
              <w:bottom w:val="single" w:sz="4" w:space="0" w:color="auto"/>
            </w:tcBorders>
            <w:vAlign w:val="center"/>
          </w:tcPr>
          <w:p w14:paraId="1F9B3800" w14:textId="77777777" w:rsidR="0063230B" w:rsidRPr="00B92A0A" w:rsidRDefault="0063230B" w:rsidP="00A66BD3">
            <w:pPr>
              <w:pStyle w:val="30"/>
              <w:ind w:leftChars="0" w:left="105" w:hangingChars="50" w:hanging="105"/>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水槽等</w:t>
            </w:r>
          </w:p>
        </w:tc>
        <w:tc>
          <w:tcPr>
            <w:tcW w:w="1559" w:type="dxa"/>
            <w:tcBorders>
              <w:top w:val="single" w:sz="4" w:space="0" w:color="auto"/>
              <w:bottom w:val="single" w:sz="4" w:space="0" w:color="auto"/>
            </w:tcBorders>
            <w:vAlign w:val="center"/>
          </w:tcPr>
          <w:p w14:paraId="20C0245B" w14:textId="77777777" w:rsidR="0063230B" w:rsidRPr="00B92A0A" w:rsidRDefault="0063230B" w:rsidP="00A66BD3">
            <w:pPr>
              <w:pStyle w:val="30"/>
              <w:ind w:leftChars="0" w:left="105" w:hangingChars="50" w:hanging="105"/>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状態監視</w:t>
            </w:r>
          </w:p>
        </w:tc>
        <w:tc>
          <w:tcPr>
            <w:tcW w:w="1701" w:type="dxa"/>
            <w:tcBorders>
              <w:top w:val="single" w:sz="4" w:space="0" w:color="auto"/>
              <w:bottom w:val="single" w:sz="4" w:space="0" w:color="auto"/>
            </w:tcBorders>
            <w:vAlign w:val="center"/>
          </w:tcPr>
          <w:p w14:paraId="063F6E0F" w14:textId="0F253556" w:rsidR="0063230B" w:rsidRPr="00B92A0A" w:rsidRDefault="00B03F76" w:rsidP="00B92A0A">
            <w:pPr>
              <w:pStyle w:val="30"/>
              <w:ind w:left="105" w:firstLine="210"/>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健全度</w:t>
            </w:r>
            <w:r w:rsidR="00B16266" w:rsidRPr="00B92A0A">
              <w:rPr>
                <w:rFonts w:ascii="HG丸ｺﾞｼｯｸM-PRO" w:eastAsia="HG丸ｺﾞｼｯｸM-PRO" w:hAnsi="HG丸ｺﾞｼｯｸM-PRO" w:hint="eastAsia"/>
              </w:rPr>
              <w:t>3</w:t>
            </w:r>
          </w:p>
        </w:tc>
        <w:tc>
          <w:tcPr>
            <w:tcW w:w="1701" w:type="dxa"/>
            <w:tcBorders>
              <w:top w:val="single" w:sz="4" w:space="0" w:color="auto"/>
              <w:bottom w:val="single" w:sz="4" w:space="0" w:color="auto"/>
            </w:tcBorders>
            <w:vAlign w:val="center"/>
          </w:tcPr>
          <w:p w14:paraId="4A6DF55D" w14:textId="294E65A7" w:rsidR="0063230B" w:rsidRPr="00B92A0A" w:rsidRDefault="00B03F76" w:rsidP="00B92A0A">
            <w:pPr>
              <w:pStyle w:val="30"/>
              <w:ind w:left="105" w:firstLine="210"/>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健全度</w:t>
            </w:r>
            <w:r w:rsidR="00B16266" w:rsidRPr="00B92A0A">
              <w:rPr>
                <w:rFonts w:ascii="HG丸ｺﾞｼｯｸM-PRO" w:eastAsia="HG丸ｺﾞｼｯｸM-PRO" w:hAnsi="HG丸ｺﾞｼｯｸM-PRO" w:hint="eastAsia"/>
              </w:rPr>
              <w:t>2</w:t>
            </w:r>
          </w:p>
        </w:tc>
        <w:tc>
          <w:tcPr>
            <w:tcW w:w="2268" w:type="dxa"/>
            <w:tcBorders>
              <w:top w:val="single" w:sz="4" w:space="0" w:color="auto"/>
              <w:bottom w:val="single" w:sz="4" w:space="0" w:color="auto"/>
            </w:tcBorders>
            <w:vAlign w:val="center"/>
          </w:tcPr>
          <w:p w14:paraId="5FFC1D85" w14:textId="77777777" w:rsidR="0063230B" w:rsidRPr="00B92A0A" w:rsidRDefault="000B0FCC" w:rsidP="00A66BD3">
            <w:pPr>
              <w:pStyle w:val="30"/>
              <w:ind w:leftChars="0" w:left="0" w:firstLineChars="0" w:firstLine="0"/>
              <w:rPr>
                <w:rFonts w:ascii="HG丸ｺﾞｼｯｸM-PRO" w:eastAsia="HG丸ｺﾞｼｯｸM-PRO" w:hAnsi="HG丸ｺﾞｼｯｸM-PRO"/>
              </w:rPr>
            </w:pPr>
            <w:r w:rsidRPr="00B92A0A">
              <w:rPr>
                <w:rFonts w:ascii="HG丸ｺﾞｼｯｸM-PRO" w:eastAsia="HG丸ｺﾞｼｯｸM-PRO" w:hAnsi="HG丸ｺﾞｼｯｸM-PRO" w:hint="eastAsia"/>
              </w:rPr>
              <w:t>明確な基準がない</w:t>
            </w:r>
          </w:p>
          <w:p w14:paraId="776AC84C" w14:textId="35B5A511" w:rsidR="00A66BD3" w:rsidRPr="00B92A0A" w:rsidRDefault="00A66BD3" w:rsidP="00A66BD3">
            <w:pPr>
              <w:pStyle w:val="30"/>
              <w:ind w:leftChars="0" w:left="0" w:firstLineChars="0" w:firstLine="0"/>
              <w:rPr>
                <w:rFonts w:ascii="HG丸ｺﾞｼｯｸM-PRO" w:eastAsia="HG丸ｺﾞｼｯｸM-PRO" w:hAnsi="HG丸ｺﾞｼｯｸM-PRO"/>
              </w:rPr>
            </w:pPr>
            <w:r w:rsidRPr="00B92A0A">
              <w:rPr>
                <w:rFonts w:ascii="HG丸ｺﾞｼｯｸM-PRO" w:eastAsia="HG丸ｺﾞｼｯｸM-PRO" w:hAnsi="HG丸ｺﾞｼｯｸM-PRO" w:hint="eastAsia"/>
              </w:rPr>
              <w:t>府土木管理指針作成</w:t>
            </w:r>
          </w:p>
        </w:tc>
      </w:tr>
    </w:tbl>
    <w:tbl>
      <w:tblPr>
        <w:tblStyle w:val="af3"/>
        <w:tblpPr w:leftFromText="142" w:rightFromText="142" w:vertAnchor="text" w:horzAnchor="margin" w:tblpXSpec="right" w:tblpY="174"/>
        <w:tblOverlap w:val="never"/>
        <w:tblW w:w="0" w:type="auto"/>
        <w:tblLook w:val="04A0" w:firstRow="1" w:lastRow="0" w:firstColumn="1" w:lastColumn="0" w:noHBand="0" w:noVBand="1"/>
      </w:tblPr>
      <w:tblGrid>
        <w:gridCol w:w="1276"/>
        <w:gridCol w:w="5811"/>
        <w:gridCol w:w="993"/>
      </w:tblGrid>
      <w:tr w:rsidR="00E320DD" w:rsidRPr="00B92A0A" w14:paraId="51503B48" w14:textId="77777777" w:rsidTr="00E320DD">
        <w:trPr>
          <w:trHeight w:val="510"/>
        </w:trPr>
        <w:tc>
          <w:tcPr>
            <w:tcW w:w="1276" w:type="dxa"/>
            <w:vAlign w:val="center"/>
          </w:tcPr>
          <w:p w14:paraId="14F0BBAF" w14:textId="77777777" w:rsidR="00E320DD" w:rsidRPr="00B92A0A" w:rsidRDefault="00E320DD" w:rsidP="00E320DD">
            <w:pPr>
              <w:spacing w:line="200" w:lineRule="exact"/>
              <w:jc w:val="center"/>
              <w:rPr>
                <w:rFonts w:ascii="HG丸ｺﾞｼｯｸM-PRO" w:eastAsia="HG丸ｺﾞｼｯｸM-PRO" w:hAnsi="HG丸ｺﾞｼｯｸM-PRO"/>
                <w:sz w:val="18"/>
                <w:szCs w:val="18"/>
              </w:rPr>
            </w:pPr>
            <w:r w:rsidRPr="00B92A0A">
              <w:rPr>
                <w:rFonts w:ascii="HG丸ｺﾞｼｯｸM-PRO" w:eastAsia="HG丸ｺﾞｼｯｸM-PRO" w:hAnsi="HG丸ｺﾞｼｯｸM-PRO" w:hint="eastAsia"/>
                <w:sz w:val="18"/>
                <w:szCs w:val="18"/>
              </w:rPr>
              <w:t>健全度５</w:t>
            </w:r>
          </w:p>
        </w:tc>
        <w:tc>
          <w:tcPr>
            <w:tcW w:w="5811" w:type="dxa"/>
            <w:vAlign w:val="center"/>
          </w:tcPr>
          <w:p w14:paraId="725CE03E" w14:textId="5B0CC98A" w:rsidR="00E320DD" w:rsidRPr="00B92A0A" w:rsidRDefault="00E320DD" w:rsidP="00E320DD">
            <w:pPr>
              <w:spacing w:line="200" w:lineRule="exact"/>
              <w:rPr>
                <w:rFonts w:ascii="HG丸ｺﾞｼｯｸM-PRO" w:eastAsia="HG丸ｺﾞｼｯｸM-PRO" w:hAnsi="HG丸ｺﾞｼｯｸM-PRO"/>
                <w:sz w:val="18"/>
                <w:szCs w:val="18"/>
              </w:rPr>
            </w:pPr>
            <w:r w:rsidRPr="00B92A0A">
              <w:rPr>
                <w:rFonts w:ascii="HG丸ｺﾞｼｯｸM-PRO" w:eastAsia="HG丸ｺﾞｼｯｸM-PRO" w:hAnsi="HG丸ｺﾞｼｯｸM-PRO" w:hint="eastAsia"/>
                <w:sz w:val="18"/>
                <w:szCs w:val="18"/>
              </w:rPr>
              <w:t>表4.2-7及び表4.2-8で</w:t>
            </w:r>
            <w:r w:rsidR="00643252">
              <w:rPr>
                <w:rFonts w:ascii="HG丸ｺﾞｼｯｸM-PRO" w:eastAsia="HG丸ｺﾞｼｯｸM-PRO" w:hAnsi="HG丸ｺﾞｼｯｸM-PRO" w:hint="eastAsia"/>
                <w:sz w:val="18"/>
                <w:szCs w:val="18"/>
              </w:rPr>
              <w:t>総合的に</w:t>
            </w:r>
            <w:r w:rsidRPr="00B92A0A">
              <w:rPr>
                <w:rFonts w:ascii="HG丸ｺﾞｼｯｸM-PRO" w:eastAsia="HG丸ｺﾞｼｯｸM-PRO" w:hAnsi="HG丸ｺﾞｼｯｸM-PRO" w:hint="eastAsia"/>
                <w:sz w:val="18"/>
                <w:szCs w:val="18"/>
              </w:rPr>
              <w:t>判定</w:t>
            </w:r>
          </w:p>
          <w:p w14:paraId="7013A926" w14:textId="77777777" w:rsidR="00E320DD" w:rsidRPr="00B92A0A" w:rsidRDefault="00E320DD" w:rsidP="00E320DD">
            <w:pPr>
              <w:spacing w:line="200" w:lineRule="exact"/>
              <w:rPr>
                <w:rFonts w:ascii="HG丸ｺﾞｼｯｸM-PRO" w:eastAsia="HG丸ｺﾞｼｯｸM-PRO" w:hAnsi="HG丸ｺﾞｼｯｸM-PRO"/>
                <w:sz w:val="18"/>
                <w:szCs w:val="18"/>
              </w:rPr>
            </w:pPr>
            <w:r w:rsidRPr="00B92A0A">
              <w:rPr>
                <w:rFonts w:ascii="HG丸ｺﾞｼｯｸM-PRO" w:eastAsia="HG丸ｺﾞｼｯｸM-PRO" w:hAnsi="HG丸ｺﾞｼｯｸM-PRO" w:hint="eastAsia"/>
                <w:sz w:val="18"/>
                <w:szCs w:val="18"/>
              </w:rPr>
              <w:t>※水槽等土木構造物については、府土木管理指針による</w:t>
            </w:r>
          </w:p>
        </w:tc>
        <w:tc>
          <w:tcPr>
            <w:tcW w:w="993" w:type="dxa"/>
            <w:tcBorders>
              <w:top w:val="single" w:sz="4" w:space="0" w:color="FFFFFF" w:themeColor="background1"/>
              <w:bottom w:val="single" w:sz="4" w:space="0" w:color="FFFFFF" w:themeColor="background1"/>
              <w:right w:val="single" w:sz="4" w:space="0" w:color="FFFFFF" w:themeColor="background1"/>
            </w:tcBorders>
            <w:vAlign w:val="center"/>
          </w:tcPr>
          <w:p w14:paraId="3D4D15F5" w14:textId="77777777" w:rsidR="00E320DD" w:rsidRPr="00B92A0A" w:rsidRDefault="00E320DD" w:rsidP="00E320DD">
            <w:pPr>
              <w:spacing w:line="200" w:lineRule="exact"/>
              <w:jc w:val="center"/>
              <w:rPr>
                <w:rFonts w:ascii="HG丸ｺﾞｼｯｸM-PRO" w:eastAsia="HG丸ｺﾞｼｯｸM-PRO" w:hAnsi="HG丸ｺﾞｼｯｸM-PRO"/>
                <w:sz w:val="18"/>
                <w:szCs w:val="18"/>
              </w:rPr>
            </w:pPr>
          </w:p>
        </w:tc>
      </w:tr>
      <w:tr w:rsidR="00E320DD" w:rsidRPr="00B92A0A" w14:paraId="6459A82F" w14:textId="77777777" w:rsidTr="00E320DD">
        <w:trPr>
          <w:trHeight w:val="510"/>
        </w:trPr>
        <w:tc>
          <w:tcPr>
            <w:tcW w:w="1276" w:type="dxa"/>
            <w:vAlign w:val="center"/>
          </w:tcPr>
          <w:p w14:paraId="0DFF2CD9" w14:textId="77777777" w:rsidR="00E320DD" w:rsidRPr="00B92A0A" w:rsidRDefault="00E320DD" w:rsidP="00E320DD">
            <w:pPr>
              <w:spacing w:line="200" w:lineRule="exact"/>
              <w:jc w:val="center"/>
              <w:rPr>
                <w:rFonts w:ascii="HG丸ｺﾞｼｯｸM-PRO" w:eastAsia="HG丸ｺﾞｼｯｸM-PRO" w:hAnsi="HG丸ｺﾞｼｯｸM-PRO"/>
                <w:sz w:val="18"/>
                <w:szCs w:val="18"/>
              </w:rPr>
            </w:pPr>
            <w:r w:rsidRPr="00B92A0A">
              <w:rPr>
                <w:rFonts w:ascii="HG丸ｺﾞｼｯｸM-PRO" w:eastAsia="HG丸ｺﾞｼｯｸM-PRO" w:hAnsi="HG丸ｺﾞｼｯｸM-PRO" w:hint="eastAsia"/>
                <w:sz w:val="18"/>
                <w:szCs w:val="18"/>
              </w:rPr>
              <w:t>健全度４</w:t>
            </w:r>
          </w:p>
        </w:tc>
        <w:tc>
          <w:tcPr>
            <w:tcW w:w="5811" w:type="dxa"/>
            <w:vAlign w:val="center"/>
          </w:tcPr>
          <w:p w14:paraId="116845B2" w14:textId="6DB7A585" w:rsidR="00E320DD" w:rsidRPr="00B92A0A" w:rsidRDefault="00643252" w:rsidP="00E320DD">
            <w:pPr>
              <w:spacing w:line="200" w:lineRule="exac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hint="eastAsia"/>
                <w:sz w:val="18"/>
                <w:szCs w:val="18"/>
              </w:rPr>
              <w:t>〃</w:t>
            </w:r>
          </w:p>
        </w:tc>
        <w:tc>
          <w:tcPr>
            <w:tcW w:w="993" w:type="dxa"/>
            <w:tcBorders>
              <w:top w:val="single" w:sz="4" w:space="0" w:color="FFFFFF" w:themeColor="background1"/>
              <w:right w:val="single" w:sz="4" w:space="0" w:color="FFFFFF" w:themeColor="background1"/>
            </w:tcBorders>
            <w:vAlign w:val="center"/>
          </w:tcPr>
          <w:p w14:paraId="68466E5E" w14:textId="77777777" w:rsidR="00E320DD" w:rsidRPr="00B92A0A" w:rsidRDefault="00E320DD" w:rsidP="00E320DD">
            <w:pPr>
              <w:spacing w:line="200" w:lineRule="exact"/>
              <w:jc w:val="center"/>
              <w:rPr>
                <w:rFonts w:ascii="HG丸ｺﾞｼｯｸM-PRO" w:eastAsia="HG丸ｺﾞｼｯｸM-PRO" w:hAnsi="HG丸ｺﾞｼｯｸM-PRO" w:cs="ＭＳ Ｐゴシック"/>
                <w:color w:val="000000"/>
                <w:kern w:val="0"/>
                <w:sz w:val="18"/>
                <w:szCs w:val="18"/>
              </w:rPr>
            </w:pPr>
            <w:r w:rsidRPr="00B92A0A">
              <w:rPr>
                <w:rFonts w:ascii="HG丸ｺﾞｼｯｸM-PRO" w:eastAsia="HG丸ｺﾞｼｯｸM-PRO" w:hAnsi="HG丸ｺﾞｼｯｸM-PRO" w:cs="ＭＳ Ｐゴシック" w:hint="eastAsia"/>
                <w:color w:val="000000"/>
                <w:kern w:val="0"/>
                <w:sz w:val="18"/>
                <w:szCs w:val="18"/>
              </w:rPr>
              <w:t>目標管理</w:t>
            </w:r>
          </w:p>
          <w:p w14:paraId="7104E888" w14:textId="77777777" w:rsidR="00E320DD" w:rsidRPr="00B92A0A" w:rsidRDefault="00E320DD" w:rsidP="00E320DD">
            <w:pPr>
              <w:spacing w:line="200" w:lineRule="exact"/>
              <w:jc w:val="center"/>
              <w:rPr>
                <w:rFonts w:ascii="HG丸ｺﾞｼｯｸM-PRO" w:eastAsia="HG丸ｺﾞｼｯｸM-PRO" w:hAnsi="HG丸ｺﾞｼｯｸM-PRO" w:cs="ＭＳ Ｐゴシック"/>
                <w:color w:val="000000"/>
                <w:kern w:val="0"/>
                <w:sz w:val="18"/>
                <w:szCs w:val="18"/>
              </w:rPr>
            </w:pPr>
            <w:r w:rsidRPr="00B92A0A">
              <w:rPr>
                <w:rFonts w:ascii="HG丸ｺﾞｼｯｸM-PRO" w:eastAsia="HG丸ｺﾞｼｯｸM-PRO" w:hAnsi="HG丸ｺﾞｼｯｸM-PRO" w:cs="ＭＳ Ｐゴシック" w:hint="eastAsia"/>
                <w:color w:val="000000"/>
                <w:kern w:val="0"/>
                <w:sz w:val="18"/>
                <w:szCs w:val="18"/>
              </w:rPr>
              <w:t>水準</w:t>
            </w:r>
          </w:p>
        </w:tc>
      </w:tr>
      <w:tr w:rsidR="00E320DD" w:rsidRPr="00B92A0A" w14:paraId="44558F0C" w14:textId="77777777" w:rsidTr="00E320DD">
        <w:trPr>
          <w:trHeight w:val="510"/>
        </w:trPr>
        <w:tc>
          <w:tcPr>
            <w:tcW w:w="1276" w:type="dxa"/>
            <w:vAlign w:val="center"/>
          </w:tcPr>
          <w:p w14:paraId="5E95F9CD" w14:textId="77777777" w:rsidR="00E320DD" w:rsidRPr="00B92A0A" w:rsidRDefault="00E320DD" w:rsidP="00E320DD">
            <w:pPr>
              <w:spacing w:line="200" w:lineRule="exact"/>
              <w:jc w:val="center"/>
              <w:rPr>
                <w:rFonts w:ascii="HG丸ｺﾞｼｯｸM-PRO" w:eastAsia="HG丸ｺﾞｼｯｸM-PRO" w:hAnsi="HG丸ｺﾞｼｯｸM-PRO"/>
                <w:sz w:val="18"/>
                <w:szCs w:val="18"/>
              </w:rPr>
            </w:pPr>
            <w:r w:rsidRPr="00B92A0A">
              <w:rPr>
                <w:rFonts w:ascii="HG丸ｺﾞｼｯｸM-PRO" w:eastAsia="HG丸ｺﾞｼｯｸM-PRO" w:hAnsi="HG丸ｺﾞｼｯｸM-PRO" w:hint="eastAsia"/>
                <w:sz w:val="18"/>
                <w:szCs w:val="18"/>
              </w:rPr>
              <w:t>健全度３</w:t>
            </w:r>
          </w:p>
        </w:tc>
        <w:tc>
          <w:tcPr>
            <w:tcW w:w="5811" w:type="dxa"/>
            <w:vAlign w:val="center"/>
          </w:tcPr>
          <w:p w14:paraId="3A9D0870" w14:textId="013FAF44" w:rsidR="00E320DD" w:rsidRPr="00B92A0A" w:rsidRDefault="00643252" w:rsidP="00E320DD">
            <w:pPr>
              <w:widowControl/>
              <w:adjustRightInd w:val="0"/>
              <w:snapToGrid w:val="0"/>
              <w:spacing w:line="200" w:lineRule="exac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hint="eastAsia"/>
                <w:sz w:val="18"/>
                <w:szCs w:val="18"/>
              </w:rPr>
              <w:t>〃</w:t>
            </w:r>
          </w:p>
        </w:tc>
        <w:tc>
          <w:tcPr>
            <w:tcW w:w="993" w:type="dxa"/>
            <w:tcBorders>
              <w:bottom w:val="single" w:sz="4" w:space="0" w:color="FFFFFF" w:themeColor="background1"/>
              <w:right w:val="single" w:sz="4" w:space="0" w:color="FFFFFF" w:themeColor="background1"/>
            </w:tcBorders>
            <w:vAlign w:val="center"/>
          </w:tcPr>
          <w:p w14:paraId="355977CC" w14:textId="77777777" w:rsidR="00E320DD" w:rsidRPr="00B92A0A" w:rsidRDefault="00E320DD" w:rsidP="00E320DD">
            <w:pPr>
              <w:widowControl/>
              <w:adjustRightInd w:val="0"/>
              <w:snapToGrid w:val="0"/>
              <w:spacing w:line="200" w:lineRule="exact"/>
              <w:jc w:val="center"/>
              <w:rPr>
                <w:rFonts w:ascii="HG丸ｺﾞｼｯｸM-PRO" w:eastAsia="HG丸ｺﾞｼｯｸM-PRO" w:hAnsi="HG丸ｺﾞｼｯｸM-PRO" w:cs="ＭＳ Ｐゴシック"/>
                <w:color w:val="000000"/>
                <w:kern w:val="0"/>
                <w:sz w:val="18"/>
                <w:szCs w:val="18"/>
              </w:rPr>
            </w:pPr>
          </w:p>
        </w:tc>
      </w:tr>
      <w:tr w:rsidR="00E320DD" w:rsidRPr="00B92A0A" w14:paraId="7BFE98D0" w14:textId="77777777" w:rsidTr="00E320DD">
        <w:trPr>
          <w:trHeight w:val="510"/>
        </w:trPr>
        <w:tc>
          <w:tcPr>
            <w:tcW w:w="1276" w:type="dxa"/>
            <w:vAlign w:val="center"/>
          </w:tcPr>
          <w:p w14:paraId="215D9335" w14:textId="77777777" w:rsidR="00E320DD" w:rsidRPr="00B92A0A" w:rsidRDefault="00E320DD" w:rsidP="00E320DD">
            <w:pPr>
              <w:spacing w:line="200" w:lineRule="exact"/>
              <w:jc w:val="center"/>
              <w:rPr>
                <w:rFonts w:ascii="HG丸ｺﾞｼｯｸM-PRO" w:eastAsia="HG丸ｺﾞｼｯｸM-PRO" w:hAnsi="HG丸ｺﾞｼｯｸM-PRO"/>
                <w:sz w:val="18"/>
                <w:szCs w:val="18"/>
              </w:rPr>
            </w:pPr>
            <w:r w:rsidRPr="00B92A0A">
              <w:rPr>
                <w:rFonts w:ascii="HG丸ｺﾞｼｯｸM-PRO" w:eastAsia="HG丸ｺﾞｼｯｸM-PRO" w:hAnsi="HG丸ｺﾞｼｯｸM-PRO" w:hint="eastAsia"/>
                <w:sz w:val="18"/>
                <w:szCs w:val="18"/>
              </w:rPr>
              <w:t>健全度２</w:t>
            </w:r>
          </w:p>
        </w:tc>
        <w:tc>
          <w:tcPr>
            <w:tcW w:w="5811" w:type="dxa"/>
            <w:vAlign w:val="center"/>
          </w:tcPr>
          <w:p w14:paraId="1DE5158C" w14:textId="6667A8CA" w:rsidR="00E320DD" w:rsidRPr="00B92A0A" w:rsidRDefault="00643252" w:rsidP="00E320DD">
            <w:pPr>
              <w:widowControl/>
              <w:adjustRightInd w:val="0"/>
              <w:snapToGrid w:val="0"/>
              <w:spacing w:line="200" w:lineRule="exac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hint="eastAsia"/>
                <w:sz w:val="18"/>
                <w:szCs w:val="18"/>
              </w:rPr>
              <w:t>〃</w:t>
            </w:r>
          </w:p>
        </w:tc>
        <w:tc>
          <w:tcPr>
            <w:tcW w:w="993" w:type="dxa"/>
            <w:tcBorders>
              <w:top w:val="single" w:sz="4" w:space="0" w:color="FFFFFF" w:themeColor="background1"/>
              <w:right w:val="single" w:sz="4" w:space="0" w:color="FFFFFF" w:themeColor="background1"/>
            </w:tcBorders>
            <w:vAlign w:val="center"/>
          </w:tcPr>
          <w:p w14:paraId="787865A9" w14:textId="77777777" w:rsidR="00E320DD" w:rsidRPr="00B92A0A" w:rsidRDefault="00E320DD" w:rsidP="00E320DD">
            <w:pPr>
              <w:widowControl/>
              <w:adjustRightInd w:val="0"/>
              <w:snapToGrid w:val="0"/>
              <w:spacing w:line="200" w:lineRule="exact"/>
              <w:jc w:val="center"/>
              <w:rPr>
                <w:rFonts w:ascii="HG丸ｺﾞｼｯｸM-PRO" w:eastAsia="HG丸ｺﾞｼｯｸM-PRO" w:hAnsi="HG丸ｺﾞｼｯｸM-PRO" w:cs="ＭＳ Ｐゴシック"/>
                <w:color w:val="000000"/>
                <w:kern w:val="0"/>
                <w:sz w:val="18"/>
                <w:szCs w:val="18"/>
              </w:rPr>
            </w:pPr>
            <w:r w:rsidRPr="00B92A0A">
              <w:rPr>
                <w:rFonts w:ascii="HG丸ｺﾞｼｯｸM-PRO" w:eastAsia="HG丸ｺﾞｼｯｸM-PRO" w:hAnsi="HG丸ｺﾞｼｯｸM-PRO" w:cs="ＭＳ Ｐゴシック" w:hint="eastAsia"/>
                <w:color w:val="000000"/>
                <w:kern w:val="0"/>
                <w:sz w:val="18"/>
                <w:szCs w:val="18"/>
              </w:rPr>
              <w:t>限界管理</w:t>
            </w:r>
          </w:p>
          <w:p w14:paraId="3DE10160" w14:textId="77777777" w:rsidR="00E320DD" w:rsidRPr="00B92A0A" w:rsidRDefault="00E320DD" w:rsidP="00E320DD">
            <w:pPr>
              <w:widowControl/>
              <w:adjustRightInd w:val="0"/>
              <w:snapToGrid w:val="0"/>
              <w:spacing w:line="200" w:lineRule="exact"/>
              <w:jc w:val="center"/>
              <w:rPr>
                <w:rFonts w:ascii="HG丸ｺﾞｼｯｸM-PRO" w:eastAsia="HG丸ｺﾞｼｯｸM-PRO" w:hAnsi="HG丸ｺﾞｼｯｸM-PRO" w:cs="ＭＳ Ｐゴシック"/>
                <w:color w:val="000000"/>
                <w:kern w:val="0"/>
                <w:sz w:val="18"/>
                <w:szCs w:val="18"/>
              </w:rPr>
            </w:pPr>
            <w:r w:rsidRPr="00B92A0A">
              <w:rPr>
                <w:rFonts w:ascii="HG丸ｺﾞｼｯｸM-PRO" w:eastAsia="HG丸ｺﾞｼｯｸM-PRO" w:hAnsi="HG丸ｺﾞｼｯｸM-PRO" w:cs="ＭＳ Ｐゴシック" w:hint="eastAsia"/>
                <w:color w:val="000000"/>
                <w:kern w:val="0"/>
                <w:sz w:val="18"/>
                <w:szCs w:val="18"/>
              </w:rPr>
              <w:t>水準</w:t>
            </w:r>
          </w:p>
        </w:tc>
      </w:tr>
      <w:tr w:rsidR="00E320DD" w14:paraId="35E1358B" w14:textId="77777777" w:rsidTr="00E320DD">
        <w:trPr>
          <w:trHeight w:val="510"/>
        </w:trPr>
        <w:tc>
          <w:tcPr>
            <w:tcW w:w="1276" w:type="dxa"/>
            <w:vAlign w:val="center"/>
          </w:tcPr>
          <w:p w14:paraId="713954B4" w14:textId="77777777" w:rsidR="00E320DD" w:rsidRPr="00B92A0A" w:rsidRDefault="00E320DD" w:rsidP="00E320DD">
            <w:pPr>
              <w:spacing w:line="200" w:lineRule="exact"/>
              <w:jc w:val="center"/>
              <w:rPr>
                <w:rFonts w:ascii="HG丸ｺﾞｼｯｸM-PRO" w:eastAsia="HG丸ｺﾞｼｯｸM-PRO" w:hAnsi="HG丸ｺﾞｼｯｸM-PRO"/>
                <w:sz w:val="18"/>
                <w:szCs w:val="18"/>
              </w:rPr>
            </w:pPr>
            <w:r w:rsidRPr="00B92A0A">
              <w:rPr>
                <w:rFonts w:ascii="HG丸ｺﾞｼｯｸM-PRO" w:eastAsia="HG丸ｺﾞｼｯｸM-PRO" w:hAnsi="HG丸ｺﾞｼｯｸM-PRO" w:hint="eastAsia"/>
                <w:sz w:val="18"/>
                <w:szCs w:val="18"/>
              </w:rPr>
              <w:t>健全度１</w:t>
            </w:r>
          </w:p>
        </w:tc>
        <w:tc>
          <w:tcPr>
            <w:tcW w:w="5811" w:type="dxa"/>
            <w:vAlign w:val="center"/>
          </w:tcPr>
          <w:p w14:paraId="3F7361DF" w14:textId="2AF8EFFC" w:rsidR="00E320DD" w:rsidRPr="00B92A0A" w:rsidRDefault="00643252" w:rsidP="00E320DD">
            <w:pPr>
              <w:widowControl/>
              <w:spacing w:line="200" w:lineRule="exac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hint="eastAsia"/>
                <w:sz w:val="18"/>
                <w:szCs w:val="18"/>
              </w:rPr>
              <w:t>〃</w:t>
            </w:r>
          </w:p>
        </w:tc>
        <w:tc>
          <w:tcPr>
            <w:tcW w:w="993" w:type="dxa"/>
            <w:tcBorders>
              <w:bottom w:val="single" w:sz="4" w:space="0" w:color="FFFFFF" w:themeColor="background1"/>
              <w:right w:val="single" w:sz="4" w:space="0" w:color="FFFFFF" w:themeColor="background1"/>
            </w:tcBorders>
            <w:vAlign w:val="center"/>
          </w:tcPr>
          <w:p w14:paraId="487E71D1" w14:textId="77777777" w:rsidR="00E320DD" w:rsidRPr="00B92A0A" w:rsidRDefault="00E320DD" w:rsidP="00E320DD">
            <w:pPr>
              <w:widowControl/>
              <w:spacing w:line="200" w:lineRule="exact"/>
              <w:jc w:val="center"/>
              <w:rPr>
                <w:rFonts w:ascii="HG丸ｺﾞｼｯｸM-PRO" w:eastAsia="HG丸ｺﾞｼｯｸM-PRO" w:hAnsi="HG丸ｺﾞｼｯｸM-PRO" w:cs="ＭＳ Ｐゴシック"/>
                <w:color w:val="000000"/>
                <w:kern w:val="0"/>
                <w:sz w:val="18"/>
                <w:szCs w:val="18"/>
              </w:rPr>
            </w:pPr>
          </w:p>
        </w:tc>
      </w:tr>
    </w:tbl>
    <w:p w14:paraId="5E7EF9B1" w14:textId="77777777" w:rsidR="00F2071C" w:rsidRPr="00101A10" w:rsidRDefault="00F2071C" w:rsidP="00F2071C">
      <w:pPr>
        <w:pStyle w:val="40"/>
        <w:ind w:leftChars="100" w:left="840" w:hangingChars="300" w:hanging="630"/>
      </w:pPr>
    </w:p>
    <w:p w14:paraId="7F952A50" w14:textId="77777777" w:rsidR="00AD229B" w:rsidRDefault="00AD229B" w:rsidP="00AD229B">
      <w:pPr>
        <w:widowControl/>
        <w:jc w:val="left"/>
        <w:rPr>
          <w:rFonts w:ascii="HG丸ｺﾞｼｯｸM-PRO" w:eastAsia="HG丸ｺﾞｼｯｸM-PRO" w:hAnsi="HG丸ｺﾞｼｯｸM-PRO"/>
        </w:rPr>
      </w:pPr>
    </w:p>
    <w:p w14:paraId="18852E7C" w14:textId="77777777" w:rsidR="00AD229B" w:rsidRDefault="00AD229B" w:rsidP="00AD229B">
      <w:pPr>
        <w:widowControl/>
        <w:jc w:val="left"/>
        <w:rPr>
          <w:rFonts w:ascii="HG丸ｺﾞｼｯｸM-PRO" w:eastAsia="HG丸ｺﾞｼｯｸM-PRO" w:hAnsi="HG丸ｺﾞｼｯｸM-PRO"/>
        </w:rPr>
      </w:pPr>
    </w:p>
    <w:p w14:paraId="4855026B" w14:textId="77777777" w:rsidR="00AD229B" w:rsidRDefault="00AD229B" w:rsidP="00AD229B">
      <w:pPr>
        <w:widowControl/>
        <w:jc w:val="left"/>
        <w:rPr>
          <w:rFonts w:ascii="HG丸ｺﾞｼｯｸM-PRO" w:eastAsia="HG丸ｺﾞｼｯｸM-PRO" w:hAnsi="HG丸ｺﾞｼｯｸM-PRO"/>
        </w:rPr>
      </w:pPr>
    </w:p>
    <w:p w14:paraId="004AA5A1" w14:textId="77777777" w:rsidR="00AD229B" w:rsidRDefault="00AD229B" w:rsidP="00AD229B">
      <w:pPr>
        <w:widowControl/>
        <w:jc w:val="left"/>
        <w:rPr>
          <w:rFonts w:ascii="HG丸ｺﾞｼｯｸM-PRO" w:eastAsia="HG丸ｺﾞｼｯｸM-PRO" w:hAnsi="HG丸ｺﾞｼｯｸM-PRO"/>
        </w:rPr>
      </w:pPr>
    </w:p>
    <w:p w14:paraId="4AC0D466" w14:textId="77777777" w:rsidR="00AD229B" w:rsidRDefault="00AD229B" w:rsidP="00AD229B">
      <w:pPr>
        <w:widowControl/>
        <w:jc w:val="left"/>
        <w:rPr>
          <w:rFonts w:ascii="HG丸ｺﾞｼｯｸM-PRO" w:eastAsia="HG丸ｺﾞｼｯｸM-PRO" w:hAnsi="HG丸ｺﾞｼｯｸM-PRO"/>
        </w:rPr>
      </w:pPr>
    </w:p>
    <w:p w14:paraId="62A12EC3" w14:textId="77777777" w:rsidR="00AD229B" w:rsidRDefault="00AD229B" w:rsidP="00AD229B">
      <w:pPr>
        <w:widowControl/>
        <w:jc w:val="left"/>
        <w:rPr>
          <w:rFonts w:ascii="HG丸ｺﾞｼｯｸM-PRO" w:eastAsia="HG丸ｺﾞｼｯｸM-PRO" w:hAnsi="HG丸ｺﾞｼｯｸM-PRO"/>
        </w:rPr>
      </w:pPr>
    </w:p>
    <w:p w14:paraId="5C8BD1AB" w14:textId="77777777" w:rsidR="00AD229B" w:rsidRDefault="00AD229B" w:rsidP="00AD229B">
      <w:pPr>
        <w:widowControl/>
        <w:jc w:val="left"/>
        <w:rPr>
          <w:rFonts w:ascii="HG丸ｺﾞｼｯｸM-PRO" w:eastAsia="HG丸ｺﾞｼｯｸM-PRO" w:hAnsi="HG丸ｺﾞｼｯｸM-PRO"/>
        </w:rPr>
      </w:pPr>
    </w:p>
    <w:p w14:paraId="631EF1F6" w14:textId="4458FAE7" w:rsidR="0063230B" w:rsidRPr="00F2071C" w:rsidRDefault="0063230B" w:rsidP="00AD229B">
      <w:pPr>
        <w:widowControl/>
        <w:jc w:val="left"/>
        <w:rPr>
          <w:rFonts w:ascii="HG丸ｺﾞｼｯｸM-PRO" w:eastAsia="HG丸ｺﾞｼｯｸM-PRO" w:hAnsi="HG丸ｺﾞｼｯｸM-PRO"/>
        </w:rPr>
      </w:pPr>
    </w:p>
    <w:p w14:paraId="2F7E1F2A" w14:textId="06BC783E" w:rsidR="0063230B" w:rsidRPr="00EB438F" w:rsidRDefault="00AE7FEB" w:rsidP="00F82557">
      <w:pPr>
        <w:pStyle w:val="4"/>
        <w:ind w:leftChars="200" w:left="902" w:hangingChars="200" w:hanging="482"/>
      </w:pPr>
      <w:r w:rsidRPr="00EB438F">
        <w:rPr>
          <w:rFonts w:hint="eastAsia"/>
        </w:rPr>
        <w:t>改築の考え方</w:t>
      </w:r>
    </w:p>
    <w:p w14:paraId="258CDEAB" w14:textId="74EF56D7" w:rsidR="00F82557" w:rsidRPr="00EB438F" w:rsidRDefault="0063230B" w:rsidP="00F82557">
      <w:pPr>
        <w:ind w:leftChars="300" w:left="630" w:firstLineChars="100" w:firstLine="210"/>
        <w:rPr>
          <w:rFonts w:ascii="HG丸ｺﾞｼｯｸM-PRO" w:eastAsia="HG丸ｺﾞｼｯｸM-PRO" w:hAnsi="HG丸ｺﾞｼｯｸM-PRO"/>
        </w:rPr>
      </w:pPr>
      <w:r w:rsidRPr="00EB438F">
        <w:rPr>
          <w:rFonts w:ascii="HG丸ｺﾞｼｯｸM-PRO" w:eastAsia="HG丸ｺﾞｼｯｸM-PRO" w:hAnsi="HG丸ｺﾞｼｯｸM-PRO" w:hint="eastAsia"/>
        </w:rPr>
        <w:t>管渠、水槽等土木構造物については、容易に更新することが困難なことから、適切な維持管理を行い、できる限り都市基盤施設を長寿命化させる</w:t>
      </w:r>
      <w:r w:rsidR="00087CDE" w:rsidRPr="00EB438F">
        <w:rPr>
          <w:rFonts w:ascii="HG丸ｺﾞｼｯｸM-PRO" w:eastAsia="HG丸ｺﾞｼｯｸM-PRO" w:hAnsi="HG丸ｺﾞｼｯｸM-PRO" w:hint="eastAsia"/>
        </w:rPr>
        <w:t>必要がある</w:t>
      </w:r>
      <w:r w:rsidRPr="00EB438F">
        <w:rPr>
          <w:rFonts w:ascii="HG丸ｺﾞｼｯｸM-PRO" w:eastAsia="HG丸ｺﾞｼｯｸM-PRO" w:hAnsi="HG丸ｺﾞｼｯｸM-PRO" w:hint="eastAsia"/>
        </w:rPr>
        <w:t>。しかし、社会的要因（大幅な人口減少に伴う処理水量の減少など）や、</w:t>
      </w:r>
      <w:r w:rsidR="00FC646D" w:rsidRPr="00EB438F">
        <w:rPr>
          <w:rFonts w:ascii="HG丸ｺﾞｼｯｸM-PRO" w:eastAsia="HG丸ｺﾞｼｯｸM-PRO" w:hAnsi="HG丸ｺﾞｼｯｸM-PRO" w:hint="eastAsia"/>
        </w:rPr>
        <w:t>高齢化</w:t>
      </w:r>
      <w:r w:rsidRPr="00EB438F">
        <w:rPr>
          <w:rFonts w:ascii="HG丸ｺﾞｼｯｸM-PRO" w:eastAsia="HG丸ｺﾞｼｯｸM-PRO" w:hAnsi="HG丸ｺﾞｼｯｸM-PRO" w:hint="eastAsia"/>
        </w:rPr>
        <w:t>等による安全性・信頼性の確保、LCC最小化の観点等から、更新を行うことが必要となる場合も考えられる。</w:t>
      </w:r>
    </w:p>
    <w:p w14:paraId="11592773" w14:textId="46D9ACD1" w:rsidR="0063230B" w:rsidRDefault="0063230B" w:rsidP="00F82557">
      <w:pPr>
        <w:ind w:leftChars="300" w:left="630" w:firstLineChars="100" w:firstLine="210"/>
        <w:rPr>
          <w:rFonts w:ascii="HG丸ｺﾞｼｯｸM-PRO" w:eastAsia="HG丸ｺﾞｼｯｸM-PRO" w:hAnsi="HG丸ｺﾞｼｯｸM-PRO"/>
        </w:rPr>
      </w:pPr>
      <w:r w:rsidRPr="00EB438F">
        <w:rPr>
          <w:rFonts w:ascii="HG丸ｺﾞｼｯｸM-PRO" w:eastAsia="HG丸ｺﾞｼｯｸM-PRO" w:hAnsi="HG丸ｺﾞｼｯｸM-PRO" w:hint="eastAsia"/>
        </w:rPr>
        <w:t>このため、単に</w:t>
      </w:r>
      <w:r w:rsidR="003F65CF" w:rsidRPr="00EB438F">
        <w:rPr>
          <w:rFonts w:ascii="HG丸ｺﾞｼｯｸM-PRO" w:eastAsia="HG丸ｺﾞｼｯｸM-PRO" w:hAnsi="HG丸ｺﾞｼｯｸM-PRO" w:hint="eastAsia"/>
        </w:rPr>
        <w:t>下水道</w:t>
      </w:r>
      <w:r w:rsidRPr="00EB438F">
        <w:rPr>
          <w:rFonts w:ascii="HG丸ｺﾞｼｯｸM-PRO" w:eastAsia="HG丸ｺﾞｼｯｸM-PRO" w:hAnsi="HG丸ｺﾞｼｯｸM-PRO" w:hint="eastAsia"/>
        </w:rPr>
        <w:t>施設を長寿命化させるだけでなく、施</w:t>
      </w:r>
      <w:r w:rsidRPr="00567AAE">
        <w:rPr>
          <w:rFonts w:ascii="HG丸ｺﾞｼｯｸM-PRO" w:eastAsia="HG丸ｺﾞｼｯｸM-PRO" w:hAnsi="HG丸ｺﾞｼｯｸM-PRO" w:hint="eastAsia"/>
        </w:rPr>
        <w:t>設の特性や健全性、社会的影響度等を考慮し、その施設にとって最適な更新時期を見極めることが重要となる</w:t>
      </w:r>
      <w:r>
        <w:rPr>
          <w:rFonts w:ascii="HG丸ｺﾞｼｯｸM-PRO" w:eastAsia="HG丸ｺﾞｼｯｸM-PRO" w:hAnsi="HG丸ｺﾞｼｯｸM-PRO" w:hint="eastAsia"/>
        </w:rPr>
        <w:t>ので、</w:t>
      </w:r>
      <w:r w:rsidRPr="00567AAE">
        <w:rPr>
          <w:rFonts w:ascii="HG丸ｺﾞｼｯｸM-PRO" w:eastAsia="HG丸ｺﾞｼｯｸM-PRO" w:hAnsi="HG丸ｺﾞｼｯｸM-PRO" w:hint="eastAsia"/>
        </w:rPr>
        <w:t>今後、将来の地域・社会構造変化を踏まえた、施設のあり方についても考慮していく</w:t>
      </w:r>
      <w:r w:rsidR="00087CDE">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73711C4C" w14:textId="15DEB6BF" w:rsidR="0063230B" w:rsidRDefault="00F82557" w:rsidP="00F82557">
      <w:pPr>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1) </w:t>
      </w:r>
      <w:r w:rsidR="0063230B">
        <w:rPr>
          <w:rFonts w:ascii="HG丸ｺﾞｼｯｸM-PRO" w:eastAsia="HG丸ｺﾞｼｯｸM-PRO" w:hAnsi="HG丸ｺﾞｼｯｸM-PRO" w:hint="eastAsia"/>
        </w:rPr>
        <w:t>施設の長寿命化対策にむけた計画の策定</w:t>
      </w:r>
    </w:p>
    <w:p w14:paraId="555773A3" w14:textId="5F59404A" w:rsidR="0063230B" w:rsidRPr="00B92A0A" w:rsidRDefault="0063230B" w:rsidP="0063230B">
      <w:pPr>
        <w:ind w:leftChars="400" w:left="84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現有の管路施設を長寿命化させるにあたって、管渠については、長寿命化計画を策定し、国へ提出する。基本的な改築、修繕にあたっては「国手引き 第2編ストックマネジメントの実施 第2章管路施設 4改築・修繕計画の策定」を参考に方針や全体計画を検討するが、具体的な長寿命化計画に</w:t>
      </w:r>
      <w:r w:rsidRPr="00B92A0A">
        <w:rPr>
          <w:rFonts w:ascii="HG丸ｺﾞｼｯｸM-PRO" w:eastAsia="HG丸ｺﾞｼｯｸM-PRO" w:hAnsi="HG丸ｺﾞｼｯｸM-PRO" w:hint="eastAsia"/>
        </w:rPr>
        <w:t>ついては、「国手引き 第3編長寿命化計画の策定 第2章管路施設長寿命化計画の策定」に沿ってを策定する</w:t>
      </w:r>
      <w:r w:rsidR="00EF03D6" w:rsidRPr="00B92A0A">
        <w:rPr>
          <w:rFonts w:ascii="HG丸ｺﾞｼｯｸM-PRO" w:eastAsia="HG丸ｺﾞｼｯｸM-PRO" w:hAnsi="HG丸ｺﾞｼｯｸM-PRO" w:hint="eastAsia"/>
        </w:rPr>
        <w:t>必要がある</w:t>
      </w:r>
      <w:r w:rsidRPr="00B92A0A">
        <w:rPr>
          <w:rFonts w:ascii="HG丸ｺﾞｼｯｸM-PRO" w:eastAsia="HG丸ｺﾞｼｯｸM-PRO" w:hAnsi="HG丸ｺﾞｼｯｸM-PRO" w:hint="eastAsia"/>
        </w:rPr>
        <w:t>。</w:t>
      </w:r>
      <w:r w:rsidR="003E6C81" w:rsidRPr="00B92A0A">
        <w:rPr>
          <w:rFonts w:ascii="HG丸ｺﾞｼｯｸM-PRO" w:eastAsia="HG丸ｺﾞｼｯｸM-PRO" w:hAnsi="HG丸ｺﾞｼｯｸM-PRO" w:hint="eastAsia"/>
        </w:rPr>
        <w:t>（なお、「改築」</w:t>
      </w:r>
      <w:r w:rsidR="003E6C81" w:rsidRPr="00B92A0A">
        <w:rPr>
          <w:rFonts w:ascii="HG丸ｺﾞｼｯｸM-PRO" w:eastAsia="HG丸ｺﾞｼｯｸM-PRO" w:hAnsi="HG丸ｺﾞｼｯｸM-PRO" w:hint="eastAsia"/>
        </w:rPr>
        <w:lastRenderedPageBreak/>
        <w:t>は国手引きで定められており、「長寿命化（更正工法）」と「更新（再建設、取り替え）」の総称である。）</w:t>
      </w:r>
    </w:p>
    <w:p w14:paraId="16FC20F0" w14:textId="77777777" w:rsidR="0063230B" w:rsidRDefault="0063230B" w:rsidP="0063230B">
      <w:pPr>
        <w:ind w:leftChars="400" w:left="840" w:firstLineChars="10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一方、水槽等土木構造物については、府土木管理指針によ</w:t>
      </w:r>
      <w:r>
        <w:rPr>
          <w:rFonts w:ascii="HG丸ｺﾞｼｯｸM-PRO" w:eastAsia="HG丸ｺﾞｼｯｸM-PRO" w:hAnsi="HG丸ｺﾞｼｯｸM-PRO" w:hint="eastAsia"/>
        </w:rPr>
        <w:t>るものとする</w:t>
      </w:r>
      <w:r w:rsidRPr="00567AAE">
        <w:rPr>
          <w:rFonts w:ascii="HG丸ｺﾞｼｯｸM-PRO" w:eastAsia="HG丸ｺﾞｼｯｸM-PRO" w:hAnsi="HG丸ｺﾞｼｯｸM-PRO" w:hint="eastAsia"/>
        </w:rPr>
        <w:t>。</w:t>
      </w:r>
    </w:p>
    <w:p w14:paraId="6188602A" w14:textId="77777777" w:rsidR="0063230B" w:rsidRDefault="0063230B" w:rsidP="0063230B">
      <w:pPr>
        <w:ind w:leftChars="400" w:left="840"/>
        <w:rPr>
          <w:rFonts w:ascii="HG丸ｺﾞｼｯｸM-PRO" w:eastAsia="HG丸ｺﾞｼｯｸM-PRO" w:hAnsi="HG丸ｺﾞｼｯｸM-PRO"/>
        </w:rPr>
      </w:pPr>
    </w:p>
    <w:p w14:paraId="47DE2850" w14:textId="58E83A15" w:rsidR="0063230B" w:rsidRDefault="00F82557" w:rsidP="00F82557">
      <w:pPr>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2) </w:t>
      </w:r>
      <w:r w:rsidR="0063230B">
        <w:rPr>
          <w:rFonts w:ascii="HG丸ｺﾞｼｯｸM-PRO" w:eastAsia="HG丸ｺﾞｼｯｸM-PRO" w:hAnsi="HG丸ｺﾞｼｯｸM-PRO" w:hint="eastAsia"/>
        </w:rPr>
        <w:t>管路施設の長寿命化計画策定の手順</w:t>
      </w:r>
    </w:p>
    <w:p w14:paraId="30BD64F9" w14:textId="77777777" w:rsidR="0063230B" w:rsidRDefault="0063230B" w:rsidP="0063230B">
      <w:pPr>
        <w:ind w:leftChars="400" w:left="840"/>
        <w:rPr>
          <w:rFonts w:ascii="HG丸ｺﾞｼｯｸM-PRO" w:eastAsia="HG丸ｺﾞｼｯｸM-PRO" w:hAnsi="HG丸ｺﾞｼｯｸM-PRO"/>
        </w:rPr>
      </w:pPr>
      <w:r>
        <w:rPr>
          <w:rFonts w:ascii="HG丸ｺﾞｼｯｸM-PRO" w:eastAsia="HG丸ｺﾞｼｯｸM-PRO" w:hAnsi="HG丸ｺﾞｼｯｸM-PRO" w:hint="eastAsia"/>
        </w:rPr>
        <w:t>①調査</w:t>
      </w:r>
    </w:p>
    <w:p w14:paraId="43A9763D" w14:textId="0A7C4EC8" w:rsidR="00F82557" w:rsidRDefault="0063230B" w:rsidP="00F82557">
      <w:pPr>
        <w:ind w:leftChars="500" w:left="105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調査の計画、実施にあたっては、「国手引き 第3編長寿命化計画の策定 第2章管路施設長寿命化計画の策定 第2節調査」に沿って検討する</w:t>
      </w:r>
      <w:r w:rsidR="00EF03D6">
        <w:rPr>
          <w:rFonts w:ascii="HG丸ｺﾞｼｯｸM-PRO" w:eastAsia="HG丸ｺﾞｼｯｸM-PRO" w:hAnsi="HG丸ｺﾞｼｯｸM-PRO" w:hint="eastAsia"/>
        </w:rPr>
        <w:t>必要がある</w:t>
      </w:r>
      <w:r>
        <w:rPr>
          <w:rFonts w:ascii="HG丸ｺﾞｼｯｸM-PRO" w:eastAsia="HG丸ｺﾞｼｯｸM-PRO" w:hAnsi="HG丸ｺﾞｼｯｸM-PRO" w:hint="eastAsia"/>
        </w:rPr>
        <w:t>。</w:t>
      </w:r>
    </w:p>
    <w:p w14:paraId="417692FE" w14:textId="5DE6FB03" w:rsidR="00F82557" w:rsidRDefault="0063230B" w:rsidP="00F82557">
      <w:pPr>
        <w:ind w:leftChars="500" w:left="1050" w:firstLineChars="100" w:firstLine="210"/>
        <w:rPr>
          <w:rFonts w:ascii="HG丸ｺﾞｼｯｸM-PRO" w:eastAsia="HG丸ｺﾞｼｯｸM-PRO" w:hAnsi="HG丸ｺﾞｼｯｸM-PRO"/>
        </w:rPr>
      </w:pPr>
      <w:r w:rsidRPr="002F7491">
        <w:rPr>
          <w:rFonts w:ascii="HG丸ｺﾞｼｯｸM-PRO" w:eastAsia="HG丸ｺﾞｼｯｸM-PRO" w:hAnsi="HG丸ｺﾞｼｯｸM-PRO" w:hint="eastAsia"/>
        </w:rPr>
        <w:t>長寿命化計画を策定するための調査として、目視調査（マンホールふた目視調査、マンホール内目視調査、潜行目視調査）又はテレビカメラ調査及び測量調査等を実施する。調査方法は、現場条件や管きょの口径等を勘案し、最適な調査方法を検討する</w:t>
      </w:r>
      <w:r w:rsidR="00EF03D6">
        <w:rPr>
          <w:rFonts w:ascii="HG丸ｺﾞｼｯｸM-PRO" w:eastAsia="HG丸ｺﾞｼｯｸM-PRO" w:hAnsi="HG丸ｺﾞｼｯｸM-PRO" w:hint="eastAsia"/>
        </w:rPr>
        <w:t>必要がある</w:t>
      </w:r>
      <w:r w:rsidRPr="002F7491">
        <w:rPr>
          <w:rFonts w:ascii="HG丸ｺﾞｼｯｸM-PRO" w:eastAsia="HG丸ｺﾞｼｯｸM-PRO" w:hAnsi="HG丸ｺﾞｼｯｸM-PRO" w:hint="eastAsia"/>
        </w:rPr>
        <w:t>。</w:t>
      </w:r>
    </w:p>
    <w:p w14:paraId="538EEE89" w14:textId="74263550" w:rsidR="0063230B" w:rsidRDefault="0063230B" w:rsidP="00F82557">
      <w:pPr>
        <w:ind w:leftChars="500" w:left="1050" w:firstLineChars="100" w:firstLine="210"/>
        <w:rPr>
          <w:rFonts w:ascii="HG丸ｺﾞｼｯｸM-PRO" w:eastAsia="HG丸ｺﾞｼｯｸM-PRO" w:hAnsi="HG丸ｺﾞｼｯｸM-PRO"/>
        </w:rPr>
      </w:pPr>
      <w:r w:rsidRPr="002F7491">
        <w:rPr>
          <w:rFonts w:ascii="HG丸ｺﾞｼｯｸM-PRO" w:eastAsia="HG丸ｺﾞｼｯｸM-PRO" w:hAnsi="HG丸ｺﾞｼｯｸM-PRO" w:hint="eastAsia"/>
        </w:rPr>
        <w:t>調査項目は、管路施設の不具合現象を踏まえて、</w:t>
      </w:r>
      <w:r>
        <w:rPr>
          <w:rFonts w:ascii="HG丸ｺﾞｼｯｸM-PRO" w:eastAsia="HG丸ｺﾞｼｯｸM-PRO" w:hAnsi="HG丸ｺﾞｼｯｸM-PRO" w:hint="eastAsia"/>
        </w:rPr>
        <w:t>次</w:t>
      </w:r>
      <w:r w:rsidRPr="002F7491">
        <w:rPr>
          <w:rFonts w:ascii="HG丸ｺﾞｼｯｸM-PRO" w:eastAsia="HG丸ｺﾞｼｯｸM-PRO" w:hAnsi="HG丸ｺﾞｼｯｸM-PRO" w:hint="eastAsia"/>
        </w:rPr>
        <w:t>のように判定する</w:t>
      </w:r>
      <w:r w:rsidR="00EF03D6">
        <w:rPr>
          <w:rFonts w:ascii="HG丸ｺﾞｼｯｸM-PRO" w:eastAsia="HG丸ｺﾞｼｯｸM-PRO" w:hAnsi="HG丸ｺﾞｼｯｸM-PRO" w:hint="eastAsia"/>
        </w:rPr>
        <w:t>のが望ましい</w:t>
      </w:r>
      <w:r>
        <w:rPr>
          <w:rFonts w:ascii="HG丸ｺﾞｼｯｸM-PRO" w:eastAsia="HG丸ｺﾞｼｯｸM-PRO" w:hAnsi="HG丸ｺﾞｼｯｸM-PRO" w:hint="eastAsia"/>
        </w:rPr>
        <w:t>。</w:t>
      </w:r>
    </w:p>
    <w:tbl>
      <w:tblPr>
        <w:tblStyle w:val="af3"/>
        <w:tblW w:w="0" w:type="auto"/>
        <w:tblInd w:w="840" w:type="dxa"/>
        <w:tblLook w:val="04A0" w:firstRow="1" w:lastRow="0" w:firstColumn="1" w:lastColumn="0" w:noHBand="0" w:noVBand="1"/>
      </w:tblPr>
      <w:tblGrid>
        <w:gridCol w:w="582"/>
        <w:gridCol w:w="1238"/>
        <w:gridCol w:w="2126"/>
        <w:gridCol w:w="1418"/>
        <w:gridCol w:w="1417"/>
        <w:gridCol w:w="1418"/>
      </w:tblGrid>
      <w:tr w:rsidR="0063230B" w14:paraId="1F00C951" w14:textId="77777777" w:rsidTr="00470A3A">
        <w:tc>
          <w:tcPr>
            <w:tcW w:w="8199" w:type="dxa"/>
            <w:gridSpan w:val="6"/>
            <w:tcBorders>
              <w:top w:val="nil"/>
              <w:left w:val="nil"/>
              <w:right w:val="nil"/>
            </w:tcBorders>
          </w:tcPr>
          <w:p w14:paraId="1BCFEE70" w14:textId="77777777" w:rsidR="00E320DD" w:rsidRDefault="00E320DD" w:rsidP="00470A3A">
            <w:pPr>
              <w:spacing w:line="240" w:lineRule="exact"/>
              <w:jc w:val="center"/>
              <w:rPr>
                <w:rFonts w:ascii="HG丸ｺﾞｼｯｸM-PRO" w:eastAsia="HG丸ｺﾞｼｯｸM-PRO" w:hAnsi="HG丸ｺﾞｼｯｸM-PRO"/>
              </w:rPr>
            </w:pPr>
          </w:p>
          <w:p w14:paraId="1EBBA049" w14:textId="69C80522" w:rsidR="0063230B" w:rsidRDefault="0063230B" w:rsidP="00470A3A">
            <w:pPr>
              <w:spacing w:line="2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表</w:t>
            </w:r>
            <w:r w:rsidRPr="0063230B">
              <w:rPr>
                <w:rFonts w:ascii="HG丸ｺﾞｼｯｸM-PRO" w:eastAsia="HG丸ｺﾞｼｯｸM-PRO" w:hAnsi="HG丸ｺﾞｼｯｸM-PRO"/>
              </w:rPr>
              <w:t>4.2-</w:t>
            </w:r>
            <w:r>
              <w:rPr>
                <w:rFonts w:ascii="HG丸ｺﾞｼｯｸM-PRO" w:eastAsia="HG丸ｺﾞｼｯｸM-PRO" w:hAnsi="HG丸ｺﾞｼｯｸM-PRO" w:hint="eastAsia"/>
              </w:rPr>
              <w:t>.5 管渠の調査項目（例</w:t>
            </w:r>
            <w:r>
              <w:rPr>
                <w:rFonts w:ascii="HG丸ｺﾞｼｯｸM-PRO" w:eastAsia="HG丸ｺﾞｼｯｸM-PRO" w:hAnsi="HG丸ｺﾞｼｯｸM-PRO"/>
              </w:rPr>
              <w:t>）</w:t>
            </w:r>
          </w:p>
        </w:tc>
      </w:tr>
      <w:tr w:rsidR="0063230B" w14:paraId="4957C7BC" w14:textId="77777777" w:rsidTr="00A66BD3">
        <w:trPr>
          <w:cantSplit/>
          <w:trHeight w:val="510"/>
        </w:trPr>
        <w:tc>
          <w:tcPr>
            <w:tcW w:w="582" w:type="dxa"/>
            <w:vMerge w:val="restart"/>
            <w:shd w:val="clear" w:color="auto" w:fill="FDE9D9" w:themeFill="accent6" w:themeFillTint="33"/>
            <w:textDirection w:val="tbRlV"/>
            <w:vAlign w:val="center"/>
          </w:tcPr>
          <w:p w14:paraId="7C37F620" w14:textId="77777777" w:rsidR="0063230B" w:rsidRDefault="0063230B" w:rsidP="00470A3A">
            <w:pPr>
              <w:spacing w:line="240" w:lineRule="exact"/>
              <w:ind w:left="113" w:right="113"/>
              <w:jc w:val="center"/>
              <w:rPr>
                <w:rFonts w:ascii="HG丸ｺﾞｼｯｸM-PRO" w:eastAsia="HG丸ｺﾞｼｯｸM-PRO" w:hAnsi="HG丸ｺﾞｼｯｸM-PRO"/>
              </w:rPr>
            </w:pPr>
            <w:r>
              <w:rPr>
                <w:rFonts w:ascii="HG丸ｺﾞｼｯｸM-PRO" w:eastAsia="HG丸ｺﾞｼｯｸM-PRO" w:hAnsi="HG丸ｺﾞｼｯｸM-PRO" w:hint="eastAsia"/>
              </w:rPr>
              <w:t>一スパンまたは区間で評価</w:t>
            </w:r>
          </w:p>
        </w:tc>
        <w:tc>
          <w:tcPr>
            <w:tcW w:w="3364" w:type="dxa"/>
            <w:gridSpan w:val="2"/>
            <w:tcBorders>
              <w:tl2br w:val="single" w:sz="4" w:space="0" w:color="auto"/>
            </w:tcBorders>
            <w:shd w:val="clear" w:color="auto" w:fill="FDE9D9" w:themeFill="accent6" w:themeFillTint="33"/>
            <w:vAlign w:val="center"/>
          </w:tcPr>
          <w:p w14:paraId="09EA1154" w14:textId="77777777" w:rsidR="0063230B" w:rsidRDefault="0063230B" w:rsidP="00E320DD">
            <w:pPr>
              <w:spacing w:line="2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ランク</w:t>
            </w:r>
          </w:p>
          <w:p w14:paraId="73A785F9" w14:textId="77777777" w:rsidR="0063230B" w:rsidRDefault="0063230B" w:rsidP="00E320DD">
            <w:pPr>
              <w:spacing w:line="22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項目</w:t>
            </w:r>
          </w:p>
        </w:tc>
        <w:tc>
          <w:tcPr>
            <w:tcW w:w="1418" w:type="dxa"/>
            <w:shd w:val="clear" w:color="auto" w:fill="FDE9D9" w:themeFill="accent6" w:themeFillTint="33"/>
            <w:vAlign w:val="center"/>
          </w:tcPr>
          <w:p w14:paraId="7CCBA614" w14:textId="77777777" w:rsidR="0063230B" w:rsidRDefault="0063230B" w:rsidP="00AD229B">
            <w:pPr>
              <w:spacing w:line="22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Ａ</w:t>
            </w:r>
          </w:p>
        </w:tc>
        <w:tc>
          <w:tcPr>
            <w:tcW w:w="1417" w:type="dxa"/>
            <w:shd w:val="clear" w:color="auto" w:fill="FDE9D9" w:themeFill="accent6" w:themeFillTint="33"/>
            <w:vAlign w:val="center"/>
          </w:tcPr>
          <w:p w14:paraId="2BAF3A70" w14:textId="77777777" w:rsidR="0063230B" w:rsidRDefault="0063230B" w:rsidP="00AD229B">
            <w:pPr>
              <w:spacing w:line="22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Ｂ</w:t>
            </w:r>
          </w:p>
        </w:tc>
        <w:tc>
          <w:tcPr>
            <w:tcW w:w="1418" w:type="dxa"/>
            <w:shd w:val="clear" w:color="auto" w:fill="FDE9D9" w:themeFill="accent6" w:themeFillTint="33"/>
            <w:vAlign w:val="center"/>
          </w:tcPr>
          <w:p w14:paraId="7C61A730" w14:textId="77777777" w:rsidR="0063230B" w:rsidRDefault="0063230B" w:rsidP="00AD229B">
            <w:pPr>
              <w:spacing w:line="22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Ｃ</w:t>
            </w:r>
          </w:p>
        </w:tc>
      </w:tr>
      <w:tr w:rsidR="0063230B" w14:paraId="5489D30F" w14:textId="77777777" w:rsidTr="00A66BD3">
        <w:trPr>
          <w:trHeight w:val="510"/>
        </w:trPr>
        <w:tc>
          <w:tcPr>
            <w:tcW w:w="582" w:type="dxa"/>
            <w:vMerge/>
            <w:shd w:val="clear" w:color="auto" w:fill="FDE9D9" w:themeFill="accent6" w:themeFillTint="33"/>
          </w:tcPr>
          <w:p w14:paraId="47965555" w14:textId="77777777" w:rsidR="0063230B" w:rsidRDefault="0063230B" w:rsidP="00470A3A">
            <w:pPr>
              <w:spacing w:line="240" w:lineRule="exact"/>
              <w:rPr>
                <w:rFonts w:ascii="HG丸ｺﾞｼｯｸM-PRO" w:eastAsia="HG丸ｺﾞｼｯｸM-PRO" w:hAnsi="HG丸ｺﾞｼｯｸM-PRO"/>
              </w:rPr>
            </w:pPr>
          </w:p>
        </w:tc>
        <w:tc>
          <w:tcPr>
            <w:tcW w:w="3364" w:type="dxa"/>
            <w:gridSpan w:val="2"/>
            <w:vAlign w:val="center"/>
          </w:tcPr>
          <w:p w14:paraId="6D547624" w14:textId="77777777" w:rsidR="0063230B" w:rsidRPr="00D76E82" w:rsidRDefault="0063230B" w:rsidP="00AD229B">
            <w:pPr>
              <w:spacing w:line="220" w:lineRule="exact"/>
              <w:rPr>
                <w:rFonts w:ascii="HG丸ｺﾞｼｯｸM-PRO" w:eastAsia="HG丸ｺﾞｼｯｸM-PRO" w:hAnsi="HG丸ｺﾞｼｯｸM-PRO"/>
                <w:sz w:val="18"/>
              </w:rPr>
            </w:pPr>
            <w:r w:rsidRPr="00D76E82">
              <w:rPr>
                <w:rFonts w:ascii="HG丸ｺﾞｼｯｸM-PRO" w:eastAsia="HG丸ｺﾞｼｯｸM-PRO" w:hAnsi="HG丸ｺﾞｼｯｸM-PRO" w:hint="eastAsia"/>
                <w:sz w:val="18"/>
              </w:rPr>
              <w:t>1)管の腐食</w:t>
            </w:r>
          </w:p>
        </w:tc>
        <w:tc>
          <w:tcPr>
            <w:tcW w:w="1418" w:type="dxa"/>
            <w:vAlign w:val="center"/>
          </w:tcPr>
          <w:p w14:paraId="5C45423B" w14:textId="77777777" w:rsidR="0063230B" w:rsidRPr="00D76E82" w:rsidRDefault="0063230B" w:rsidP="00AD229B">
            <w:pPr>
              <w:spacing w:line="220" w:lineRule="exact"/>
              <w:jc w:val="center"/>
              <w:rPr>
                <w:rFonts w:ascii="HG丸ｺﾞｼｯｸM-PRO" w:eastAsia="HG丸ｺﾞｼｯｸM-PRO" w:hAnsi="HG丸ｺﾞｼｯｸM-PRO"/>
                <w:sz w:val="18"/>
              </w:rPr>
            </w:pPr>
            <w:r w:rsidRPr="00D76E82">
              <w:rPr>
                <w:rFonts w:ascii="HG丸ｺﾞｼｯｸM-PRO" w:eastAsia="HG丸ｺﾞｼｯｸM-PRO" w:hAnsi="HG丸ｺﾞｼｯｸM-PRO" w:hint="eastAsia"/>
                <w:sz w:val="18"/>
              </w:rPr>
              <w:t>鉄筋露出状態</w:t>
            </w:r>
          </w:p>
        </w:tc>
        <w:tc>
          <w:tcPr>
            <w:tcW w:w="1417" w:type="dxa"/>
            <w:vAlign w:val="center"/>
          </w:tcPr>
          <w:p w14:paraId="680AB4B6" w14:textId="77777777" w:rsidR="0063230B" w:rsidRPr="00D76E82"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骨材露出状態</w:t>
            </w:r>
          </w:p>
        </w:tc>
        <w:tc>
          <w:tcPr>
            <w:tcW w:w="1418" w:type="dxa"/>
            <w:vAlign w:val="center"/>
          </w:tcPr>
          <w:p w14:paraId="7DC39DCE" w14:textId="77777777" w:rsidR="0063230B" w:rsidRPr="00D76E82"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表面が荒れた状態</w:t>
            </w:r>
          </w:p>
        </w:tc>
      </w:tr>
      <w:tr w:rsidR="0063230B" w14:paraId="201767C5" w14:textId="77777777" w:rsidTr="00A66BD3">
        <w:trPr>
          <w:trHeight w:val="510"/>
        </w:trPr>
        <w:tc>
          <w:tcPr>
            <w:tcW w:w="582" w:type="dxa"/>
            <w:vMerge/>
            <w:shd w:val="clear" w:color="auto" w:fill="FDE9D9" w:themeFill="accent6" w:themeFillTint="33"/>
          </w:tcPr>
          <w:p w14:paraId="4672BD97" w14:textId="77777777" w:rsidR="0063230B" w:rsidRDefault="0063230B" w:rsidP="00470A3A">
            <w:pPr>
              <w:spacing w:line="240" w:lineRule="exact"/>
              <w:rPr>
                <w:rFonts w:ascii="HG丸ｺﾞｼｯｸM-PRO" w:eastAsia="HG丸ｺﾞｼｯｸM-PRO" w:hAnsi="HG丸ｺﾞｼｯｸM-PRO"/>
              </w:rPr>
            </w:pPr>
          </w:p>
        </w:tc>
        <w:tc>
          <w:tcPr>
            <w:tcW w:w="1238" w:type="dxa"/>
            <w:vMerge w:val="restart"/>
            <w:vAlign w:val="center"/>
          </w:tcPr>
          <w:p w14:paraId="3AE02D36" w14:textId="77777777" w:rsidR="0063230B" w:rsidRPr="00D76E82" w:rsidRDefault="0063230B" w:rsidP="00AD229B">
            <w:pPr>
              <w:spacing w:line="220" w:lineRule="exact"/>
              <w:rPr>
                <w:rFonts w:ascii="HG丸ｺﾞｼｯｸM-PRO" w:eastAsia="HG丸ｺﾞｼｯｸM-PRO" w:hAnsi="HG丸ｺﾞｼｯｸM-PRO"/>
                <w:sz w:val="18"/>
              </w:rPr>
            </w:pPr>
            <w:r w:rsidRPr="00D76E82">
              <w:rPr>
                <w:rFonts w:ascii="HG丸ｺﾞｼｯｸM-PRO" w:eastAsia="HG丸ｺﾞｼｯｸM-PRO" w:hAnsi="HG丸ｺﾞｼｯｸM-PRO" w:hint="eastAsia"/>
                <w:sz w:val="18"/>
              </w:rPr>
              <w:t>2)上下方向のたるみ</w:t>
            </w:r>
          </w:p>
        </w:tc>
        <w:tc>
          <w:tcPr>
            <w:tcW w:w="2126" w:type="dxa"/>
            <w:vAlign w:val="center"/>
          </w:tcPr>
          <w:p w14:paraId="453344E9" w14:textId="77777777" w:rsidR="0063230B" w:rsidRPr="00D76E82" w:rsidRDefault="0063230B" w:rsidP="00AD229B">
            <w:pPr>
              <w:spacing w:line="220" w:lineRule="exact"/>
              <w:rPr>
                <w:rFonts w:ascii="HG丸ｺﾞｼｯｸM-PRO" w:eastAsia="HG丸ｺﾞｼｯｸM-PRO" w:hAnsi="HG丸ｺﾞｼｯｸM-PRO"/>
                <w:sz w:val="18"/>
              </w:rPr>
            </w:pPr>
            <w:r w:rsidRPr="00D76E82">
              <w:rPr>
                <w:rFonts w:ascii="HG丸ｺﾞｼｯｸM-PRO" w:eastAsia="HG丸ｺﾞｼｯｸM-PRO" w:hAnsi="HG丸ｺﾞｼｯｸM-PRO" w:hint="eastAsia"/>
                <w:sz w:val="18"/>
              </w:rPr>
              <w:t>管渠内径</w:t>
            </w:r>
          </w:p>
          <w:p w14:paraId="5AE785BF" w14:textId="77777777" w:rsidR="0063230B" w:rsidRPr="00D76E82" w:rsidRDefault="0063230B" w:rsidP="00AD229B">
            <w:pPr>
              <w:spacing w:line="220" w:lineRule="exact"/>
              <w:rPr>
                <w:rFonts w:ascii="HG丸ｺﾞｼｯｸM-PRO" w:eastAsia="HG丸ｺﾞｼｯｸM-PRO" w:hAnsi="HG丸ｺﾞｼｯｸM-PRO"/>
                <w:sz w:val="18"/>
              </w:rPr>
            </w:pPr>
            <w:r w:rsidRPr="00D76E82">
              <w:rPr>
                <w:rFonts w:ascii="HG丸ｺﾞｼｯｸM-PRO" w:eastAsia="HG丸ｺﾞｼｯｸM-PRO" w:hAnsi="HG丸ｺﾞｼｯｸM-PRO" w:hint="eastAsia"/>
                <w:sz w:val="18"/>
              </w:rPr>
              <w:t xml:space="preserve"> 700mm未満</w:t>
            </w:r>
          </w:p>
        </w:tc>
        <w:tc>
          <w:tcPr>
            <w:tcW w:w="1418" w:type="dxa"/>
            <w:vAlign w:val="center"/>
          </w:tcPr>
          <w:p w14:paraId="7F02C7D3" w14:textId="77777777" w:rsidR="0063230B" w:rsidRPr="00D76E82"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内径以上</w:t>
            </w:r>
          </w:p>
        </w:tc>
        <w:tc>
          <w:tcPr>
            <w:tcW w:w="1417" w:type="dxa"/>
            <w:vAlign w:val="center"/>
          </w:tcPr>
          <w:p w14:paraId="28B8E8E2" w14:textId="77777777" w:rsidR="0063230B"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内径の</w:t>
            </w:r>
          </w:p>
          <w:p w14:paraId="58CAE9E9" w14:textId="77777777" w:rsidR="0063230B" w:rsidRPr="00D76E82"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1/2以上</w:t>
            </w:r>
          </w:p>
        </w:tc>
        <w:tc>
          <w:tcPr>
            <w:tcW w:w="1418" w:type="dxa"/>
            <w:vAlign w:val="center"/>
          </w:tcPr>
          <w:p w14:paraId="7B7C783E" w14:textId="77777777" w:rsidR="0063230B"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内径の</w:t>
            </w:r>
          </w:p>
          <w:p w14:paraId="711DD23D" w14:textId="77777777" w:rsidR="0063230B" w:rsidRPr="00D76E82"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1/2未満</w:t>
            </w:r>
          </w:p>
        </w:tc>
      </w:tr>
      <w:tr w:rsidR="0063230B" w14:paraId="706F09FD" w14:textId="77777777" w:rsidTr="00A66BD3">
        <w:trPr>
          <w:trHeight w:val="510"/>
        </w:trPr>
        <w:tc>
          <w:tcPr>
            <w:tcW w:w="582" w:type="dxa"/>
            <w:vMerge/>
            <w:shd w:val="clear" w:color="auto" w:fill="FDE9D9" w:themeFill="accent6" w:themeFillTint="33"/>
          </w:tcPr>
          <w:p w14:paraId="3CF4C2EA" w14:textId="77777777" w:rsidR="0063230B" w:rsidRDefault="0063230B" w:rsidP="00470A3A">
            <w:pPr>
              <w:spacing w:line="240" w:lineRule="exact"/>
              <w:rPr>
                <w:rFonts w:ascii="HG丸ｺﾞｼｯｸM-PRO" w:eastAsia="HG丸ｺﾞｼｯｸM-PRO" w:hAnsi="HG丸ｺﾞｼｯｸM-PRO"/>
              </w:rPr>
            </w:pPr>
          </w:p>
        </w:tc>
        <w:tc>
          <w:tcPr>
            <w:tcW w:w="1238" w:type="dxa"/>
            <w:vMerge/>
          </w:tcPr>
          <w:p w14:paraId="14E65663" w14:textId="77777777" w:rsidR="0063230B" w:rsidRPr="00D76E82" w:rsidRDefault="0063230B" w:rsidP="00AD229B">
            <w:pPr>
              <w:spacing w:line="220" w:lineRule="exact"/>
              <w:rPr>
                <w:rFonts w:ascii="HG丸ｺﾞｼｯｸM-PRO" w:eastAsia="HG丸ｺﾞｼｯｸM-PRO" w:hAnsi="HG丸ｺﾞｼｯｸM-PRO"/>
                <w:sz w:val="18"/>
              </w:rPr>
            </w:pPr>
          </w:p>
        </w:tc>
        <w:tc>
          <w:tcPr>
            <w:tcW w:w="2126" w:type="dxa"/>
            <w:vAlign w:val="center"/>
          </w:tcPr>
          <w:p w14:paraId="638CE376" w14:textId="77777777" w:rsidR="0063230B" w:rsidRPr="00D76E82" w:rsidRDefault="0063230B" w:rsidP="00AD229B">
            <w:pPr>
              <w:spacing w:line="220" w:lineRule="exact"/>
              <w:rPr>
                <w:rFonts w:ascii="HG丸ｺﾞｼｯｸM-PRO" w:eastAsia="HG丸ｺﾞｼｯｸM-PRO" w:hAnsi="HG丸ｺﾞｼｯｸM-PRO"/>
                <w:sz w:val="18"/>
              </w:rPr>
            </w:pPr>
            <w:r w:rsidRPr="00D76E82">
              <w:rPr>
                <w:rFonts w:ascii="HG丸ｺﾞｼｯｸM-PRO" w:eastAsia="HG丸ｺﾞｼｯｸM-PRO" w:hAnsi="HG丸ｺﾞｼｯｸM-PRO" w:hint="eastAsia"/>
                <w:sz w:val="18"/>
              </w:rPr>
              <w:t>管渠内径 700mm～1,650mm未満</w:t>
            </w:r>
          </w:p>
        </w:tc>
        <w:tc>
          <w:tcPr>
            <w:tcW w:w="1418" w:type="dxa"/>
            <w:vAlign w:val="center"/>
          </w:tcPr>
          <w:p w14:paraId="2EFF1B5B" w14:textId="77777777" w:rsidR="0063230B"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内径の</w:t>
            </w:r>
          </w:p>
          <w:p w14:paraId="0BC944B5" w14:textId="77777777" w:rsidR="0063230B" w:rsidRPr="00D76E82"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1/2以上</w:t>
            </w:r>
          </w:p>
        </w:tc>
        <w:tc>
          <w:tcPr>
            <w:tcW w:w="1417" w:type="dxa"/>
            <w:vAlign w:val="center"/>
          </w:tcPr>
          <w:p w14:paraId="435D94A4" w14:textId="77777777" w:rsidR="0063230B"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内径の</w:t>
            </w:r>
          </w:p>
          <w:p w14:paraId="781C3CF4" w14:textId="77777777" w:rsidR="0063230B" w:rsidRPr="00D76E82"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1/4以上</w:t>
            </w:r>
          </w:p>
        </w:tc>
        <w:tc>
          <w:tcPr>
            <w:tcW w:w="1418" w:type="dxa"/>
            <w:vAlign w:val="center"/>
          </w:tcPr>
          <w:p w14:paraId="6E5B53A0" w14:textId="77777777" w:rsidR="0063230B"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内径の</w:t>
            </w:r>
          </w:p>
          <w:p w14:paraId="40A40C0C" w14:textId="77777777" w:rsidR="0063230B" w:rsidRPr="00D76E82"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1/4未満</w:t>
            </w:r>
          </w:p>
        </w:tc>
      </w:tr>
      <w:tr w:rsidR="0063230B" w14:paraId="47C98426" w14:textId="77777777" w:rsidTr="00A66BD3">
        <w:trPr>
          <w:trHeight w:val="510"/>
        </w:trPr>
        <w:tc>
          <w:tcPr>
            <w:tcW w:w="582" w:type="dxa"/>
            <w:vMerge/>
            <w:tcBorders>
              <w:bottom w:val="single" w:sz="4" w:space="0" w:color="auto"/>
            </w:tcBorders>
            <w:shd w:val="clear" w:color="auto" w:fill="FDE9D9" w:themeFill="accent6" w:themeFillTint="33"/>
          </w:tcPr>
          <w:p w14:paraId="6EDF22BF" w14:textId="77777777" w:rsidR="0063230B" w:rsidRDefault="0063230B" w:rsidP="00470A3A">
            <w:pPr>
              <w:spacing w:line="240" w:lineRule="exact"/>
              <w:rPr>
                <w:rFonts w:ascii="HG丸ｺﾞｼｯｸM-PRO" w:eastAsia="HG丸ｺﾞｼｯｸM-PRO" w:hAnsi="HG丸ｺﾞｼｯｸM-PRO"/>
              </w:rPr>
            </w:pPr>
          </w:p>
        </w:tc>
        <w:tc>
          <w:tcPr>
            <w:tcW w:w="1238" w:type="dxa"/>
            <w:vMerge/>
            <w:tcBorders>
              <w:bottom w:val="single" w:sz="4" w:space="0" w:color="auto"/>
            </w:tcBorders>
          </w:tcPr>
          <w:p w14:paraId="0144F28D" w14:textId="77777777" w:rsidR="0063230B" w:rsidRPr="00D76E82" w:rsidRDefault="0063230B" w:rsidP="00AD229B">
            <w:pPr>
              <w:spacing w:line="220" w:lineRule="exact"/>
              <w:rPr>
                <w:rFonts w:ascii="HG丸ｺﾞｼｯｸM-PRO" w:eastAsia="HG丸ｺﾞｼｯｸM-PRO" w:hAnsi="HG丸ｺﾞｼｯｸM-PRO"/>
                <w:sz w:val="18"/>
              </w:rPr>
            </w:pPr>
          </w:p>
        </w:tc>
        <w:tc>
          <w:tcPr>
            <w:tcW w:w="2126" w:type="dxa"/>
            <w:tcBorders>
              <w:bottom w:val="single" w:sz="4" w:space="0" w:color="auto"/>
            </w:tcBorders>
            <w:vAlign w:val="center"/>
          </w:tcPr>
          <w:p w14:paraId="4D19B3C2" w14:textId="77777777" w:rsidR="0063230B" w:rsidRPr="00D76E82" w:rsidRDefault="0063230B" w:rsidP="00AD229B">
            <w:pPr>
              <w:spacing w:line="220" w:lineRule="exact"/>
              <w:rPr>
                <w:rFonts w:ascii="HG丸ｺﾞｼｯｸM-PRO" w:eastAsia="HG丸ｺﾞｼｯｸM-PRO" w:hAnsi="HG丸ｺﾞｼｯｸM-PRO"/>
                <w:sz w:val="18"/>
              </w:rPr>
            </w:pPr>
            <w:r w:rsidRPr="00D76E82">
              <w:rPr>
                <w:rFonts w:ascii="HG丸ｺﾞｼｯｸM-PRO" w:eastAsia="HG丸ｺﾞｼｯｸM-PRO" w:hAnsi="HG丸ｺﾞｼｯｸM-PRO" w:hint="eastAsia"/>
                <w:sz w:val="18"/>
              </w:rPr>
              <w:t>管渠内径</w:t>
            </w:r>
          </w:p>
          <w:p w14:paraId="6E11FD94" w14:textId="77777777" w:rsidR="0063230B" w:rsidRPr="00D76E82" w:rsidRDefault="0063230B" w:rsidP="00AD229B">
            <w:pPr>
              <w:spacing w:line="220" w:lineRule="exact"/>
              <w:rPr>
                <w:rFonts w:ascii="HG丸ｺﾞｼｯｸM-PRO" w:eastAsia="HG丸ｺﾞｼｯｸM-PRO" w:hAnsi="HG丸ｺﾞｼｯｸM-PRO"/>
                <w:sz w:val="18"/>
              </w:rPr>
            </w:pPr>
            <w:r w:rsidRPr="00D76E82">
              <w:rPr>
                <w:rFonts w:ascii="HG丸ｺﾞｼｯｸM-PRO" w:eastAsia="HG丸ｺﾞｼｯｸM-PRO" w:hAnsi="HG丸ｺﾞｼｯｸM-PRO" w:hint="eastAsia"/>
                <w:sz w:val="18"/>
              </w:rPr>
              <w:t>1,650mm以上</w:t>
            </w:r>
          </w:p>
        </w:tc>
        <w:tc>
          <w:tcPr>
            <w:tcW w:w="1418" w:type="dxa"/>
            <w:tcBorders>
              <w:bottom w:val="single" w:sz="4" w:space="0" w:color="auto"/>
            </w:tcBorders>
            <w:vAlign w:val="center"/>
          </w:tcPr>
          <w:p w14:paraId="433A15D8" w14:textId="77777777" w:rsidR="0063230B"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内径の</w:t>
            </w:r>
          </w:p>
          <w:p w14:paraId="2664DBB5" w14:textId="77777777" w:rsidR="0063230B" w:rsidRPr="00D76E82"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1/4以上</w:t>
            </w:r>
          </w:p>
        </w:tc>
        <w:tc>
          <w:tcPr>
            <w:tcW w:w="1417" w:type="dxa"/>
            <w:tcBorders>
              <w:bottom w:val="single" w:sz="4" w:space="0" w:color="auto"/>
            </w:tcBorders>
            <w:vAlign w:val="center"/>
          </w:tcPr>
          <w:p w14:paraId="064D793D" w14:textId="77777777" w:rsidR="0063230B"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内径の</w:t>
            </w:r>
          </w:p>
          <w:p w14:paraId="6530BB67" w14:textId="77777777" w:rsidR="0063230B" w:rsidRPr="00D76E82"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1/8以上</w:t>
            </w:r>
          </w:p>
        </w:tc>
        <w:tc>
          <w:tcPr>
            <w:tcW w:w="1418" w:type="dxa"/>
            <w:tcBorders>
              <w:bottom w:val="single" w:sz="4" w:space="0" w:color="auto"/>
            </w:tcBorders>
            <w:vAlign w:val="center"/>
          </w:tcPr>
          <w:p w14:paraId="199238A2" w14:textId="77777777" w:rsidR="0063230B"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内径の</w:t>
            </w:r>
          </w:p>
          <w:p w14:paraId="19936D01" w14:textId="77777777" w:rsidR="0063230B" w:rsidRPr="00D76E82"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1/8未満</w:t>
            </w:r>
          </w:p>
        </w:tc>
      </w:tr>
      <w:tr w:rsidR="0063230B" w14:paraId="4FBAFF6D" w14:textId="77777777" w:rsidTr="00470A3A">
        <w:trPr>
          <w:trHeight w:val="331"/>
        </w:trPr>
        <w:tc>
          <w:tcPr>
            <w:tcW w:w="8199" w:type="dxa"/>
            <w:gridSpan w:val="6"/>
            <w:tcBorders>
              <w:left w:val="nil"/>
              <w:bottom w:val="nil"/>
              <w:right w:val="nil"/>
            </w:tcBorders>
          </w:tcPr>
          <w:p w14:paraId="18DF75E8" w14:textId="14B948A4" w:rsidR="0063230B" w:rsidRPr="00DD5DD7" w:rsidRDefault="0063230B" w:rsidP="00466B9D">
            <w:pPr>
              <w:pStyle w:val="af2"/>
              <w:numPr>
                <w:ilvl w:val="0"/>
                <w:numId w:val="7"/>
              </w:numPr>
              <w:spacing w:line="240" w:lineRule="exact"/>
              <w:ind w:leftChars="0"/>
              <w:jc w:val="lef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国手引きでは、「スパン全体で評価」「管一本ごとに評価」となっているが、シールド工法等で「管一本」</w:t>
            </w:r>
            <w:r>
              <w:rPr>
                <w:rFonts w:ascii="HG丸ｺﾞｼｯｸM-PRO" w:eastAsia="HG丸ｺﾞｼｯｸM-PRO" w:hAnsi="HG丸ｺﾞｼｯｸM-PRO" w:hint="eastAsia"/>
                <w:sz w:val="18"/>
              </w:rPr>
              <w:t>が</w:t>
            </w:r>
            <w:r w:rsidRPr="00B669B8">
              <w:rPr>
                <w:rFonts w:ascii="HG丸ｺﾞｼｯｸM-PRO" w:eastAsia="HG丸ｺﾞｼｯｸM-PRO" w:hAnsi="HG丸ｺﾞｼｯｸM-PRO" w:hint="eastAsia"/>
                <w:sz w:val="18"/>
              </w:rPr>
              <w:t>認識できず、一スパンが非常に長い管渠においては、劣化がみられる区間が部分的に限られる場合もあるので、</w:t>
            </w:r>
            <w:r>
              <w:rPr>
                <w:rFonts w:ascii="HG丸ｺﾞｼｯｸM-PRO" w:eastAsia="HG丸ｺﾞｼｯｸM-PRO" w:hAnsi="HG丸ｺﾞｼｯｸM-PRO" w:hint="eastAsia"/>
                <w:sz w:val="18"/>
              </w:rPr>
              <w:t>本表によって</w:t>
            </w:r>
            <w:r w:rsidRPr="00B669B8">
              <w:rPr>
                <w:rFonts w:ascii="HG丸ｺﾞｼｯｸM-PRO" w:eastAsia="HG丸ｺﾞｼｯｸM-PRO" w:hAnsi="HG丸ｺﾞｼｯｸM-PRO" w:hint="eastAsia"/>
                <w:sz w:val="18"/>
              </w:rPr>
              <w:t>その劣化がみられる「区間」で評価できるものとする。（後述の「②診断</w:t>
            </w:r>
            <w:r w:rsidR="00E74E08">
              <w:rPr>
                <w:rFonts w:ascii="HG丸ｺﾞｼｯｸM-PRO" w:eastAsia="HG丸ｺﾞｼｯｸM-PRO" w:hAnsi="HG丸ｺﾞｼｯｸM-PRO" w:hint="eastAsia"/>
                <w:sz w:val="18"/>
              </w:rPr>
              <w:t>・評価</w:t>
            </w:r>
            <w:r w:rsidRPr="00B669B8">
              <w:rPr>
                <w:rFonts w:ascii="HG丸ｺﾞｼｯｸM-PRO" w:eastAsia="HG丸ｺﾞｼｯｸM-PRO" w:hAnsi="HG丸ｺﾞｼｯｸM-PRO" w:hint="eastAsia"/>
                <w:sz w:val="18"/>
              </w:rPr>
              <w:t>」</w:t>
            </w:r>
            <w:r>
              <w:rPr>
                <w:rFonts w:ascii="HG丸ｺﾞｼｯｸM-PRO" w:eastAsia="HG丸ｺﾞｼｯｸM-PRO" w:hAnsi="HG丸ｺﾞｼｯｸM-PRO" w:hint="eastAsia"/>
                <w:sz w:val="18"/>
              </w:rPr>
              <w:t>以降</w:t>
            </w:r>
            <w:r w:rsidRPr="00B669B8">
              <w:rPr>
                <w:rFonts w:ascii="HG丸ｺﾞｼｯｸM-PRO" w:eastAsia="HG丸ｺﾞｼｯｸM-PRO" w:hAnsi="HG丸ｺﾞｼｯｸM-PRO" w:hint="eastAsia"/>
                <w:sz w:val="18"/>
              </w:rPr>
              <w:t>でも同様。）</w:t>
            </w:r>
          </w:p>
        </w:tc>
      </w:tr>
      <w:tr w:rsidR="0063230B" w14:paraId="3281E777" w14:textId="77777777" w:rsidTr="00470A3A">
        <w:trPr>
          <w:trHeight w:val="331"/>
        </w:trPr>
        <w:tc>
          <w:tcPr>
            <w:tcW w:w="8199" w:type="dxa"/>
            <w:gridSpan w:val="6"/>
            <w:tcBorders>
              <w:top w:val="nil"/>
              <w:left w:val="nil"/>
              <w:bottom w:val="nil"/>
              <w:right w:val="nil"/>
            </w:tcBorders>
          </w:tcPr>
          <w:p w14:paraId="53E5D0A3" w14:textId="77777777" w:rsidR="0063230B" w:rsidRPr="00B669B8" w:rsidRDefault="0063230B" w:rsidP="00466B9D">
            <w:pPr>
              <w:pStyle w:val="af2"/>
              <w:numPr>
                <w:ilvl w:val="0"/>
                <w:numId w:val="7"/>
              </w:numPr>
              <w:spacing w:line="240" w:lineRule="exact"/>
              <w:ind w:leftChars="0"/>
              <w:jc w:val="lef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開削や推進工法等で布設し、「管一本ごと」に評価できる場合は、国手引きに沿って評価する。</w:t>
            </w:r>
          </w:p>
        </w:tc>
      </w:tr>
    </w:tbl>
    <w:p w14:paraId="3C998970" w14:textId="77777777" w:rsidR="0063230B" w:rsidRDefault="0063230B" w:rsidP="0063230B">
      <w:pPr>
        <w:ind w:leftChars="400" w:left="840"/>
        <w:rPr>
          <w:rFonts w:ascii="HG丸ｺﾞｼｯｸM-PRO" w:eastAsia="HG丸ｺﾞｼｯｸM-PRO" w:hAnsi="HG丸ｺﾞｼｯｸM-PRO"/>
        </w:rPr>
      </w:pPr>
    </w:p>
    <w:tbl>
      <w:tblPr>
        <w:tblStyle w:val="af3"/>
        <w:tblW w:w="0" w:type="auto"/>
        <w:tblInd w:w="840" w:type="dxa"/>
        <w:tblLook w:val="04A0" w:firstRow="1" w:lastRow="0" w:firstColumn="1" w:lastColumn="0" w:noHBand="0" w:noVBand="1"/>
      </w:tblPr>
      <w:tblGrid>
        <w:gridCol w:w="1395"/>
        <w:gridCol w:w="1842"/>
        <w:gridCol w:w="1134"/>
        <w:gridCol w:w="3828"/>
      </w:tblGrid>
      <w:tr w:rsidR="0063230B" w14:paraId="7D8BFB47" w14:textId="77777777" w:rsidTr="00470A3A">
        <w:tc>
          <w:tcPr>
            <w:tcW w:w="8199" w:type="dxa"/>
            <w:gridSpan w:val="4"/>
            <w:tcBorders>
              <w:top w:val="nil"/>
              <w:left w:val="nil"/>
              <w:right w:val="nil"/>
            </w:tcBorders>
          </w:tcPr>
          <w:p w14:paraId="693A52EB" w14:textId="5026AB29"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表</w:t>
            </w:r>
            <w:r w:rsidRPr="0063230B">
              <w:rPr>
                <w:rFonts w:ascii="HG丸ｺﾞｼｯｸM-PRO" w:eastAsia="HG丸ｺﾞｼｯｸM-PRO" w:hAnsi="HG丸ｺﾞｼｯｸM-PRO"/>
              </w:rPr>
              <w:t>4.2-</w:t>
            </w:r>
            <w:r>
              <w:rPr>
                <w:rFonts w:ascii="HG丸ｺﾞｼｯｸM-PRO" w:eastAsia="HG丸ｺﾞｼｯｸM-PRO" w:hAnsi="HG丸ｺﾞｼｯｸM-PRO" w:hint="eastAsia"/>
              </w:rPr>
              <w:t>6 マンホール蓋の調査項目(例)</w:t>
            </w:r>
          </w:p>
        </w:tc>
      </w:tr>
      <w:tr w:rsidR="0063230B" w14:paraId="4642CA84" w14:textId="77777777" w:rsidTr="00470A3A">
        <w:tc>
          <w:tcPr>
            <w:tcW w:w="4371" w:type="dxa"/>
            <w:gridSpan w:val="3"/>
            <w:shd w:val="clear" w:color="auto" w:fill="FDE9D9" w:themeFill="accent6" w:themeFillTint="33"/>
            <w:vAlign w:val="center"/>
          </w:tcPr>
          <w:p w14:paraId="7E33C0EF" w14:textId="77777777" w:rsidR="0063230B" w:rsidRDefault="0063230B" w:rsidP="00E320DD">
            <w:pPr>
              <w:spacing w:line="26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点検・調査項目</w:t>
            </w:r>
          </w:p>
        </w:tc>
        <w:tc>
          <w:tcPr>
            <w:tcW w:w="3828" w:type="dxa"/>
            <w:shd w:val="clear" w:color="auto" w:fill="FDE9D9" w:themeFill="accent6" w:themeFillTint="33"/>
            <w:vAlign w:val="center"/>
          </w:tcPr>
          <w:p w14:paraId="227D917A" w14:textId="77777777" w:rsidR="0063230B" w:rsidRDefault="0063230B" w:rsidP="00E320DD">
            <w:pPr>
              <w:spacing w:line="26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点検・調査内容</w:t>
            </w:r>
          </w:p>
        </w:tc>
      </w:tr>
      <w:tr w:rsidR="0063230B" w14:paraId="14E4C54C" w14:textId="77777777" w:rsidTr="00470A3A">
        <w:tc>
          <w:tcPr>
            <w:tcW w:w="1395" w:type="dxa"/>
            <w:vMerge w:val="restart"/>
          </w:tcPr>
          <w:p w14:paraId="0B5FF197" w14:textId="77777777" w:rsidR="0063230B" w:rsidRPr="00E320DD" w:rsidRDefault="0063230B" w:rsidP="00E320DD">
            <w:pPr>
              <w:spacing w:line="260" w:lineRule="exact"/>
              <w:rPr>
                <w:rFonts w:ascii="HG丸ｺﾞｼｯｸM-PRO" w:eastAsia="HG丸ｺﾞｼｯｸM-PRO" w:hAnsi="HG丸ｺﾞｼｯｸM-PRO"/>
                <w:sz w:val="18"/>
                <w:szCs w:val="18"/>
              </w:rPr>
            </w:pPr>
            <w:r w:rsidRPr="00E320DD">
              <w:rPr>
                <w:rFonts w:ascii="HG丸ｺﾞｼｯｸM-PRO" w:eastAsia="HG丸ｺﾞｼｯｸM-PRO" w:hAnsi="HG丸ｺﾞｼｯｸM-PRO" w:hint="eastAsia"/>
                <w:sz w:val="18"/>
                <w:szCs w:val="18"/>
              </w:rPr>
              <w:t>1)設置基準による判定</w:t>
            </w:r>
          </w:p>
        </w:tc>
        <w:tc>
          <w:tcPr>
            <w:tcW w:w="2976" w:type="dxa"/>
            <w:gridSpan w:val="2"/>
          </w:tcPr>
          <w:p w14:paraId="7AC3D3D7"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(1)耐荷重種類別</w:t>
            </w:r>
          </w:p>
        </w:tc>
        <w:tc>
          <w:tcPr>
            <w:tcW w:w="3828" w:type="dxa"/>
          </w:tcPr>
          <w:p w14:paraId="45A2E2D4"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歩・車道別、による設置状況</w:t>
            </w:r>
          </w:p>
        </w:tc>
      </w:tr>
      <w:tr w:rsidR="0063230B" w14:paraId="129AFDBF" w14:textId="77777777" w:rsidTr="00470A3A">
        <w:tc>
          <w:tcPr>
            <w:tcW w:w="1395" w:type="dxa"/>
            <w:vMerge/>
          </w:tcPr>
          <w:p w14:paraId="2771A5C4" w14:textId="77777777" w:rsidR="0063230B" w:rsidRPr="00E320DD" w:rsidRDefault="0063230B" w:rsidP="00E320DD">
            <w:pPr>
              <w:spacing w:line="260" w:lineRule="exact"/>
              <w:rPr>
                <w:rFonts w:ascii="HG丸ｺﾞｼｯｸM-PRO" w:eastAsia="HG丸ｺﾞｼｯｸM-PRO" w:hAnsi="HG丸ｺﾞｼｯｸM-PRO"/>
                <w:sz w:val="18"/>
                <w:szCs w:val="18"/>
              </w:rPr>
            </w:pPr>
          </w:p>
        </w:tc>
        <w:tc>
          <w:tcPr>
            <w:tcW w:w="2976" w:type="dxa"/>
            <w:gridSpan w:val="2"/>
          </w:tcPr>
          <w:p w14:paraId="4DF109AC"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(2)浮上防止機能</w:t>
            </w:r>
          </w:p>
        </w:tc>
        <w:tc>
          <w:tcPr>
            <w:tcW w:w="3828" w:type="dxa"/>
          </w:tcPr>
          <w:p w14:paraId="330CF18A"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浮上防止の設置箇所</w:t>
            </w:r>
          </w:p>
        </w:tc>
      </w:tr>
      <w:tr w:rsidR="0063230B" w14:paraId="233BD099" w14:textId="77777777" w:rsidTr="00470A3A">
        <w:tc>
          <w:tcPr>
            <w:tcW w:w="1395" w:type="dxa"/>
            <w:vMerge/>
          </w:tcPr>
          <w:p w14:paraId="5F054E38" w14:textId="77777777" w:rsidR="0063230B" w:rsidRPr="00E320DD" w:rsidRDefault="0063230B" w:rsidP="00E320DD">
            <w:pPr>
              <w:spacing w:line="260" w:lineRule="exact"/>
              <w:rPr>
                <w:rFonts w:ascii="HG丸ｺﾞｼｯｸM-PRO" w:eastAsia="HG丸ｺﾞｼｯｸM-PRO" w:hAnsi="HG丸ｺﾞｼｯｸM-PRO"/>
                <w:sz w:val="18"/>
                <w:szCs w:val="18"/>
              </w:rPr>
            </w:pPr>
          </w:p>
        </w:tc>
        <w:tc>
          <w:tcPr>
            <w:tcW w:w="2976" w:type="dxa"/>
            <w:gridSpan w:val="2"/>
          </w:tcPr>
          <w:p w14:paraId="69969F45"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(3)転落防止機能（蓋飛散時）</w:t>
            </w:r>
          </w:p>
        </w:tc>
        <w:tc>
          <w:tcPr>
            <w:tcW w:w="3828" w:type="dxa"/>
          </w:tcPr>
          <w:p w14:paraId="52690D9B"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転落防止の設置箇所</w:t>
            </w:r>
          </w:p>
        </w:tc>
      </w:tr>
      <w:tr w:rsidR="0063230B" w14:paraId="6C57C7B1" w14:textId="77777777" w:rsidTr="00470A3A">
        <w:tc>
          <w:tcPr>
            <w:tcW w:w="1395" w:type="dxa"/>
            <w:vMerge w:val="restart"/>
          </w:tcPr>
          <w:p w14:paraId="48BE3687" w14:textId="77777777" w:rsidR="0063230B" w:rsidRPr="00E320DD" w:rsidRDefault="0063230B" w:rsidP="00E320DD">
            <w:pPr>
              <w:spacing w:line="260" w:lineRule="exact"/>
              <w:rPr>
                <w:rFonts w:ascii="HG丸ｺﾞｼｯｸM-PRO" w:eastAsia="HG丸ｺﾞｼｯｸM-PRO" w:hAnsi="HG丸ｺﾞｼｯｸM-PRO"/>
                <w:sz w:val="18"/>
                <w:szCs w:val="18"/>
              </w:rPr>
            </w:pPr>
            <w:r w:rsidRPr="00E320DD">
              <w:rPr>
                <w:rFonts w:ascii="HG丸ｺﾞｼｯｸM-PRO" w:eastAsia="HG丸ｺﾞｼｯｸM-PRO" w:hAnsi="HG丸ｺﾞｼｯｸM-PRO" w:hint="eastAsia"/>
                <w:sz w:val="18"/>
                <w:szCs w:val="18"/>
              </w:rPr>
              <w:t>2)損傷劣化による判定</w:t>
            </w:r>
          </w:p>
        </w:tc>
        <w:tc>
          <w:tcPr>
            <w:tcW w:w="2976" w:type="dxa"/>
            <w:gridSpan w:val="2"/>
          </w:tcPr>
          <w:p w14:paraId="443EB4AE"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(1)外観</w:t>
            </w:r>
          </w:p>
        </w:tc>
        <w:tc>
          <w:tcPr>
            <w:tcW w:w="3828" w:type="dxa"/>
          </w:tcPr>
          <w:p w14:paraId="34A656AC"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クラック、欠け</w:t>
            </w:r>
          </w:p>
        </w:tc>
      </w:tr>
      <w:tr w:rsidR="0063230B" w14:paraId="58A903E4" w14:textId="77777777" w:rsidTr="00470A3A">
        <w:tc>
          <w:tcPr>
            <w:tcW w:w="1395" w:type="dxa"/>
            <w:vMerge/>
          </w:tcPr>
          <w:p w14:paraId="7E94CEE1" w14:textId="77777777" w:rsidR="0063230B" w:rsidRDefault="0063230B" w:rsidP="00E320DD">
            <w:pPr>
              <w:spacing w:line="260" w:lineRule="exact"/>
              <w:rPr>
                <w:rFonts w:ascii="HG丸ｺﾞｼｯｸM-PRO" w:eastAsia="HG丸ｺﾞｼｯｸM-PRO" w:hAnsi="HG丸ｺﾞｼｯｸM-PRO"/>
              </w:rPr>
            </w:pPr>
          </w:p>
        </w:tc>
        <w:tc>
          <w:tcPr>
            <w:tcW w:w="2976" w:type="dxa"/>
            <w:gridSpan w:val="2"/>
          </w:tcPr>
          <w:p w14:paraId="2DD17810"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(2)がたつき</w:t>
            </w:r>
          </w:p>
        </w:tc>
        <w:tc>
          <w:tcPr>
            <w:tcW w:w="3828" w:type="dxa"/>
          </w:tcPr>
          <w:p w14:paraId="57F7CE0F"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車両通過音・足踏による動き</w:t>
            </w:r>
          </w:p>
        </w:tc>
      </w:tr>
      <w:tr w:rsidR="0063230B" w14:paraId="178DCA97" w14:textId="77777777" w:rsidTr="00470A3A">
        <w:tc>
          <w:tcPr>
            <w:tcW w:w="1395" w:type="dxa"/>
            <w:vMerge/>
          </w:tcPr>
          <w:p w14:paraId="670737FD" w14:textId="77777777" w:rsidR="0063230B" w:rsidRDefault="0063230B" w:rsidP="00E320DD">
            <w:pPr>
              <w:spacing w:line="260" w:lineRule="exact"/>
              <w:rPr>
                <w:rFonts w:ascii="HG丸ｺﾞｼｯｸM-PRO" w:eastAsia="HG丸ｺﾞｼｯｸM-PRO" w:hAnsi="HG丸ｺﾞｼｯｸM-PRO"/>
              </w:rPr>
            </w:pPr>
          </w:p>
        </w:tc>
        <w:tc>
          <w:tcPr>
            <w:tcW w:w="2976" w:type="dxa"/>
            <w:gridSpan w:val="2"/>
          </w:tcPr>
          <w:p w14:paraId="1AFBCFE9"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(3)表面摩耗</w:t>
            </w:r>
          </w:p>
        </w:tc>
        <w:tc>
          <w:tcPr>
            <w:tcW w:w="3828" w:type="dxa"/>
          </w:tcPr>
          <w:p w14:paraId="4963DFCE"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表面摩耗の状態</w:t>
            </w:r>
          </w:p>
        </w:tc>
      </w:tr>
      <w:tr w:rsidR="0063230B" w14:paraId="0CB48C5F" w14:textId="77777777" w:rsidTr="00470A3A">
        <w:tc>
          <w:tcPr>
            <w:tcW w:w="1395" w:type="dxa"/>
            <w:vMerge/>
          </w:tcPr>
          <w:p w14:paraId="35A1B3C9" w14:textId="77777777" w:rsidR="0063230B" w:rsidRDefault="0063230B" w:rsidP="00E320DD">
            <w:pPr>
              <w:spacing w:line="260" w:lineRule="exact"/>
              <w:rPr>
                <w:rFonts w:ascii="HG丸ｺﾞｼｯｸM-PRO" w:eastAsia="HG丸ｺﾞｼｯｸM-PRO" w:hAnsi="HG丸ｺﾞｼｯｸM-PRO"/>
              </w:rPr>
            </w:pPr>
          </w:p>
        </w:tc>
        <w:tc>
          <w:tcPr>
            <w:tcW w:w="2976" w:type="dxa"/>
            <w:gridSpan w:val="2"/>
          </w:tcPr>
          <w:p w14:paraId="177AF0F3"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(4)腐食</w:t>
            </w:r>
          </w:p>
        </w:tc>
        <w:tc>
          <w:tcPr>
            <w:tcW w:w="3828" w:type="dxa"/>
          </w:tcPr>
          <w:p w14:paraId="627A6654"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鋳出し表示の状態・ふた開閉時の状態</w:t>
            </w:r>
          </w:p>
        </w:tc>
      </w:tr>
      <w:tr w:rsidR="0063230B" w14:paraId="0CCCA2C2" w14:textId="77777777" w:rsidTr="00470A3A">
        <w:tc>
          <w:tcPr>
            <w:tcW w:w="1395" w:type="dxa"/>
            <w:vMerge/>
          </w:tcPr>
          <w:p w14:paraId="0579C28D" w14:textId="77777777" w:rsidR="0063230B" w:rsidRDefault="0063230B" w:rsidP="00E320DD">
            <w:pPr>
              <w:spacing w:line="260" w:lineRule="exact"/>
              <w:rPr>
                <w:rFonts w:ascii="HG丸ｺﾞｼｯｸM-PRO" w:eastAsia="HG丸ｺﾞｼｯｸM-PRO" w:hAnsi="HG丸ｺﾞｼｯｸM-PRO"/>
              </w:rPr>
            </w:pPr>
          </w:p>
        </w:tc>
        <w:tc>
          <w:tcPr>
            <w:tcW w:w="1842" w:type="dxa"/>
            <w:vMerge w:val="restart"/>
          </w:tcPr>
          <w:p w14:paraId="2B294AE1"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(5)機能の作動</w:t>
            </w:r>
          </w:p>
        </w:tc>
        <w:tc>
          <w:tcPr>
            <w:tcW w:w="1134" w:type="dxa"/>
          </w:tcPr>
          <w:p w14:paraId="6A2A614B"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浮上防止</w:t>
            </w:r>
          </w:p>
        </w:tc>
        <w:tc>
          <w:tcPr>
            <w:tcW w:w="3828" w:type="dxa"/>
          </w:tcPr>
          <w:p w14:paraId="76E365FD"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機能の作動状態</w:t>
            </w:r>
          </w:p>
        </w:tc>
      </w:tr>
      <w:tr w:rsidR="0063230B" w14:paraId="22C65AAE" w14:textId="77777777" w:rsidTr="00470A3A">
        <w:tc>
          <w:tcPr>
            <w:tcW w:w="1395" w:type="dxa"/>
            <w:vMerge/>
          </w:tcPr>
          <w:p w14:paraId="218CAC18" w14:textId="77777777" w:rsidR="0063230B" w:rsidRDefault="0063230B" w:rsidP="00E320DD">
            <w:pPr>
              <w:spacing w:line="260" w:lineRule="exact"/>
              <w:rPr>
                <w:rFonts w:ascii="HG丸ｺﾞｼｯｸM-PRO" w:eastAsia="HG丸ｺﾞｼｯｸM-PRO" w:hAnsi="HG丸ｺﾞｼｯｸM-PRO"/>
              </w:rPr>
            </w:pPr>
          </w:p>
        </w:tc>
        <w:tc>
          <w:tcPr>
            <w:tcW w:w="1842" w:type="dxa"/>
            <w:vMerge/>
          </w:tcPr>
          <w:p w14:paraId="2CB2D05D" w14:textId="77777777" w:rsidR="0063230B" w:rsidRPr="00B669B8" w:rsidRDefault="0063230B" w:rsidP="00E320DD">
            <w:pPr>
              <w:spacing w:line="260" w:lineRule="exact"/>
              <w:rPr>
                <w:rFonts w:ascii="HG丸ｺﾞｼｯｸM-PRO" w:eastAsia="HG丸ｺﾞｼｯｸM-PRO" w:hAnsi="HG丸ｺﾞｼｯｸM-PRO"/>
                <w:sz w:val="18"/>
              </w:rPr>
            </w:pPr>
          </w:p>
        </w:tc>
        <w:tc>
          <w:tcPr>
            <w:tcW w:w="1134" w:type="dxa"/>
          </w:tcPr>
          <w:p w14:paraId="62F049BD"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かぎ構造</w:t>
            </w:r>
          </w:p>
        </w:tc>
        <w:tc>
          <w:tcPr>
            <w:tcW w:w="3828" w:type="dxa"/>
          </w:tcPr>
          <w:p w14:paraId="3749BC37"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かぎの作動状態</w:t>
            </w:r>
          </w:p>
        </w:tc>
      </w:tr>
      <w:tr w:rsidR="0063230B" w14:paraId="6A54B3D5" w14:textId="77777777" w:rsidTr="00470A3A">
        <w:tc>
          <w:tcPr>
            <w:tcW w:w="1395" w:type="dxa"/>
            <w:vMerge/>
          </w:tcPr>
          <w:p w14:paraId="2E9190BD" w14:textId="77777777" w:rsidR="0063230B" w:rsidRDefault="0063230B" w:rsidP="00E320DD">
            <w:pPr>
              <w:spacing w:line="260" w:lineRule="exact"/>
              <w:rPr>
                <w:rFonts w:ascii="HG丸ｺﾞｼｯｸM-PRO" w:eastAsia="HG丸ｺﾞｼｯｸM-PRO" w:hAnsi="HG丸ｺﾞｼｯｸM-PRO"/>
              </w:rPr>
            </w:pPr>
          </w:p>
        </w:tc>
        <w:tc>
          <w:tcPr>
            <w:tcW w:w="1842" w:type="dxa"/>
            <w:vMerge/>
          </w:tcPr>
          <w:p w14:paraId="216A8019" w14:textId="77777777" w:rsidR="0063230B" w:rsidRPr="00B669B8" w:rsidRDefault="0063230B" w:rsidP="00E320DD">
            <w:pPr>
              <w:spacing w:line="260" w:lineRule="exact"/>
              <w:rPr>
                <w:rFonts w:ascii="HG丸ｺﾞｼｯｸM-PRO" w:eastAsia="HG丸ｺﾞｼｯｸM-PRO" w:hAnsi="HG丸ｺﾞｼｯｸM-PRO"/>
                <w:sz w:val="18"/>
              </w:rPr>
            </w:pPr>
          </w:p>
        </w:tc>
        <w:tc>
          <w:tcPr>
            <w:tcW w:w="1134" w:type="dxa"/>
          </w:tcPr>
          <w:p w14:paraId="0DC105F8"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転落防止</w:t>
            </w:r>
          </w:p>
        </w:tc>
        <w:tc>
          <w:tcPr>
            <w:tcW w:w="3828" w:type="dxa"/>
          </w:tcPr>
          <w:p w14:paraId="410EA820"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機能の状態</w:t>
            </w:r>
          </w:p>
        </w:tc>
      </w:tr>
      <w:tr w:rsidR="0063230B" w14:paraId="47085037" w14:textId="77777777" w:rsidTr="00470A3A">
        <w:trPr>
          <w:trHeight w:val="375"/>
        </w:trPr>
        <w:tc>
          <w:tcPr>
            <w:tcW w:w="1395" w:type="dxa"/>
            <w:vMerge/>
          </w:tcPr>
          <w:p w14:paraId="4E83D4E9" w14:textId="77777777" w:rsidR="0063230B" w:rsidRDefault="0063230B" w:rsidP="00E320DD">
            <w:pPr>
              <w:spacing w:line="260" w:lineRule="exact"/>
              <w:rPr>
                <w:rFonts w:ascii="HG丸ｺﾞｼｯｸM-PRO" w:eastAsia="HG丸ｺﾞｼｯｸM-PRO" w:hAnsi="HG丸ｺﾞｼｯｸM-PRO"/>
              </w:rPr>
            </w:pPr>
          </w:p>
        </w:tc>
        <w:tc>
          <w:tcPr>
            <w:tcW w:w="2976" w:type="dxa"/>
            <w:gridSpan w:val="2"/>
            <w:vMerge w:val="restart"/>
          </w:tcPr>
          <w:p w14:paraId="328BC304"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(6)その他</w:t>
            </w:r>
          </w:p>
        </w:tc>
        <w:tc>
          <w:tcPr>
            <w:tcW w:w="3828" w:type="dxa"/>
          </w:tcPr>
          <w:p w14:paraId="36C53829"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高さ調整部の損傷</w:t>
            </w:r>
          </w:p>
        </w:tc>
      </w:tr>
      <w:tr w:rsidR="0063230B" w14:paraId="0DDF9115" w14:textId="77777777" w:rsidTr="00470A3A">
        <w:trPr>
          <w:trHeight w:val="360"/>
        </w:trPr>
        <w:tc>
          <w:tcPr>
            <w:tcW w:w="1395" w:type="dxa"/>
            <w:vMerge/>
          </w:tcPr>
          <w:p w14:paraId="24FA2739" w14:textId="77777777" w:rsidR="0063230B" w:rsidRDefault="0063230B" w:rsidP="00E320DD">
            <w:pPr>
              <w:spacing w:line="260" w:lineRule="exact"/>
              <w:rPr>
                <w:rFonts w:ascii="HG丸ｺﾞｼｯｸM-PRO" w:eastAsia="HG丸ｺﾞｼｯｸM-PRO" w:hAnsi="HG丸ｺﾞｼｯｸM-PRO"/>
              </w:rPr>
            </w:pPr>
          </w:p>
        </w:tc>
        <w:tc>
          <w:tcPr>
            <w:tcW w:w="2976" w:type="dxa"/>
            <w:gridSpan w:val="2"/>
            <w:vMerge/>
          </w:tcPr>
          <w:p w14:paraId="2BBF75FF" w14:textId="77777777" w:rsidR="0063230B" w:rsidRPr="00B669B8" w:rsidRDefault="0063230B" w:rsidP="00E320DD">
            <w:pPr>
              <w:spacing w:line="260" w:lineRule="exact"/>
              <w:rPr>
                <w:rFonts w:ascii="HG丸ｺﾞｼｯｸM-PRO" w:eastAsia="HG丸ｺﾞｼｯｸM-PRO" w:hAnsi="HG丸ｺﾞｼｯｸM-PRO"/>
                <w:sz w:val="18"/>
              </w:rPr>
            </w:pPr>
          </w:p>
        </w:tc>
        <w:tc>
          <w:tcPr>
            <w:tcW w:w="3828" w:type="dxa"/>
          </w:tcPr>
          <w:p w14:paraId="6B1E8BA1"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ふた・枠間の段差</w:t>
            </w:r>
          </w:p>
        </w:tc>
      </w:tr>
    </w:tbl>
    <w:p w14:paraId="54CD9431" w14:textId="77777777" w:rsidR="0063230B" w:rsidRDefault="0063230B" w:rsidP="00E320DD">
      <w:pPr>
        <w:spacing w:line="240" w:lineRule="exact"/>
        <w:ind w:leftChars="400" w:left="840"/>
        <w:rPr>
          <w:rFonts w:ascii="HG丸ｺﾞｼｯｸM-PRO" w:eastAsia="HG丸ｺﾞｼｯｸM-PRO" w:hAnsi="HG丸ｺﾞｼｯｸM-PRO"/>
        </w:rPr>
      </w:pPr>
    </w:p>
    <w:p w14:paraId="4741D853" w14:textId="225BF5B2" w:rsidR="0063230B" w:rsidRDefault="0063230B" w:rsidP="00F82557">
      <w:pPr>
        <w:ind w:leftChars="400" w:left="105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lastRenderedPageBreak/>
        <w:t>②診断</w:t>
      </w:r>
      <w:r w:rsidR="00E74E08">
        <w:rPr>
          <w:rFonts w:ascii="HG丸ｺﾞｼｯｸM-PRO" w:eastAsia="HG丸ｺﾞｼｯｸM-PRO" w:hAnsi="HG丸ｺﾞｼｯｸM-PRO" w:hint="eastAsia"/>
        </w:rPr>
        <w:t>・評価</w:t>
      </w:r>
    </w:p>
    <w:p w14:paraId="4414B0FC" w14:textId="78D83B0A" w:rsidR="0063230B" w:rsidRDefault="0063230B" w:rsidP="00F82557">
      <w:pPr>
        <w:ind w:leftChars="500" w:left="105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診断</w:t>
      </w:r>
      <w:r w:rsidR="00E74E08">
        <w:rPr>
          <w:rFonts w:ascii="HG丸ｺﾞｼｯｸM-PRO" w:eastAsia="HG丸ｺﾞｼｯｸM-PRO" w:hAnsi="HG丸ｺﾞｼｯｸM-PRO" w:hint="eastAsia"/>
        </w:rPr>
        <w:t>・評価</w:t>
      </w:r>
      <w:r>
        <w:rPr>
          <w:rFonts w:ascii="HG丸ｺﾞｼｯｸM-PRO" w:eastAsia="HG丸ｺﾞｼｯｸM-PRO" w:hAnsi="HG丸ｺﾞｼｯｸM-PRO" w:hint="eastAsia"/>
        </w:rPr>
        <w:t>の</w:t>
      </w:r>
      <w:r w:rsidRPr="00B669B8">
        <w:rPr>
          <w:rFonts w:ascii="HG丸ｺﾞｼｯｸM-PRO" w:eastAsia="HG丸ｺﾞｼｯｸM-PRO" w:hAnsi="HG丸ｺﾞｼｯｸM-PRO" w:hint="eastAsia"/>
        </w:rPr>
        <w:t>実施にあたっては、「国手引き 第3編長寿命化計画の策定 第2章管路施設長寿命化計画の策定 第</w:t>
      </w:r>
      <w:r>
        <w:rPr>
          <w:rFonts w:ascii="HG丸ｺﾞｼｯｸM-PRO" w:eastAsia="HG丸ｺﾞｼｯｸM-PRO" w:hAnsi="HG丸ｺﾞｼｯｸM-PRO" w:hint="eastAsia"/>
        </w:rPr>
        <w:t>3</w:t>
      </w:r>
      <w:r w:rsidRPr="00B669B8">
        <w:rPr>
          <w:rFonts w:ascii="HG丸ｺﾞｼｯｸM-PRO" w:eastAsia="HG丸ｺﾞｼｯｸM-PRO" w:hAnsi="HG丸ｺﾞｼｯｸM-PRO" w:hint="eastAsia"/>
        </w:rPr>
        <w:t>節</w:t>
      </w:r>
      <w:r>
        <w:rPr>
          <w:rFonts w:ascii="HG丸ｺﾞｼｯｸM-PRO" w:eastAsia="HG丸ｺﾞｼｯｸM-PRO" w:hAnsi="HG丸ｺﾞｼｯｸM-PRO" w:hint="eastAsia"/>
        </w:rPr>
        <w:t>診断</w:t>
      </w:r>
      <w:r w:rsidRPr="00B669B8">
        <w:rPr>
          <w:rFonts w:ascii="HG丸ｺﾞｼｯｸM-PRO" w:eastAsia="HG丸ｺﾞｼｯｸM-PRO" w:hAnsi="HG丸ｺﾞｼｯｸM-PRO" w:hint="eastAsia"/>
        </w:rPr>
        <w:t>」に沿って検討する</w:t>
      </w:r>
      <w:r w:rsidR="00EF03D6">
        <w:rPr>
          <w:rFonts w:ascii="HG丸ｺﾞｼｯｸM-PRO" w:eastAsia="HG丸ｺﾞｼｯｸM-PRO" w:hAnsi="HG丸ｺﾞｼｯｸM-PRO" w:hint="eastAsia"/>
        </w:rPr>
        <w:t>必要がある</w:t>
      </w:r>
      <w:r w:rsidRPr="00B669B8">
        <w:rPr>
          <w:rFonts w:ascii="HG丸ｺﾞｼｯｸM-PRO" w:eastAsia="HG丸ｺﾞｼｯｸM-PRO" w:hAnsi="HG丸ｺﾞｼｯｸM-PRO" w:hint="eastAsia"/>
        </w:rPr>
        <w:t>。</w:t>
      </w:r>
    </w:p>
    <w:p w14:paraId="68D67C4D" w14:textId="4A2CAE5E" w:rsidR="0063230B" w:rsidRPr="00B669B8" w:rsidRDefault="00F82557" w:rsidP="00F82557">
      <w:pPr>
        <w:ind w:leftChars="450" w:left="945"/>
        <w:rPr>
          <w:rFonts w:ascii="HG丸ｺﾞｼｯｸM-PRO" w:eastAsia="HG丸ｺﾞｼｯｸM-PRO" w:hAnsi="HG丸ｺﾞｼｯｸM-PRO"/>
        </w:rPr>
      </w:pPr>
      <w:r>
        <w:rPr>
          <w:rFonts w:ascii="HG丸ｺﾞｼｯｸM-PRO" w:eastAsia="HG丸ｺﾞｼｯｸM-PRO" w:hAnsi="HG丸ｺﾞｼｯｸM-PRO" w:hint="eastAsia"/>
        </w:rPr>
        <w:t>●</w:t>
      </w:r>
      <w:r w:rsidR="0063230B">
        <w:rPr>
          <w:rFonts w:ascii="HG丸ｺﾞｼｯｸM-PRO" w:eastAsia="HG丸ｺﾞｼｯｸM-PRO" w:hAnsi="HG丸ｺﾞｼｯｸM-PRO" w:hint="eastAsia"/>
        </w:rPr>
        <w:t>管渠</w:t>
      </w:r>
    </w:p>
    <w:p w14:paraId="076B7E20" w14:textId="77777777" w:rsidR="0063230B" w:rsidRDefault="0063230B" w:rsidP="00F82557">
      <w:pPr>
        <w:ind w:leftChars="450" w:left="945"/>
        <w:rPr>
          <w:rFonts w:ascii="HG丸ｺﾞｼｯｸM-PRO" w:eastAsia="HG丸ｺﾞｼｯｸM-PRO" w:hAnsi="HG丸ｺﾞｼｯｸM-PRO"/>
        </w:rPr>
      </w:pPr>
      <w:r>
        <w:rPr>
          <w:rFonts w:ascii="HG丸ｺﾞｼｯｸM-PRO" w:eastAsia="HG丸ｺﾞｼｯｸM-PRO" w:hAnsi="HG丸ｺﾞｼｯｸM-PRO" w:hint="eastAsia"/>
        </w:rPr>
        <w:t>（評価のランク付け）</w:t>
      </w:r>
    </w:p>
    <w:p w14:paraId="63372518" w14:textId="00467D29" w:rsidR="00F82557" w:rsidRDefault="0063230B" w:rsidP="00F82557">
      <w:pPr>
        <w:ind w:leftChars="550" w:left="1155" w:firstLineChars="100" w:firstLine="210"/>
        <w:rPr>
          <w:rFonts w:ascii="HG丸ｺﾞｼｯｸM-PRO" w:eastAsia="HG丸ｺﾞｼｯｸM-PRO" w:hAnsi="HG丸ｺﾞｼｯｸM-PRO"/>
        </w:rPr>
      </w:pPr>
      <w:r w:rsidRPr="00B669B8">
        <w:rPr>
          <w:rFonts w:ascii="HG丸ｺﾞｼｯｸM-PRO" w:eastAsia="HG丸ｺﾞｼｯｸM-PRO" w:hAnsi="HG丸ｺﾞｼｯｸM-PRO" w:hint="eastAsia"/>
        </w:rPr>
        <w:t>診断</w:t>
      </w:r>
      <w:r w:rsidR="00E74E08">
        <w:rPr>
          <w:rFonts w:ascii="HG丸ｺﾞｼｯｸM-PRO" w:eastAsia="HG丸ｺﾞｼｯｸM-PRO" w:hAnsi="HG丸ｺﾞｼｯｸM-PRO" w:hint="eastAsia"/>
        </w:rPr>
        <w:t>・</w:t>
      </w:r>
      <w:r w:rsidR="001E2DFB">
        <w:rPr>
          <w:rFonts w:ascii="HG丸ｺﾞｼｯｸM-PRO" w:eastAsia="HG丸ｺﾞｼｯｸM-PRO" w:hAnsi="HG丸ｺﾞｼｯｸM-PRO" w:hint="eastAsia"/>
        </w:rPr>
        <w:t>評価</w:t>
      </w:r>
      <w:r w:rsidRPr="00B669B8">
        <w:rPr>
          <w:rFonts w:ascii="HG丸ｺﾞｼｯｸM-PRO" w:eastAsia="HG丸ｺﾞｼｯｸM-PRO" w:hAnsi="HG丸ｺﾞｼｯｸM-PRO" w:hint="eastAsia"/>
        </w:rPr>
        <w:t>では、視覚調査から得られた管きょの状況について、表</w:t>
      </w:r>
      <w:r w:rsidR="00453DD1" w:rsidRPr="00453DD1">
        <w:rPr>
          <w:rFonts w:ascii="HG丸ｺﾞｼｯｸM-PRO" w:eastAsia="HG丸ｺﾞｼｯｸM-PRO" w:hAnsi="HG丸ｺﾞｼｯｸM-PRO"/>
        </w:rPr>
        <w:t>4.2-</w:t>
      </w:r>
      <w:r>
        <w:rPr>
          <w:rFonts w:ascii="HG丸ｺﾞｼｯｸM-PRO" w:eastAsia="HG丸ｺﾞｼｯｸM-PRO" w:hAnsi="HG丸ｺﾞｼｯｸM-PRO" w:hint="eastAsia"/>
        </w:rPr>
        <w:t>5</w:t>
      </w:r>
      <w:r w:rsidRPr="00B669B8">
        <w:rPr>
          <w:rFonts w:ascii="HG丸ｺﾞｼｯｸM-PRO" w:eastAsia="HG丸ｺﾞｼｯｸM-PRO" w:hAnsi="HG丸ｺﾞｼｯｸM-PRO" w:hint="eastAsia"/>
        </w:rPr>
        <w:t>に基づきランク付けを行い、調査記録表等を使用して異常の程度診断</w:t>
      </w:r>
      <w:r w:rsidR="001E2DFB">
        <w:rPr>
          <w:rFonts w:ascii="HG丸ｺﾞｼｯｸM-PRO" w:eastAsia="HG丸ｺﾞｼｯｸM-PRO" w:hAnsi="HG丸ｺﾞｼｯｸM-PRO" w:hint="eastAsia"/>
        </w:rPr>
        <w:t>・評価</w:t>
      </w:r>
      <w:r w:rsidRPr="00B669B8">
        <w:rPr>
          <w:rFonts w:ascii="HG丸ｺﾞｼｯｸM-PRO" w:eastAsia="HG丸ｺﾞｼｯｸM-PRO" w:hAnsi="HG丸ｺﾞｼｯｸM-PRO" w:hint="eastAsia"/>
        </w:rPr>
        <w:t>および緊急度の判定を行うこと</w:t>
      </w:r>
      <w:r w:rsidR="00EF03D6">
        <w:rPr>
          <w:rFonts w:ascii="HG丸ｺﾞｼｯｸM-PRO" w:eastAsia="HG丸ｺﾞｼｯｸM-PRO" w:hAnsi="HG丸ｺﾞｼｯｸM-PRO" w:hint="eastAsia"/>
        </w:rPr>
        <w:t>が望ましい</w:t>
      </w:r>
      <w:r w:rsidRPr="00B669B8">
        <w:rPr>
          <w:rFonts w:ascii="HG丸ｺﾞｼｯｸM-PRO" w:eastAsia="HG丸ｺﾞｼｯｸM-PRO" w:hAnsi="HG丸ｺﾞｼｯｸM-PRO" w:hint="eastAsia"/>
        </w:rPr>
        <w:t>。</w:t>
      </w:r>
    </w:p>
    <w:p w14:paraId="4900C164" w14:textId="0E8376C0" w:rsidR="0063230B" w:rsidRDefault="0063230B" w:rsidP="00F82557">
      <w:pPr>
        <w:ind w:leftChars="550" w:left="1155" w:firstLineChars="100" w:firstLine="210"/>
        <w:rPr>
          <w:rFonts w:ascii="HG丸ｺﾞｼｯｸM-PRO" w:eastAsia="HG丸ｺﾞｼｯｸM-PRO" w:hAnsi="HG丸ｺﾞｼｯｸM-PRO"/>
        </w:rPr>
      </w:pPr>
      <w:r w:rsidRPr="00B669B8">
        <w:rPr>
          <w:rFonts w:ascii="HG丸ｺﾞｼｯｸM-PRO" w:eastAsia="HG丸ｺﾞｼｯｸM-PRO" w:hAnsi="HG丸ｺﾞｼｯｸM-PRO" w:hint="eastAsia"/>
        </w:rPr>
        <w:t>異常の程度の診断</w:t>
      </w:r>
      <w:r w:rsidR="001E2DFB">
        <w:rPr>
          <w:rFonts w:ascii="HG丸ｺﾞｼｯｸM-PRO" w:eastAsia="HG丸ｺﾞｼｯｸM-PRO" w:hAnsi="HG丸ｺﾞｼｯｸM-PRO" w:hint="eastAsia"/>
        </w:rPr>
        <w:t>・評価</w:t>
      </w:r>
      <w:r w:rsidRPr="00B669B8">
        <w:rPr>
          <w:rFonts w:ascii="HG丸ｺﾞｼｯｸM-PRO" w:eastAsia="HG丸ｺﾞｼｯｸM-PRO" w:hAnsi="HG丸ｺﾞｼｯｸM-PRO" w:hint="eastAsia"/>
        </w:rPr>
        <w:t>では、1 スパンまたは</w:t>
      </w:r>
      <w:r>
        <w:rPr>
          <w:rFonts w:ascii="HG丸ｺﾞｼｯｸM-PRO" w:eastAsia="HG丸ｺﾞｼｯｸM-PRO" w:hAnsi="HG丸ｺﾞｼｯｸM-PRO" w:hint="eastAsia"/>
        </w:rPr>
        <w:t>1スパンにおける劣化がみられる区間</w:t>
      </w:r>
      <w:r w:rsidRPr="00B669B8">
        <w:rPr>
          <w:rFonts w:ascii="HG丸ｺﾞｼｯｸM-PRO" w:eastAsia="HG丸ｺﾞｼｯｸM-PRO" w:hAnsi="HG丸ｺﾞｼｯｸM-PRO" w:hint="eastAsia"/>
        </w:rPr>
        <w:t>に対して診断ポイントを評価する</w:t>
      </w:r>
      <w:r w:rsidR="00EF03D6">
        <w:rPr>
          <w:rFonts w:ascii="HG丸ｺﾞｼｯｸM-PRO" w:eastAsia="HG丸ｺﾞｼｯｸM-PRO" w:hAnsi="HG丸ｺﾞｼｯｸM-PRO" w:hint="eastAsia"/>
        </w:rPr>
        <w:t>必要がある</w:t>
      </w:r>
      <w:r w:rsidRPr="00B669B8">
        <w:rPr>
          <w:rFonts w:ascii="HG丸ｺﾞｼｯｸM-PRO" w:eastAsia="HG丸ｺﾞｼｯｸM-PRO" w:hAnsi="HG丸ｺﾞｼｯｸM-PRO" w:hint="eastAsia"/>
        </w:rPr>
        <w:t>。評価のランク付けと判定基準例</w:t>
      </w:r>
      <w:r w:rsidR="00EF03D6">
        <w:rPr>
          <w:rFonts w:ascii="HG丸ｺﾞｼｯｸM-PRO" w:eastAsia="HG丸ｺﾞｼｯｸM-PRO" w:hAnsi="HG丸ｺﾞｼｯｸM-PRO" w:hint="eastAsia"/>
        </w:rPr>
        <w:t>は</w:t>
      </w:r>
      <w:r w:rsidR="00453DD1">
        <w:rPr>
          <w:rFonts w:ascii="HG丸ｺﾞｼｯｸM-PRO" w:eastAsia="HG丸ｺﾞｼｯｸM-PRO" w:hAnsi="HG丸ｺﾞｼｯｸM-PRO" w:hint="eastAsia"/>
        </w:rPr>
        <w:t>次</w:t>
      </w:r>
      <w:r w:rsidRPr="00B669B8">
        <w:rPr>
          <w:rFonts w:ascii="HG丸ｺﾞｼｯｸM-PRO" w:eastAsia="HG丸ｺﾞｼｯｸM-PRO" w:hAnsi="HG丸ｺﾞｼｯｸM-PRO" w:hint="eastAsia"/>
        </w:rPr>
        <w:t>に示す</w:t>
      </w:r>
      <w:r w:rsidR="00EF03D6">
        <w:rPr>
          <w:rFonts w:ascii="HG丸ｺﾞｼｯｸM-PRO" w:eastAsia="HG丸ｺﾞｼｯｸM-PRO" w:hAnsi="HG丸ｺﾞｼｯｸM-PRO" w:hint="eastAsia"/>
        </w:rPr>
        <w:t>ものが望ましい</w:t>
      </w:r>
      <w:r w:rsidRPr="00B669B8">
        <w:rPr>
          <w:rFonts w:ascii="HG丸ｺﾞｼｯｸM-PRO" w:eastAsia="HG丸ｺﾞｼｯｸM-PRO" w:hAnsi="HG丸ｺﾞｼｯｸM-PRO" w:hint="eastAsia"/>
        </w:rPr>
        <w:t>。</w:t>
      </w:r>
    </w:p>
    <w:p w14:paraId="3D07F6FD" w14:textId="77777777" w:rsidR="0063230B" w:rsidRDefault="0063230B" w:rsidP="0063230B">
      <w:pPr>
        <w:ind w:leftChars="400" w:left="840"/>
        <w:rPr>
          <w:rFonts w:ascii="HG丸ｺﾞｼｯｸM-PRO" w:eastAsia="HG丸ｺﾞｼｯｸM-PRO" w:hAnsi="HG丸ｺﾞｼｯｸM-PRO"/>
        </w:rPr>
      </w:pPr>
    </w:p>
    <w:tbl>
      <w:tblPr>
        <w:tblStyle w:val="af3"/>
        <w:tblW w:w="0" w:type="auto"/>
        <w:tblInd w:w="840" w:type="dxa"/>
        <w:tblLook w:val="04A0" w:firstRow="1" w:lastRow="0" w:firstColumn="1" w:lastColumn="0" w:noHBand="0" w:noVBand="1"/>
      </w:tblPr>
      <w:tblGrid>
        <w:gridCol w:w="1962"/>
        <w:gridCol w:w="992"/>
        <w:gridCol w:w="992"/>
        <w:gridCol w:w="992"/>
        <w:gridCol w:w="3261"/>
      </w:tblGrid>
      <w:tr w:rsidR="0063230B" w14:paraId="5BB5510F" w14:textId="77777777" w:rsidTr="00470A3A">
        <w:tc>
          <w:tcPr>
            <w:tcW w:w="8199" w:type="dxa"/>
            <w:gridSpan w:val="5"/>
            <w:tcBorders>
              <w:top w:val="nil"/>
              <w:left w:val="nil"/>
              <w:right w:val="nil"/>
            </w:tcBorders>
          </w:tcPr>
          <w:p w14:paraId="759B23B2" w14:textId="6899DF44"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表</w:t>
            </w:r>
            <w:r w:rsidR="00453DD1" w:rsidRPr="00453DD1">
              <w:rPr>
                <w:rFonts w:ascii="HG丸ｺﾞｼｯｸM-PRO" w:eastAsia="HG丸ｺﾞｼｯｸM-PRO" w:hAnsi="HG丸ｺﾞｼｯｸM-PRO"/>
              </w:rPr>
              <w:t>4.2-</w:t>
            </w:r>
            <w:r>
              <w:rPr>
                <w:rFonts w:ascii="HG丸ｺﾞｼｯｸM-PRO" w:eastAsia="HG丸ｺﾞｼｯｸM-PRO" w:hAnsi="HG丸ｺﾞｼｯｸM-PRO" w:hint="eastAsia"/>
              </w:rPr>
              <w:t>7　評価のランク付けと判定基準（例）</w:t>
            </w:r>
          </w:p>
        </w:tc>
      </w:tr>
      <w:tr w:rsidR="0063230B" w14:paraId="35A5FF66" w14:textId="77777777" w:rsidTr="00470A3A">
        <w:tc>
          <w:tcPr>
            <w:tcW w:w="1962" w:type="dxa"/>
            <w:vMerge w:val="restart"/>
            <w:shd w:val="clear" w:color="auto" w:fill="FDE9D9" w:themeFill="accent6" w:themeFillTint="33"/>
            <w:vAlign w:val="center"/>
          </w:tcPr>
          <w:p w14:paraId="55F38DC8"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診断項目</w:t>
            </w:r>
          </w:p>
        </w:tc>
        <w:tc>
          <w:tcPr>
            <w:tcW w:w="2976" w:type="dxa"/>
            <w:gridSpan w:val="3"/>
            <w:shd w:val="clear" w:color="auto" w:fill="FDE9D9" w:themeFill="accent6" w:themeFillTint="33"/>
            <w:vAlign w:val="center"/>
          </w:tcPr>
          <w:p w14:paraId="7B93099E"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ランク</w:t>
            </w:r>
          </w:p>
        </w:tc>
        <w:tc>
          <w:tcPr>
            <w:tcW w:w="3261" w:type="dxa"/>
            <w:vMerge w:val="restart"/>
            <w:shd w:val="clear" w:color="auto" w:fill="FDE9D9" w:themeFill="accent6" w:themeFillTint="33"/>
            <w:vAlign w:val="center"/>
          </w:tcPr>
          <w:p w14:paraId="52E4FC0A"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判定の基準</w:t>
            </w:r>
          </w:p>
        </w:tc>
      </w:tr>
      <w:tr w:rsidR="0063230B" w14:paraId="31617681" w14:textId="77777777" w:rsidTr="00470A3A">
        <w:tc>
          <w:tcPr>
            <w:tcW w:w="1962" w:type="dxa"/>
            <w:vMerge/>
            <w:vAlign w:val="center"/>
          </w:tcPr>
          <w:p w14:paraId="3C43B7E2" w14:textId="77777777" w:rsidR="0063230B" w:rsidRDefault="0063230B" w:rsidP="00470A3A">
            <w:pPr>
              <w:jc w:val="center"/>
              <w:rPr>
                <w:rFonts w:ascii="HG丸ｺﾞｼｯｸM-PRO" w:eastAsia="HG丸ｺﾞｼｯｸM-PRO" w:hAnsi="HG丸ｺﾞｼｯｸM-PRO"/>
              </w:rPr>
            </w:pPr>
          </w:p>
        </w:tc>
        <w:tc>
          <w:tcPr>
            <w:tcW w:w="992" w:type="dxa"/>
            <w:tcBorders>
              <w:right w:val="dashSmallGap" w:sz="4" w:space="0" w:color="auto"/>
            </w:tcBorders>
            <w:shd w:val="clear" w:color="auto" w:fill="FDE9D9" w:themeFill="accent6" w:themeFillTint="33"/>
            <w:vAlign w:val="center"/>
          </w:tcPr>
          <w:p w14:paraId="0CF22C0D"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重度</w:t>
            </w:r>
          </w:p>
        </w:tc>
        <w:tc>
          <w:tcPr>
            <w:tcW w:w="992" w:type="dxa"/>
            <w:tcBorders>
              <w:left w:val="dashSmallGap" w:sz="4" w:space="0" w:color="auto"/>
              <w:right w:val="dashSmallGap" w:sz="4" w:space="0" w:color="auto"/>
            </w:tcBorders>
            <w:shd w:val="clear" w:color="auto" w:fill="FDE9D9" w:themeFill="accent6" w:themeFillTint="33"/>
            <w:vAlign w:val="center"/>
          </w:tcPr>
          <w:p w14:paraId="4190A51F"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中度</w:t>
            </w:r>
          </w:p>
        </w:tc>
        <w:tc>
          <w:tcPr>
            <w:tcW w:w="992" w:type="dxa"/>
            <w:tcBorders>
              <w:left w:val="dashSmallGap" w:sz="4" w:space="0" w:color="auto"/>
            </w:tcBorders>
            <w:shd w:val="clear" w:color="auto" w:fill="FDE9D9" w:themeFill="accent6" w:themeFillTint="33"/>
            <w:vAlign w:val="center"/>
          </w:tcPr>
          <w:p w14:paraId="651B6B27"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軽度</w:t>
            </w:r>
          </w:p>
        </w:tc>
        <w:tc>
          <w:tcPr>
            <w:tcW w:w="3261" w:type="dxa"/>
            <w:vMerge/>
            <w:vAlign w:val="center"/>
          </w:tcPr>
          <w:p w14:paraId="67EAAFA7" w14:textId="77777777" w:rsidR="0063230B" w:rsidRDefault="0063230B" w:rsidP="00470A3A">
            <w:pPr>
              <w:jc w:val="center"/>
              <w:rPr>
                <w:rFonts w:ascii="HG丸ｺﾞｼｯｸM-PRO" w:eastAsia="HG丸ｺﾞｼｯｸM-PRO" w:hAnsi="HG丸ｺﾞｼｯｸM-PRO"/>
              </w:rPr>
            </w:pPr>
          </w:p>
        </w:tc>
      </w:tr>
      <w:tr w:rsidR="0063230B" w14:paraId="7BC0DBB9" w14:textId="77777777" w:rsidTr="00470A3A">
        <w:trPr>
          <w:trHeight w:val="532"/>
        </w:trPr>
        <w:tc>
          <w:tcPr>
            <w:tcW w:w="1962" w:type="dxa"/>
            <w:vAlign w:val="center"/>
          </w:tcPr>
          <w:p w14:paraId="030C0EBB" w14:textId="77777777" w:rsidR="0063230B" w:rsidRPr="00B669B8" w:rsidRDefault="0063230B" w:rsidP="00470A3A">
            <w:pPr>
              <w:jc w:val="center"/>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管の腐食</w:t>
            </w:r>
          </w:p>
        </w:tc>
        <w:tc>
          <w:tcPr>
            <w:tcW w:w="992" w:type="dxa"/>
            <w:tcBorders>
              <w:right w:val="dashSmallGap" w:sz="4" w:space="0" w:color="auto"/>
            </w:tcBorders>
            <w:vAlign w:val="center"/>
          </w:tcPr>
          <w:p w14:paraId="009DC393" w14:textId="77777777" w:rsidR="0063230B" w:rsidRPr="00B669B8" w:rsidRDefault="0063230B" w:rsidP="00470A3A">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Ａ</w:t>
            </w:r>
          </w:p>
        </w:tc>
        <w:tc>
          <w:tcPr>
            <w:tcW w:w="992" w:type="dxa"/>
            <w:tcBorders>
              <w:left w:val="dashSmallGap" w:sz="4" w:space="0" w:color="auto"/>
              <w:right w:val="dashSmallGap" w:sz="4" w:space="0" w:color="auto"/>
            </w:tcBorders>
            <w:vAlign w:val="center"/>
          </w:tcPr>
          <w:p w14:paraId="3F649541" w14:textId="77777777" w:rsidR="0063230B" w:rsidRPr="00B669B8" w:rsidRDefault="0063230B" w:rsidP="00470A3A">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Ｂ</w:t>
            </w:r>
          </w:p>
        </w:tc>
        <w:tc>
          <w:tcPr>
            <w:tcW w:w="992" w:type="dxa"/>
            <w:tcBorders>
              <w:left w:val="dashSmallGap" w:sz="4" w:space="0" w:color="auto"/>
            </w:tcBorders>
            <w:vAlign w:val="center"/>
          </w:tcPr>
          <w:p w14:paraId="10BEA797" w14:textId="77777777" w:rsidR="0063230B" w:rsidRPr="00B669B8" w:rsidRDefault="0063230B" w:rsidP="00470A3A">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Ｃ</w:t>
            </w:r>
          </w:p>
        </w:tc>
        <w:tc>
          <w:tcPr>
            <w:tcW w:w="3261" w:type="dxa"/>
            <w:vMerge w:val="restart"/>
            <w:vAlign w:val="center"/>
          </w:tcPr>
          <w:p w14:paraId="7D300F70" w14:textId="77777777" w:rsidR="0063230B" w:rsidRDefault="0063230B" w:rsidP="00470A3A">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Ａ：機能低下、異常が著しい</w:t>
            </w:r>
          </w:p>
          <w:p w14:paraId="37CD35BF" w14:textId="77777777" w:rsidR="0063230B" w:rsidRDefault="0063230B" w:rsidP="00470A3A">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Ｂ：機能低下、異常が少ない</w:t>
            </w:r>
          </w:p>
          <w:p w14:paraId="5693B62E" w14:textId="77777777" w:rsidR="0063230B" w:rsidRPr="00B669B8" w:rsidRDefault="0063230B" w:rsidP="00470A3A">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Ｃ：機能低下、異常が殆どない</w:t>
            </w:r>
          </w:p>
        </w:tc>
      </w:tr>
      <w:tr w:rsidR="0063230B" w14:paraId="22D8B7B0" w14:textId="77777777" w:rsidTr="00470A3A">
        <w:tc>
          <w:tcPr>
            <w:tcW w:w="1962" w:type="dxa"/>
            <w:tcBorders>
              <w:bottom w:val="single" w:sz="4" w:space="0" w:color="auto"/>
            </w:tcBorders>
            <w:vAlign w:val="center"/>
          </w:tcPr>
          <w:p w14:paraId="30BA4051" w14:textId="77777777" w:rsidR="0063230B" w:rsidRPr="00B669B8" w:rsidRDefault="0063230B" w:rsidP="00470A3A">
            <w:pPr>
              <w:jc w:val="center"/>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上下方向のたわみ</w:t>
            </w:r>
          </w:p>
        </w:tc>
        <w:tc>
          <w:tcPr>
            <w:tcW w:w="992" w:type="dxa"/>
            <w:tcBorders>
              <w:bottom w:val="single" w:sz="4" w:space="0" w:color="auto"/>
              <w:right w:val="dashSmallGap" w:sz="4" w:space="0" w:color="auto"/>
            </w:tcBorders>
            <w:vAlign w:val="center"/>
          </w:tcPr>
          <w:p w14:paraId="744243DB" w14:textId="77777777" w:rsidR="0063230B" w:rsidRPr="00B669B8" w:rsidRDefault="0063230B" w:rsidP="00470A3A">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Ａ</w:t>
            </w:r>
          </w:p>
        </w:tc>
        <w:tc>
          <w:tcPr>
            <w:tcW w:w="992" w:type="dxa"/>
            <w:tcBorders>
              <w:left w:val="dashSmallGap" w:sz="4" w:space="0" w:color="auto"/>
              <w:bottom w:val="single" w:sz="4" w:space="0" w:color="auto"/>
              <w:right w:val="dashSmallGap" w:sz="4" w:space="0" w:color="auto"/>
            </w:tcBorders>
            <w:vAlign w:val="center"/>
          </w:tcPr>
          <w:p w14:paraId="2D321FFF" w14:textId="77777777" w:rsidR="0063230B" w:rsidRPr="00B669B8" w:rsidRDefault="0063230B" w:rsidP="00470A3A">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Ｂ</w:t>
            </w:r>
          </w:p>
        </w:tc>
        <w:tc>
          <w:tcPr>
            <w:tcW w:w="992" w:type="dxa"/>
            <w:tcBorders>
              <w:left w:val="dashSmallGap" w:sz="4" w:space="0" w:color="auto"/>
              <w:bottom w:val="single" w:sz="4" w:space="0" w:color="auto"/>
            </w:tcBorders>
            <w:vAlign w:val="center"/>
          </w:tcPr>
          <w:p w14:paraId="770241A4" w14:textId="77777777" w:rsidR="0063230B" w:rsidRPr="00B669B8" w:rsidRDefault="0063230B" w:rsidP="00470A3A">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Ｃ</w:t>
            </w:r>
          </w:p>
        </w:tc>
        <w:tc>
          <w:tcPr>
            <w:tcW w:w="3261" w:type="dxa"/>
            <w:vMerge/>
            <w:tcBorders>
              <w:bottom w:val="single" w:sz="4" w:space="0" w:color="auto"/>
            </w:tcBorders>
            <w:vAlign w:val="center"/>
          </w:tcPr>
          <w:p w14:paraId="2C9D1FC6" w14:textId="77777777" w:rsidR="0063230B" w:rsidRPr="00B669B8" w:rsidRDefault="0063230B" w:rsidP="00470A3A">
            <w:pPr>
              <w:jc w:val="center"/>
              <w:rPr>
                <w:rFonts w:ascii="HG丸ｺﾞｼｯｸM-PRO" w:eastAsia="HG丸ｺﾞｼｯｸM-PRO" w:hAnsi="HG丸ｺﾞｼｯｸM-PRO"/>
                <w:sz w:val="18"/>
              </w:rPr>
            </w:pPr>
          </w:p>
        </w:tc>
      </w:tr>
      <w:tr w:rsidR="0063230B" w14:paraId="2B88517B" w14:textId="77777777" w:rsidTr="00470A3A">
        <w:tc>
          <w:tcPr>
            <w:tcW w:w="8199" w:type="dxa"/>
            <w:gridSpan w:val="5"/>
            <w:tcBorders>
              <w:left w:val="nil"/>
              <w:bottom w:val="nil"/>
              <w:right w:val="nil"/>
            </w:tcBorders>
            <w:vAlign w:val="center"/>
          </w:tcPr>
          <w:p w14:paraId="6F0B9CB9" w14:textId="46870F77" w:rsidR="0063230B" w:rsidRPr="008B3966" w:rsidRDefault="0063230B" w:rsidP="00466B9D">
            <w:pPr>
              <w:pStyle w:val="af2"/>
              <w:numPr>
                <w:ilvl w:val="0"/>
                <w:numId w:val="8"/>
              </w:numPr>
              <w:spacing w:line="240" w:lineRule="exact"/>
              <w:ind w:leftChars="0"/>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①同様、本表は、</w:t>
            </w:r>
            <w:r w:rsidRPr="008B3966">
              <w:rPr>
                <w:rFonts w:ascii="HG丸ｺﾞｼｯｸM-PRO" w:eastAsia="HG丸ｺﾞｼｯｸM-PRO" w:hAnsi="HG丸ｺﾞｼｯｸM-PRO" w:hint="eastAsia"/>
                <w:sz w:val="18"/>
              </w:rPr>
              <w:t>シールド工法等で「管一本」</w:t>
            </w:r>
            <w:r>
              <w:rPr>
                <w:rFonts w:ascii="HG丸ｺﾞｼｯｸM-PRO" w:eastAsia="HG丸ｺﾞｼｯｸM-PRO" w:hAnsi="HG丸ｺﾞｼｯｸM-PRO" w:hint="eastAsia"/>
                <w:sz w:val="18"/>
              </w:rPr>
              <w:t>が</w:t>
            </w:r>
            <w:r w:rsidRPr="008B3966">
              <w:rPr>
                <w:rFonts w:ascii="HG丸ｺﾞｼｯｸM-PRO" w:eastAsia="HG丸ｺﾞｼｯｸM-PRO" w:hAnsi="HG丸ｺﾞｼｯｸM-PRO" w:hint="eastAsia"/>
                <w:sz w:val="18"/>
              </w:rPr>
              <w:t>認識できず、一スパンが非常に長い管渠において、劣化がみられる区間が部分的に限られる場合</w:t>
            </w:r>
            <w:r>
              <w:rPr>
                <w:rFonts w:ascii="HG丸ｺﾞｼｯｸM-PRO" w:eastAsia="HG丸ｺﾞｼｯｸM-PRO" w:hAnsi="HG丸ｺﾞｼｯｸM-PRO" w:hint="eastAsia"/>
                <w:sz w:val="18"/>
              </w:rPr>
              <w:t>に適用する。</w:t>
            </w:r>
          </w:p>
        </w:tc>
      </w:tr>
      <w:tr w:rsidR="0063230B" w14:paraId="57FA8A45" w14:textId="77777777" w:rsidTr="00470A3A">
        <w:tc>
          <w:tcPr>
            <w:tcW w:w="8199" w:type="dxa"/>
            <w:gridSpan w:val="5"/>
            <w:tcBorders>
              <w:top w:val="nil"/>
              <w:left w:val="nil"/>
              <w:bottom w:val="nil"/>
              <w:right w:val="nil"/>
            </w:tcBorders>
            <w:vAlign w:val="center"/>
          </w:tcPr>
          <w:p w14:paraId="27AAA14B" w14:textId="77777777" w:rsidR="0063230B" w:rsidRDefault="0063230B" w:rsidP="00466B9D">
            <w:pPr>
              <w:pStyle w:val="af2"/>
              <w:numPr>
                <w:ilvl w:val="0"/>
                <w:numId w:val="8"/>
              </w:numPr>
              <w:spacing w:line="240" w:lineRule="exact"/>
              <w:ind w:leftChars="0"/>
              <w:jc w:val="left"/>
              <w:rPr>
                <w:rFonts w:ascii="HG丸ｺﾞｼｯｸM-PRO" w:eastAsia="HG丸ｺﾞｼｯｸM-PRO" w:hAnsi="HG丸ｺﾞｼｯｸM-PRO"/>
                <w:sz w:val="18"/>
              </w:rPr>
            </w:pPr>
            <w:r w:rsidRPr="008B3966">
              <w:rPr>
                <w:rFonts w:ascii="HG丸ｺﾞｼｯｸM-PRO" w:eastAsia="HG丸ｺﾞｼｯｸM-PRO" w:hAnsi="HG丸ｺﾞｼｯｸM-PRO" w:hint="eastAsia"/>
                <w:sz w:val="18"/>
              </w:rPr>
              <w:t>「管一本ごと」に評価できる場合は、国手引きに沿って評価する。</w:t>
            </w:r>
          </w:p>
        </w:tc>
      </w:tr>
    </w:tbl>
    <w:p w14:paraId="4197529B" w14:textId="77777777" w:rsidR="0063230B" w:rsidRDefault="0063230B" w:rsidP="0063230B">
      <w:pPr>
        <w:ind w:leftChars="400" w:left="840"/>
        <w:rPr>
          <w:rFonts w:ascii="HG丸ｺﾞｼｯｸM-PRO" w:eastAsia="HG丸ｺﾞｼｯｸM-PRO" w:hAnsi="HG丸ｺﾞｼｯｸM-PRO"/>
        </w:rPr>
      </w:pPr>
    </w:p>
    <w:p w14:paraId="6548E078" w14:textId="77777777" w:rsidR="0063230B" w:rsidRDefault="0063230B" w:rsidP="00F82557">
      <w:pPr>
        <w:ind w:leftChars="450" w:left="945"/>
        <w:rPr>
          <w:rFonts w:ascii="HG丸ｺﾞｼｯｸM-PRO" w:eastAsia="HG丸ｺﾞｼｯｸM-PRO" w:hAnsi="HG丸ｺﾞｼｯｸM-PRO"/>
        </w:rPr>
      </w:pPr>
      <w:r>
        <w:rPr>
          <w:rFonts w:ascii="HG丸ｺﾞｼｯｸM-PRO" w:eastAsia="HG丸ｺﾞｼｯｸM-PRO" w:hAnsi="HG丸ｺﾞｼｯｸM-PRO" w:hint="eastAsia"/>
        </w:rPr>
        <w:t>（緊急度および健全度の判定）</w:t>
      </w:r>
    </w:p>
    <w:p w14:paraId="79CCE3CA" w14:textId="77777777" w:rsidR="00F82557" w:rsidRDefault="0063230B" w:rsidP="00F82557">
      <w:pPr>
        <w:ind w:leftChars="550" w:left="1155" w:firstLineChars="100" w:firstLine="210"/>
        <w:rPr>
          <w:rFonts w:ascii="HG丸ｺﾞｼｯｸM-PRO" w:eastAsia="HG丸ｺﾞｼｯｸM-PRO" w:hAnsi="HG丸ｺﾞｼｯｸM-PRO"/>
        </w:rPr>
      </w:pPr>
      <w:r w:rsidRPr="00206369">
        <w:rPr>
          <w:rFonts w:ascii="HG丸ｺﾞｼｯｸM-PRO" w:eastAsia="HG丸ｺﾞｼｯｸM-PRO" w:hAnsi="HG丸ｺﾞｼｯｸM-PRO" w:hint="eastAsia"/>
        </w:rPr>
        <w:t>緊急度の判定は、対策の実施が必要とされたものについて、その実施時期を定めるもので、</w:t>
      </w:r>
      <w:r>
        <w:rPr>
          <w:rFonts w:ascii="HG丸ｺﾞｼｯｸM-PRO" w:eastAsia="HG丸ｺﾞｼｯｸM-PRO" w:hAnsi="HG丸ｺﾞｼｯｸM-PRO" w:hint="eastAsia"/>
        </w:rPr>
        <w:t>1</w:t>
      </w:r>
      <w:r w:rsidRPr="00206369">
        <w:rPr>
          <w:rFonts w:ascii="HG丸ｺﾞｼｯｸM-PRO" w:eastAsia="HG丸ｺﾞｼｯｸM-PRO" w:hAnsi="HG丸ｺﾞｼｯｸM-PRO" w:hint="eastAsia"/>
        </w:rPr>
        <w:t>スパン</w:t>
      </w:r>
      <w:r>
        <w:rPr>
          <w:rFonts w:ascii="HG丸ｺﾞｼｯｸM-PRO" w:eastAsia="HG丸ｺﾞｼｯｸM-PRO" w:hAnsi="HG丸ｺﾞｼｯｸM-PRO" w:hint="eastAsia"/>
        </w:rPr>
        <w:t>または1スパンにおける劣化がみられる区間</w:t>
      </w:r>
      <w:r w:rsidRPr="00206369">
        <w:rPr>
          <w:rFonts w:ascii="HG丸ｺﾞｼｯｸM-PRO" w:eastAsia="HG丸ｺﾞｼｯｸM-PRO" w:hAnsi="HG丸ｺﾞｼｯｸM-PRO" w:hint="eastAsia"/>
        </w:rPr>
        <w:t>での診断</w:t>
      </w:r>
      <w:r w:rsidR="001E2DFB">
        <w:rPr>
          <w:rFonts w:ascii="HG丸ｺﾞｼｯｸM-PRO" w:eastAsia="HG丸ｺﾞｼｯｸM-PRO" w:hAnsi="HG丸ｺﾞｼｯｸM-PRO" w:hint="eastAsia"/>
        </w:rPr>
        <w:t>・評価</w:t>
      </w:r>
      <w:r w:rsidRPr="00206369">
        <w:rPr>
          <w:rFonts w:ascii="HG丸ｺﾞｼｯｸM-PRO" w:eastAsia="HG丸ｺﾞｼｯｸM-PRO" w:hAnsi="HG丸ｺﾞｼｯｸM-PRO" w:hint="eastAsia"/>
        </w:rPr>
        <w:t>結果を対象に判定する。</w:t>
      </w:r>
    </w:p>
    <w:p w14:paraId="7EEDD951" w14:textId="444BC7AD" w:rsidR="0063230B" w:rsidRDefault="0063230B" w:rsidP="00F82557">
      <w:pPr>
        <w:ind w:leftChars="550" w:left="1155" w:firstLineChars="100" w:firstLine="210"/>
        <w:rPr>
          <w:rFonts w:ascii="HG丸ｺﾞｼｯｸM-PRO" w:eastAsia="HG丸ｺﾞｼｯｸM-PRO" w:hAnsi="HG丸ｺﾞｼｯｸM-PRO"/>
        </w:rPr>
      </w:pPr>
      <w:r w:rsidRPr="00206369">
        <w:rPr>
          <w:rFonts w:ascii="HG丸ｺﾞｼｯｸM-PRO" w:eastAsia="HG丸ｺﾞｼｯｸM-PRO" w:hAnsi="HG丸ｺﾞｼｯｸM-PRO" w:hint="eastAsia"/>
        </w:rPr>
        <w:t>管</w:t>
      </w:r>
      <w:r>
        <w:rPr>
          <w:rFonts w:ascii="HG丸ｺﾞｼｯｸM-PRO" w:eastAsia="HG丸ｺﾞｼｯｸM-PRO" w:hAnsi="HG丸ｺﾞｼｯｸM-PRO" w:hint="eastAsia"/>
        </w:rPr>
        <w:t>渠</w:t>
      </w:r>
      <w:r w:rsidRPr="00206369">
        <w:rPr>
          <w:rFonts w:ascii="HG丸ｺﾞｼｯｸM-PRO" w:eastAsia="HG丸ｺﾞｼｯｸM-PRO" w:hAnsi="HG丸ｺﾞｼｯｸM-PRO" w:hint="eastAsia"/>
        </w:rPr>
        <w:t>における緊急度と健全度の関係性を示すと</w:t>
      </w:r>
      <w:r w:rsidR="00453DD1">
        <w:rPr>
          <w:rFonts w:ascii="HG丸ｺﾞｼｯｸM-PRO" w:eastAsia="HG丸ｺﾞｼｯｸM-PRO" w:hAnsi="HG丸ｺﾞｼｯｸM-PRO" w:hint="eastAsia"/>
        </w:rPr>
        <w:t>次</w:t>
      </w:r>
      <w:r w:rsidRPr="00206369">
        <w:rPr>
          <w:rFonts w:ascii="HG丸ｺﾞｼｯｸM-PRO" w:eastAsia="HG丸ｺﾞｼｯｸM-PRO" w:hAnsi="HG丸ｺﾞｼｯｸM-PRO" w:hint="eastAsia"/>
        </w:rPr>
        <w:t>のようになる。</w:t>
      </w:r>
    </w:p>
    <w:p w14:paraId="576D0A3C" w14:textId="77777777" w:rsidR="0063230B" w:rsidRDefault="0063230B" w:rsidP="0063230B">
      <w:r>
        <w:br w:type="page"/>
      </w:r>
    </w:p>
    <w:tbl>
      <w:tblPr>
        <w:tblStyle w:val="af3"/>
        <w:tblW w:w="0" w:type="auto"/>
        <w:tblInd w:w="840" w:type="dxa"/>
        <w:tblLook w:val="04A0" w:firstRow="1" w:lastRow="0" w:firstColumn="1" w:lastColumn="0" w:noHBand="0" w:noVBand="1"/>
      </w:tblPr>
      <w:tblGrid>
        <w:gridCol w:w="828"/>
        <w:gridCol w:w="567"/>
        <w:gridCol w:w="850"/>
        <w:gridCol w:w="709"/>
        <w:gridCol w:w="1559"/>
        <w:gridCol w:w="3686"/>
      </w:tblGrid>
      <w:tr w:rsidR="0063230B" w14:paraId="4BF748A3" w14:textId="77777777" w:rsidTr="00470A3A">
        <w:tc>
          <w:tcPr>
            <w:tcW w:w="8199" w:type="dxa"/>
            <w:gridSpan w:val="6"/>
            <w:tcBorders>
              <w:top w:val="nil"/>
              <w:left w:val="nil"/>
              <w:bottom w:val="nil"/>
              <w:right w:val="nil"/>
            </w:tcBorders>
          </w:tcPr>
          <w:p w14:paraId="0D2E8028" w14:textId="616AA9F6"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lastRenderedPageBreak/>
              <w:t>表</w:t>
            </w:r>
            <w:r w:rsidR="00453DD1" w:rsidRPr="00453DD1">
              <w:rPr>
                <w:rFonts w:ascii="HG丸ｺﾞｼｯｸM-PRO" w:eastAsia="HG丸ｺﾞｼｯｸM-PRO" w:hAnsi="HG丸ｺﾞｼｯｸM-PRO"/>
              </w:rPr>
              <w:t>4.2-</w:t>
            </w:r>
            <w:r>
              <w:rPr>
                <w:rFonts w:ascii="HG丸ｺﾞｼｯｸM-PRO" w:eastAsia="HG丸ｺﾞｼｯｸM-PRO" w:hAnsi="HG丸ｺﾞｼｯｸM-PRO" w:hint="eastAsia"/>
              </w:rPr>
              <w:t xml:space="preserve">8　</w:t>
            </w:r>
            <w:r w:rsidRPr="00A5111D">
              <w:rPr>
                <w:rFonts w:ascii="HG丸ｺﾞｼｯｸM-PRO" w:eastAsia="HG丸ｺﾞｼｯｸM-PRO" w:hAnsi="HG丸ｺﾞｼｯｸM-PRO" w:hint="eastAsia"/>
              </w:rPr>
              <w:t>管</w:t>
            </w:r>
            <w:r>
              <w:rPr>
                <w:rFonts w:ascii="HG丸ｺﾞｼｯｸM-PRO" w:eastAsia="HG丸ｺﾞｼｯｸM-PRO" w:hAnsi="HG丸ｺﾞｼｯｸM-PRO" w:hint="eastAsia"/>
              </w:rPr>
              <w:t>渠</w:t>
            </w:r>
            <w:r w:rsidRPr="00A5111D">
              <w:rPr>
                <w:rFonts w:ascii="HG丸ｺﾞｼｯｸM-PRO" w:eastAsia="HG丸ｺﾞｼｯｸM-PRO" w:hAnsi="HG丸ｺﾞｼｯｸM-PRO" w:hint="eastAsia"/>
              </w:rPr>
              <w:t>の緊急度及び健全度の判定基準例</w:t>
            </w:r>
          </w:p>
        </w:tc>
      </w:tr>
      <w:tr w:rsidR="0063230B" w14:paraId="3D23E459" w14:textId="77777777" w:rsidTr="00470A3A">
        <w:tc>
          <w:tcPr>
            <w:tcW w:w="828" w:type="dxa"/>
            <w:shd w:val="clear" w:color="auto" w:fill="FDE9D9" w:themeFill="accent6" w:themeFillTint="33"/>
            <w:vAlign w:val="center"/>
          </w:tcPr>
          <w:p w14:paraId="68AA6157" w14:textId="77777777" w:rsidR="0063230B" w:rsidRDefault="0063230B" w:rsidP="00470A3A">
            <w:pPr>
              <w:ind w:leftChars="-62" w:left="-130" w:rightChars="-51" w:right="-107"/>
              <w:jc w:val="center"/>
              <w:rPr>
                <w:rFonts w:ascii="HG丸ｺﾞｼｯｸM-PRO" w:eastAsia="HG丸ｺﾞｼｯｸM-PRO" w:hAnsi="HG丸ｺﾞｼｯｸM-PRO"/>
              </w:rPr>
            </w:pPr>
            <w:r>
              <w:rPr>
                <w:rFonts w:ascii="HG丸ｺﾞｼｯｸM-PRO" w:eastAsia="HG丸ｺﾞｼｯｸM-PRO" w:hAnsi="HG丸ｺﾞｼｯｸM-PRO" w:hint="eastAsia"/>
              </w:rPr>
              <w:t>健全度</w:t>
            </w:r>
          </w:p>
        </w:tc>
        <w:tc>
          <w:tcPr>
            <w:tcW w:w="567" w:type="dxa"/>
            <w:tcBorders>
              <w:top w:val="nil"/>
              <w:bottom w:val="nil"/>
            </w:tcBorders>
            <w:vAlign w:val="center"/>
          </w:tcPr>
          <w:p w14:paraId="6B65356C" w14:textId="77777777" w:rsidR="0063230B" w:rsidRDefault="0063230B" w:rsidP="00470A3A">
            <w:pPr>
              <w:jc w:val="center"/>
              <w:rPr>
                <w:rFonts w:ascii="HG丸ｺﾞｼｯｸM-PRO" w:eastAsia="HG丸ｺﾞｼｯｸM-PRO" w:hAnsi="HG丸ｺﾞｼｯｸM-PRO"/>
              </w:rPr>
            </w:pPr>
          </w:p>
        </w:tc>
        <w:tc>
          <w:tcPr>
            <w:tcW w:w="850" w:type="dxa"/>
            <w:shd w:val="clear" w:color="auto" w:fill="FDE9D9" w:themeFill="accent6" w:themeFillTint="33"/>
            <w:vAlign w:val="center"/>
          </w:tcPr>
          <w:p w14:paraId="24BF62E0"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緊急度</w:t>
            </w:r>
          </w:p>
        </w:tc>
        <w:tc>
          <w:tcPr>
            <w:tcW w:w="709" w:type="dxa"/>
            <w:shd w:val="clear" w:color="auto" w:fill="FDE9D9" w:themeFill="accent6" w:themeFillTint="33"/>
            <w:vAlign w:val="center"/>
          </w:tcPr>
          <w:p w14:paraId="5D4101C4"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区分</w:t>
            </w:r>
          </w:p>
        </w:tc>
        <w:tc>
          <w:tcPr>
            <w:tcW w:w="1559" w:type="dxa"/>
            <w:shd w:val="clear" w:color="auto" w:fill="FDE9D9" w:themeFill="accent6" w:themeFillTint="33"/>
            <w:vAlign w:val="center"/>
          </w:tcPr>
          <w:p w14:paraId="21EDA69A"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対応の基準</w:t>
            </w:r>
          </w:p>
        </w:tc>
        <w:tc>
          <w:tcPr>
            <w:tcW w:w="3686" w:type="dxa"/>
            <w:shd w:val="clear" w:color="auto" w:fill="FDE9D9" w:themeFill="accent6" w:themeFillTint="33"/>
            <w:vAlign w:val="center"/>
          </w:tcPr>
          <w:p w14:paraId="351D3917"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区分</w:t>
            </w:r>
          </w:p>
        </w:tc>
      </w:tr>
      <w:tr w:rsidR="0063230B" w14:paraId="35FBF551" w14:textId="77777777" w:rsidTr="00470A3A">
        <w:tc>
          <w:tcPr>
            <w:tcW w:w="828" w:type="dxa"/>
            <w:vAlign w:val="center"/>
          </w:tcPr>
          <w:p w14:paraId="24FBFEA1"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5</w:t>
            </w:r>
          </w:p>
        </w:tc>
        <w:tc>
          <w:tcPr>
            <w:tcW w:w="567" w:type="dxa"/>
            <w:tcBorders>
              <w:top w:val="nil"/>
              <w:bottom w:val="nil"/>
            </w:tcBorders>
            <w:vAlign w:val="center"/>
          </w:tcPr>
          <w:p w14:paraId="72642739" w14:textId="77777777" w:rsidR="0063230B" w:rsidRDefault="0063230B" w:rsidP="00470A3A">
            <w:pPr>
              <w:jc w:val="center"/>
              <w:rPr>
                <w:rFonts w:ascii="HG丸ｺﾞｼｯｸM-PRO" w:eastAsia="HG丸ｺﾞｼｯｸM-PRO" w:hAnsi="HG丸ｺﾞｼｯｸM-PRO"/>
              </w:rPr>
            </w:pPr>
          </w:p>
        </w:tc>
        <w:tc>
          <w:tcPr>
            <w:tcW w:w="850" w:type="dxa"/>
            <w:vAlign w:val="center"/>
          </w:tcPr>
          <w:p w14:paraId="0741B384" w14:textId="77777777" w:rsidR="0063230B" w:rsidRDefault="0063230B" w:rsidP="00470A3A">
            <w:pPr>
              <w:jc w:val="center"/>
              <w:rPr>
                <w:rFonts w:ascii="HG丸ｺﾞｼｯｸM-PRO" w:eastAsia="HG丸ｺﾞｼｯｸM-PRO" w:hAnsi="HG丸ｺﾞｼｯｸM-PRO"/>
              </w:rPr>
            </w:pPr>
          </w:p>
        </w:tc>
        <w:tc>
          <w:tcPr>
            <w:tcW w:w="709" w:type="dxa"/>
            <w:vAlign w:val="center"/>
          </w:tcPr>
          <w:p w14:paraId="7E908187" w14:textId="77777777" w:rsidR="0063230B" w:rsidRDefault="0063230B" w:rsidP="00470A3A">
            <w:pPr>
              <w:jc w:val="center"/>
              <w:rPr>
                <w:rFonts w:ascii="HG丸ｺﾞｼｯｸM-PRO" w:eastAsia="HG丸ｺﾞｼｯｸM-PRO" w:hAnsi="HG丸ｺﾞｼｯｸM-PRO"/>
              </w:rPr>
            </w:pPr>
          </w:p>
        </w:tc>
        <w:tc>
          <w:tcPr>
            <w:tcW w:w="1559" w:type="dxa"/>
          </w:tcPr>
          <w:p w14:paraId="08C60930" w14:textId="77777777" w:rsidR="0063230B" w:rsidRPr="00A5111D" w:rsidRDefault="0063230B" w:rsidP="00470A3A">
            <w:pPr>
              <w:spacing w:line="240" w:lineRule="exact"/>
              <w:rPr>
                <w:rFonts w:ascii="HG丸ｺﾞｼｯｸM-PRO" w:eastAsia="HG丸ｺﾞｼｯｸM-PRO" w:hAnsi="HG丸ｺﾞｼｯｸM-PRO"/>
                <w:sz w:val="18"/>
              </w:rPr>
            </w:pPr>
          </w:p>
        </w:tc>
        <w:tc>
          <w:tcPr>
            <w:tcW w:w="3686" w:type="dxa"/>
          </w:tcPr>
          <w:p w14:paraId="305B348E" w14:textId="581E1B21" w:rsidR="0063230B" w:rsidRPr="00A5111D" w:rsidRDefault="0063230B" w:rsidP="00470A3A">
            <w:pPr>
              <w:spacing w:line="240" w:lineRule="exact"/>
              <w:rPr>
                <w:rFonts w:ascii="HG丸ｺﾞｼｯｸM-PRO" w:eastAsia="HG丸ｺﾞｼｯｸM-PRO" w:hAnsi="HG丸ｺﾞｼｯｸM-PRO"/>
                <w:sz w:val="18"/>
              </w:rPr>
            </w:pPr>
            <w:r w:rsidRPr="00A5111D">
              <w:rPr>
                <w:rFonts w:ascii="HG丸ｺﾞｼｯｸM-PRO" w:eastAsia="HG丸ｺﾞｼｯｸM-PRO" w:hAnsi="HG丸ｺﾞｼｯｸM-PRO" w:hint="eastAsia"/>
                <w:sz w:val="18"/>
              </w:rPr>
              <w:t>表</w:t>
            </w:r>
            <w:r w:rsidR="00453DD1" w:rsidRPr="00453DD1">
              <w:rPr>
                <w:rFonts w:ascii="HG丸ｺﾞｼｯｸM-PRO" w:eastAsia="HG丸ｺﾞｼｯｸM-PRO" w:hAnsi="HG丸ｺﾞｼｯｸM-PRO"/>
                <w:sz w:val="18"/>
              </w:rPr>
              <w:t>4.2-</w:t>
            </w:r>
            <w:r>
              <w:rPr>
                <w:rFonts w:ascii="HG丸ｺﾞｼｯｸM-PRO" w:eastAsia="HG丸ｺﾞｼｯｸM-PRO" w:hAnsi="HG丸ｺﾞｼｯｸM-PRO" w:hint="eastAsia"/>
                <w:sz w:val="18"/>
              </w:rPr>
              <w:t>7</w:t>
            </w:r>
            <w:r w:rsidRPr="00A5111D">
              <w:rPr>
                <w:rFonts w:ascii="HG丸ｺﾞｼｯｸM-PRO" w:eastAsia="HG丸ｺﾞｼｯｸM-PRO" w:hAnsi="HG丸ｺﾞｼｯｸM-PRO" w:hint="eastAsia"/>
                <w:sz w:val="18"/>
              </w:rPr>
              <w:t xml:space="preserve"> の</w:t>
            </w:r>
            <w:r>
              <w:rPr>
                <w:rFonts w:ascii="HG丸ｺﾞｼｯｸM-PRO" w:eastAsia="HG丸ｺﾞｼｯｸM-PRO" w:hAnsi="HG丸ｺﾞｼｯｸM-PRO" w:hint="eastAsia"/>
                <w:sz w:val="18"/>
              </w:rPr>
              <w:t>2</w:t>
            </w:r>
            <w:r w:rsidRPr="00A5111D">
              <w:rPr>
                <w:rFonts w:ascii="HG丸ｺﾞｼｯｸM-PRO" w:eastAsia="HG丸ｺﾞｼｯｸM-PRO" w:hAnsi="HG丸ｺﾞｼｯｸM-PRO" w:hint="eastAsia"/>
                <w:sz w:val="18"/>
              </w:rPr>
              <w:t>つの診断項目（管の腐食、上下方向のたるみ）におけるスパン全体のランクで、ランクＡ、Ｂ、Ｃがない場合</w:t>
            </w:r>
          </w:p>
        </w:tc>
      </w:tr>
      <w:tr w:rsidR="0063230B" w14:paraId="2E9F07E2" w14:textId="77777777" w:rsidTr="00470A3A">
        <w:tc>
          <w:tcPr>
            <w:tcW w:w="828" w:type="dxa"/>
            <w:vAlign w:val="center"/>
          </w:tcPr>
          <w:p w14:paraId="1DFEF414"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p>
        </w:tc>
        <w:tc>
          <w:tcPr>
            <w:tcW w:w="567" w:type="dxa"/>
            <w:tcBorders>
              <w:top w:val="nil"/>
              <w:bottom w:val="nil"/>
            </w:tcBorders>
            <w:vAlign w:val="center"/>
          </w:tcPr>
          <w:p w14:paraId="58E659F6" w14:textId="77777777" w:rsidR="0063230B" w:rsidRDefault="0063230B" w:rsidP="00470A3A">
            <w:pPr>
              <w:jc w:val="center"/>
              <w:rPr>
                <w:rFonts w:ascii="HG丸ｺﾞｼｯｸM-PRO" w:eastAsia="HG丸ｺﾞｼｯｸM-PRO" w:hAnsi="HG丸ｺﾞｼｯｸM-PRO"/>
              </w:rPr>
            </w:pPr>
          </w:p>
        </w:tc>
        <w:tc>
          <w:tcPr>
            <w:tcW w:w="850" w:type="dxa"/>
            <w:vAlign w:val="center"/>
          </w:tcPr>
          <w:p w14:paraId="18162323" w14:textId="77777777" w:rsidR="0063230B" w:rsidRDefault="0063230B" w:rsidP="00470A3A">
            <w:pPr>
              <w:jc w:val="center"/>
              <w:rPr>
                <w:rFonts w:ascii="HG丸ｺﾞｼｯｸM-PRO" w:eastAsia="HG丸ｺﾞｼｯｸM-PRO" w:hAnsi="HG丸ｺﾞｼｯｸM-PRO"/>
              </w:rPr>
            </w:pPr>
          </w:p>
        </w:tc>
        <w:tc>
          <w:tcPr>
            <w:tcW w:w="709" w:type="dxa"/>
            <w:vAlign w:val="center"/>
          </w:tcPr>
          <w:p w14:paraId="244EB75B" w14:textId="77777777" w:rsidR="0063230B" w:rsidRDefault="0063230B" w:rsidP="00470A3A">
            <w:pPr>
              <w:jc w:val="center"/>
              <w:rPr>
                <w:rFonts w:ascii="HG丸ｺﾞｼｯｸM-PRO" w:eastAsia="HG丸ｺﾞｼｯｸM-PRO" w:hAnsi="HG丸ｺﾞｼｯｸM-PRO"/>
              </w:rPr>
            </w:pPr>
          </w:p>
        </w:tc>
        <w:tc>
          <w:tcPr>
            <w:tcW w:w="1559" w:type="dxa"/>
          </w:tcPr>
          <w:p w14:paraId="7ADCD607" w14:textId="77777777" w:rsidR="0063230B" w:rsidRPr="00A5111D" w:rsidRDefault="0063230B" w:rsidP="00470A3A">
            <w:pPr>
              <w:spacing w:line="240" w:lineRule="exact"/>
              <w:rPr>
                <w:rFonts w:ascii="HG丸ｺﾞｼｯｸM-PRO" w:eastAsia="HG丸ｺﾞｼｯｸM-PRO" w:hAnsi="HG丸ｺﾞｼｯｸM-PRO"/>
                <w:sz w:val="18"/>
              </w:rPr>
            </w:pPr>
          </w:p>
        </w:tc>
        <w:tc>
          <w:tcPr>
            <w:tcW w:w="3686" w:type="dxa"/>
          </w:tcPr>
          <w:p w14:paraId="050BBEB0" w14:textId="3EFF7BA8" w:rsidR="0063230B" w:rsidRPr="00A5111D" w:rsidRDefault="00453DD1" w:rsidP="00470A3A">
            <w:pPr>
              <w:spacing w:line="240" w:lineRule="exact"/>
              <w:rPr>
                <w:rFonts w:ascii="HG丸ｺﾞｼｯｸM-PRO" w:eastAsia="HG丸ｺﾞｼｯｸM-PRO" w:hAnsi="HG丸ｺﾞｼｯｸM-PRO"/>
                <w:sz w:val="18"/>
              </w:rPr>
            </w:pPr>
            <w:r w:rsidRPr="00A5111D">
              <w:rPr>
                <w:rFonts w:ascii="HG丸ｺﾞｼｯｸM-PRO" w:eastAsia="HG丸ｺﾞｼｯｸM-PRO" w:hAnsi="HG丸ｺﾞｼｯｸM-PRO" w:hint="eastAsia"/>
                <w:sz w:val="18"/>
              </w:rPr>
              <w:t>表</w:t>
            </w:r>
            <w:r w:rsidRPr="00453DD1">
              <w:rPr>
                <w:rFonts w:ascii="HG丸ｺﾞｼｯｸM-PRO" w:eastAsia="HG丸ｺﾞｼｯｸM-PRO" w:hAnsi="HG丸ｺﾞｼｯｸM-PRO"/>
                <w:sz w:val="18"/>
              </w:rPr>
              <w:t>4.2-</w:t>
            </w:r>
            <w:r>
              <w:rPr>
                <w:rFonts w:ascii="HG丸ｺﾞｼｯｸM-PRO" w:eastAsia="HG丸ｺﾞｼｯｸM-PRO" w:hAnsi="HG丸ｺﾞｼｯｸM-PRO" w:hint="eastAsia"/>
                <w:sz w:val="18"/>
              </w:rPr>
              <w:t>7</w:t>
            </w:r>
            <w:r w:rsidRPr="00A5111D">
              <w:rPr>
                <w:rFonts w:ascii="HG丸ｺﾞｼｯｸM-PRO" w:eastAsia="HG丸ｺﾞｼｯｸM-PRO" w:hAnsi="HG丸ｺﾞｼｯｸM-PRO" w:hint="eastAsia"/>
                <w:sz w:val="18"/>
              </w:rPr>
              <w:t xml:space="preserve"> </w:t>
            </w:r>
            <w:r w:rsidR="0063230B" w:rsidRPr="00DD5DD7">
              <w:rPr>
                <w:rFonts w:ascii="HG丸ｺﾞｼｯｸM-PRO" w:eastAsia="HG丸ｺﾞｼｯｸM-PRO" w:hAnsi="HG丸ｺﾞｼｯｸM-PRO" w:hint="eastAsia"/>
                <w:sz w:val="18"/>
              </w:rPr>
              <w:t>の2つの診断項目（管の腐食、上下方向のたるみ）におけるスパン全体のランクで、ランクＡ、Ｂ</w:t>
            </w:r>
            <w:r w:rsidR="0063230B">
              <w:rPr>
                <w:rFonts w:ascii="HG丸ｺﾞｼｯｸM-PRO" w:eastAsia="HG丸ｺﾞｼｯｸM-PRO" w:hAnsi="HG丸ｺﾞｼｯｸM-PRO" w:hint="eastAsia"/>
                <w:sz w:val="18"/>
              </w:rPr>
              <w:t>がなく</w:t>
            </w:r>
            <w:r w:rsidR="0063230B" w:rsidRPr="00DD5DD7">
              <w:rPr>
                <w:rFonts w:ascii="HG丸ｺﾞｼｯｸM-PRO" w:eastAsia="HG丸ｺﾞｼｯｸM-PRO" w:hAnsi="HG丸ｺﾞｼｯｸM-PRO" w:hint="eastAsia"/>
                <w:sz w:val="18"/>
              </w:rPr>
              <w:t>、Ｃ</w:t>
            </w:r>
            <w:r w:rsidR="0063230B">
              <w:rPr>
                <w:rFonts w:ascii="HG丸ｺﾞｼｯｸM-PRO" w:eastAsia="HG丸ｺﾞｼｯｸM-PRO" w:hAnsi="HG丸ｺﾞｼｯｸM-PRO" w:hint="eastAsia"/>
                <w:sz w:val="18"/>
              </w:rPr>
              <w:t>のみの</w:t>
            </w:r>
            <w:r w:rsidR="0063230B" w:rsidRPr="00DD5DD7">
              <w:rPr>
                <w:rFonts w:ascii="HG丸ｺﾞｼｯｸM-PRO" w:eastAsia="HG丸ｺﾞｼｯｸM-PRO" w:hAnsi="HG丸ｺﾞｼｯｸM-PRO" w:hint="eastAsia"/>
                <w:sz w:val="18"/>
              </w:rPr>
              <w:t>場合</w:t>
            </w:r>
          </w:p>
        </w:tc>
      </w:tr>
      <w:tr w:rsidR="0063230B" w14:paraId="46CA32DB" w14:textId="77777777" w:rsidTr="00470A3A">
        <w:tc>
          <w:tcPr>
            <w:tcW w:w="828" w:type="dxa"/>
            <w:vAlign w:val="center"/>
          </w:tcPr>
          <w:p w14:paraId="25FE2772"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p>
        </w:tc>
        <w:tc>
          <w:tcPr>
            <w:tcW w:w="567" w:type="dxa"/>
            <w:tcBorders>
              <w:top w:val="nil"/>
              <w:bottom w:val="nil"/>
            </w:tcBorders>
            <w:vAlign w:val="center"/>
          </w:tcPr>
          <w:p w14:paraId="223BF8B0" w14:textId="77777777" w:rsidR="0063230B" w:rsidRDefault="0063230B" w:rsidP="00470A3A">
            <w:pPr>
              <w:jc w:val="center"/>
              <w:rPr>
                <w:rFonts w:ascii="HG丸ｺﾞｼｯｸM-PRO" w:eastAsia="HG丸ｺﾞｼｯｸM-PRO" w:hAnsi="HG丸ｺﾞｼｯｸM-PRO"/>
              </w:rPr>
            </w:pPr>
            <w:r>
              <w:rPr>
                <w:rFonts w:ascii="ＭＳ 明朝" w:hAnsi="ＭＳ 明朝" w:hint="eastAsia"/>
              </w:rPr>
              <w:t>⇔</w:t>
            </w:r>
          </w:p>
        </w:tc>
        <w:tc>
          <w:tcPr>
            <w:tcW w:w="850" w:type="dxa"/>
            <w:vAlign w:val="center"/>
          </w:tcPr>
          <w:p w14:paraId="71C03B38"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Ⅲ</w:t>
            </w:r>
          </w:p>
        </w:tc>
        <w:tc>
          <w:tcPr>
            <w:tcW w:w="709" w:type="dxa"/>
            <w:vAlign w:val="center"/>
          </w:tcPr>
          <w:p w14:paraId="76ACD7E4"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軽度</w:t>
            </w:r>
          </w:p>
        </w:tc>
        <w:tc>
          <w:tcPr>
            <w:tcW w:w="1559" w:type="dxa"/>
          </w:tcPr>
          <w:p w14:paraId="5FE32C1B" w14:textId="77777777" w:rsidR="0063230B" w:rsidRPr="00A5111D" w:rsidRDefault="0063230B" w:rsidP="00470A3A">
            <w:pPr>
              <w:spacing w:line="240" w:lineRule="exact"/>
              <w:rPr>
                <w:rFonts w:ascii="HG丸ｺﾞｼｯｸM-PRO" w:eastAsia="HG丸ｺﾞｼｯｸM-PRO" w:hAnsi="HG丸ｺﾞｼｯｸM-PRO"/>
                <w:sz w:val="18"/>
              </w:rPr>
            </w:pPr>
            <w:r w:rsidRPr="00A5111D">
              <w:rPr>
                <w:rFonts w:ascii="HG丸ｺﾞｼｯｸM-PRO" w:eastAsia="HG丸ｺﾞｼｯｸM-PRO" w:hAnsi="HG丸ｺﾞｼｯｸM-PRO" w:hint="eastAsia"/>
                <w:sz w:val="18"/>
              </w:rPr>
              <w:t>簡易な対応により必要な措置を5 年以上に延長できる</w:t>
            </w:r>
          </w:p>
        </w:tc>
        <w:tc>
          <w:tcPr>
            <w:tcW w:w="3686" w:type="dxa"/>
          </w:tcPr>
          <w:p w14:paraId="291FDF67" w14:textId="78822413" w:rsidR="0063230B" w:rsidRPr="00A5111D" w:rsidRDefault="00453DD1" w:rsidP="00470A3A">
            <w:pPr>
              <w:spacing w:line="240" w:lineRule="exact"/>
              <w:rPr>
                <w:rFonts w:ascii="HG丸ｺﾞｼｯｸM-PRO" w:eastAsia="HG丸ｺﾞｼｯｸM-PRO" w:hAnsi="HG丸ｺﾞｼｯｸM-PRO"/>
                <w:sz w:val="18"/>
              </w:rPr>
            </w:pPr>
            <w:r w:rsidRPr="00A5111D">
              <w:rPr>
                <w:rFonts w:ascii="HG丸ｺﾞｼｯｸM-PRO" w:eastAsia="HG丸ｺﾞｼｯｸM-PRO" w:hAnsi="HG丸ｺﾞｼｯｸM-PRO" w:hint="eastAsia"/>
                <w:sz w:val="18"/>
              </w:rPr>
              <w:t>表</w:t>
            </w:r>
            <w:r w:rsidRPr="00453DD1">
              <w:rPr>
                <w:rFonts w:ascii="HG丸ｺﾞｼｯｸM-PRO" w:eastAsia="HG丸ｺﾞｼｯｸM-PRO" w:hAnsi="HG丸ｺﾞｼｯｸM-PRO"/>
                <w:sz w:val="18"/>
              </w:rPr>
              <w:t>4.2-</w:t>
            </w:r>
            <w:r>
              <w:rPr>
                <w:rFonts w:ascii="HG丸ｺﾞｼｯｸM-PRO" w:eastAsia="HG丸ｺﾞｼｯｸM-PRO" w:hAnsi="HG丸ｺﾞｼｯｸM-PRO" w:hint="eastAsia"/>
                <w:sz w:val="18"/>
              </w:rPr>
              <w:t>7</w:t>
            </w:r>
            <w:r w:rsidRPr="00A5111D">
              <w:rPr>
                <w:rFonts w:ascii="HG丸ｺﾞｼｯｸM-PRO" w:eastAsia="HG丸ｺﾞｼｯｸM-PRO" w:hAnsi="HG丸ｺﾞｼｯｸM-PRO" w:hint="eastAsia"/>
                <w:sz w:val="18"/>
              </w:rPr>
              <w:t xml:space="preserve"> </w:t>
            </w:r>
            <w:r w:rsidR="0063230B" w:rsidRPr="00DD5DD7">
              <w:rPr>
                <w:rFonts w:ascii="HG丸ｺﾞｼｯｸM-PRO" w:eastAsia="HG丸ｺﾞｼｯｸM-PRO" w:hAnsi="HG丸ｺﾞｼｯｸM-PRO" w:hint="eastAsia"/>
                <w:sz w:val="18"/>
              </w:rPr>
              <w:t>の2つの診断項目（管の腐食、上下方向のたるみ）におけるスパン全体のランクで、ランクＡがなく、</w:t>
            </w:r>
            <w:r w:rsidR="0063230B">
              <w:rPr>
                <w:rFonts w:ascii="HG丸ｺﾞｼｯｸM-PRO" w:eastAsia="HG丸ｺﾞｼｯｸM-PRO" w:hAnsi="HG丸ｺﾞｼｯｸM-PRO" w:hint="eastAsia"/>
                <w:sz w:val="18"/>
              </w:rPr>
              <w:t>ランクＢが1項目もしくはランク</w:t>
            </w:r>
            <w:r w:rsidR="0063230B" w:rsidRPr="00DD5DD7">
              <w:rPr>
                <w:rFonts w:ascii="HG丸ｺﾞｼｯｸM-PRO" w:eastAsia="HG丸ｺﾞｼｯｸM-PRO" w:hAnsi="HG丸ｺﾞｼｯｸM-PRO" w:hint="eastAsia"/>
                <w:sz w:val="18"/>
              </w:rPr>
              <w:t>Ｃのみの場合</w:t>
            </w:r>
          </w:p>
        </w:tc>
      </w:tr>
      <w:tr w:rsidR="0063230B" w14:paraId="669B2017" w14:textId="77777777" w:rsidTr="00470A3A">
        <w:tc>
          <w:tcPr>
            <w:tcW w:w="828" w:type="dxa"/>
            <w:vMerge w:val="restart"/>
            <w:vAlign w:val="center"/>
          </w:tcPr>
          <w:p w14:paraId="560DDD7D"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p>
        </w:tc>
        <w:tc>
          <w:tcPr>
            <w:tcW w:w="567" w:type="dxa"/>
            <w:vMerge w:val="restart"/>
            <w:tcBorders>
              <w:top w:val="nil"/>
            </w:tcBorders>
            <w:vAlign w:val="center"/>
          </w:tcPr>
          <w:p w14:paraId="6CF6EDC2" w14:textId="77777777" w:rsidR="0063230B" w:rsidRDefault="0063230B" w:rsidP="00470A3A">
            <w:pPr>
              <w:jc w:val="center"/>
              <w:rPr>
                <w:rFonts w:ascii="HG丸ｺﾞｼｯｸM-PRO" w:eastAsia="HG丸ｺﾞｼｯｸM-PRO" w:hAnsi="HG丸ｺﾞｼｯｸM-PRO"/>
              </w:rPr>
            </w:pPr>
            <w:r>
              <w:rPr>
                <w:rFonts w:ascii="ＭＳ 明朝" w:hAnsi="ＭＳ 明朝" w:hint="eastAsia"/>
              </w:rPr>
              <w:t>⇔</w:t>
            </w:r>
          </w:p>
        </w:tc>
        <w:tc>
          <w:tcPr>
            <w:tcW w:w="850" w:type="dxa"/>
            <w:vAlign w:val="center"/>
          </w:tcPr>
          <w:p w14:paraId="580C1426"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Ⅱ</w:t>
            </w:r>
          </w:p>
        </w:tc>
        <w:tc>
          <w:tcPr>
            <w:tcW w:w="709" w:type="dxa"/>
            <w:vAlign w:val="center"/>
          </w:tcPr>
          <w:p w14:paraId="626DEC90"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中度</w:t>
            </w:r>
          </w:p>
        </w:tc>
        <w:tc>
          <w:tcPr>
            <w:tcW w:w="1559" w:type="dxa"/>
          </w:tcPr>
          <w:p w14:paraId="2E194CB2" w14:textId="77777777" w:rsidR="0063230B" w:rsidRPr="00A5111D" w:rsidRDefault="0063230B" w:rsidP="00470A3A">
            <w:pPr>
              <w:spacing w:line="240" w:lineRule="exact"/>
              <w:rPr>
                <w:rFonts w:ascii="HG丸ｺﾞｼｯｸM-PRO" w:eastAsia="HG丸ｺﾞｼｯｸM-PRO" w:hAnsi="HG丸ｺﾞｼｯｸM-PRO"/>
                <w:sz w:val="18"/>
              </w:rPr>
            </w:pPr>
            <w:r w:rsidRPr="00A5111D">
              <w:rPr>
                <w:rFonts w:ascii="HG丸ｺﾞｼｯｸM-PRO" w:eastAsia="HG丸ｺﾞｼｯｸM-PRO" w:hAnsi="HG丸ｺﾞｼｯｸM-PRO" w:hint="eastAsia"/>
                <w:sz w:val="18"/>
              </w:rPr>
              <w:t>簡易な対応により必要な措置を5 年未満まで延長できる</w:t>
            </w:r>
          </w:p>
        </w:tc>
        <w:tc>
          <w:tcPr>
            <w:tcW w:w="3686" w:type="dxa"/>
          </w:tcPr>
          <w:p w14:paraId="1BA01039" w14:textId="572D092D" w:rsidR="0063230B" w:rsidRPr="00A5111D" w:rsidRDefault="00453DD1" w:rsidP="00470A3A">
            <w:pPr>
              <w:spacing w:line="240" w:lineRule="exact"/>
              <w:rPr>
                <w:rFonts w:ascii="HG丸ｺﾞｼｯｸM-PRO" w:eastAsia="HG丸ｺﾞｼｯｸM-PRO" w:hAnsi="HG丸ｺﾞｼｯｸM-PRO"/>
                <w:sz w:val="18"/>
              </w:rPr>
            </w:pPr>
            <w:r w:rsidRPr="00A5111D">
              <w:rPr>
                <w:rFonts w:ascii="HG丸ｺﾞｼｯｸM-PRO" w:eastAsia="HG丸ｺﾞｼｯｸM-PRO" w:hAnsi="HG丸ｺﾞｼｯｸM-PRO" w:hint="eastAsia"/>
                <w:sz w:val="18"/>
              </w:rPr>
              <w:t>表</w:t>
            </w:r>
            <w:r w:rsidRPr="00453DD1">
              <w:rPr>
                <w:rFonts w:ascii="HG丸ｺﾞｼｯｸM-PRO" w:eastAsia="HG丸ｺﾞｼｯｸM-PRO" w:hAnsi="HG丸ｺﾞｼｯｸM-PRO"/>
                <w:sz w:val="18"/>
              </w:rPr>
              <w:t>4.2-</w:t>
            </w:r>
            <w:r>
              <w:rPr>
                <w:rFonts w:ascii="HG丸ｺﾞｼｯｸM-PRO" w:eastAsia="HG丸ｺﾞｼｯｸM-PRO" w:hAnsi="HG丸ｺﾞｼｯｸM-PRO" w:hint="eastAsia"/>
                <w:sz w:val="18"/>
              </w:rPr>
              <w:t>7</w:t>
            </w:r>
            <w:r w:rsidRPr="00A5111D">
              <w:rPr>
                <w:rFonts w:ascii="HG丸ｺﾞｼｯｸM-PRO" w:eastAsia="HG丸ｺﾞｼｯｸM-PRO" w:hAnsi="HG丸ｺﾞｼｯｸM-PRO" w:hint="eastAsia"/>
                <w:sz w:val="18"/>
              </w:rPr>
              <w:t xml:space="preserve"> </w:t>
            </w:r>
            <w:r w:rsidR="0063230B" w:rsidRPr="00DD5DD7">
              <w:rPr>
                <w:rFonts w:ascii="HG丸ｺﾞｼｯｸM-PRO" w:eastAsia="HG丸ｺﾞｼｯｸM-PRO" w:hAnsi="HG丸ｺﾞｼｯｸM-PRO" w:hint="eastAsia"/>
                <w:sz w:val="18"/>
              </w:rPr>
              <w:t>の2つの診断項目（管の腐食、上下方向のたるみ）におけるスパン全体のランクで、ランクＡが</w:t>
            </w:r>
            <w:r w:rsidR="0063230B">
              <w:rPr>
                <w:rFonts w:ascii="HG丸ｺﾞｼｯｸM-PRO" w:eastAsia="HG丸ｺﾞｼｯｸM-PRO" w:hAnsi="HG丸ｺﾞｼｯｸM-PRO" w:hint="eastAsia"/>
                <w:sz w:val="18"/>
              </w:rPr>
              <w:t>1項目もしくはランクＢ</w:t>
            </w:r>
            <w:r w:rsidR="0063230B" w:rsidRPr="00DD5DD7">
              <w:rPr>
                <w:rFonts w:ascii="HG丸ｺﾞｼｯｸM-PRO" w:eastAsia="HG丸ｺﾞｼｯｸM-PRO" w:hAnsi="HG丸ｺﾞｼｯｸM-PRO" w:hint="eastAsia"/>
                <w:sz w:val="18"/>
              </w:rPr>
              <w:t>のみの場合</w:t>
            </w:r>
          </w:p>
        </w:tc>
      </w:tr>
      <w:tr w:rsidR="0063230B" w14:paraId="502B48E2" w14:textId="77777777" w:rsidTr="00470A3A">
        <w:tc>
          <w:tcPr>
            <w:tcW w:w="828" w:type="dxa"/>
            <w:vMerge/>
            <w:vAlign w:val="center"/>
          </w:tcPr>
          <w:p w14:paraId="682AF3D6" w14:textId="77777777" w:rsidR="0063230B" w:rsidRDefault="0063230B" w:rsidP="00470A3A">
            <w:pPr>
              <w:jc w:val="center"/>
              <w:rPr>
                <w:rFonts w:ascii="HG丸ｺﾞｼｯｸM-PRO" w:eastAsia="HG丸ｺﾞｼｯｸM-PRO" w:hAnsi="HG丸ｺﾞｼｯｸM-PRO"/>
              </w:rPr>
            </w:pPr>
          </w:p>
        </w:tc>
        <w:tc>
          <w:tcPr>
            <w:tcW w:w="567" w:type="dxa"/>
            <w:vMerge/>
            <w:tcBorders>
              <w:bottom w:val="nil"/>
            </w:tcBorders>
            <w:vAlign w:val="center"/>
          </w:tcPr>
          <w:p w14:paraId="52D93EA5" w14:textId="77777777" w:rsidR="0063230B" w:rsidRDefault="0063230B" w:rsidP="00470A3A">
            <w:pPr>
              <w:jc w:val="center"/>
              <w:rPr>
                <w:rFonts w:ascii="HG丸ｺﾞｼｯｸM-PRO" w:eastAsia="HG丸ｺﾞｼｯｸM-PRO" w:hAnsi="HG丸ｺﾞｼｯｸM-PRO"/>
              </w:rPr>
            </w:pPr>
          </w:p>
        </w:tc>
        <w:tc>
          <w:tcPr>
            <w:tcW w:w="850" w:type="dxa"/>
            <w:vAlign w:val="center"/>
          </w:tcPr>
          <w:p w14:paraId="73451AFA"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Ⅰ</w:t>
            </w:r>
          </w:p>
        </w:tc>
        <w:tc>
          <w:tcPr>
            <w:tcW w:w="709" w:type="dxa"/>
            <w:vAlign w:val="center"/>
          </w:tcPr>
          <w:p w14:paraId="3D28DD42"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重度</w:t>
            </w:r>
          </w:p>
        </w:tc>
        <w:tc>
          <w:tcPr>
            <w:tcW w:w="1559" w:type="dxa"/>
          </w:tcPr>
          <w:p w14:paraId="63BD1127" w14:textId="77777777" w:rsidR="0063230B" w:rsidRPr="00A5111D" w:rsidRDefault="0063230B" w:rsidP="00470A3A">
            <w:pPr>
              <w:spacing w:line="240" w:lineRule="exact"/>
              <w:rPr>
                <w:rFonts w:ascii="HG丸ｺﾞｼｯｸM-PRO" w:eastAsia="HG丸ｺﾞｼｯｸM-PRO" w:hAnsi="HG丸ｺﾞｼｯｸM-PRO"/>
                <w:sz w:val="18"/>
              </w:rPr>
            </w:pPr>
            <w:r w:rsidRPr="00A5111D">
              <w:rPr>
                <w:rFonts w:ascii="HG丸ｺﾞｼｯｸM-PRO" w:eastAsia="HG丸ｺﾞｼｯｸM-PRO" w:hAnsi="HG丸ｺﾞｼｯｸM-PRO" w:hint="eastAsia"/>
                <w:sz w:val="18"/>
              </w:rPr>
              <w:t>速やかに措置が必要な場合</w:t>
            </w:r>
          </w:p>
        </w:tc>
        <w:tc>
          <w:tcPr>
            <w:tcW w:w="3686" w:type="dxa"/>
          </w:tcPr>
          <w:p w14:paraId="6747FFC0" w14:textId="466F41D2" w:rsidR="0063230B" w:rsidRPr="00A5111D" w:rsidRDefault="00453DD1" w:rsidP="00470A3A">
            <w:pPr>
              <w:spacing w:line="240" w:lineRule="exact"/>
              <w:rPr>
                <w:rFonts w:ascii="HG丸ｺﾞｼｯｸM-PRO" w:eastAsia="HG丸ｺﾞｼｯｸM-PRO" w:hAnsi="HG丸ｺﾞｼｯｸM-PRO"/>
                <w:sz w:val="18"/>
              </w:rPr>
            </w:pPr>
            <w:r w:rsidRPr="00A5111D">
              <w:rPr>
                <w:rFonts w:ascii="HG丸ｺﾞｼｯｸM-PRO" w:eastAsia="HG丸ｺﾞｼｯｸM-PRO" w:hAnsi="HG丸ｺﾞｼｯｸM-PRO" w:hint="eastAsia"/>
                <w:sz w:val="18"/>
              </w:rPr>
              <w:t>表</w:t>
            </w:r>
            <w:r w:rsidRPr="00453DD1">
              <w:rPr>
                <w:rFonts w:ascii="HG丸ｺﾞｼｯｸM-PRO" w:eastAsia="HG丸ｺﾞｼｯｸM-PRO" w:hAnsi="HG丸ｺﾞｼｯｸM-PRO"/>
                <w:sz w:val="18"/>
              </w:rPr>
              <w:t>4.2-</w:t>
            </w:r>
            <w:r>
              <w:rPr>
                <w:rFonts w:ascii="HG丸ｺﾞｼｯｸM-PRO" w:eastAsia="HG丸ｺﾞｼｯｸM-PRO" w:hAnsi="HG丸ｺﾞｼｯｸM-PRO" w:hint="eastAsia"/>
                <w:sz w:val="18"/>
              </w:rPr>
              <w:t>7</w:t>
            </w:r>
            <w:r w:rsidRPr="00A5111D">
              <w:rPr>
                <w:rFonts w:ascii="HG丸ｺﾞｼｯｸM-PRO" w:eastAsia="HG丸ｺﾞｼｯｸM-PRO" w:hAnsi="HG丸ｺﾞｼｯｸM-PRO" w:hint="eastAsia"/>
                <w:sz w:val="18"/>
              </w:rPr>
              <w:t xml:space="preserve"> </w:t>
            </w:r>
            <w:r w:rsidR="0063230B" w:rsidRPr="00DD5DD7">
              <w:rPr>
                <w:rFonts w:ascii="HG丸ｺﾞｼｯｸM-PRO" w:eastAsia="HG丸ｺﾞｼｯｸM-PRO" w:hAnsi="HG丸ｺﾞｼｯｸM-PRO" w:hint="eastAsia"/>
                <w:sz w:val="18"/>
              </w:rPr>
              <w:t>の2つの診断項目（管の腐食、上下方向のたるみ）におけるスパン全体のランクで、ランクＡのみの場合</w:t>
            </w:r>
          </w:p>
        </w:tc>
      </w:tr>
      <w:tr w:rsidR="0063230B" w14:paraId="62ADFA55" w14:textId="77777777" w:rsidTr="00470A3A">
        <w:tc>
          <w:tcPr>
            <w:tcW w:w="828" w:type="dxa"/>
            <w:vAlign w:val="center"/>
          </w:tcPr>
          <w:p w14:paraId="2797E1AA"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p>
        </w:tc>
        <w:tc>
          <w:tcPr>
            <w:tcW w:w="567" w:type="dxa"/>
            <w:tcBorders>
              <w:top w:val="nil"/>
              <w:bottom w:val="nil"/>
            </w:tcBorders>
            <w:vAlign w:val="center"/>
          </w:tcPr>
          <w:p w14:paraId="08B90F40" w14:textId="77777777" w:rsidR="0063230B" w:rsidRDefault="0063230B" w:rsidP="00470A3A">
            <w:pPr>
              <w:jc w:val="center"/>
              <w:rPr>
                <w:rFonts w:ascii="HG丸ｺﾞｼｯｸM-PRO" w:eastAsia="HG丸ｺﾞｼｯｸM-PRO" w:hAnsi="HG丸ｺﾞｼｯｸM-PRO"/>
              </w:rPr>
            </w:pPr>
            <w:r>
              <w:rPr>
                <w:rFonts w:ascii="ＭＳ 明朝" w:hAnsi="ＭＳ 明朝" w:hint="eastAsia"/>
              </w:rPr>
              <w:t>⇔</w:t>
            </w:r>
          </w:p>
        </w:tc>
        <w:tc>
          <w:tcPr>
            <w:tcW w:w="850" w:type="dxa"/>
            <w:vAlign w:val="center"/>
          </w:tcPr>
          <w:p w14:paraId="3E8AD195" w14:textId="77777777" w:rsidR="0063230B" w:rsidRDefault="0063230B" w:rsidP="00470A3A">
            <w:pPr>
              <w:jc w:val="center"/>
              <w:rPr>
                <w:rFonts w:ascii="HG丸ｺﾞｼｯｸM-PRO" w:eastAsia="HG丸ｺﾞｼｯｸM-PRO" w:hAnsi="HG丸ｺﾞｼｯｸM-PRO"/>
              </w:rPr>
            </w:pPr>
          </w:p>
        </w:tc>
        <w:tc>
          <w:tcPr>
            <w:tcW w:w="709" w:type="dxa"/>
            <w:vAlign w:val="center"/>
          </w:tcPr>
          <w:p w14:paraId="6E9717F8" w14:textId="77777777" w:rsidR="0063230B" w:rsidRDefault="0063230B" w:rsidP="00470A3A">
            <w:pPr>
              <w:jc w:val="center"/>
              <w:rPr>
                <w:rFonts w:ascii="HG丸ｺﾞｼｯｸM-PRO" w:eastAsia="HG丸ｺﾞｼｯｸM-PRO" w:hAnsi="HG丸ｺﾞｼｯｸM-PRO"/>
              </w:rPr>
            </w:pPr>
          </w:p>
        </w:tc>
        <w:tc>
          <w:tcPr>
            <w:tcW w:w="1559" w:type="dxa"/>
          </w:tcPr>
          <w:p w14:paraId="357F72F1" w14:textId="77777777" w:rsidR="0063230B" w:rsidRPr="00A5111D" w:rsidRDefault="0063230B" w:rsidP="00470A3A">
            <w:pPr>
              <w:spacing w:line="240" w:lineRule="exact"/>
              <w:rPr>
                <w:rFonts w:ascii="HG丸ｺﾞｼｯｸM-PRO" w:eastAsia="HG丸ｺﾞｼｯｸM-PRO" w:hAnsi="HG丸ｺﾞｼｯｸM-PRO"/>
                <w:sz w:val="18"/>
              </w:rPr>
            </w:pPr>
          </w:p>
        </w:tc>
        <w:tc>
          <w:tcPr>
            <w:tcW w:w="3686" w:type="dxa"/>
          </w:tcPr>
          <w:p w14:paraId="756945F7" w14:textId="77777777" w:rsidR="0063230B" w:rsidRPr="00A5111D" w:rsidRDefault="0063230B" w:rsidP="00470A3A">
            <w:pPr>
              <w:spacing w:line="240" w:lineRule="exact"/>
              <w:rPr>
                <w:rFonts w:ascii="HG丸ｺﾞｼｯｸM-PRO" w:eastAsia="HG丸ｺﾞｼｯｸM-PRO" w:hAnsi="HG丸ｺﾞｼｯｸM-PRO"/>
                <w:sz w:val="18"/>
              </w:rPr>
            </w:pPr>
            <w:r w:rsidRPr="00DD5DD7">
              <w:rPr>
                <w:rFonts w:ascii="HG丸ｺﾞｼｯｸM-PRO" w:eastAsia="HG丸ｺﾞｼｯｸM-PRO" w:hAnsi="HG丸ｺﾞｼｯｸM-PRO" w:hint="eastAsia"/>
                <w:sz w:val="18"/>
              </w:rPr>
              <w:t>管内の著しい劣化によって、流下能力がない、または道路陥没等の異常が顕在化している場合</w:t>
            </w:r>
          </w:p>
        </w:tc>
      </w:tr>
      <w:tr w:rsidR="0063230B" w14:paraId="33A39858" w14:textId="77777777" w:rsidTr="00734D57">
        <w:tc>
          <w:tcPr>
            <w:tcW w:w="8199" w:type="dxa"/>
            <w:gridSpan w:val="6"/>
            <w:tcBorders>
              <w:top w:val="nil"/>
              <w:left w:val="nil"/>
              <w:bottom w:val="nil"/>
              <w:right w:val="nil"/>
            </w:tcBorders>
            <w:vAlign w:val="center"/>
          </w:tcPr>
          <w:p w14:paraId="47697468" w14:textId="77777777" w:rsidR="0063230B" w:rsidRPr="008B3966" w:rsidRDefault="0063230B" w:rsidP="00466B9D">
            <w:pPr>
              <w:pStyle w:val="af2"/>
              <w:numPr>
                <w:ilvl w:val="0"/>
                <w:numId w:val="8"/>
              </w:numPr>
              <w:spacing w:line="240" w:lineRule="exact"/>
              <w:ind w:leftChars="0"/>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①点検と同様、本表は、</w:t>
            </w:r>
            <w:r w:rsidRPr="008B3966">
              <w:rPr>
                <w:rFonts w:ascii="HG丸ｺﾞｼｯｸM-PRO" w:eastAsia="HG丸ｺﾞｼｯｸM-PRO" w:hAnsi="HG丸ｺﾞｼｯｸM-PRO" w:hint="eastAsia"/>
                <w:sz w:val="18"/>
              </w:rPr>
              <w:t>シールド工法等で「管一本」</w:t>
            </w:r>
            <w:r>
              <w:rPr>
                <w:rFonts w:ascii="HG丸ｺﾞｼｯｸM-PRO" w:eastAsia="HG丸ｺﾞｼｯｸM-PRO" w:hAnsi="HG丸ｺﾞｼｯｸM-PRO" w:hint="eastAsia"/>
                <w:sz w:val="18"/>
              </w:rPr>
              <w:t>が</w:t>
            </w:r>
            <w:r w:rsidRPr="008B3966">
              <w:rPr>
                <w:rFonts w:ascii="HG丸ｺﾞｼｯｸM-PRO" w:eastAsia="HG丸ｺﾞｼｯｸM-PRO" w:hAnsi="HG丸ｺﾞｼｯｸM-PRO" w:hint="eastAsia"/>
                <w:sz w:val="18"/>
              </w:rPr>
              <w:t>認識できず、一スパンが非常に長い管渠において、劣化がみられる区間が部分的に限られる場合</w:t>
            </w:r>
            <w:r>
              <w:rPr>
                <w:rFonts w:ascii="HG丸ｺﾞｼｯｸM-PRO" w:eastAsia="HG丸ｺﾞｼｯｸM-PRO" w:hAnsi="HG丸ｺﾞｼｯｸM-PRO" w:hint="eastAsia"/>
                <w:sz w:val="18"/>
              </w:rPr>
              <w:t>に適用する。</w:t>
            </w:r>
          </w:p>
        </w:tc>
      </w:tr>
      <w:tr w:rsidR="0063230B" w14:paraId="0734E6D4" w14:textId="77777777" w:rsidTr="00470A3A">
        <w:tc>
          <w:tcPr>
            <w:tcW w:w="8199" w:type="dxa"/>
            <w:gridSpan w:val="6"/>
            <w:tcBorders>
              <w:top w:val="nil"/>
              <w:left w:val="nil"/>
              <w:bottom w:val="nil"/>
              <w:right w:val="nil"/>
            </w:tcBorders>
            <w:vAlign w:val="center"/>
          </w:tcPr>
          <w:p w14:paraId="2618244A" w14:textId="77777777" w:rsidR="0063230B" w:rsidRDefault="0063230B" w:rsidP="00466B9D">
            <w:pPr>
              <w:pStyle w:val="af2"/>
              <w:numPr>
                <w:ilvl w:val="0"/>
                <w:numId w:val="8"/>
              </w:numPr>
              <w:spacing w:line="240" w:lineRule="exact"/>
              <w:ind w:leftChars="0"/>
              <w:jc w:val="left"/>
              <w:rPr>
                <w:rFonts w:ascii="HG丸ｺﾞｼｯｸM-PRO" w:eastAsia="HG丸ｺﾞｼｯｸM-PRO" w:hAnsi="HG丸ｺﾞｼｯｸM-PRO"/>
                <w:sz w:val="18"/>
              </w:rPr>
            </w:pPr>
            <w:r w:rsidRPr="008B3966">
              <w:rPr>
                <w:rFonts w:ascii="HG丸ｺﾞｼｯｸM-PRO" w:eastAsia="HG丸ｺﾞｼｯｸM-PRO" w:hAnsi="HG丸ｺﾞｼｯｸM-PRO" w:hint="eastAsia"/>
                <w:sz w:val="18"/>
              </w:rPr>
              <w:t>「管一本ごと」に評価できる場合は、国手引きに沿って評価する。</w:t>
            </w:r>
          </w:p>
        </w:tc>
      </w:tr>
    </w:tbl>
    <w:p w14:paraId="1388127C" w14:textId="77777777" w:rsidR="0063230B" w:rsidRPr="00A5111D" w:rsidRDefault="0063230B" w:rsidP="0063230B">
      <w:pPr>
        <w:ind w:leftChars="400" w:left="840"/>
        <w:rPr>
          <w:rFonts w:ascii="HG丸ｺﾞｼｯｸM-PRO" w:eastAsia="HG丸ｺﾞｼｯｸM-PRO" w:hAnsi="HG丸ｺﾞｼｯｸM-PRO"/>
        </w:rPr>
      </w:pPr>
    </w:p>
    <w:p w14:paraId="6639CCC0" w14:textId="77777777" w:rsidR="0063230B" w:rsidRDefault="0063230B" w:rsidP="0063230B">
      <w:pPr>
        <w:ind w:leftChars="400" w:left="840"/>
        <w:rPr>
          <w:rFonts w:ascii="HG丸ｺﾞｼｯｸM-PRO" w:eastAsia="HG丸ｺﾞｼｯｸM-PRO" w:hAnsi="HG丸ｺﾞｼｯｸM-PRO"/>
        </w:rPr>
      </w:pPr>
    </w:p>
    <w:p w14:paraId="5270DA4F" w14:textId="22F5CD90" w:rsidR="0063230B" w:rsidRDefault="00F82557" w:rsidP="00F82557">
      <w:pPr>
        <w:ind w:leftChars="450" w:left="945"/>
        <w:rPr>
          <w:rFonts w:ascii="HG丸ｺﾞｼｯｸM-PRO" w:eastAsia="HG丸ｺﾞｼｯｸM-PRO" w:hAnsi="HG丸ｺﾞｼｯｸM-PRO"/>
        </w:rPr>
      </w:pPr>
      <w:r>
        <w:rPr>
          <w:rFonts w:ascii="HG丸ｺﾞｼｯｸM-PRO" w:eastAsia="HG丸ｺﾞｼｯｸM-PRO" w:hAnsi="HG丸ｺﾞｼｯｸM-PRO" w:hint="eastAsia"/>
        </w:rPr>
        <w:t>●</w:t>
      </w:r>
      <w:r w:rsidR="0063230B">
        <w:rPr>
          <w:rFonts w:ascii="HG丸ｺﾞｼｯｸM-PRO" w:eastAsia="HG丸ｺﾞｼｯｸM-PRO" w:hAnsi="HG丸ｺﾞｼｯｸM-PRO" w:hint="eastAsia"/>
        </w:rPr>
        <w:t>マンホール蓋</w:t>
      </w:r>
    </w:p>
    <w:p w14:paraId="47336F69" w14:textId="77777777" w:rsidR="00960772" w:rsidRDefault="00960772" w:rsidP="00960772">
      <w:pPr>
        <w:ind w:leftChars="550" w:left="1155" w:firstLineChars="100" w:firstLine="210"/>
        <w:rPr>
          <w:rFonts w:ascii="HG丸ｺﾞｼｯｸM-PRO" w:eastAsia="HG丸ｺﾞｼｯｸM-PRO" w:hAnsi="HG丸ｺﾞｼｯｸM-PRO"/>
        </w:rPr>
      </w:pPr>
      <w:r w:rsidRPr="000E1C06">
        <w:rPr>
          <w:rFonts w:ascii="HG丸ｺﾞｼｯｸM-PRO" w:eastAsia="HG丸ｺﾞｼｯｸM-PRO" w:hAnsi="HG丸ｺﾞｼｯｸM-PRO" w:hint="eastAsia"/>
        </w:rPr>
        <w:t>マンホール</w:t>
      </w:r>
      <w:r>
        <w:rPr>
          <w:rFonts w:ascii="HG丸ｺﾞｼｯｸM-PRO" w:eastAsia="HG丸ｺﾞｼｯｸM-PRO" w:hAnsi="HG丸ｺﾞｼｯｸM-PRO" w:hint="eastAsia"/>
        </w:rPr>
        <w:t>蓋</w:t>
      </w:r>
      <w:r w:rsidRPr="000E1C06">
        <w:rPr>
          <w:rFonts w:ascii="HG丸ｺﾞｼｯｸM-PRO" w:eastAsia="HG丸ｺﾞｼｯｸM-PRO" w:hAnsi="HG丸ｺﾞｼｯｸM-PRO" w:hint="eastAsia"/>
        </w:rPr>
        <w:t>の状態を段階別に区分してランク分けした健全度の判定基準例を</w:t>
      </w:r>
      <w:r>
        <w:rPr>
          <w:rFonts w:ascii="HG丸ｺﾞｼｯｸM-PRO" w:eastAsia="HG丸ｺﾞｼｯｸM-PRO" w:hAnsi="HG丸ｺﾞｼｯｸM-PRO" w:hint="eastAsia"/>
        </w:rPr>
        <w:t>次</w:t>
      </w:r>
      <w:r w:rsidRPr="000E1C06">
        <w:rPr>
          <w:rFonts w:ascii="HG丸ｺﾞｼｯｸM-PRO" w:eastAsia="HG丸ｺﾞｼｯｸM-PRO" w:hAnsi="HG丸ｺﾞｼｯｸM-PRO" w:hint="eastAsia"/>
        </w:rPr>
        <w:t>に示す。</w:t>
      </w:r>
    </w:p>
    <w:p w14:paraId="260E38A2" w14:textId="77777777" w:rsidR="00960772" w:rsidRDefault="00960772" w:rsidP="00960772">
      <w:pPr>
        <w:ind w:leftChars="550" w:left="1155" w:firstLineChars="100" w:firstLine="210"/>
        <w:rPr>
          <w:rFonts w:ascii="HG丸ｺﾞｼｯｸM-PRO" w:eastAsia="HG丸ｺﾞｼｯｸM-PRO" w:hAnsi="HG丸ｺﾞｼｯｸM-PRO"/>
        </w:rPr>
      </w:pPr>
    </w:p>
    <w:tbl>
      <w:tblPr>
        <w:tblStyle w:val="af3"/>
        <w:tblW w:w="0" w:type="auto"/>
        <w:tblInd w:w="840" w:type="dxa"/>
        <w:tblLook w:val="04A0" w:firstRow="1" w:lastRow="0" w:firstColumn="1" w:lastColumn="0" w:noHBand="0" w:noVBand="1"/>
      </w:tblPr>
      <w:tblGrid>
        <w:gridCol w:w="828"/>
        <w:gridCol w:w="567"/>
        <w:gridCol w:w="1559"/>
        <w:gridCol w:w="5245"/>
      </w:tblGrid>
      <w:tr w:rsidR="00960772" w14:paraId="05504470" w14:textId="77777777" w:rsidTr="00BD141B">
        <w:tc>
          <w:tcPr>
            <w:tcW w:w="8199" w:type="dxa"/>
            <w:gridSpan w:val="4"/>
            <w:tcBorders>
              <w:top w:val="nil"/>
              <w:left w:val="nil"/>
              <w:bottom w:val="nil"/>
              <w:right w:val="nil"/>
            </w:tcBorders>
          </w:tcPr>
          <w:p w14:paraId="62D44B0E" w14:textId="51F88EC8" w:rsidR="00960772" w:rsidRDefault="00960772" w:rsidP="00BD141B">
            <w:pPr>
              <w:jc w:val="center"/>
              <w:rPr>
                <w:rFonts w:ascii="HG丸ｺﾞｼｯｸM-PRO" w:eastAsia="HG丸ｺﾞｼｯｸM-PRO" w:hAnsi="HG丸ｺﾞｼｯｸM-PRO"/>
              </w:rPr>
            </w:pPr>
            <w:r>
              <w:rPr>
                <w:rFonts w:ascii="HG丸ｺﾞｼｯｸM-PRO" w:eastAsia="HG丸ｺﾞｼｯｸM-PRO" w:hAnsi="HG丸ｺﾞｼｯｸM-PRO" w:hint="eastAsia"/>
              </w:rPr>
              <w:t>表</w:t>
            </w:r>
            <w:r w:rsidRPr="00453DD1">
              <w:rPr>
                <w:rFonts w:ascii="HG丸ｺﾞｼｯｸM-PRO" w:eastAsia="HG丸ｺﾞｼｯｸM-PRO" w:hAnsi="HG丸ｺﾞｼｯｸM-PRO" w:hint="eastAsia"/>
              </w:rPr>
              <w:t>4.2-</w:t>
            </w:r>
            <w:r>
              <w:rPr>
                <w:rFonts w:ascii="HG丸ｺﾞｼｯｸM-PRO" w:eastAsia="HG丸ｺﾞｼｯｸM-PRO" w:hAnsi="HG丸ｺﾞｼｯｸM-PRO" w:hint="eastAsia"/>
              </w:rPr>
              <w:t>9 マンホール蓋の</w:t>
            </w:r>
            <w:r w:rsidRPr="00A5111D">
              <w:rPr>
                <w:rFonts w:ascii="HG丸ｺﾞｼｯｸM-PRO" w:eastAsia="HG丸ｺﾞｼｯｸM-PRO" w:hAnsi="HG丸ｺﾞｼｯｸM-PRO" w:hint="eastAsia"/>
              </w:rPr>
              <w:t>健全度の判定基準例</w:t>
            </w:r>
          </w:p>
        </w:tc>
      </w:tr>
      <w:tr w:rsidR="00960772" w14:paraId="2407A72E" w14:textId="77777777" w:rsidTr="00BD141B">
        <w:tc>
          <w:tcPr>
            <w:tcW w:w="828" w:type="dxa"/>
            <w:shd w:val="clear" w:color="auto" w:fill="FDE9D9" w:themeFill="accent6" w:themeFillTint="33"/>
            <w:vAlign w:val="center"/>
          </w:tcPr>
          <w:p w14:paraId="735E22D3" w14:textId="77777777" w:rsidR="00960772" w:rsidRDefault="00960772" w:rsidP="00BD141B">
            <w:pPr>
              <w:ind w:leftChars="-62" w:left="-130" w:rightChars="-51" w:right="-107"/>
              <w:jc w:val="center"/>
              <w:rPr>
                <w:rFonts w:ascii="HG丸ｺﾞｼｯｸM-PRO" w:eastAsia="HG丸ｺﾞｼｯｸM-PRO" w:hAnsi="HG丸ｺﾞｼｯｸM-PRO"/>
              </w:rPr>
            </w:pPr>
            <w:r>
              <w:rPr>
                <w:rFonts w:ascii="HG丸ｺﾞｼｯｸM-PRO" w:eastAsia="HG丸ｺﾞｼｯｸM-PRO" w:hAnsi="HG丸ｺﾞｼｯｸM-PRO" w:hint="eastAsia"/>
              </w:rPr>
              <w:t>健全度</w:t>
            </w:r>
          </w:p>
        </w:tc>
        <w:tc>
          <w:tcPr>
            <w:tcW w:w="567" w:type="dxa"/>
            <w:tcBorders>
              <w:top w:val="nil"/>
              <w:bottom w:val="nil"/>
            </w:tcBorders>
            <w:vAlign w:val="center"/>
          </w:tcPr>
          <w:p w14:paraId="7D6AE3F2" w14:textId="77777777" w:rsidR="00960772" w:rsidRDefault="00960772" w:rsidP="00BD141B">
            <w:pPr>
              <w:jc w:val="center"/>
              <w:rPr>
                <w:rFonts w:ascii="HG丸ｺﾞｼｯｸM-PRO" w:eastAsia="HG丸ｺﾞｼｯｸM-PRO" w:hAnsi="HG丸ｺﾞｼｯｸM-PRO"/>
              </w:rPr>
            </w:pPr>
          </w:p>
        </w:tc>
        <w:tc>
          <w:tcPr>
            <w:tcW w:w="1559" w:type="dxa"/>
            <w:shd w:val="clear" w:color="auto" w:fill="FDE9D9" w:themeFill="accent6" w:themeFillTint="33"/>
            <w:vAlign w:val="center"/>
          </w:tcPr>
          <w:p w14:paraId="08B7BF51" w14:textId="77777777" w:rsidR="00960772" w:rsidRDefault="00960772" w:rsidP="00BD141B">
            <w:pPr>
              <w:jc w:val="center"/>
              <w:rPr>
                <w:rFonts w:ascii="HG丸ｺﾞｼｯｸM-PRO" w:eastAsia="HG丸ｺﾞｼｯｸM-PRO" w:hAnsi="HG丸ｺﾞｼｯｸM-PRO"/>
              </w:rPr>
            </w:pPr>
            <w:r>
              <w:rPr>
                <w:rFonts w:ascii="HG丸ｺﾞｼｯｸM-PRO" w:eastAsia="HG丸ｺﾞｼｯｸM-PRO" w:hAnsi="HG丸ｺﾞｼｯｸM-PRO" w:hint="eastAsia"/>
              </w:rPr>
              <w:t>判定ランク</w:t>
            </w:r>
          </w:p>
        </w:tc>
        <w:tc>
          <w:tcPr>
            <w:tcW w:w="5245" w:type="dxa"/>
            <w:shd w:val="clear" w:color="auto" w:fill="FDE9D9" w:themeFill="accent6" w:themeFillTint="33"/>
            <w:vAlign w:val="center"/>
          </w:tcPr>
          <w:p w14:paraId="0C333868" w14:textId="77777777" w:rsidR="00960772" w:rsidRDefault="00960772" w:rsidP="00BD141B">
            <w:pPr>
              <w:jc w:val="center"/>
              <w:rPr>
                <w:rFonts w:ascii="HG丸ｺﾞｼｯｸM-PRO" w:eastAsia="HG丸ｺﾞｼｯｸM-PRO" w:hAnsi="HG丸ｺﾞｼｯｸM-PRO"/>
              </w:rPr>
            </w:pPr>
            <w:r>
              <w:rPr>
                <w:rFonts w:ascii="HG丸ｺﾞｼｯｸM-PRO" w:eastAsia="HG丸ｺﾞｼｯｸM-PRO" w:hAnsi="HG丸ｺﾞｼｯｸM-PRO" w:hint="eastAsia"/>
              </w:rPr>
              <w:t>判定内容</w:t>
            </w:r>
          </w:p>
        </w:tc>
      </w:tr>
      <w:tr w:rsidR="00960772" w14:paraId="07435CB8" w14:textId="77777777" w:rsidTr="00BD141B">
        <w:tc>
          <w:tcPr>
            <w:tcW w:w="828" w:type="dxa"/>
            <w:vAlign w:val="center"/>
          </w:tcPr>
          <w:p w14:paraId="54A5486E" w14:textId="77777777" w:rsidR="00960772" w:rsidRDefault="00960772" w:rsidP="00BD141B">
            <w:pPr>
              <w:jc w:val="center"/>
              <w:rPr>
                <w:rFonts w:ascii="HG丸ｺﾞｼｯｸM-PRO" w:eastAsia="HG丸ｺﾞｼｯｸM-PRO" w:hAnsi="HG丸ｺﾞｼｯｸM-PRO"/>
              </w:rPr>
            </w:pPr>
            <w:r>
              <w:rPr>
                <w:rFonts w:ascii="HG丸ｺﾞｼｯｸM-PRO" w:eastAsia="HG丸ｺﾞｼｯｸM-PRO" w:hAnsi="HG丸ｺﾞｼｯｸM-PRO" w:hint="eastAsia"/>
              </w:rPr>
              <w:t>5</w:t>
            </w:r>
          </w:p>
        </w:tc>
        <w:tc>
          <w:tcPr>
            <w:tcW w:w="567" w:type="dxa"/>
            <w:tcBorders>
              <w:top w:val="nil"/>
              <w:bottom w:val="nil"/>
            </w:tcBorders>
            <w:vAlign w:val="center"/>
          </w:tcPr>
          <w:p w14:paraId="63D8910E" w14:textId="77777777" w:rsidR="00960772" w:rsidRDefault="00960772" w:rsidP="00BD141B">
            <w:pPr>
              <w:jc w:val="center"/>
              <w:rPr>
                <w:rFonts w:ascii="HG丸ｺﾞｼｯｸM-PRO" w:eastAsia="HG丸ｺﾞｼｯｸM-PRO" w:hAnsi="HG丸ｺﾞｼｯｸM-PRO"/>
              </w:rPr>
            </w:pPr>
          </w:p>
        </w:tc>
        <w:tc>
          <w:tcPr>
            <w:tcW w:w="1559" w:type="dxa"/>
            <w:vAlign w:val="center"/>
          </w:tcPr>
          <w:p w14:paraId="0641B1E9" w14:textId="77777777" w:rsidR="00960772" w:rsidRDefault="00960772" w:rsidP="00BD141B">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5245" w:type="dxa"/>
            <w:vAlign w:val="center"/>
          </w:tcPr>
          <w:p w14:paraId="2152F9BC" w14:textId="77777777" w:rsidR="00960772" w:rsidRPr="00A5111D" w:rsidRDefault="00960772" w:rsidP="00BD141B">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設置当初の状態（現行基準に適合）</w:t>
            </w:r>
          </w:p>
        </w:tc>
      </w:tr>
      <w:tr w:rsidR="00960772" w14:paraId="67DE8C64" w14:textId="77777777" w:rsidTr="00BD141B">
        <w:tc>
          <w:tcPr>
            <w:tcW w:w="828" w:type="dxa"/>
            <w:vAlign w:val="center"/>
          </w:tcPr>
          <w:p w14:paraId="3E48B3E5" w14:textId="77777777" w:rsidR="00960772" w:rsidRDefault="00960772" w:rsidP="00BD141B">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p>
        </w:tc>
        <w:tc>
          <w:tcPr>
            <w:tcW w:w="567" w:type="dxa"/>
            <w:tcBorders>
              <w:top w:val="nil"/>
              <w:bottom w:val="nil"/>
            </w:tcBorders>
            <w:vAlign w:val="center"/>
          </w:tcPr>
          <w:p w14:paraId="062A22C0" w14:textId="77777777" w:rsidR="00960772" w:rsidRDefault="00960772" w:rsidP="00BD141B">
            <w:pPr>
              <w:jc w:val="center"/>
              <w:rPr>
                <w:rFonts w:ascii="HG丸ｺﾞｼｯｸM-PRO" w:eastAsia="HG丸ｺﾞｼｯｸM-PRO" w:hAnsi="HG丸ｺﾞｼｯｸM-PRO"/>
              </w:rPr>
            </w:pPr>
            <w:r>
              <w:rPr>
                <w:rFonts w:ascii="ＭＳ 明朝" w:hAnsi="ＭＳ 明朝" w:hint="eastAsia"/>
              </w:rPr>
              <w:t>⇔</w:t>
            </w:r>
          </w:p>
        </w:tc>
        <w:tc>
          <w:tcPr>
            <w:tcW w:w="1559" w:type="dxa"/>
            <w:vAlign w:val="center"/>
          </w:tcPr>
          <w:p w14:paraId="1983C8F7" w14:textId="77777777" w:rsidR="00960772" w:rsidRDefault="00960772" w:rsidP="00BD141B">
            <w:pPr>
              <w:jc w:val="center"/>
              <w:rPr>
                <w:rFonts w:ascii="HG丸ｺﾞｼｯｸM-PRO" w:eastAsia="HG丸ｺﾞｼｯｸM-PRO" w:hAnsi="HG丸ｺﾞｼｯｸM-PRO"/>
              </w:rPr>
            </w:pPr>
            <w:r>
              <w:rPr>
                <w:rFonts w:ascii="HG丸ｺﾞｼｯｸM-PRO" w:eastAsia="HG丸ｺﾞｼｯｸM-PRO" w:hAnsi="HG丸ｺﾞｼｯｸM-PRO" w:hint="eastAsia"/>
              </w:rPr>
              <w:t>E</w:t>
            </w:r>
          </w:p>
        </w:tc>
        <w:tc>
          <w:tcPr>
            <w:tcW w:w="5245" w:type="dxa"/>
            <w:vAlign w:val="center"/>
          </w:tcPr>
          <w:p w14:paraId="6FC15B75" w14:textId="77777777" w:rsidR="00960772" w:rsidRPr="00A5111D" w:rsidRDefault="00960772" w:rsidP="00BD141B">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問題ないレベル</w:t>
            </w:r>
          </w:p>
        </w:tc>
      </w:tr>
      <w:tr w:rsidR="00960772" w14:paraId="5B8BDCB2" w14:textId="77777777" w:rsidTr="00BD141B">
        <w:tc>
          <w:tcPr>
            <w:tcW w:w="828" w:type="dxa"/>
            <w:vAlign w:val="center"/>
          </w:tcPr>
          <w:p w14:paraId="5FBCBFF4" w14:textId="77777777" w:rsidR="00960772" w:rsidRDefault="00960772" w:rsidP="00BD141B">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p>
        </w:tc>
        <w:tc>
          <w:tcPr>
            <w:tcW w:w="567" w:type="dxa"/>
            <w:tcBorders>
              <w:top w:val="nil"/>
              <w:bottom w:val="nil"/>
            </w:tcBorders>
            <w:vAlign w:val="center"/>
          </w:tcPr>
          <w:p w14:paraId="671CD57F" w14:textId="77777777" w:rsidR="00960772" w:rsidRDefault="00960772" w:rsidP="00BD141B">
            <w:pPr>
              <w:jc w:val="center"/>
              <w:rPr>
                <w:rFonts w:ascii="HG丸ｺﾞｼｯｸM-PRO" w:eastAsia="HG丸ｺﾞｼｯｸM-PRO" w:hAnsi="HG丸ｺﾞｼｯｸM-PRO"/>
              </w:rPr>
            </w:pPr>
            <w:r>
              <w:rPr>
                <w:rFonts w:ascii="ＭＳ 明朝" w:hAnsi="ＭＳ 明朝" w:hint="eastAsia"/>
              </w:rPr>
              <w:t>⇔</w:t>
            </w:r>
          </w:p>
        </w:tc>
        <w:tc>
          <w:tcPr>
            <w:tcW w:w="1559" w:type="dxa"/>
            <w:vAlign w:val="center"/>
          </w:tcPr>
          <w:p w14:paraId="58374B84" w14:textId="77777777" w:rsidR="00960772" w:rsidRDefault="00960772" w:rsidP="00BD141B">
            <w:pPr>
              <w:jc w:val="center"/>
              <w:rPr>
                <w:rFonts w:ascii="HG丸ｺﾞｼｯｸM-PRO" w:eastAsia="HG丸ｺﾞｼｯｸM-PRO" w:hAnsi="HG丸ｺﾞｼｯｸM-PRO"/>
              </w:rPr>
            </w:pPr>
            <w:r>
              <w:rPr>
                <w:rFonts w:ascii="HG丸ｺﾞｼｯｸM-PRO" w:eastAsia="HG丸ｺﾞｼｯｸM-PRO" w:hAnsi="HG丸ｺﾞｼｯｸM-PRO" w:hint="eastAsia"/>
              </w:rPr>
              <w:t>D</w:t>
            </w:r>
          </w:p>
        </w:tc>
        <w:tc>
          <w:tcPr>
            <w:tcW w:w="5245" w:type="dxa"/>
            <w:vAlign w:val="center"/>
          </w:tcPr>
          <w:p w14:paraId="5C58F3BF" w14:textId="77777777" w:rsidR="00960772" w:rsidRPr="00A5111D" w:rsidRDefault="00960772" w:rsidP="00BD141B">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危険度小、経過観察必要レベル</w:t>
            </w:r>
          </w:p>
        </w:tc>
      </w:tr>
      <w:tr w:rsidR="00960772" w14:paraId="181ED326" w14:textId="77777777" w:rsidTr="00BD141B">
        <w:tc>
          <w:tcPr>
            <w:tcW w:w="828" w:type="dxa"/>
            <w:vMerge w:val="restart"/>
            <w:vAlign w:val="center"/>
          </w:tcPr>
          <w:p w14:paraId="1F9E919A" w14:textId="77777777" w:rsidR="00960772" w:rsidRDefault="00960772" w:rsidP="00BD141B">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p>
        </w:tc>
        <w:tc>
          <w:tcPr>
            <w:tcW w:w="567" w:type="dxa"/>
            <w:vMerge w:val="restart"/>
            <w:tcBorders>
              <w:top w:val="nil"/>
            </w:tcBorders>
            <w:vAlign w:val="center"/>
          </w:tcPr>
          <w:p w14:paraId="21447ADE" w14:textId="77777777" w:rsidR="00960772" w:rsidRDefault="00960772" w:rsidP="00BD141B">
            <w:pPr>
              <w:jc w:val="center"/>
              <w:rPr>
                <w:rFonts w:ascii="HG丸ｺﾞｼｯｸM-PRO" w:eastAsia="HG丸ｺﾞｼｯｸM-PRO" w:hAnsi="HG丸ｺﾞｼｯｸM-PRO"/>
              </w:rPr>
            </w:pPr>
            <w:r>
              <w:rPr>
                <w:rFonts w:ascii="ＭＳ 明朝" w:hAnsi="ＭＳ 明朝" w:hint="eastAsia"/>
              </w:rPr>
              <w:t>⇔</w:t>
            </w:r>
          </w:p>
        </w:tc>
        <w:tc>
          <w:tcPr>
            <w:tcW w:w="1559" w:type="dxa"/>
            <w:vAlign w:val="center"/>
          </w:tcPr>
          <w:p w14:paraId="5B2A59C8" w14:textId="77777777" w:rsidR="00960772" w:rsidRDefault="00960772" w:rsidP="00BD141B">
            <w:pPr>
              <w:jc w:val="center"/>
              <w:rPr>
                <w:rFonts w:ascii="HG丸ｺﾞｼｯｸM-PRO" w:eastAsia="HG丸ｺﾞｼｯｸM-PRO" w:hAnsi="HG丸ｺﾞｼｯｸM-PRO"/>
              </w:rPr>
            </w:pPr>
            <w:r>
              <w:rPr>
                <w:rFonts w:ascii="HG丸ｺﾞｼｯｸM-PRO" w:eastAsia="HG丸ｺﾞｼｯｸM-PRO" w:hAnsi="HG丸ｺﾞｼｯｸM-PRO" w:hint="eastAsia"/>
              </w:rPr>
              <w:t>C</w:t>
            </w:r>
          </w:p>
        </w:tc>
        <w:tc>
          <w:tcPr>
            <w:tcW w:w="5245" w:type="dxa"/>
            <w:vAlign w:val="center"/>
          </w:tcPr>
          <w:p w14:paraId="02C34446" w14:textId="77777777" w:rsidR="00960772" w:rsidRPr="00A5111D" w:rsidRDefault="00960772" w:rsidP="00BD141B">
            <w:pPr>
              <w:spacing w:line="240" w:lineRule="exact"/>
              <w:rPr>
                <w:rFonts w:ascii="HG丸ｺﾞｼｯｸM-PRO" w:eastAsia="HG丸ｺﾞｼｯｸM-PRO" w:hAnsi="HG丸ｺﾞｼｯｸM-PRO"/>
                <w:sz w:val="18"/>
              </w:rPr>
            </w:pPr>
            <w:r w:rsidRPr="00756D70">
              <w:rPr>
                <w:rFonts w:ascii="HG丸ｺﾞｼｯｸM-PRO" w:eastAsia="HG丸ｺﾞｼｯｸM-PRO" w:hAnsi="HG丸ｺﾞｼｯｸM-PRO" w:hint="eastAsia"/>
                <w:sz w:val="18"/>
              </w:rPr>
              <w:t>危険度</w:t>
            </w:r>
            <w:r>
              <w:rPr>
                <w:rFonts w:ascii="HG丸ｺﾞｼｯｸM-PRO" w:eastAsia="HG丸ｺﾞｼｯｸM-PRO" w:hAnsi="HG丸ｺﾞｼｯｸM-PRO" w:hint="eastAsia"/>
                <w:sz w:val="18"/>
              </w:rPr>
              <w:t>中</w:t>
            </w:r>
            <w:r w:rsidRPr="00756D70">
              <w:rPr>
                <w:rFonts w:ascii="HG丸ｺﾞｼｯｸM-PRO" w:eastAsia="HG丸ｺﾞｼｯｸM-PRO" w:hAnsi="HG丸ｺﾞｼｯｸM-PRO" w:hint="eastAsia"/>
                <w:sz w:val="18"/>
              </w:rPr>
              <w:t>、</w:t>
            </w:r>
            <w:r>
              <w:rPr>
                <w:rFonts w:ascii="HG丸ｺﾞｼｯｸM-PRO" w:eastAsia="HG丸ｺﾞｼｯｸM-PRO" w:hAnsi="HG丸ｺﾞｼｯｸM-PRO" w:hint="eastAsia"/>
                <w:sz w:val="18"/>
              </w:rPr>
              <w:t>計画的措置</w:t>
            </w:r>
            <w:r w:rsidRPr="00756D70">
              <w:rPr>
                <w:rFonts w:ascii="HG丸ｺﾞｼｯｸM-PRO" w:eastAsia="HG丸ｺﾞｼｯｸM-PRO" w:hAnsi="HG丸ｺﾞｼｯｸM-PRO" w:hint="eastAsia"/>
                <w:sz w:val="18"/>
              </w:rPr>
              <w:t>必要レベル</w:t>
            </w:r>
          </w:p>
        </w:tc>
      </w:tr>
      <w:tr w:rsidR="00960772" w14:paraId="3BDEE71A" w14:textId="77777777" w:rsidTr="00BD141B">
        <w:tc>
          <w:tcPr>
            <w:tcW w:w="828" w:type="dxa"/>
            <w:vMerge/>
            <w:vAlign w:val="center"/>
          </w:tcPr>
          <w:p w14:paraId="7197289A" w14:textId="77777777" w:rsidR="00960772" w:rsidRDefault="00960772" w:rsidP="00BD141B">
            <w:pPr>
              <w:jc w:val="center"/>
              <w:rPr>
                <w:rFonts w:ascii="HG丸ｺﾞｼｯｸM-PRO" w:eastAsia="HG丸ｺﾞｼｯｸM-PRO" w:hAnsi="HG丸ｺﾞｼｯｸM-PRO"/>
              </w:rPr>
            </w:pPr>
          </w:p>
        </w:tc>
        <w:tc>
          <w:tcPr>
            <w:tcW w:w="567" w:type="dxa"/>
            <w:vMerge/>
            <w:tcBorders>
              <w:bottom w:val="nil"/>
            </w:tcBorders>
            <w:vAlign w:val="center"/>
          </w:tcPr>
          <w:p w14:paraId="4EFD9DF2" w14:textId="77777777" w:rsidR="00960772" w:rsidRDefault="00960772" w:rsidP="00BD141B">
            <w:pPr>
              <w:jc w:val="center"/>
              <w:rPr>
                <w:rFonts w:ascii="HG丸ｺﾞｼｯｸM-PRO" w:eastAsia="HG丸ｺﾞｼｯｸM-PRO" w:hAnsi="HG丸ｺﾞｼｯｸM-PRO"/>
              </w:rPr>
            </w:pPr>
          </w:p>
        </w:tc>
        <w:tc>
          <w:tcPr>
            <w:tcW w:w="1559" w:type="dxa"/>
            <w:vAlign w:val="center"/>
          </w:tcPr>
          <w:p w14:paraId="72A12C72" w14:textId="77777777" w:rsidR="00960772" w:rsidRDefault="00960772" w:rsidP="00BD141B">
            <w:pPr>
              <w:jc w:val="center"/>
              <w:rPr>
                <w:rFonts w:ascii="HG丸ｺﾞｼｯｸM-PRO" w:eastAsia="HG丸ｺﾞｼｯｸM-PRO" w:hAnsi="HG丸ｺﾞｼｯｸM-PRO"/>
              </w:rPr>
            </w:pPr>
            <w:r>
              <w:rPr>
                <w:rFonts w:ascii="HG丸ｺﾞｼｯｸM-PRO" w:eastAsia="HG丸ｺﾞｼｯｸM-PRO" w:hAnsi="HG丸ｺﾞｼｯｸM-PRO" w:hint="eastAsia"/>
              </w:rPr>
              <w:t>B</w:t>
            </w:r>
          </w:p>
        </w:tc>
        <w:tc>
          <w:tcPr>
            <w:tcW w:w="5245" w:type="dxa"/>
            <w:vAlign w:val="center"/>
          </w:tcPr>
          <w:p w14:paraId="2C3301F5" w14:textId="77777777" w:rsidR="00960772" w:rsidRPr="00A5111D" w:rsidRDefault="00960772" w:rsidP="00BD141B">
            <w:pPr>
              <w:spacing w:line="240" w:lineRule="exact"/>
              <w:rPr>
                <w:rFonts w:ascii="HG丸ｺﾞｼｯｸM-PRO" w:eastAsia="HG丸ｺﾞｼｯｸM-PRO" w:hAnsi="HG丸ｺﾞｼｯｸM-PRO"/>
                <w:sz w:val="18"/>
              </w:rPr>
            </w:pPr>
            <w:r w:rsidRPr="00756D70">
              <w:rPr>
                <w:rFonts w:ascii="HG丸ｺﾞｼｯｸM-PRO" w:eastAsia="HG丸ｺﾞｼｯｸM-PRO" w:hAnsi="HG丸ｺﾞｼｯｸM-PRO" w:hint="eastAsia"/>
                <w:sz w:val="18"/>
              </w:rPr>
              <w:t>危険度</w:t>
            </w:r>
            <w:r>
              <w:rPr>
                <w:rFonts w:ascii="HG丸ｺﾞｼｯｸM-PRO" w:eastAsia="HG丸ｺﾞｼｯｸM-PRO" w:hAnsi="HG丸ｺﾞｼｯｸM-PRO" w:hint="eastAsia"/>
                <w:sz w:val="18"/>
              </w:rPr>
              <w:t>大</w:t>
            </w:r>
            <w:r w:rsidRPr="00756D70">
              <w:rPr>
                <w:rFonts w:ascii="HG丸ｺﾞｼｯｸM-PRO" w:eastAsia="HG丸ｺﾞｼｯｸM-PRO" w:hAnsi="HG丸ｺﾞｼｯｸM-PRO" w:hint="eastAsia"/>
                <w:sz w:val="18"/>
              </w:rPr>
              <w:t>、</w:t>
            </w:r>
            <w:r>
              <w:rPr>
                <w:rFonts w:ascii="HG丸ｺﾞｼｯｸM-PRO" w:eastAsia="HG丸ｺﾞｼｯｸM-PRO" w:hAnsi="HG丸ｺﾞｼｯｸM-PRO" w:hint="eastAsia"/>
                <w:sz w:val="18"/>
              </w:rPr>
              <w:t>早期の措置</w:t>
            </w:r>
            <w:r w:rsidRPr="00756D70">
              <w:rPr>
                <w:rFonts w:ascii="HG丸ｺﾞｼｯｸM-PRO" w:eastAsia="HG丸ｺﾞｼｯｸM-PRO" w:hAnsi="HG丸ｺﾞｼｯｸM-PRO" w:hint="eastAsia"/>
                <w:sz w:val="18"/>
              </w:rPr>
              <w:t>必要レベル</w:t>
            </w:r>
          </w:p>
        </w:tc>
      </w:tr>
      <w:tr w:rsidR="00960772" w14:paraId="7C8BAA48" w14:textId="77777777" w:rsidTr="00BD141B">
        <w:tc>
          <w:tcPr>
            <w:tcW w:w="828" w:type="dxa"/>
            <w:vAlign w:val="center"/>
          </w:tcPr>
          <w:p w14:paraId="715494C7" w14:textId="77777777" w:rsidR="00960772" w:rsidRDefault="00960772" w:rsidP="00BD141B">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p>
        </w:tc>
        <w:tc>
          <w:tcPr>
            <w:tcW w:w="567" w:type="dxa"/>
            <w:tcBorders>
              <w:top w:val="nil"/>
              <w:bottom w:val="nil"/>
            </w:tcBorders>
            <w:vAlign w:val="center"/>
          </w:tcPr>
          <w:p w14:paraId="54DC894F" w14:textId="77777777" w:rsidR="00960772" w:rsidRDefault="00960772" w:rsidP="00BD141B">
            <w:pPr>
              <w:jc w:val="center"/>
              <w:rPr>
                <w:rFonts w:ascii="HG丸ｺﾞｼｯｸM-PRO" w:eastAsia="HG丸ｺﾞｼｯｸM-PRO" w:hAnsi="HG丸ｺﾞｼｯｸM-PRO"/>
              </w:rPr>
            </w:pPr>
            <w:r>
              <w:rPr>
                <w:rFonts w:ascii="ＭＳ 明朝" w:hAnsi="ＭＳ 明朝" w:hint="eastAsia"/>
              </w:rPr>
              <w:t>⇔</w:t>
            </w:r>
          </w:p>
        </w:tc>
        <w:tc>
          <w:tcPr>
            <w:tcW w:w="1559" w:type="dxa"/>
            <w:vAlign w:val="center"/>
          </w:tcPr>
          <w:p w14:paraId="2B8C6EA5" w14:textId="77777777" w:rsidR="00960772" w:rsidRDefault="00960772" w:rsidP="00BD141B">
            <w:pPr>
              <w:jc w:val="center"/>
              <w:rPr>
                <w:rFonts w:ascii="HG丸ｺﾞｼｯｸM-PRO" w:eastAsia="HG丸ｺﾞｼｯｸM-PRO" w:hAnsi="HG丸ｺﾞｼｯｸM-PRO"/>
              </w:rPr>
            </w:pPr>
            <w:r>
              <w:rPr>
                <w:rFonts w:ascii="HG丸ｺﾞｼｯｸM-PRO" w:eastAsia="HG丸ｺﾞｼｯｸM-PRO" w:hAnsi="HG丸ｺﾞｼｯｸM-PRO" w:hint="eastAsia"/>
              </w:rPr>
              <w:t>A</w:t>
            </w:r>
          </w:p>
        </w:tc>
        <w:tc>
          <w:tcPr>
            <w:tcW w:w="5245" w:type="dxa"/>
            <w:vAlign w:val="center"/>
          </w:tcPr>
          <w:p w14:paraId="457D8CB4" w14:textId="77777777" w:rsidR="00960772" w:rsidRPr="00A5111D" w:rsidRDefault="00960772" w:rsidP="00BD141B">
            <w:pPr>
              <w:spacing w:line="240" w:lineRule="exact"/>
              <w:rPr>
                <w:rFonts w:ascii="HG丸ｺﾞｼｯｸM-PRO" w:eastAsia="HG丸ｺﾞｼｯｸM-PRO" w:hAnsi="HG丸ｺﾞｼｯｸM-PRO"/>
                <w:sz w:val="18"/>
              </w:rPr>
            </w:pPr>
            <w:r w:rsidRPr="00756D70">
              <w:rPr>
                <w:rFonts w:ascii="HG丸ｺﾞｼｯｸM-PRO" w:eastAsia="HG丸ｺﾞｼｯｸM-PRO" w:hAnsi="HG丸ｺﾞｼｯｸM-PRO" w:hint="eastAsia"/>
                <w:sz w:val="18"/>
              </w:rPr>
              <w:t>危険度</w:t>
            </w:r>
            <w:r>
              <w:rPr>
                <w:rFonts w:ascii="HG丸ｺﾞｼｯｸM-PRO" w:eastAsia="HG丸ｺﾞｼｯｸM-PRO" w:hAnsi="HG丸ｺﾞｼｯｸM-PRO" w:hint="eastAsia"/>
                <w:sz w:val="18"/>
              </w:rPr>
              <w:t>非常に大</w:t>
            </w:r>
            <w:r w:rsidRPr="00756D70">
              <w:rPr>
                <w:rFonts w:ascii="HG丸ｺﾞｼｯｸM-PRO" w:eastAsia="HG丸ｺﾞｼｯｸM-PRO" w:hAnsi="HG丸ｺﾞｼｯｸM-PRO" w:hint="eastAsia"/>
                <w:sz w:val="18"/>
              </w:rPr>
              <w:t>、</w:t>
            </w:r>
            <w:r>
              <w:rPr>
                <w:rFonts w:ascii="HG丸ｺﾞｼｯｸM-PRO" w:eastAsia="HG丸ｺﾞｼｯｸM-PRO" w:hAnsi="HG丸ｺﾞｼｯｸM-PRO" w:hint="eastAsia"/>
                <w:sz w:val="18"/>
              </w:rPr>
              <w:t>緊急に措置</w:t>
            </w:r>
            <w:r w:rsidRPr="00756D70">
              <w:rPr>
                <w:rFonts w:ascii="HG丸ｺﾞｼｯｸM-PRO" w:eastAsia="HG丸ｺﾞｼｯｸM-PRO" w:hAnsi="HG丸ｺﾞｼｯｸM-PRO" w:hint="eastAsia"/>
                <w:sz w:val="18"/>
              </w:rPr>
              <w:t>必要レベル</w:t>
            </w:r>
          </w:p>
        </w:tc>
      </w:tr>
    </w:tbl>
    <w:p w14:paraId="5044E89B" w14:textId="59479483" w:rsidR="00960772" w:rsidRDefault="00960772" w:rsidP="009942DE">
      <w:pPr>
        <w:ind w:leftChars="400" w:left="840" w:firstLineChars="100" w:firstLine="210"/>
        <w:rPr>
          <w:rFonts w:ascii="HG丸ｺﾞｼｯｸM-PRO" w:eastAsia="HG丸ｺﾞｼｯｸM-PRO" w:hAnsi="HG丸ｺﾞｼｯｸM-PRO"/>
        </w:rPr>
      </w:pPr>
    </w:p>
    <w:p w14:paraId="2A1942CD" w14:textId="77777777" w:rsidR="00960772" w:rsidRDefault="00960772">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26248AD1" w14:textId="77777777" w:rsidR="00960772" w:rsidRDefault="00960772" w:rsidP="00960772">
      <w:pPr>
        <w:ind w:leftChars="550" w:left="1155" w:firstLineChars="100" w:firstLine="210"/>
        <w:rPr>
          <w:rFonts w:ascii="HG丸ｺﾞｼｯｸM-PRO" w:eastAsia="HG丸ｺﾞｼｯｸM-PRO" w:hAnsi="HG丸ｺﾞｼｯｸM-PRO"/>
        </w:rPr>
      </w:pPr>
      <w:r w:rsidRPr="004F5FEC">
        <w:rPr>
          <w:rFonts w:ascii="HG丸ｺﾞｼｯｸM-PRO" w:eastAsia="HG丸ｺﾞｼｯｸM-PRO" w:hAnsi="HG丸ｺﾞｼｯｸM-PRO" w:hint="eastAsia"/>
        </w:rPr>
        <w:lastRenderedPageBreak/>
        <w:t>マンホール</w:t>
      </w:r>
      <w:r>
        <w:rPr>
          <w:rFonts w:ascii="HG丸ｺﾞｼｯｸM-PRO" w:eastAsia="HG丸ｺﾞｼｯｸM-PRO" w:hAnsi="HG丸ｺﾞｼｯｸM-PRO" w:hint="eastAsia"/>
        </w:rPr>
        <w:t>蓋</w:t>
      </w:r>
      <w:r w:rsidRPr="004F5FEC">
        <w:rPr>
          <w:rFonts w:ascii="HG丸ｺﾞｼｯｸM-PRO" w:eastAsia="HG丸ｺﾞｼｯｸM-PRO" w:hAnsi="HG丸ｺﾞｼｯｸM-PRO" w:hint="eastAsia"/>
        </w:rPr>
        <w:t>の判定基準</w:t>
      </w:r>
      <w:r>
        <w:rPr>
          <w:rFonts w:ascii="HG丸ｺﾞｼｯｸM-PRO" w:eastAsia="HG丸ｺﾞｼｯｸM-PRO" w:hAnsi="HG丸ｺﾞｼｯｸM-PRO" w:hint="eastAsia"/>
        </w:rPr>
        <w:t>例は次</w:t>
      </w:r>
      <w:r w:rsidRPr="004F5FEC">
        <w:rPr>
          <w:rFonts w:ascii="HG丸ｺﾞｼｯｸM-PRO" w:eastAsia="HG丸ｺﾞｼｯｸM-PRO" w:hAnsi="HG丸ｺﾞｼｯｸM-PRO" w:hint="eastAsia"/>
        </w:rPr>
        <w:t>に示</w:t>
      </w:r>
      <w:r>
        <w:rPr>
          <w:rFonts w:ascii="HG丸ｺﾞｼｯｸM-PRO" w:eastAsia="HG丸ｺﾞｼｯｸM-PRO" w:hAnsi="HG丸ｺﾞｼｯｸM-PRO" w:hint="eastAsia"/>
        </w:rPr>
        <w:t>すものが望ましい。</w:t>
      </w:r>
    </w:p>
    <w:tbl>
      <w:tblPr>
        <w:tblStyle w:val="af3"/>
        <w:tblW w:w="0" w:type="auto"/>
        <w:tblInd w:w="817" w:type="dxa"/>
        <w:tblLook w:val="04A0" w:firstRow="1" w:lastRow="0" w:firstColumn="1" w:lastColumn="0" w:noHBand="0" w:noVBand="1"/>
      </w:tblPr>
      <w:tblGrid>
        <w:gridCol w:w="1276"/>
        <w:gridCol w:w="828"/>
        <w:gridCol w:w="705"/>
        <w:gridCol w:w="13"/>
        <w:gridCol w:w="1692"/>
        <w:gridCol w:w="915"/>
        <w:gridCol w:w="927"/>
        <w:gridCol w:w="900"/>
        <w:gridCol w:w="907"/>
      </w:tblGrid>
      <w:tr w:rsidR="0063230B" w14:paraId="4DD02343" w14:textId="77777777" w:rsidTr="00470A3A">
        <w:tc>
          <w:tcPr>
            <w:tcW w:w="8163" w:type="dxa"/>
            <w:gridSpan w:val="9"/>
            <w:tcBorders>
              <w:top w:val="nil"/>
              <w:left w:val="nil"/>
              <w:right w:val="nil"/>
            </w:tcBorders>
          </w:tcPr>
          <w:p w14:paraId="7E9C50AE" w14:textId="63AB75D4" w:rsidR="0063230B" w:rsidRDefault="0063230B" w:rsidP="00960772">
            <w:pPr>
              <w:jc w:val="center"/>
              <w:rPr>
                <w:rFonts w:ascii="HG丸ｺﾞｼｯｸM-PRO" w:eastAsia="HG丸ｺﾞｼｯｸM-PRO" w:hAnsi="HG丸ｺﾞｼｯｸM-PRO"/>
              </w:rPr>
            </w:pPr>
            <w:r>
              <w:rPr>
                <w:rFonts w:ascii="HG丸ｺﾞｼｯｸM-PRO" w:eastAsia="HG丸ｺﾞｼｯｸM-PRO" w:hAnsi="HG丸ｺﾞｼｯｸM-PRO" w:hint="eastAsia"/>
              </w:rPr>
              <w:t>表</w:t>
            </w:r>
            <w:r w:rsidR="00453DD1" w:rsidRPr="00453DD1">
              <w:rPr>
                <w:rFonts w:ascii="HG丸ｺﾞｼｯｸM-PRO" w:eastAsia="HG丸ｺﾞｼｯｸM-PRO" w:hAnsi="HG丸ｺﾞｼｯｸM-PRO" w:hint="eastAsia"/>
              </w:rPr>
              <w:t>4.2-</w:t>
            </w:r>
            <w:r w:rsidR="00960772">
              <w:rPr>
                <w:rFonts w:ascii="HG丸ｺﾞｼｯｸM-PRO" w:eastAsia="HG丸ｺﾞｼｯｸM-PRO" w:hAnsi="HG丸ｺﾞｼｯｸM-PRO" w:hint="eastAsia"/>
              </w:rPr>
              <w:t>10</w:t>
            </w:r>
            <w:r>
              <w:rPr>
                <w:rFonts w:ascii="HG丸ｺﾞｼｯｸM-PRO" w:eastAsia="HG丸ｺﾞｼｯｸM-PRO" w:hAnsi="HG丸ｺﾞｼｯｸM-PRO" w:hint="eastAsia"/>
              </w:rPr>
              <w:t xml:space="preserve">　マンホール蓋の判定基準例（設置基準による判定）</w:t>
            </w:r>
          </w:p>
        </w:tc>
      </w:tr>
      <w:tr w:rsidR="0063230B" w14:paraId="123B6046" w14:textId="77777777" w:rsidTr="00470A3A">
        <w:tc>
          <w:tcPr>
            <w:tcW w:w="1276" w:type="dxa"/>
            <w:vMerge w:val="restart"/>
          </w:tcPr>
          <w:p w14:paraId="44E5AB83"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(1)</w:t>
            </w:r>
          </w:p>
          <w:p w14:paraId="39F1A931"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耐荷重種類別</w:t>
            </w:r>
          </w:p>
        </w:tc>
        <w:tc>
          <w:tcPr>
            <w:tcW w:w="3238" w:type="dxa"/>
            <w:gridSpan w:val="4"/>
            <w:vMerge w:val="restart"/>
            <w:tcBorders>
              <w:tl2br w:val="single" w:sz="4" w:space="0" w:color="auto"/>
            </w:tcBorders>
            <w:shd w:val="clear" w:color="auto" w:fill="FDE9D9" w:themeFill="accent6" w:themeFillTint="33"/>
          </w:tcPr>
          <w:p w14:paraId="06F48629" w14:textId="77777777" w:rsidR="0063230B" w:rsidRDefault="0063230B" w:rsidP="00960772">
            <w:pPr>
              <w:spacing w:line="28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種類</w:t>
            </w:r>
          </w:p>
          <w:p w14:paraId="6DCB7FB3"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道路区分</w:t>
            </w:r>
          </w:p>
        </w:tc>
        <w:tc>
          <w:tcPr>
            <w:tcW w:w="3649" w:type="dxa"/>
            <w:gridSpan w:val="4"/>
            <w:shd w:val="clear" w:color="auto" w:fill="FDE9D9" w:themeFill="accent6" w:themeFillTint="33"/>
            <w:vAlign w:val="center"/>
          </w:tcPr>
          <w:p w14:paraId="32EEE7B2"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調査結果</w:t>
            </w:r>
          </w:p>
        </w:tc>
      </w:tr>
      <w:tr w:rsidR="0063230B" w14:paraId="2A41FB24" w14:textId="77777777" w:rsidTr="00470A3A">
        <w:tc>
          <w:tcPr>
            <w:tcW w:w="1276" w:type="dxa"/>
            <w:vMerge/>
          </w:tcPr>
          <w:p w14:paraId="0AE91149" w14:textId="77777777" w:rsidR="0063230B" w:rsidRDefault="0063230B" w:rsidP="00960772">
            <w:pPr>
              <w:spacing w:line="280" w:lineRule="exact"/>
              <w:rPr>
                <w:rFonts w:ascii="HG丸ｺﾞｼｯｸM-PRO" w:eastAsia="HG丸ｺﾞｼｯｸM-PRO" w:hAnsi="HG丸ｺﾞｼｯｸM-PRO"/>
              </w:rPr>
            </w:pPr>
          </w:p>
        </w:tc>
        <w:tc>
          <w:tcPr>
            <w:tcW w:w="3238" w:type="dxa"/>
            <w:gridSpan w:val="4"/>
            <w:vMerge/>
            <w:tcBorders>
              <w:tl2br w:val="single" w:sz="4" w:space="0" w:color="auto"/>
            </w:tcBorders>
            <w:shd w:val="clear" w:color="auto" w:fill="FDE9D9" w:themeFill="accent6" w:themeFillTint="33"/>
          </w:tcPr>
          <w:p w14:paraId="2A48C54F" w14:textId="77777777" w:rsidR="0063230B" w:rsidRDefault="0063230B" w:rsidP="00960772">
            <w:pPr>
              <w:spacing w:line="280" w:lineRule="exact"/>
              <w:rPr>
                <w:rFonts w:ascii="HG丸ｺﾞｼｯｸM-PRO" w:eastAsia="HG丸ｺﾞｼｯｸM-PRO" w:hAnsi="HG丸ｺﾞｼｯｸM-PRO"/>
              </w:rPr>
            </w:pPr>
          </w:p>
        </w:tc>
        <w:tc>
          <w:tcPr>
            <w:tcW w:w="915" w:type="dxa"/>
            <w:tcBorders>
              <w:right w:val="dashSmallGap" w:sz="4" w:space="0" w:color="auto"/>
            </w:tcBorders>
            <w:shd w:val="clear" w:color="auto" w:fill="FDE9D9" w:themeFill="accent6" w:themeFillTint="33"/>
          </w:tcPr>
          <w:p w14:paraId="44C62C7C"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T-25</w:t>
            </w:r>
          </w:p>
        </w:tc>
        <w:tc>
          <w:tcPr>
            <w:tcW w:w="927" w:type="dxa"/>
            <w:tcBorders>
              <w:left w:val="dashSmallGap" w:sz="4" w:space="0" w:color="auto"/>
            </w:tcBorders>
            <w:shd w:val="clear" w:color="auto" w:fill="FDE9D9" w:themeFill="accent6" w:themeFillTint="33"/>
          </w:tcPr>
          <w:p w14:paraId="01A56126"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T-20</w:t>
            </w:r>
          </w:p>
        </w:tc>
        <w:tc>
          <w:tcPr>
            <w:tcW w:w="900" w:type="dxa"/>
            <w:tcBorders>
              <w:right w:val="dashSmallGap" w:sz="4" w:space="0" w:color="auto"/>
            </w:tcBorders>
            <w:shd w:val="clear" w:color="auto" w:fill="FDE9D9" w:themeFill="accent6" w:themeFillTint="33"/>
          </w:tcPr>
          <w:p w14:paraId="408CA8F3"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T-14</w:t>
            </w:r>
          </w:p>
        </w:tc>
        <w:tc>
          <w:tcPr>
            <w:tcW w:w="907" w:type="dxa"/>
            <w:tcBorders>
              <w:left w:val="dashSmallGap" w:sz="4" w:space="0" w:color="auto"/>
            </w:tcBorders>
            <w:shd w:val="clear" w:color="auto" w:fill="FDE9D9" w:themeFill="accent6" w:themeFillTint="33"/>
          </w:tcPr>
          <w:p w14:paraId="6F3A4A51"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T-8</w:t>
            </w:r>
          </w:p>
        </w:tc>
      </w:tr>
      <w:tr w:rsidR="0063230B" w14:paraId="228B27E8" w14:textId="77777777" w:rsidTr="00470A3A">
        <w:tc>
          <w:tcPr>
            <w:tcW w:w="1276" w:type="dxa"/>
            <w:vMerge/>
          </w:tcPr>
          <w:p w14:paraId="404C5557" w14:textId="77777777" w:rsidR="0063230B" w:rsidRDefault="0063230B" w:rsidP="00960772">
            <w:pPr>
              <w:spacing w:line="280" w:lineRule="exact"/>
              <w:rPr>
                <w:rFonts w:ascii="HG丸ｺﾞｼｯｸM-PRO" w:eastAsia="HG丸ｺﾞｼｯｸM-PRO" w:hAnsi="HG丸ｺﾞｼｯｸM-PRO"/>
              </w:rPr>
            </w:pPr>
          </w:p>
        </w:tc>
        <w:tc>
          <w:tcPr>
            <w:tcW w:w="828" w:type="dxa"/>
          </w:tcPr>
          <w:p w14:paraId="4B72CC76" w14:textId="77777777" w:rsidR="0063230B" w:rsidRPr="004F5FEC" w:rsidRDefault="0063230B" w:rsidP="00960772">
            <w:pPr>
              <w:spacing w:line="280" w:lineRule="exact"/>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車道</w:t>
            </w:r>
          </w:p>
        </w:tc>
        <w:tc>
          <w:tcPr>
            <w:tcW w:w="2410" w:type="dxa"/>
            <w:gridSpan w:val="3"/>
          </w:tcPr>
          <w:p w14:paraId="0E1AAD40" w14:textId="77777777" w:rsidR="0063230B" w:rsidRPr="004F5FEC" w:rsidRDefault="0063230B" w:rsidP="00960772">
            <w:pPr>
              <w:spacing w:line="280" w:lineRule="exact"/>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大型車両の通行有り</w:t>
            </w:r>
          </w:p>
        </w:tc>
        <w:tc>
          <w:tcPr>
            <w:tcW w:w="915" w:type="dxa"/>
            <w:tcBorders>
              <w:right w:val="dashSmallGap" w:sz="4" w:space="0" w:color="auto"/>
            </w:tcBorders>
            <w:vAlign w:val="center"/>
          </w:tcPr>
          <w:p w14:paraId="307536AF"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927" w:type="dxa"/>
            <w:tcBorders>
              <w:left w:val="dashSmallGap" w:sz="4" w:space="0" w:color="auto"/>
            </w:tcBorders>
            <w:vAlign w:val="center"/>
          </w:tcPr>
          <w:p w14:paraId="1BBFA786"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Ｃ</w:t>
            </w:r>
          </w:p>
        </w:tc>
        <w:tc>
          <w:tcPr>
            <w:tcW w:w="900" w:type="dxa"/>
            <w:tcBorders>
              <w:right w:val="dashSmallGap" w:sz="4" w:space="0" w:color="auto"/>
            </w:tcBorders>
            <w:vAlign w:val="center"/>
          </w:tcPr>
          <w:p w14:paraId="228A9241"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Ｂ</w:t>
            </w:r>
          </w:p>
        </w:tc>
        <w:tc>
          <w:tcPr>
            <w:tcW w:w="907" w:type="dxa"/>
            <w:tcBorders>
              <w:left w:val="dashSmallGap" w:sz="4" w:space="0" w:color="auto"/>
            </w:tcBorders>
            <w:vAlign w:val="center"/>
          </w:tcPr>
          <w:p w14:paraId="39198189"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Ａ</w:t>
            </w:r>
          </w:p>
        </w:tc>
      </w:tr>
      <w:tr w:rsidR="0063230B" w14:paraId="7D599F28" w14:textId="77777777" w:rsidTr="00470A3A">
        <w:tc>
          <w:tcPr>
            <w:tcW w:w="1276" w:type="dxa"/>
            <w:vMerge/>
          </w:tcPr>
          <w:p w14:paraId="4F86BF87" w14:textId="77777777" w:rsidR="0063230B" w:rsidRDefault="0063230B" w:rsidP="00960772">
            <w:pPr>
              <w:spacing w:line="280" w:lineRule="exact"/>
              <w:rPr>
                <w:rFonts w:ascii="HG丸ｺﾞｼｯｸM-PRO" w:eastAsia="HG丸ｺﾞｼｯｸM-PRO" w:hAnsi="HG丸ｺﾞｼｯｸM-PRO"/>
              </w:rPr>
            </w:pPr>
          </w:p>
        </w:tc>
        <w:tc>
          <w:tcPr>
            <w:tcW w:w="828" w:type="dxa"/>
          </w:tcPr>
          <w:p w14:paraId="7F6E8C7C" w14:textId="77777777" w:rsidR="0063230B" w:rsidRPr="004F5FEC" w:rsidRDefault="0063230B" w:rsidP="00960772">
            <w:pPr>
              <w:spacing w:line="280" w:lineRule="exact"/>
              <w:rPr>
                <w:rFonts w:ascii="HG丸ｺﾞｼｯｸM-PRO" w:eastAsia="HG丸ｺﾞｼｯｸM-PRO" w:hAnsi="HG丸ｺﾞｼｯｸM-PRO"/>
                <w:sz w:val="20"/>
              </w:rPr>
            </w:pPr>
          </w:p>
        </w:tc>
        <w:tc>
          <w:tcPr>
            <w:tcW w:w="2410" w:type="dxa"/>
            <w:gridSpan w:val="3"/>
          </w:tcPr>
          <w:p w14:paraId="4F106735" w14:textId="77777777" w:rsidR="0063230B" w:rsidRPr="004F5FEC" w:rsidRDefault="0063230B" w:rsidP="00960772">
            <w:pPr>
              <w:spacing w:line="280" w:lineRule="exact"/>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大型車両の通行少ない</w:t>
            </w:r>
          </w:p>
        </w:tc>
        <w:tc>
          <w:tcPr>
            <w:tcW w:w="915" w:type="dxa"/>
            <w:tcBorders>
              <w:right w:val="dashSmallGap" w:sz="4" w:space="0" w:color="auto"/>
            </w:tcBorders>
            <w:vAlign w:val="center"/>
          </w:tcPr>
          <w:p w14:paraId="43544754"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927" w:type="dxa"/>
            <w:tcBorders>
              <w:left w:val="dashSmallGap" w:sz="4" w:space="0" w:color="auto"/>
            </w:tcBorders>
            <w:vAlign w:val="center"/>
          </w:tcPr>
          <w:p w14:paraId="13412AA6"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900" w:type="dxa"/>
            <w:tcBorders>
              <w:right w:val="dashSmallGap" w:sz="4" w:space="0" w:color="auto"/>
            </w:tcBorders>
            <w:vAlign w:val="center"/>
          </w:tcPr>
          <w:p w14:paraId="460DE092"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907" w:type="dxa"/>
            <w:tcBorders>
              <w:left w:val="dashSmallGap" w:sz="4" w:space="0" w:color="auto"/>
            </w:tcBorders>
            <w:vAlign w:val="center"/>
          </w:tcPr>
          <w:p w14:paraId="1D6D18B5"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Ｂ</w:t>
            </w:r>
          </w:p>
        </w:tc>
      </w:tr>
      <w:tr w:rsidR="0063230B" w14:paraId="5CF6A370" w14:textId="77777777" w:rsidTr="00470A3A">
        <w:tc>
          <w:tcPr>
            <w:tcW w:w="1276" w:type="dxa"/>
            <w:vMerge/>
          </w:tcPr>
          <w:p w14:paraId="723BC5B4" w14:textId="77777777" w:rsidR="0063230B" w:rsidRDefault="0063230B" w:rsidP="00960772">
            <w:pPr>
              <w:spacing w:line="280" w:lineRule="exact"/>
              <w:rPr>
                <w:rFonts w:ascii="HG丸ｺﾞｼｯｸM-PRO" w:eastAsia="HG丸ｺﾞｼｯｸM-PRO" w:hAnsi="HG丸ｺﾞｼｯｸM-PRO"/>
              </w:rPr>
            </w:pPr>
          </w:p>
        </w:tc>
        <w:tc>
          <w:tcPr>
            <w:tcW w:w="3238" w:type="dxa"/>
            <w:gridSpan w:val="4"/>
            <w:tcBorders>
              <w:bottom w:val="single" w:sz="4" w:space="0" w:color="auto"/>
            </w:tcBorders>
          </w:tcPr>
          <w:p w14:paraId="7A1C741C" w14:textId="77777777" w:rsidR="0063230B" w:rsidRPr="004F5FEC" w:rsidRDefault="0063230B" w:rsidP="00960772">
            <w:pPr>
              <w:spacing w:line="280" w:lineRule="exact"/>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歩道</w:t>
            </w:r>
          </w:p>
        </w:tc>
        <w:tc>
          <w:tcPr>
            <w:tcW w:w="915" w:type="dxa"/>
            <w:tcBorders>
              <w:right w:val="dashSmallGap" w:sz="4" w:space="0" w:color="auto"/>
            </w:tcBorders>
            <w:vAlign w:val="center"/>
          </w:tcPr>
          <w:p w14:paraId="309F61C4"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927" w:type="dxa"/>
            <w:tcBorders>
              <w:left w:val="dashSmallGap" w:sz="4" w:space="0" w:color="auto"/>
            </w:tcBorders>
            <w:vAlign w:val="center"/>
          </w:tcPr>
          <w:p w14:paraId="6D765EF6"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900" w:type="dxa"/>
            <w:tcBorders>
              <w:right w:val="dashSmallGap" w:sz="4" w:space="0" w:color="auto"/>
            </w:tcBorders>
            <w:vAlign w:val="center"/>
          </w:tcPr>
          <w:p w14:paraId="7125FD7F"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907" w:type="dxa"/>
            <w:tcBorders>
              <w:left w:val="dashSmallGap" w:sz="4" w:space="0" w:color="auto"/>
            </w:tcBorders>
            <w:vAlign w:val="center"/>
          </w:tcPr>
          <w:p w14:paraId="597AF42F"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r>
      <w:tr w:rsidR="0063230B" w14:paraId="4FB794C0" w14:textId="77777777" w:rsidTr="00470A3A">
        <w:tc>
          <w:tcPr>
            <w:tcW w:w="1276" w:type="dxa"/>
            <w:vMerge w:val="restart"/>
          </w:tcPr>
          <w:p w14:paraId="7CE8DCE5"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(2)</w:t>
            </w:r>
          </w:p>
          <w:p w14:paraId="0C6F3BE6"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浮上防止機能</w:t>
            </w:r>
          </w:p>
        </w:tc>
        <w:tc>
          <w:tcPr>
            <w:tcW w:w="3238" w:type="dxa"/>
            <w:gridSpan w:val="4"/>
            <w:tcBorders>
              <w:tl2br w:val="single" w:sz="4" w:space="0" w:color="auto"/>
            </w:tcBorders>
            <w:shd w:val="clear" w:color="auto" w:fill="FDE9D9" w:themeFill="accent6" w:themeFillTint="33"/>
          </w:tcPr>
          <w:p w14:paraId="2259A007" w14:textId="77777777" w:rsidR="0063230B" w:rsidRPr="00127AE5" w:rsidRDefault="0063230B" w:rsidP="00960772">
            <w:pPr>
              <w:spacing w:line="280" w:lineRule="exact"/>
              <w:jc w:val="right"/>
              <w:rPr>
                <w:rFonts w:ascii="HG丸ｺﾞｼｯｸM-PRO" w:eastAsia="HG丸ｺﾞｼｯｸM-PRO" w:hAnsi="HG丸ｺﾞｼｯｸM-PRO"/>
                <w:sz w:val="20"/>
              </w:rPr>
            </w:pPr>
            <w:r w:rsidRPr="00127AE5">
              <w:rPr>
                <w:rFonts w:ascii="HG丸ｺﾞｼｯｸM-PRO" w:eastAsia="HG丸ｺﾞｼｯｸM-PRO" w:hAnsi="HG丸ｺﾞｼｯｸM-PRO" w:hint="eastAsia"/>
                <w:sz w:val="20"/>
              </w:rPr>
              <w:t>機能区分</w:t>
            </w:r>
          </w:p>
          <w:p w14:paraId="635CEC3B" w14:textId="77777777" w:rsidR="0063230B" w:rsidRDefault="0063230B" w:rsidP="00960772">
            <w:pPr>
              <w:spacing w:line="280" w:lineRule="exact"/>
              <w:rPr>
                <w:rFonts w:ascii="HG丸ｺﾞｼｯｸM-PRO" w:eastAsia="HG丸ｺﾞｼｯｸM-PRO" w:hAnsi="HG丸ｺﾞｼｯｸM-PRO"/>
              </w:rPr>
            </w:pPr>
            <w:r w:rsidRPr="00127AE5">
              <w:rPr>
                <w:rFonts w:ascii="HG丸ｺﾞｼｯｸM-PRO" w:eastAsia="HG丸ｺﾞｼｯｸM-PRO" w:hAnsi="HG丸ｺﾞｼｯｸM-PRO" w:hint="eastAsia"/>
                <w:sz w:val="20"/>
              </w:rPr>
              <w:t>適用箇所</w:t>
            </w:r>
          </w:p>
        </w:tc>
        <w:tc>
          <w:tcPr>
            <w:tcW w:w="1842" w:type="dxa"/>
            <w:gridSpan w:val="2"/>
            <w:shd w:val="clear" w:color="auto" w:fill="FDE9D9" w:themeFill="accent6" w:themeFillTint="33"/>
            <w:vAlign w:val="center"/>
          </w:tcPr>
          <w:p w14:paraId="7EDF7C68"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機能有り</w:t>
            </w:r>
          </w:p>
        </w:tc>
        <w:tc>
          <w:tcPr>
            <w:tcW w:w="1807" w:type="dxa"/>
            <w:gridSpan w:val="2"/>
            <w:shd w:val="clear" w:color="auto" w:fill="FDE9D9" w:themeFill="accent6" w:themeFillTint="33"/>
            <w:vAlign w:val="center"/>
          </w:tcPr>
          <w:p w14:paraId="5EB48DFA"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機能なし</w:t>
            </w:r>
          </w:p>
        </w:tc>
      </w:tr>
      <w:tr w:rsidR="0063230B" w14:paraId="520997E3" w14:textId="77777777" w:rsidTr="00470A3A">
        <w:tc>
          <w:tcPr>
            <w:tcW w:w="1276" w:type="dxa"/>
            <w:vMerge/>
          </w:tcPr>
          <w:p w14:paraId="50D256ED" w14:textId="77777777" w:rsidR="0063230B" w:rsidRDefault="0063230B" w:rsidP="00960772">
            <w:pPr>
              <w:spacing w:line="280" w:lineRule="exact"/>
              <w:rPr>
                <w:rFonts w:ascii="HG丸ｺﾞｼｯｸM-PRO" w:eastAsia="HG丸ｺﾞｼｯｸM-PRO" w:hAnsi="HG丸ｺﾞｼｯｸM-PRO"/>
              </w:rPr>
            </w:pPr>
          </w:p>
        </w:tc>
        <w:tc>
          <w:tcPr>
            <w:tcW w:w="828" w:type="dxa"/>
            <w:vMerge w:val="restart"/>
          </w:tcPr>
          <w:p w14:paraId="305D9F62" w14:textId="77777777" w:rsidR="0063230B" w:rsidRPr="004F5FEC" w:rsidRDefault="0063230B" w:rsidP="00960772">
            <w:pPr>
              <w:spacing w:line="280" w:lineRule="exact"/>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浮上防止機能の適用</w:t>
            </w:r>
          </w:p>
        </w:tc>
        <w:tc>
          <w:tcPr>
            <w:tcW w:w="705" w:type="dxa"/>
          </w:tcPr>
          <w:p w14:paraId="12B851EA" w14:textId="77777777" w:rsidR="0063230B" w:rsidRPr="004F5FEC" w:rsidRDefault="0063230B" w:rsidP="00960772">
            <w:pPr>
              <w:spacing w:line="280" w:lineRule="exact"/>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必要</w:t>
            </w:r>
          </w:p>
        </w:tc>
        <w:tc>
          <w:tcPr>
            <w:tcW w:w="1705" w:type="dxa"/>
            <w:gridSpan w:val="2"/>
          </w:tcPr>
          <w:p w14:paraId="442B3348" w14:textId="77777777" w:rsidR="0063230B" w:rsidRPr="004F5FEC" w:rsidRDefault="0063230B" w:rsidP="00960772">
            <w:pPr>
              <w:spacing w:line="280" w:lineRule="exact"/>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人・車両通行 多</w:t>
            </w:r>
          </w:p>
        </w:tc>
        <w:tc>
          <w:tcPr>
            <w:tcW w:w="1842" w:type="dxa"/>
            <w:gridSpan w:val="2"/>
            <w:vAlign w:val="center"/>
          </w:tcPr>
          <w:p w14:paraId="485B309D"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1807" w:type="dxa"/>
            <w:gridSpan w:val="2"/>
            <w:vAlign w:val="center"/>
          </w:tcPr>
          <w:p w14:paraId="6D64E09B"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Ａ</w:t>
            </w:r>
          </w:p>
        </w:tc>
      </w:tr>
      <w:tr w:rsidR="0063230B" w14:paraId="04C3A2D9" w14:textId="77777777" w:rsidTr="00470A3A">
        <w:tc>
          <w:tcPr>
            <w:tcW w:w="1276" w:type="dxa"/>
            <w:vMerge/>
          </w:tcPr>
          <w:p w14:paraId="5514C9CA" w14:textId="77777777" w:rsidR="0063230B" w:rsidRDefault="0063230B" w:rsidP="00960772">
            <w:pPr>
              <w:spacing w:line="280" w:lineRule="exact"/>
              <w:rPr>
                <w:rFonts w:ascii="HG丸ｺﾞｼｯｸM-PRO" w:eastAsia="HG丸ｺﾞｼｯｸM-PRO" w:hAnsi="HG丸ｺﾞｼｯｸM-PRO"/>
              </w:rPr>
            </w:pPr>
          </w:p>
        </w:tc>
        <w:tc>
          <w:tcPr>
            <w:tcW w:w="828" w:type="dxa"/>
            <w:vMerge/>
          </w:tcPr>
          <w:p w14:paraId="198E1A8F" w14:textId="77777777" w:rsidR="0063230B" w:rsidRPr="004F5FEC" w:rsidRDefault="0063230B" w:rsidP="00960772">
            <w:pPr>
              <w:spacing w:line="280" w:lineRule="exact"/>
              <w:rPr>
                <w:rFonts w:ascii="HG丸ｺﾞｼｯｸM-PRO" w:eastAsia="HG丸ｺﾞｼｯｸM-PRO" w:hAnsi="HG丸ｺﾞｼｯｸM-PRO"/>
                <w:sz w:val="20"/>
              </w:rPr>
            </w:pPr>
          </w:p>
        </w:tc>
        <w:tc>
          <w:tcPr>
            <w:tcW w:w="705" w:type="dxa"/>
          </w:tcPr>
          <w:p w14:paraId="7B9DA10F" w14:textId="77777777" w:rsidR="0063230B" w:rsidRPr="004F5FEC" w:rsidRDefault="0063230B" w:rsidP="00960772">
            <w:pPr>
              <w:spacing w:line="280" w:lineRule="exact"/>
              <w:rPr>
                <w:rFonts w:ascii="HG丸ｺﾞｼｯｸM-PRO" w:eastAsia="HG丸ｺﾞｼｯｸM-PRO" w:hAnsi="HG丸ｺﾞｼｯｸM-PRO"/>
                <w:sz w:val="20"/>
              </w:rPr>
            </w:pPr>
          </w:p>
        </w:tc>
        <w:tc>
          <w:tcPr>
            <w:tcW w:w="1705" w:type="dxa"/>
            <w:gridSpan w:val="2"/>
          </w:tcPr>
          <w:p w14:paraId="6938B6BB" w14:textId="77777777" w:rsidR="0063230B" w:rsidRPr="004F5FEC" w:rsidRDefault="0063230B" w:rsidP="00960772">
            <w:pPr>
              <w:spacing w:line="280" w:lineRule="exact"/>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人・車両通行 少</w:t>
            </w:r>
          </w:p>
        </w:tc>
        <w:tc>
          <w:tcPr>
            <w:tcW w:w="1842" w:type="dxa"/>
            <w:gridSpan w:val="2"/>
            <w:tcBorders>
              <w:bottom w:val="single" w:sz="4" w:space="0" w:color="auto"/>
            </w:tcBorders>
            <w:vAlign w:val="center"/>
          </w:tcPr>
          <w:p w14:paraId="3FC70E8F"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1807" w:type="dxa"/>
            <w:gridSpan w:val="2"/>
            <w:tcBorders>
              <w:bottom w:val="single" w:sz="4" w:space="0" w:color="auto"/>
            </w:tcBorders>
            <w:vAlign w:val="center"/>
          </w:tcPr>
          <w:p w14:paraId="528649A2"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Ｂ</w:t>
            </w:r>
          </w:p>
        </w:tc>
      </w:tr>
      <w:tr w:rsidR="0063230B" w14:paraId="756E80A9" w14:textId="77777777" w:rsidTr="00470A3A">
        <w:tc>
          <w:tcPr>
            <w:tcW w:w="1276" w:type="dxa"/>
            <w:vMerge/>
          </w:tcPr>
          <w:p w14:paraId="604B0DE3" w14:textId="77777777" w:rsidR="0063230B" w:rsidRDefault="0063230B" w:rsidP="00960772">
            <w:pPr>
              <w:spacing w:line="280" w:lineRule="exact"/>
              <w:rPr>
                <w:rFonts w:ascii="HG丸ｺﾞｼｯｸM-PRO" w:eastAsia="HG丸ｺﾞｼｯｸM-PRO" w:hAnsi="HG丸ｺﾞｼｯｸM-PRO"/>
              </w:rPr>
            </w:pPr>
          </w:p>
        </w:tc>
        <w:tc>
          <w:tcPr>
            <w:tcW w:w="828" w:type="dxa"/>
            <w:vMerge/>
          </w:tcPr>
          <w:p w14:paraId="3A609A00" w14:textId="77777777" w:rsidR="0063230B" w:rsidRPr="004F5FEC" w:rsidRDefault="0063230B" w:rsidP="00960772">
            <w:pPr>
              <w:spacing w:line="280" w:lineRule="exact"/>
              <w:rPr>
                <w:rFonts w:ascii="HG丸ｺﾞｼｯｸM-PRO" w:eastAsia="HG丸ｺﾞｼｯｸM-PRO" w:hAnsi="HG丸ｺﾞｼｯｸM-PRO"/>
                <w:sz w:val="20"/>
              </w:rPr>
            </w:pPr>
          </w:p>
        </w:tc>
        <w:tc>
          <w:tcPr>
            <w:tcW w:w="2410" w:type="dxa"/>
            <w:gridSpan w:val="3"/>
          </w:tcPr>
          <w:p w14:paraId="2700D85B" w14:textId="77777777" w:rsidR="0063230B" w:rsidRPr="004F5FEC" w:rsidRDefault="0063230B" w:rsidP="00960772">
            <w:pPr>
              <w:spacing w:line="280" w:lineRule="exact"/>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不要</w:t>
            </w:r>
          </w:p>
        </w:tc>
        <w:tc>
          <w:tcPr>
            <w:tcW w:w="1842" w:type="dxa"/>
            <w:gridSpan w:val="2"/>
            <w:tcBorders>
              <w:tr2bl w:val="single" w:sz="4" w:space="0" w:color="auto"/>
            </w:tcBorders>
            <w:vAlign w:val="center"/>
          </w:tcPr>
          <w:p w14:paraId="6678D32E" w14:textId="77777777" w:rsidR="0063230B" w:rsidRDefault="0063230B" w:rsidP="00960772">
            <w:pPr>
              <w:spacing w:line="280" w:lineRule="exact"/>
              <w:jc w:val="center"/>
              <w:rPr>
                <w:rFonts w:ascii="HG丸ｺﾞｼｯｸM-PRO" w:eastAsia="HG丸ｺﾞｼｯｸM-PRO" w:hAnsi="HG丸ｺﾞｼｯｸM-PRO"/>
              </w:rPr>
            </w:pPr>
          </w:p>
        </w:tc>
        <w:tc>
          <w:tcPr>
            <w:tcW w:w="1807" w:type="dxa"/>
            <w:gridSpan w:val="2"/>
            <w:tcBorders>
              <w:tr2bl w:val="single" w:sz="4" w:space="0" w:color="auto"/>
            </w:tcBorders>
            <w:vAlign w:val="center"/>
          </w:tcPr>
          <w:p w14:paraId="444A676C" w14:textId="77777777" w:rsidR="0063230B" w:rsidRDefault="0063230B" w:rsidP="00960772">
            <w:pPr>
              <w:spacing w:line="280" w:lineRule="exact"/>
              <w:jc w:val="center"/>
              <w:rPr>
                <w:rFonts w:ascii="HG丸ｺﾞｼｯｸM-PRO" w:eastAsia="HG丸ｺﾞｼｯｸM-PRO" w:hAnsi="HG丸ｺﾞｼｯｸM-PRO"/>
              </w:rPr>
            </w:pPr>
          </w:p>
        </w:tc>
      </w:tr>
      <w:tr w:rsidR="0063230B" w14:paraId="689B0B1E" w14:textId="77777777" w:rsidTr="00470A3A">
        <w:tc>
          <w:tcPr>
            <w:tcW w:w="1276" w:type="dxa"/>
            <w:vMerge w:val="restart"/>
          </w:tcPr>
          <w:p w14:paraId="2B4AB8D9"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(3)</w:t>
            </w:r>
          </w:p>
          <w:p w14:paraId="6CA2346C"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転落防止機能</w:t>
            </w:r>
          </w:p>
        </w:tc>
        <w:tc>
          <w:tcPr>
            <w:tcW w:w="1546" w:type="dxa"/>
            <w:gridSpan w:val="3"/>
            <w:vMerge w:val="restart"/>
          </w:tcPr>
          <w:p w14:paraId="25C1FA0A" w14:textId="77777777" w:rsidR="0063230B" w:rsidRPr="004F5FEC" w:rsidRDefault="0063230B" w:rsidP="00960772">
            <w:pPr>
              <w:spacing w:line="280" w:lineRule="exact"/>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転落防止機能の適用</w:t>
            </w:r>
          </w:p>
        </w:tc>
        <w:tc>
          <w:tcPr>
            <w:tcW w:w="1692" w:type="dxa"/>
          </w:tcPr>
          <w:p w14:paraId="1DA20D34" w14:textId="77777777" w:rsidR="0063230B" w:rsidRPr="004F5FEC" w:rsidRDefault="0063230B" w:rsidP="00960772">
            <w:pPr>
              <w:spacing w:line="280" w:lineRule="exact"/>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必要</w:t>
            </w:r>
          </w:p>
        </w:tc>
        <w:tc>
          <w:tcPr>
            <w:tcW w:w="1842" w:type="dxa"/>
            <w:gridSpan w:val="2"/>
            <w:tcBorders>
              <w:bottom w:val="single" w:sz="4" w:space="0" w:color="auto"/>
            </w:tcBorders>
            <w:vAlign w:val="center"/>
          </w:tcPr>
          <w:p w14:paraId="6CE146E0"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1807" w:type="dxa"/>
            <w:gridSpan w:val="2"/>
            <w:tcBorders>
              <w:bottom w:val="single" w:sz="4" w:space="0" w:color="auto"/>
            </w:tcBorders>
            <w:vAlign w:val="center"/>
          </w:tcPr>
          <w:p w14:paraId="1968E80D"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Ａ</w:t>
            </w:r>
          </w:p>
        </w:tc>
      </w:tr>
      <w:tr w:rsidR="0063230B" w14:paraId="3E4676D9" w14:textId="77777777" w:rsidTr="00470A3A">
        <w:tc>
          <w:tcPr>
            <w:tcW w:w="1276" w:type="dxa"/>
            <w:vMerge/>
          </w:tcPr>
          <w:p w14:paraId="1F067A48" w14:textId="77777777" w:rsidR="0063230B" w:rsidRDefault="0063230B" w:rsidP="00960772">
            <w:pPr>
              <w:spacing w:line="280" w:lineRule="exact"/>
              <w:rPr>
                <w:rFonts w:ascii="HG丸ｺﾞｼｯｸM-PRO" w:eastAsia="HG丸ｺﾞｼｯｸM-PRO" w:hAnsi="HG丸ｺﾞｼｯｸM-PRO"/>
              </w:rPr>
            </w:pPr>
          </w:p>
        </w:tc>
        <w:tc>
          <w:tcPr>
            <w:tcW w:w="1546" w:type="dxa"/>
            <w:gridSpan w:val="3"/>
            <w:vMerge/>
          </w:tcPr>
          <w:p w14:paraId="568DE3B6" w14:textId="77777777" w:rsidR="0063230B" w:rsidRPr="004F5FEC" w:rsidRDefault="0063230B" w:rsidP="00960772">
            <w:pPr>
              <w:spacing w:line="280" w:lineRule="exact"/>
              <w:rPr>
                <w:rFonts w:ascii="HG丸ｺﾞｼｯｸM-PRO" w:eastAsia="HG丸ｺﾞｼｯｸM-PRO" w:hAnsi="HG丸ｺﾞｼｯｸM-PRO"/>
                <w:sz w:val="20"/>
              </w:rPr>
            </w:pPr>
          </w:p>
        </w:tc>
        <w:tc>
          <w:tcPr>
            <w:tcW w:w="1692" w:type="dxa"/>
          </w:tcPr>
          <w:p w14:paraId="1C65A8DE" w14:textId="77777777" w:rsidR="0063230B" w:rsidRPr="004F5FEC" w:rsidRDefault="0063230B" w:rsidP="00960772">
            <w:pPr>
              <w:spacing w:line="280" w:lineRule="exact"/>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不要</w:t>
            </w:r>
          </w:p>
        </w:tc>
        <w:tc>
          <w:tcPr>
            <w:tcW w:w="1842" w:type="dxa"/>
            <w:gridSpan w:val="2"/>
            <w:tcBorders>
              <w:tr2bl w:val="single" w:sz="4" w:space="0" w:color="auto"/>
            </w:tcBorders>
            <w:vAlign w:val="center"/>
          </w:tcPr>
          <w:p w14:paraId="030C07C5" w14:textId="77777777" w:rsidR="0063230B" w:rsidRDefault="0063230B" w:rsidP="00960772">
            <w:pPr>
              <w:spacing w:line="280" w:lineRule="exact"/>
              <w:jc w:val="center"/>
              <w:rPr>
                <w:rFonts w:ascii="HG丸ｺﾞｼｯｸM-PRO" w:eastAsia="HG丸ｺﾞｼｯｸM-PRO" w:hAnsi="HG丸ｺﾞｼｯｸM-PRO"/>
              </w:rPr>
            </w:pPr>
          </w:p>
        </w:tc>
        <w:tc>
          <w:tcPr>
            <w:tcW w:w="1807" w:type="dxa"/>
            <w:gridSpan w:val="2"/>
            <w:tcBorders>
              <w:tr2bl w:val="single" w:sz="4" w:space="0" w:color="auto"/>
            </w:tcBorders>
            <w:vAlign w:val="center"/>
          </w:tcPr>
          <w:p w14:paraId="7F92D01A" w14:textId="77777777" w:rsidR="0063230B" w:rsidRDefault="0063230B" w:rsidP="00960772">
            <w:pPr>
              <w:spacing w:line="280" w:lineRule="exact"/>
              <w:jc w:val="center"/>
              <w:rPr>
                <w:rFonts w:ascii="HG丸ｺﾞｼｯｸM-PRO" w:eastAsia="HG丸ｺﾞｼｯｸM-PRO" w:hAnsi="HG丸ｺﾞｼｯｸM-PRO"/>
              </w:rPr>
            </w:pPr>
          </w:p>
        </w:tc>
      </w:tr>
    </w:tbl>
    <w:p w14:paraId="304A47E9" w14:textId="77777777" w:rsidR="0063230B" w:rsidRDefault="0063230B" w:rsidP="0063230B">
      <w:pPr>
        <w:ind w:leftChars="400" w:left="840"/>
        <w:rPr>
          <w:rFonts w:ascii="HG丸ｺﾞｼｯｸM-PRO" w:eastAsia="HG丸ｺﾞｼｯｸM-PRO" w:hAnsi="HG丸ｺﾞｼｯｸM-PRO"/>
        </w:rPr>
      </w:pPr>
    </w:p>
    <w:tbl>
      <w:tblPr>
        <w:tblStyle w:val="af3"/>
        <w:tblW w:w="0" w:type="auto"/>
        <w:tblInd w:w="817" w:type="dxa"/>
        <w:tblLook w:val="04A0" w:firstRow="1" w:lastRow="0" w:firstColumn="1" w:lastColumn="0" w:noHBand="0" w:noVBand="1"/>
      </w:tblPr>
      <w:tblGrid>
        <w:gridCol w:w="1276"/>
        <w:gridCol w:w="826"/>
        <w:gridCol w:w="2408"/>
        <w:gridCol w:w="1276"/>
        <w:gridCol w:w="568"/>
        <w:gridCol w:w="632"/>
        <w:gridCol w:w="1177"/>
      </w:tblGrid>
      <w:tr w:rsidR="0063230B" w14:paraId="4781C960" w14:textId="77777777" w:rsidTr="00470A3A">
        <w:tc>
          <w:tcPr>
            <w:tcW w:w="8163" w:type="dxa"/>
            <w:gridSpan w:val="7"/>
            <w:tcBorders>
              <w:top w:val="nil"/>
              <w:left w:val="nil"/>
              <w:right w:val="nil"/>
            </w:tcBorders>
          </w:tcPr>
          <w:p w14:paraId="4C7F3785" w14:textId="5FB1A9FE" w:rsidR="0063230B" w:rsidRDefault="0063230B" w:rsidP="00960772">
            <w:pPr>
              <w:jc w:val="center"/>
              <w:rPr>
                <w:rFonts w:ascii="HG丸ｺﾞｼｯｸM-PRO" w:eastAsia="HG丸ｺﾞｼｯｸM-PRO" w:hAnsi="HG丸ｺﾞｼｯｸM-PRO"/>
              </w:rPr>
            </w:pPr>
            <w:r>
              <w:rPr>
                <w:rFonts w:ascii="HG丸ｺﾞｼｯｸM-PRO" w:eastAsia="HG丸ｺﾞｼｯｸM-PRO" w:hAnsi="HG丸ｺﾞｼｯｸM-PRO" w:hint="eastAsia"/>
              </w:rPr>
              <w:t>表</w:t>
            </w:r>
            <w:r w:rsidR="00453DD1" w:rsidRPr="00453DD1">
              <w:rPr>
                <w:rFonts w:ascii="HG丸ｺﾞｼｯｸM-PRO" w:eastAsia="HG丸ｺﾞｼｯｸM-PRO" w:hAnsi="HG丸ｺﾞｼｯｸM-PRO" w:hint="eastAsia"/>
              </w:rPr>
              <w:t>4.2-</w:t>
            </w:r>
            <w:r>
              <w:rPr>
                <w:rFonts w:ascii="HG丸ｺﾞｼｯｸM-PRO" w:eastAsia="HG丸ｺﾞｼｯｸM-PRO" w:hAnsi="HG丸ｺﾞｼｯｸM-PRO" w:hint="eastAsia"/>
              </w:rPr>
              <w:t>1</w:t>
            </w:r>
            <w:r w:rsidR="00960772">
              <w:rPr>
                <w:rFonts w:ascii="HG丸ｺﾞｼｯｸM-PRO" w:eastAsia="HG丸ｺﾞｼｯｸM-PRO" w:hAnsi="HG丸ｺﾞｼｯｸM-PRO" w:hint="eastAsia"/>
              </w:rPr>
              <w:t>1</w:t>
            </w:r>
            <w:r w:rsidR="00453DD1">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マンホール蓋の判定基準例（損傷劣化による判定）</w:t>
            </w:r>
          </w:p>
        </w:tc>
      </w:tr>
      <w:tr w:rsidR="0063230B" w14:paraId="182FE883" w14:textId="77777777" w:rsidTr="00470A3A">
        <w:trPr>
          <w:trHeight w:val="330"/>
        </w:trPr>
        <w:tc>
          <w:tcPr>
            <w:tcW w:w="1276" w:type="dxa"/>
            <w:vMerge w:val="restart"/>
          </w:tcPr>
          <w:p w14:paraId="59173C78"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(1)</w:t>
            </w:r>
          </w:p>
          <w:p w14:paraId="6B77A434"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外観</w:t>
            </w:r>
          </w:p>
        </w:tc>
        <w:tc>
          <w:tcPr>
            <w:tcW w:w="3234" w:type="dxa"/>
            <w:gridSpan w:val="2"/>
            <w:tcBorders>
              <w:tl2br w:val="single" w:sz="4" w:space="0" w:color="auto"/>
            </w:tcBorders>
            <w:shd w:val="clear" w:color="auto" w:fill="FDE9D9" w:themeFill="accent6" w:themeFillTint="33"/>
          </w:tcPr>
          <w:p w14:paraId="67E34C35" w14:textId="77777777" w:rsidR="0063230B" w:rsidRPr="004F5FEC" w:rsidRDefault="0063230B" w:rsidP="00960772">
            <w:pPr>
              <w:spacing w:line="280" w:lineRule="exact"/>
              <w:jc w:val="right"/>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区分</w:t>
            </w:r>
          </w:p>
          <w:p w14:paraId="15EF8E0F" w14:textId="77777777" w:rsidR="0063230B" w:rsidRDefault="0063230B" w:rsidP="00960772">
            <w:pPr>
              <w:spacing w:line="280" w:lineRule="exact"/>
              <w:rPr>
                <w:rFonts w:ascii="HG丸ｺﾞｼｯｸM-PRO" w:eastAsia="HG丸ｺﾞｼｯｸM-PRO" w:hAnsi="HG丸ｺﾞｼｯｸM-PRO"/>
              </w:rPr>
            </w:pPr>
            <w:r w:rsidRPr="004F5FEC">
              <w:rPr>
                <w:rFonts w:ascii="HG丸ｺﾞｼｯｸM-PRO" w:eastAsia="HG丸ｺﾞｼｯｸM-PRO" w:hAnsi="HG丸ｺﾞｼｯｸM-PRO" w:hint="eastAsia"/>
                <w:sz w:val="20"/>
              </w:rPr>
              <w:t>状況</w:t>
            </w:r>
          </w:p>
        </w:tc>
        <w:tc>
          <w:tcPr>
            <w:tcW w:w="1844" w:type="dxa"/>
            <w:gridSpan w:val="2"/>
            <w:tcBorders>
              <w:right w:val="single" w:sz="4" w:space="0" w:color="auto"/>
            </w:tcBorders>
            <w:shd w:val="clear" w:color="auto" w:fill="FDE9D9" w:themeFill="accent6" w:themeFillTint="33"/>
            <w:vAlign w:val="center"/>
          </w:tcPr>
          <w:p w14:paraId="22299225"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無</w:t>
            </w:r>
          </w:p>
        </w:tc>
        <w:tc>
          <w:tcPr>
            <w:tcW w:w="1809" w:type="dxa"/>
            <w:gridSpan w:val="2"/>
            <w:tcBorders>
              <w:left w:val="single" w:sz="4" w:space="0" w:color="auto"/>
            </w:tcBorders>
            <w:shd w:val="clear" w:color="auto" w:fill="FDE9D9" w:themeFill="accent6" w:themeFillTint="33"/>
            <w:vAlign w:val="center"/>
          </w:tcPr>
          <w:p w14:paraId="2FD84DDD"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有</w:t>
            </w:r>
          </w:p>
        </w:tc>
      </w:tr>
      <w:tr w:rsidR="0063230B" w14:paraId="76596D99" w14:textId="77777777" w:rsidTr="00470A3A">
        <w:tc>
          <w:tcPr>
            <w:tcW w:w="1276" w:type="dxa"/>
            <w:vMerge/>
          </w:tcPr>
          <w:p w14:paraId="00F7992C" w14:textId="77777777" w:rsidR="0063230B" w:rsidRDefault="0063230B" w:rsidP="00960772">
            <w:pPr>
              <w:spacing w:line="280" w:lineRule="exact"/>
              <w:rPr>
                <w:rFonts w:ascii="HG丸ｺﾞｼｯｸM-PRO" w:eastAsia="HG丸ｺﾞｼｯｸM-PRO" w:hAnsi="HG丸ｺﾞｼｯｸM-PRO"/>
              </w:rPr>
            </w:pPr>
          </w:p>
        </w:tc>
        <w:tc>
          <w:tcPr>
            <w:tcW w:w="3234" w:type="dxa"/>
            <w:gridSpan w:val="2"/>
          </w:tcPr>
          <w:p w14:paraId="35BBED93" w14:textId="77777777" w:rsidR="0063230B" w:rsidRPr="004F5FEC" w:rsidRDefault="0063230B" w:rsidP="00960772">
            <w:pPr>
              <w:spacing w:line="28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クラック</w:t>
            </w:r>
          </w:p>
        </w:tc>
        <w:tc>
          <w:tcPr>
            <w:tcW w:w="1844" w:type="dxa"/>
            <w:gridSpan w:val="2"/>
            <w:vAlign w:val="center"/>
          </w:tcPr>
          <w:p w14:paraId="0595E9E9"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1809" w:type="dxa"/>
            <w:gridSpan w:val="2"/>
            <w:vAlign w:val="center"/>
          </w:tcPr>
          <w:p w14:paraId="633B55DA"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Ａ</w:t>
            </w:r>
          </w:p>
        </w:tc>
      </w:tr>
      <w:tr w:rsidR="0063230B" w14:paraId="4BD0BD17" w14:textId="77777777" w:rsidTr="00470A3A">
        <w:trPr>
          <w:trHeight w:val="328"/>
        </w:trPr>
        <w:tc>
          <w:tcPr>
            <w:tcW w:w="1276" w:type="dxa"/>
            <w:vMerge/>
          </w:tcPr>
          <w:p w14:paraId="5FCE8BE1" w14:textId="77777777" w:rsidR="0063230B" w:rsidRDefault="0063230B" w:rsidP="00960772">
            <w:pPr>
              <w:spacing w:line="280" w:lineRule="exact"/>
              <w:rPr>
                <w:rFonts w:ascii="HG丸ｺﾞｼｯｸM-PRO" w:eastAsia="HG丸ｺﾞｼｯｸM-PRO" w:hAnsi="HG丸ｺﾞｼｯｸM-PRO"/>
              </w:rPr>
            </w:pPr>
          </w:p>
        </w:tc>
        <w:tc>
          <w:tcPr>
            <w:tcW w:w="3234" w:type="dxa"/>
            <w:gridSpan w:val="2"/>
          </w:tcPr>
          <w:p w14:paraId="11D915FA" w14:textId="77777777" w:rsidR="0063230B" w:rsidRPr="004F5FEC" w:rsidRDefault="0063230B" w:rsidP="00960772">
            <w:pPr>
              <w:spacing w:line="28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欠け</w:t>
            </w:r>
          </w:p>
        </w:tc>
        <w:tc>
          <w:tcPr>
            <w:tcW w:w="1844" w:type="dxa"/>
            <w:gridSpan w:val="2"/>
            <w:vAlign w:val="center"/>
          </w:tcPr>
          <w:p w14:paraId="502CC620"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1809" w:type="dxa"/>
            <w:gridSpan w:val="2"/>
            <w:vAlign w:val="center"/>
          </w:tcPr>
          <w:p w14:paraId="60B99D34"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Ａ</w:t>
            </w:r>
          </w:p>
        </w:tc>
      </w:tr>
      <w:tr w:rsidR="0063230B" w14:paraId="3A144F25" w14:textId="77777777" w:rsidTr="00470A3A">
        <w:trPr>
          <w:trHeight w:val="330"/>
        </w:trPr>
        <w:tc>
          <w:tcPr>
            <w:tcW w:w="1276" w:type="dxa"/>
            <w:vMerge w:val="restart"/>
          </w:tcPr>
          <w:p w14:paraId="21F2F619"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(2)</w:t>
            </w:r>
          </w:p>
          <w:p w14:paraId="00D7CF4A"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がたつき</w:t>
            </w:r>
          </w:p>
        </w:tc>
        <w:tc>
          <w:tcPr>
            <w:tcW w:w="3234" w:type="dxa"/>
            <w:gridSpan w:val="2"/>
            <w:tcBorders>
              <w:tl2br w:val="single" w:sz="4" w:space="0" w:color="auto"/>
            </w:tcBorders>
            <w:shd w:val="clear" w:color="auto" w:fill="FDE9D9" w:themeFill="accent6" w:themeFillTint="33"/>
          </w:tcPr>
          <w:p w14:paraId="7237F1D1" w14:textId="77777777" w:rsidR="0063230B" w:rsidRPr="004F5FEC" w:rsidRDefault="0063230B" w:rsidP="00960772">
            <w:pPr>
              <w:spacing w:line="280" w:lineRule="exact"/>
              <w:jc w:val="right"/>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区分</w:t>
            </w:r>
          </w:p>
          <w:p w14:paraId="6744D802" w14:textId="77777777" w:rsidR="0063230B" w:rsidRDefault="0063230B" w:rsidP="00960772">
            <w:pPr>
              <w:spacing w:line="280" w:lineRule="exact"/>
              <w:rPr>
                <w:rFonts w:ascii="HG丸ｺﾞｼｯｸM-PRO" w:eastAsia="HG丸ｺﾞｼｯｸM-PRO" w:hAnsi="HG丸ｺﾞｼｯｸM-PRO"/>
              </w:rPr>
            </w:pPr>
            <w:r w:rsidRPr="004F5FEC">
              <w:rPr>
                <w:rFonts w:ascii="HG丸ｺﾞｼｯｸM-PRO" w:eastAsia="HG丸ｺﾞｼｯｸM-PRO" w:hAnsi="HG丸ｺﾞｼｯｸM-PRO" w:hint="eastAsia"/>
                <w:sz w:val="20"/>
              </w:rPr>
              <w:t>状況</w:t>
            </w:r>
          </w:p>
        </w:tc>
        <w:tc>
          <w:tcPr>
            <w:tcW w:w="1844" w:type="dxa"/>
            <w:gridSpan w:val="2"/>
            <w:tcBorders>
              <w:right w:val="single" w:sz="4" w:space="0" w:color="auto"/>
            </w:tcBorders>
            <w:shd w:val="clear" w:color="auto" w:fill="FDE9D9" w:themeFill="accent6" w:themeFillTint="33"/>
            <w:vAlign w:val="center"/>
          </w:tcPr>
          <w:p w14:paraId="571FBE7C" w14:textId="77777777" w:rsidR="0063230B" w:rsidRPr="00737840" w:rsidRDefault="0063230B" w:rsidP="00960772">
            <w:pPr>
              <w:spacing w:line="280" w:lineRule="exact"/>
              <w:jc w:val="center"/>
              <w:rPr>
                <w:rFonts w:ascii="HG丸ｺﾞｼｯｸM-PRO" w:eastAsia="HG丸ｺﾞｼｯｸM-PRO" w:hAnsi="HG丸ｺﾞｼｯｸM-PRO"/>
                <w:w w:val="90"/>
                <w:sz w:val="20"/>
              </w:rPr>
            </w:pPr>
            <w:r w:rsidRPr="00737840">
              <w:rPr>
                <w:rFonts w:ascii="HG丸ｺﾞｼｯｸM-PRO" w:eastAsia="HG丸ｺﾞｼｯｸM-PRO" w:hAnsi="HG丸ｺﾞｼｯｸM-PRO" w:hint="eastAsia"/>
                <w:w w:val="90"/>
                <w:sz w:val="20"/>
              </w:rPr>
              <w:t>音・動きの無いもの</w:t>
            </w:r>
          </w:p>
        </w:tc>
        <w:tc>
          <w:tcPr>
            <w:tcW w:w="1809" w:type="dxa"/>
            <w:gridSpan w:val="2"/>
            <w:tcBorders>
              <w:left w:val="single" w:sz="4" w:space="0" w:color="auto"/>
            </w:tcBorders>
            <w:shd w:val="clear" w:color="auto" w:fill="FDE9D9" w:themeFill="accent6" w:themeFillTint="33"/>
            <w:vAlign w:val="center"/>
          </w:tcPr>
          <w:p w14:paraId="77DB7B40" w14:textId="77777777" w:rsidR="0063230B" w:rsidRPr="00737840" w:rsidRDefault="0063230B" w:rsidP="00960772">
            <w:pPr>
              <w:spacing w:line="280" w:lineRule="exact"/>
              <w:jc w:val="center"/>
              <w:rPr>
                <w:rFonts w:ascii="HG丸ｺﾞｼｯｸM-PRO" w:eastAsia="HG丸ｺﾞｼｯｸM-PRO" w:hAnsi="HG丸ｺﾞｼｯｸM-PRO"/>
                <w:w w:val="90"/>
                <w:sz w:val="20"/>
              </w:rPr>
            </w:pPr>
            <w:r w:rsidRPr="00737840">
              <w:rPr>
                <w:rFonts w:ascii="HG丸ｺﾞｼｯｸM-PRO" w:eastAsia="HG丸ｺﾞｼｯｸM-PRO" w:hAnsi="HG丸ｺﾞｼｯｸM-PRO" w:hint="eastAsia"/>
                <w:w w:val="90"/>
                <w:sz w:val="20"/>
              </w:rPr>
              <w:t>音・動きのあるもの</w:t>
            </w:r>
          </w:p>
        </w:tc>
      </w:tr>
      <w:tr w:rsidR="0063230B" w14:paraId="31AD86EA" w14:textId="77777777" w:rsidTr="00470A3A">
        <w:trPr>
          <w:trHeight w:val="325"/>
        </w:trPr>
        <w:tc>
          <w:tcPr>
            <w:tcW w:w="1276" w:type="dxa"/>
            <w:vMerge/>
          </w:tcPr>
          <w:p w14:paraId="382D12E3" w14:textId="77777777" w:rsidR="0063230B" w:rsidRDefault="0063230B" w:rsidP="00960772">
            <w:pPr>
              <w:spacing w:line="280" w:lineRule="exact"/>
              <w:rPr>
                <w:rFonts w:ascii="HG丸ｺﾞｼｯｸM-PRO" w:eastAsia="HG丸ｺﾞｼｯｸM-PRO" w:hAnsi="HG丸ｺﾞｼｯｸM-PRO"/>
              </w:rPr>
            </w:pPr>
          </w:p>
        </w:tc>
        <w:tc>
          <w:tcPr>
            <w:tcW w:w="3234" w:type="dxa"/>
            <w:gridSpan w:val="2"/>
          </w:tcPr>
          <w:p w14:paraId="343A5D24" w14:textId="77777777" w:rsidR="0063230B" w:rsidRPr="004F5FEC" w:rsidRDefault="0063230B" w:rsidP="00960772">
            <w:pPr>
              <w:spacing w:line="28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車両通過時・足踏み時</w:t>
            </w:r>
          </w:p>
        </w:tc>
        <w:tc>
          <w:tcPr>
            <w:tcW w:w="1844" w:type="dxa"/>
            <w:gridSpan w:val="2"/>
            <w:vAlign w:val="center"/>
          </w:tcPr>
          <w:p w14:paraId="3E13FD47"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1809" w:type="dxa"/>
            <w:gridSpan w:val="2"/>
            <w:vAlign w:val="center"/>
          </w:tcPr>
          <w:p w14:paraId="1FE86669"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Ａ</w:t>
            </w:r>
          </w:p>
        </w:tc>
      </w:tr>
      <w:tr w:rsidR="0063230B" w14:paraId="4BB78C8E" w14:textId="77777777" w:rsidTr="00470A3A">
        <w:tc>
          <w:tcPr>
            <w:tcW w:w="1276" w:type="dxa"/>
            <w:vMerge w:val="restart"/>
          </w:tcPr>
          <w:p w14:paraId="691D7E65"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(3)</w:t>
            </w:r>
          </w:p>
          <w:p w14:paraId="2B86DC28"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表面摩耗</w:t>
            </w:r>
          </w:p>
        </w:tc>
        <w:tc>
          <w:tcPr>
            <w:tcW w:w="3234" w:type="dxa"/>
            <w:gridSpan w:val="2"/>
            <w:tcBorders>
              <w:tl2br w:val="single" w:sz="4" w:space="0" w:color="auto"/>
            </w:tcBorders>
            <w:shd w:val="clear" w:color="auto" w:fill="FDE9D9" w:themeFill="accent6" w:themeFillTint="33"/>
          </w:tcPr>
          <w:p w14:paraId="6FB8C0D9" w14:textId="77777777" w:rsidR="0063230B" w:rsidRPr="00737840" w:rsidRDefault="0063230B" w:rsidP="00960772">
            <w:pPr>
              <w:spacing w:line="280" w:lineRule="exact"/>
              <w:jc w:val="right"/>
              <w:rPr>
                <w:rFonts w:ascii="HG丸ｺﾞｼｯｸM-PRO" w:eastAsia="HG丸ｺﾞｼｯｸM-PRO" w:hAnsi="HG丸ｺﾞｼｯｸM-PRO"/>
                <w:sz w:val="20"/>
              </w:rPr>
            </w:pPr>
            <w:r w:rsidRPr="00737840">
              <w:rPr>
                <w:rFonts w:ascii="HG丸ｺﾞｼｯｸM-PRO" w:eastAsia="HG丸ｺﾞｼｯｸM-PRO" w:hAnsi="HG丸ｺﾞｼｯｸM-PRO" w:hint="eastAsia"/>
                <w:sz w:val="20"/>
              </w:rPr>
              <w:t>残存</w:t>
            </w:r>
            <w:r>
              <w:rPr>
                <w:rFonts w:ascii="HG丸ｺﾞｼｯｸM-PRO" w:eastAsia="HG丸ｺﾞｼｯｸM-PRO" w:hAnsi="HG丸ｺﾞｼｯｸM-PRO" w:hint="eastAsia"/>
                <w:sz w:val="20"/>
              </w:rPr>
              <w:t>模様高(H)mm</w:t>
            </w:r>
          </w:p>
          <w:p w14:paraId="1DCB2844" w14:textId="77777777" w:rsidR="0063230B" w:rsidRDefault="0063230B" w:rsidP="00960772">
            <w:pPr>
              <w:spacing w:line="280" w:lineRule="exact"/>
              <w:rPr>
                <w:rFonts w:ascii="HG丸ｺﾞｼｯｸM-PRO" w:eastAsia="HG丸ｺﾞｼｯｸM-PRO" w:hAnsi="HG丸ｺﾞｼｯｸM-PRO"/>
              </w:rPr>
            </w:pPr>
            <w:r w:rsidRPr="00737840">
              <w:rPr>
                <w:rFonts w:ascii="HG丸ｺﾞｼｯｸM-PRO" w:eastAsia="HG丸ｺﾞｼｯｸM-PRO" w:hAnsi="HG丸ｺﾞｼｯｸM-PRO" w:hint="eastAsia"/>
                <w:sz w:val="20"/>
              </w:rPr>
              <w:t>設置場所</w:t>
            </w:r>
          </w:p>
        </w:tc>
        <w:tc>
          <w:tcPr>
            <w:tcW w:w="1276" w:type="dxa"/>
            <w:shd w:val="clear" w:color="auto" w:fill="FDE9D9" w:themeFill="accent6" w:themeFillTint="33"/>
            <w:vAlign w:val="center"/>
          </w:tcPr>
          <w:p w14:paraId="15D46DAE" w14:textId="77777777" w:rsidR="0063230B" w:rsidRPr="00737840" w:rsidRDefault="0063230B" w:rsidP="00960772">
            <w:pPr>
              <w:spacing w:line="280" w:lineRule="exact"/>
              <w:jc w:val="center"/>
              <w:rPr>
                <w:rFonts w:ascii="HG丸ｺﾞｼｯｸM-PRO" w:eastAsia="HG丸ｺﾞｼｯｸM-PRO" w:hAnsi="HG丸ｺﾞｼｯｸM-PRO"/>
                <w:sz w:val="20"/>
              </w:rPr>
            </w:pPr>
            <w:r w:rsidRPr="00737840">
              <w:rPr>
                <w:rFonts w:ascii="HG丸ｺﾞｼｯｸM-PRO" w:eastAsia="HG丸ｺﾞｼｯｸM-PRO" w:hAnsi="HG丸ｺﾞｼｯｸM-PRO" w:hint="eastAsia"/>
                <w:sz w:val="20"/>
              </w:rPr>
              <w:t>H&gt;3mm</w:t>
            </w:r>
          </w:p>
        </w:tc>
        <w:tc>
          <w:tcPr>
            <w:tcW w:w="1200" w:type="dxa"/>
            <w:gridSpan w:val="2"/>
            <w:shd w:val="clear" w:color="auto" w:fill="FDE9D9" w:themeFill="accent6" w:themeFillTint="33"/>
            <w:vAlign w:val="center"/>
          </w:tcPr>
          <w:p w14:paraId="11806FCD" w14:textId="77777777" w:rsidR="0063230B" w:rsidRPr="00737840" w:rsidRDefault="0063230B" w:rsidP="00960772">
            <w:pPr>
              <w:spacing w:line="28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3～2mm</w:t>
            </w:r>
          </w:p>
        </w:tc>
        <w:tc>
          <w:tcPr>
            <w:tcW w:w="1177" w:type="dxa"/>
            <w:shd w:val="clear" w:color="auto" w:fill="FDE9D9" w:themeFill="accent6" w:themeFillTint="33"/>
            <w:vAlign w:val="center"/>
          </w:tcPr>
          <w:p w14:paraId="074DB8CF" w14:textId="77777777" w:rsidR="0063230B" w:rsidRPr="00737840" w:rsidRDefault="0063230B" w:rsidP="00960772">
            <w:pPr>
              <w:spacing w:line="28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H≦2mm</w:t>
            </w:r>
          </w:p>
        </w:tc>
      </w:tr>
      <w:tr w:rsidR="0063230B" w14:paraId="2412981B" w14:textId="77777777" w:rsidTr="00470A3A">
        <w:tc>
          <w:tcPr>
            <w:tcW w:w="1276" w:type="dxa"/>
            <w:vMerge/>
          </w:tcPr>
          <w:p w14:paraId="5B97F5A2" w14:textId="77777777" w:rsidR="0063230B" w:rsidRDefault="0063230B" w:rsidP="00960772">
            <w:pPr>
              <w:spacing w:line="280" w:lineRule="exact"/>
              <w:rPr>
                <w:rFonts w:ascii="HG丸ｺﾞｼｯｸM-PRO" w:eastAsia="HG丸ｺﾞｼｯｸM-PRO" w:hAnsi="HG丸ｺﾞｼｯｸM-PRO"/>
              </w:rPr>
            </w:pPr>
          </w:p>
        </w:tc>
        <w:tc>
          <w:tcPr>
            <w:tcW w:w="826" w:type="dxa"/>
            <w:vMerge w:val="restart"/>
          </w:tcPr>
          <w:p w14:paraId="6FB71DB8" w14:textId="77777777" w:rsidR="0063230B" w:rsidRPr="004F5FEC" w:rsidRDefault="0063230B" w:rsidP="00960772">
            <w:pPr>
              <w:spacing w:line="28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車道</w:t>
            </w:r>
          </w:p>
        </w:tc>
        <w:tc>
          <w:tcPr>
            <w:tcW w:w="2408" w:type="dxa"/>
          </w:tcPr>
          <w:p w14:paraId="5EFBFBD3" w14:textId="77777777" w:rsidR="0063230B" w:rsidRPr="004F5FEC" w:rsidRDefault="0063230B" w:rsidP="00960772">
            <w:pPr>
              <w:spacing w:line="28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一般箇所</w:t>
            </w:r>
          </w:p>
        </w:tc>
        <w:tc>
          <w:tcPr>
            <w:tcW w:w="1276" w:type="dxa"/>
            <w:vAlign w:val="center"/>
          </w:tcPr>
          <w:p w14:paraId="03F8C1B8"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E</w:t>
            </w:r>
          </w:p>
        </w:tc>
        <w:tc>
          <w:tcPr>
            <w:tcW w:w="1200" w:type="dxa"/>
            <w:gridSpan w:val="2"/>
            <w:vAlign w:val="center"/>
          </w:tcPr>
          <w:p w14:paraId="792C712E"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C</w:t>
            </w:r>
          </w:p>
        </w:tc>
        <w:tc>
          <w:tcPr>
            <w:tcW w:w="1177" w:type="dxa"/>
            <w:vAlign w:val="center"/>
          </w:tcPr>
          <w:p w14:paraId="38FEDA89"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A</w:t>
            </w:r>
          </w:p>
        </w:tc>
      </w:tr>
      <w:tr w:rsidR="0063230B" w14:paraId="7353ABD3" w14:textId="77777777" w:rsidTr="00470A3A">
        <w:tc>
          <w:tcPr>
            <w:tcW w:w="1276" w:type="dxa"/>
            <w:vMerge/>
          </w:tcPr>
          <w:p w14:paraId="78621195" w14:textId="77777777" w:rsidR="0063230B" w:rsidRDefault="0063230B" w:rsidP="00960772">
            <w:pPr>
              <w:spacing w:line="280" w:lineRule="exact"/>
              <w:rPr>
                <w:rFonts w:ascii="HG丸ｺﾞｼｯｸM-PRO" w:eastAsia="HG丸ｺﾞｼｯｸM-PRO" w:hAnsi="HG丸ｺﾞｼｯｸM-PRO"/>
              </w:rPr>
            </w:pPr>
          </w:p>
        </w:tc>
        <w:tc>
          <w:tcPr>
            <w:tcW w:w="826" w:type="dxa"/>
            <w:vMerge/>
          </w:tcPr>
          <w:p w14:paraId="65496FCC" w14:textId="77777777" w:rsidR="0063230B" w:rsidRPr="004F5FEC" w:rsidRDefault="0063230B" w:rsidP="00960772">
            <w:pPr>
              <w:spacing w:line="280" w:lineRule="exact"/>
              <w:rPr>
                <w:rFonts w:ascii="HG丸ｺﾞｼｯｸM-PRO" w:eastAsia="HG丸ｺﾞｼｯｸM-PRO" w:hAnsi="HG丸ｺﾞｼｯｸM-PRO"/>
                <w:sz w:val="20"/>
              </w:rPr>
            </w:pPr>
          </w:p>
        </w:tc>
        <w:tc>
          <w:tcPr>
            <w:tcW w:w="2408" w:type="dxa"/>
          </w:tcPr>
          <w:p w14:paraId="4D52C9E3" w14:textId="77777777" w:rsidR="0063230B" w:rsidRPr="004F5FEC" w:rsidRDefault="0063230B" w:rsidP="00960772">
            <w:pPr>
              <w:spacing w:line="28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特殊箇所(注)</w:t>
            </w:r>
          </w:p>
        </w:tc>
        <w:tc>
          <w:tcPr>
            <w:tcW w:w="1276" w:type="dxa"/>
            <w:tcBorders>
              <w:bottom w:val="single" w:sz="4" w:space="0" w:color="auto"/>
            </w:tcBorders>
            <w:vAlign w:val="center"/>
          </w:tcPr>
          <w:p w14:paraId="7C17EF10"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E</w:t>
            </w:r>
          </w:p>
        </w:tc>
        <w:tc>
          <w:tcPr>
            <w:tcW w:w="1200" w:type="dxa"/>
            <w:gridSpan w:val="2"/>
            <w:tcBorders>
              <w:bottom w:val="single" w:sz="4" w:space="0" w:color="auto"/>
            </w:tcBorders>
            <w:vAlign w:val="center"/>
          </w:tcPr>
          <w:p w14:paraId="3D3B44B4"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A</w:t>
            </w:r>
          </w:p>
        </w:tc>
        <w:tc>
          <w:tcPr>
            <w:tcW w:w="1177" w:type="dxa"/>
            <w:tcBorders>
              <w:bottom w:val="single" w:sz="4" w:space="0" w:color="auto"/>
            </w:tcBorders>
            <w:vAlign w:val="center"/>
          </w:tcPr>
          <w:p w14:paraId="25C78C07"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A</w:t>
            </w:r>
          </w:p>
        </w:tc>
      </w:tr>
      <w:tr w:rsidR="0063230B" w14:paraId="661C88FA" w14:textId="77777777" w:rsidTr="00470A3A">
        <w:tc>
          <w:tcPr>
            <w:tcW w:w="1276" w:type="dxa"/>
            <w:vMerge/>
          </w:tcPr>
          <w:p w14:paraId="6BF3C233" w14:textId="77777777" w:rsidR="0063230B" w:rsidRDefault="0063230B" w:rsidP="00960772">
            <w:pPr>
              <w:spacing w:line="280" w:lineRule="exact"/>
              <w:rPr>
                <w:rFonts w:ascii="HG丸ｺﾞｼｯｸM-PRO" w:eastAsia="HG丸ｺﾞｼｯｸM-PRO" w:hAnsi="HG丸ｺﾞｼｯｸM-PRO"/>
              </w:rPr>
            </w:pPr>
          </w:p>
        </w:tc>
        <w:tc>
          <w:tcPr>
            <w:tcW w:w="3234" w:type="dxa"/>
            <w:gridSpan w:val="2"/>
          </w:tcPr>
          <w:p w14:paraId="016E04CF" w14:textId="77777777" w:rsidR="0063230B" w:rsidRPr="004F5FEC" w:rsidRDefault="0063230B" w:rsidP="00960772">
            <w:pPr>
              <w:spacing w:line="28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歩道</w:t>
            </w:r>
          </w:p>
        </w:tc>
        <w:tc>
          <w:tcPr>
            <w:tcW w:w="1276" w:type="dxa"/>
            <w:tcBorders>
              <w:tr2bl w:val="nil"/>
            </w:tcBorders>
            <w:vAlign w:val="center"/>
          </w:tcPr>
          <w:p w14:paraId="74BB2A6D"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E</w:t>
            </w:r>
          </w:p>
        </w:tc>
        <w:tc>
          <w:tcPr>
            <w:tcW w:w="1200" w:type="dxa"/>
            <w:gridSpan w:val="2"/>
            <w:tcBorders>
              <w:tr2bl w:val="nil"/>
            </w:tcBorders>
            <w:vAlign w:val="center"/>
          </w:tcPr>
          <w:p w14:paraId="4B577E66"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D</w:t>
            </w:r>
          </w:p>
        </w:tc>
        <w:tc>
          <w:tcPr>
            <w:tcW w:w="1177" w:type="dxa"/>
            <w:tcBorders>
              <w:tr2bl w:val="nil"/>
            </w:tcBorders>
            <w:vAlign w:val="center"/>
          </w:tcPr>
          <w:p w14:paraId="7698FC86"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A</w:t>
            </w:r>
          </w:p>
        </w:tc>
      </w:tr>
      <w:tr w:rsidR="0063230B" w14:paraId="489AFF55" w14:textId="77777777" w:rsidTr="00470A3A">
        <w:tc>
          <w:tcPr>
            <w:tcW w:w="1276" w:type="dxa"/>
            <w:vMerge/>
          </w:tcPr>
          <w:p w14:paraId="6FBFD907" w14:textId="77777777" w:rsidR="0063230B" w:rsidRDefault="0063230B" w:rsidP="00960772">
            <w:pPr>
              <w:spacing w:line="280" w:lineRule="exact"/>
              <w:rPr>
                <w:rFonts w:ascii="HG丸ｺﾞｼｯｸM-PRO" w:eastAsia="HG丸ｺﾞｼｯｸM-PRO" w:hAnsi="HG丸ｺﾞｼｯｸM-PRO"/>
              </w:rPr>
            </w:pPr>
          </w:p>
        </w:tc>
        <w:tc>
          <w:tcPr>
            <w:tcW w:w="6887" w:type="dxa"/>
            <w:gridSpan w:val="6"/>
          </w:tcPr>
          <w:p w14:paraId="2DF5C533" w14:textId="77777777" w:rsidR="0063230B" w:rsidRPr="000E1C06" w:rsidRDefault="0063230B" w:rsidP="00960772">
            <w:pPr>
              <w:spacing w:line="280" w:lineRule="exact"/>
              <w:jc w:val="right"/>
              <w:rPr>
                <w:rFonts w:ascii="HG丸ｺﾞｼｯｸM-PRO" w:eastAsia="HG丸ｺﾞｼｯｸM-PRO" w:hAnsi="HG丸ｺﾞｼｯｸM-PRO"/>
                <w:sz w:val="18"/>
              </w:rPr>
            </w:pPr>
            <w:r w:rsidRPr="000E1C06">
              <w:rPr>
                <w:rFonts w:ascii="HG丸ｺﾞｼｯｸM-PRO" w:eastAsia="HG丸ｺﾞｼｯｸM-PRO" w:hAnsi="HG丸ｺﾞｼｯｸM-PRO" w:hint="eastAsia"/>
                <w:sz w:val="18"/>
              </w:rPr>
              <w:t>(注)</w:t>
            </w:r>
            <w:r w:rsidRPr="000E1C06">
              <w:rPr>
                <w:rFonts w:hint="eastAsia"/>
                <w:sz w:val="18"/>
              </w:rPr>
              <w:t xml:space="preserve"> </w:t>
            </w:r>
            <w:r w:rsidRPr="000E1C06">
              <w:rPr>
                <w:rFonts w:ascii="HG丸ｺﾞｼｯｸM-PRO" w:eastAsia="HG丸ｺﾞｼｯｸM-PRO" w:hAnsi="HG丸ｺﾞｼｯｸM-PRO" w:hint="eastAsia"/>
                <w:sz w:val="18"/>
              </w:rPr>
              <w:t>交差点・カーブ・坂道等、二輪車のスリップしやすい場所</w:t>
            </w:r>
          </w:p>
        </w:tc>
      </w:tr>
      <w:tr w:rsidR="0063230B" w14:paraId="30390C25" w14:textId="77777777" w:rsidTr="00470A3A">
        <w:trPr>
          <w:trHeight w:val="330"/>
        </w:trPr>
        <w:tc>
          <w:tcPr>
            <w:tcW w:w="1276" w:type="dxa"/>
            <w:vMerge w:val="restart"/>
          </w:tcPr>
          <w:p w14:paraId="7D42367E"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(4)</w:t>
            </w:r>
          </w:p>
          <w:p w14:paraId="70317F13"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腐食</w:t>
            </w:r>
          </w:p>
        </w:tc>
        <w:tc>
          <w:tcPr>
            <w:tcW w:w="3234" w:type="dxa"/>
            <w:gridSpan w:val="2"/>
            <w:tcBorders>
              <w:tl2br w:val="single" w:sz="4" w:space="0" w:color="auto"/>
            </w:tcBorders>
            <w:shd w:val="clear" w:color="auto" w:fill="FDE9D9" w:themeFill="accent6" w:themeFillTint="33"/>
          </w:tcPr>
          <w:p w14:paraId="35E4ED1F" w14:textId="77777777" w:rsidR="0063230B" w:rsidRPr="004F5FEC" w:rsidRDefault="0063230B" w:rsidP="00960772">
            <w:pPr>
              <w:spacing w:line="280" w:lineRule="exact"/>
              <w:jc w:val="right"/>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区分</w:t>
            </w:r>
          </w:p>
          <w:p w14:paraId="2A69836C" w14:textId="77777777" w:rsidR="0063230B" w:rsidRDefault="0063230B" w:rsidP="00960772">
            <w:pPr>
              <w:spacing w:line="280" w:lineRule="exact"/>
              <w:rPr>
                <w:rFonts w:ascii="HG丸ｺﾞｼｯｸM-PRO" w:eastAsia="HG丸ｺﾞｼｯｸM-PRO" w:hAnsi="HG丸ｺﾞｼｯｸM-PRO"/>
              </w:rPr>
            </w:pPr>
            <w:r w:rsidRPr="004F5FEC">
              <w:rPr>
                <w:rFonts w:ascii="HG丸ｺﾞｼｯｸM-PRO" w:eastAsia="HG丸ｺﾞｼｯｸM-PRO" w:hAnsi="HG丸ｺﾞｼｯｸM-PRO" w:hint="eastAsia"/>
                <w:sz w:val="20"/>
              </w:rPr>
              <w:t>状況</w:t>
            </w:r>
          </w:p>
        </w:tc>
        <w:tc>
          <w:tcPr>
            <w:tcW w:w="1844" w:type="dxa"/>
            <w:gridSpan w:val="2"/>
            <w:tcBorders>
              <w:right w:val="single" w:sz="4" w:space="0" w:color="auto"/>
            </w:tcBorders>
            <w:shd w:val="clear" w:color="auto" w:fill="FDE9D9" w:themeFill="accent6" w:themeFillTint="33"/>
            <w:vAlign w:val="center"/>
          </w:tcPr>
          <w:p w14:paraId="2CE392D0" w14:textId="77777777" w:rsidR="0063230B" w:rsidRPr="00737840" w:rsidRDefault="0063230B" w:rsidP="00960772">
            <w:pPr>
              <w:spacing w:line="280" w:lineRule="exact"/>
              <w:jc w:val="center"/>
              <w:rPr>
                <w:rFonts w:ascii="HG丸ｺﾞｼｯｸM-PRO" w:eastAsia="HG丸ｺﾞｼｯｸM-PRO" w:hAnsi="HG丸ｺﾞｼｯｸM-PRO"/>
                <w:w w:val="90"/>
                <w:sz w:val="20"/>
              </w:rPr>
            </w:pPr>
            <w:r>
              <w:rPr>
                <w:rFonts w:ascii="HG丸ｺﾞｼｯｸM-PRO" w:eastAsia="HG丸ｺﾞｼｯｸM-PRO" w:hAnsi="HG丸ｺﾞｼｯｸM-PRO" w:hint="eastAsia"/>
              </w:rPr>
              <w:t>無</w:t>
            </w:r>
          </w:p>
        </w:tc>
        <w:tc>
          <w:tcPr>
            <w:tcW w:w="1809" w:type="dxa"/>
            <w:gridSpan w:val="2"/>
            <w:tcBorders>
              <w:left w:val="single" w:sz="4" w:space="0" w:color="auto"/>
            </w:tcBorders>
            <w:shd w:val="clear" w:color="auto" w:fill="FDE9D9" w:themeFill="accent6" w:themeFillTint="33"/>
            <w:vAlign w:val="center"/>
          </w:tcPr>
          <w:p w14:paraId="31840177" w14:textId="77777777" w:rsidR="0063230B" w:rsidRPr="00737840" w:rsidRDefault="0063230B" w:rsidP="00960772">
            <w:pPr>
              <w:spacing w:line="280" w:lineRule="exact"/>
              <w:jc w:val="center"/>
              <w:rPr>
                <w:rFonts w:ascii="HG丸ｺﾞｼｯｸM-PRO" w:eastAsia="HG丸ｺﾞｼｯｸM-PRO" w:hAnsi="HG丸ｺﾞｼｯｸM-PRO"/>
                <w:w w:val="90"/>
                <w:sz w:val="20"/>
              </w:rPr>
            </w:pPr>
            <w:r>
              <w:rPr>
                <w:rFonts w:ascii="HG丸ｺﾞｼｯｸM-PRO" w:eastAsia="HG丸ｺﾞｼｯｸM-PRO" w:hAnsi="HG丸ｺﾞｼｯｸM-PRO" w:hint="eastAsia"/>
              </w:rPr>
              <w:t>有</w:t>
            </w:r>
          </w:p>
        </w:tc>
      </w:tr>
      <w:tr w:rsidR="0063230B" w14:paraId="75AB9C92" w14:textId="77777777" w:rsidTr="00470A3A">
        <w:trPr>
          <w:trHeight w:val="325"/>
        </w:trPr>
        <w:tc>
          <w:tcPr>
            <w:tcW w:w="1276" w:type="dxa"/>
            <w:vMerge/>
          </w:tcPr>
          <w:p w14:paraId="1793C016" w14:textId="77777777" w:rsidR="0063230B" w:rsidRDefault="0063230B" w:rsidP="00960772">
            <w:pPr>
              <w:spacing w:line="280" w:lineRule="exact"/>
              <w:rPr>
                <w:rFonts w:ascii="HG丸ｺﾞｼｯｸM-PRO" w:eastAsia="HG丸ｺﾞｼｯｸM-PRO" w:hAnsi="HG丸ｺﾞｼｯｸM-PRO"/>
              </w:rPr>
            </w:pPr>
          </w:p>
        </w:tc>
        <w:tc>
          <w:tcPr>
            <w:tcW w:w="3234" w:type="dxa"/>
            <w:gridSpan w:val="2"/>
          </w:tcPr>
          <w:p w14:paraId="1A3CBAE6" w14:textId="77777777" w:rsidR="0063230B" w:rsidRPr="004F5FEC" w:rsidRDefault="0063230B" w:rsidP="00960772">
            <w:pPr>
              <w:spacing w:line="28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鋳出し表示の消滅</w:t>
            </w:r>
          </w:p>
        </w:tc>
        <w:tc>
          <w:tcPr>
            <w:tcW w:w="1844" w:type="dxa"/>
            <w:gridSpan w:val="2"/>
            <w:vAlign w:val="center"/>
          </w:tcPr>
          <w:p w14:paraId="26DAD828"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1809" w:type="dxa"/>
            <w:gridSpan w:val="2"/>
            <w:vAlign w:val="center"/>
          </w:tcPr>
          <w:p w14:paraId="34A33EC3"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B</w:t>
            </w:r>
          </w:p>
        </w:tc>
      </w:tr>
      <w:tr w:rsidR="0063230B" w14:paraId="7A61AD39" w14:textId="77777777" w:rsidTr="00470A3A">
        <w:trPr>
          <w:trHeight w:val="325"/>
        </w:trPr>
        <w:tc>
          <w:tcPr>
            <w:tcW w:w="1276" w:type="dxa"/>
            <w:vMerge/>
          </w:tcPr>
          <w:p w14:paraId="53A29628" w14:textId="77777777" w:rsidR="0063230B" w:rsidRDefault="0063230B" w:rsidP="00960772">
            <w:pPr>
              <w:spacing w:line="280" w:lineRule="exact"/>
              <w:rPr>
                <w:rFonts w:ascii="HG丸ｺﾞｼｯｸM-PRO" w:eastAsia="HG丸ｺﾞｼｯｸM-PRO" w:hAnsi="HG丸ｺﾞｼｯｸM-PRO"/>
              </w:rPr>
            </w:pPr>
          </w:p>
        </w:tc>
        <w:tc>
          <w:tcPr>
            <w:tcW w:w="3234" w:type="dxa"/>
            <w:gridSpan w:val="2"/>
          </w:tcPr>
          <w:p w14:paraId="1F6765CF" w14:textId="77777777" w:rsidR="0063230B" w:rsidRDefault="0063230B" w:rsidP="00960772">
            <w:pPr>
              <w:spacing w:line="28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開閉機能の阻害</w:t>
            </w:r>
          </w:p>
        </w:tc>
        <w:tc>
          <w:tcPr>
            <w:tcW w:w="1844" w:type="dxa"/>
            <w:gridSpan w:val="2"/>
            <w:vAlign w:val="center"/>
          </w:tcPr>
          <w:p w14:paraId="5CB9718A"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E</w:t>
            </w:r>
          </w:p>
        </w:tc>
        <w:tc>
          <w:tcPr>
            <w:tcW w:w="1809" w:type="dxa"/>
            <w:gridSpan w:val="2"/>
            <w:vAlign w:val="center"/>
          </w:tcPr>
          <w:p w14:paraId="5145B5F1"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B</w:t>
            </w:r>
          </w:p>
        </w:tc>
      </w:tr>
      <w:tr w:rsidR="0063230B" w14:paraId="5A21C6F9" w14:textId="77777777" w:rsidTr="00470A3A">
        <w:trPr>
          <w:trHeight w:val="330"/>
        </w:trPr>
        <w:tc>
          <w:tcPr>
            <w:tcW w:w="1276" w:type="dxa"/>
            <w:vMerge w:val="restart"/>
          </w:tcPr>
          <w:p w14:paraId="103F5946"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(5)</w:t>
            </w:r>
          </w:p>
          <w:p w14:paraId="695085C1"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機能の作動</w:t>
            </w:r>
          </w:p>
        </w:tc>
        <w:tc>
          <w:tcPr>
            <w:tcW w:w="3234" w:type="dxa"/>
            <w:gridSpan w:val="2"/>
            <w:tcBorders>
              <w:tl2br w:val="single" w:sz="4" w:space="0" w:color="auto"/>
            </w:tcBorders>
            <w:shd w:val="clear" w:color="auto" w:fill="FDE9D9" w:themeFill="accent6" w:themeFillTint="33"/>
          </w:tcPr>
          <w:p w14:paraId="51282736" w14:textId="77777777" w:rsidR="0063230B" w:rsidRPr="004F5FEC" w:rsidRDefault="0063230B" w:rsidP="00960772">
            <w:pPr>
              <w:spacing w:line="280" w:lineRule="exact"/>
              <w:jc w:val="right"/>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区分</w:t>
            </w:r>
          </w:p>
          <w:p w14:paraId="0C752441" w14:textId="77777777" w:rsidR="0063230B" w:rsidRDefault="0063230B" w:rsidP="00960772">
            <w:pPr>
              <w:spacing w:line="280" w:lineRule="exact"/>
              <w:rPr>
                <w:rFonts w:ascii="HG丸ｺﾞｼｯｸM-PRO" w:eastAsia="HG丸ｺﾞｼｯｸM-PRO" w:hAnsi="HG丸ｺﾞｼｯｸM-PRO"/>
              </w:rPr>
            </w:pPr>
            <w:r w:rsidRPr="004F5FEC">
              <w:rPr>
                <w:rFonts w:ascii="HG丸ｺﾞｼｯｸM-PRO" w:eastAsia="HG丸ｺﾞｼｯｸM-PRO" w:hAnsi="HG丸ｺﾞｼｯｸM-PRO" w:hint="eastAsia"/>
                <w:sz w:val="20"/>
              </w:rPr>
              <w:t>状況</w:t>
            </w:r>
          </w:p>
        </w:tc>
        <w:tc>
          <w:tcPr>
            <w:tcW w:w="1844" w:type="dxa"/>
            <w:gridSpan w:val="2"/>
            <w:tcBorders>
              <w:right w:val="single" w:sz="4" w:space="0" w:color="auto"/>
            </w:tcBorders>
            <w:shd w:val="clear" w:color="auto" w:fill="FDE9D9" w:themeFill="accent6" w:themeFillTint="33"/>
            <w:vAlign w:val="center"/>
          </w:tcPr>
          <w:p w14:paraId="04FC78BB" w14:textId="77777777" w:rsidR="0063230B" w:rsidRPr="000E1C06" w:rsidRDefault="0063230B" w:rsidP="00960772">
            <w:pPr>
              <w:spacing w:line="280" w:lineRule="exact"/>
              <w:jc w:val="center"/>
              <w:rPr>
                <w:rFonts w:ascii="HG丸ｺﾞｼｯｸM-PRO" w:eastAsia="HG丸ｺﾞｼｯｸM-PRO" w:hAnsi="HG丸ｺﾞｼｯｸM-PRO"/>
                <w:sz w:val="20"/>
              </w:rPr>
            </w:pPr>
            <w:r w:rsidRPr="000E1C06">
              <w:rPr>
                <w:rFonts w:ascii="HG丸ｺﾞｼｯｸM-PRO" w:eastAsia="HG丸ｺﾞｼｯｸM-PRO" w:hAnsi="HG丸ｺﾞｼｯｸM-PRO" w:hint="eastAsia"/>
                <w:sz w:val="20"/>
              </w:rPr>
              <w:t>機能する</w:t>
            </w:r>
          </w:p>
        </w:tc>
        <w:tc>
          <w:tcPr>
            <w:tcW w:w="1809" w:type="dxa"/>
            <w:gridSpan w:val="2"/>
            <w:tcBorders>
              <w:left w:val="single" w:sz="4" w:space="0" w:color="auto"/>
            </w:tcBorders>
            <w:shd w:val="clear" w:color="auto" w:fill="FDE9D9" w:themeFill="accent6" w:themeFillTint="33"/>
            <w:vAlign w:val="center"/>
          </w:tcPr>
          <w:p w14:paraId="64B04A5D" w14:textId="77777777" w:rsidR="0063230B" w:rsidRPr="000E1C06" w:rsidRDefault="0063230B" w:rsidP="00960772">
            <w:pPr>
              <w:spacing w:line="280" w:lineRule="exact"/>
              <w:jc w:val="center"/>
              <w:rPr>
                <w:rFonts w:ascii="HG丸ｺﾞｼｯｸM-PRO" w:eastAsia="HG丸ｺﾞｼｯｸM-PRO" w:hAnsi="HG丸ｺﾞｼｯｸM-PRO"/>
                <w:sz w:val="20"/>
              </w:rPr>
            </w:pPr>
            <w:r w:rsidRPr="000E1C06">
              <w:rPr>
                <w:rFonts w:ascii="HG丸ｺﾞｼｯｸM-PRO" w:eastAsia="HG丸ｺﾞｼｯｸM-PRO" w:hAnsi="HG丸ｺﾞｼｯｸM-PRO" w:hint="eastAsia"/>
                <w:sz w:val="20"/>
              </w:rPr>
              <w:t>機能しない</w:t>
            </w:r>
          </w:p>
        </w:tc>
      </w:tr>
      <w:tr w:rsidR="0063230B" w14:paraId="091EBCFC" w14:textId="77777777" w:rsidTr="00470A3A">
        <w:trPr>
          <w:trHeight w:val="325"/>
        </w:trPr>
        <w:tc>
          <w:tcPr>
            <w:tcW w:w="1276" w:type="dxa"/>
            <w:vMerge/>
          </w:tcPr>
          <w:p w14:paraId="5CDB1B97" w14:textId="77777777" w:rsidR="0063230B" w:rsidRDefault="0063230B" w:rsidP="00960772">
            <w:pPr>
              <w:spacing w:line="280" w:lineRule="exact"/>
              <w:rPr>
                <w:rFonts w:ascii="HG丸ｺﾞｼｯｸM-PRO" w:eastAsia="HG丸ｺﾞｼｯｸM-PRO" w:hAnsi="HG丸ｺﾞｼｯｸM-PRO"/>
              </w:rPr>
            </w:pPr>
          </w:p>
        </w:tc>
        <w:tc>
          <w:tcPr>
            <w:tcW w:w="3234" w:type="dxa"/>
            <w:gridSpan w:val="2"/>
          </w:tcPr>
          <w:p w14:paraId="5CBE6797" w14:textId="77777777" w:rsidR="0063230B" w:rsidRPr="004F5FEC" w:rsidRDefault="0063230B" w:rsidP="00960772">
            <w:pPr>
              <w:spacing w:line="28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浮上防止</w:t>
            </w:r>
          </w:p>
        </w:tc>
        <w:tc>
          <w:tcPr>
            <w:tcW w:w="1844" w:type="dxa"/>
            <w:gridSpan w:val="2"/>
            <w:vAlign w:val="center"/>
          </w:tcPr>
          <w:p w14:paraId="0F98EFBD"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1809" w:type="dxa"/>
            <w:gridSpan w:val="2"/>
            <w:vAlign w:val="center"/>
          </w:tcPr>
          <w:p w14:paraId="7931DE01"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A</w:t>
            </w:r>
          </w:p>
        </w:tc>
      </w:tr>
      <w:tr w:rsidR="0063230B" w14:paraId="7C324E12" w14:textId="77777777" w:rsidTr="00470A3A">
        <w:trPr>
          <w:trHeight w:val="325"/>
        </w:trPr>
        <w:tc>
          <w:tcPr>
            <w:tcW w:w="1276" w:type="dxa"/>
            <w:vMerge/>
          </w:tcPr>
          <w:p w14:paraId="7B44C352" w14:textId="77777777" w:rsidR="0063230B" w:rsidRDefault="0063230B" w:rsidP="00960772">
            <w:pPr>
              <w:spacing w:line="280" w:lineRule="exact"/>
              <w:rPr>
                <w:rFonts w:ascii="HG丸ｺﾞｼｯｸM-PRO" w:eastAsia="HG丸ｺﾞｼｯｸM-PRO" w:hAnsi="HG丸ｺﾞｼｯｸM-PRO"/>
              </w:rPr>
            </w:pPr>
          </w:p>
        </w:tc>
        <w:tc>
          <w:tcPr>
            <w:tcW w:w="3234" w:type="dxa"/>
            <w:gridSpan w:val="2"/>
          </w:tcPr>
          <w:p w14:paraId="18060E56" w14:textId="77777777" w:rsidR="0063230B" w:rsidRDefault="0063230B" w:rsidP="00960772">
            <w:pPr>
              <w:spacing w:line="28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かぎ構造</w:t>
            </w:r>
          </w:p>
        </w:tc>
        <w:tc>
          <w:tcPr>
            <w:tcW w:w="1844" w:type="dxa"/>
            <w:gridSpan w:val="2"/>
            <w:vAlign w:val="center"/>
          </w:tcPr>
          <w:p w14:paraId="3B60C226"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E</w:t>
            </w:r>
          </w:p>
        </w:tc>
        <w:tc>
          <w:tcPr>
            <w:tcW w:w="1809" w:type="dxa"/>
            <w:gridSpan w:val="2"/>
            <w:vAlign w:val="center"/>
          </w:tcPr>
          <w:p w14:paraId="0A04FB88"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B</w:t>
            </w:r>
          </w:p>
        </w:tc>
      </w:tr>
      <w:tr w:rsidR="0063230B" w14:paraId="3DAE5082" w14:textId="77777777" w:rsidTr="00470A3A">
        <w:trPr>
          <w:trHeight w:val="325"/>
        </w:trPr>
        <w:tc>
          <w:tcPr>
            <w:tcW w:w="1276" w:type="dxa"/>
            <w:vMerge/>
          </w:tcPr>
          <w:p w14:paraId="30E9F530" w14:textId="77777777" w:rsidR="0063230B" w:rsidRDefault="0063230B" w:rsidP="00960772">
            <w:pPr>
              <w:spacing w:line="280" w:lineRule="exact"/>
              <w:rPr>
                <w:rFonts w:ascii="HG丸ｺﾞｼｯｸM-PRO" w:eastAsia="HG丸ｺﾞｼｯｸM-PRO" w:hAnsi="HG丸ｺﾞｼｯｸM-PRO"/>
              </w:rPr>
            </w:pPr>
          </w:p>
        </w:tc>
        <w:tc>
          <w:tcPr>
            <w:tcW w:w="3234" w:type="dxa"/>
            <w:gridSpan w:val="2"/>
          </w:tcPr>
          <w:p w14:paraId="1A6FF474" w14:textId="77777777" w:rsidR="0063230B" w:rsidRDefault="0063230B" w:rsidP="00960772">
            <w:pPr>
              <w:spacing w:line="28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転落防止</w:t>
            </w:r>
          </w:p>
        </w:tc>
        <w:tc>
          <w:tcPr>
            <w:tcW w:w="1844" w:type="dxa"/>
            <w:gridSpan w:val="2"/>
            <w:vAlign w:val="center"/>
          </w:tcPr>
          <w:p w14:paraId="5401BA97"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E</w:t>
            </w:r>
          </w:p>
        </w:tc>
        <w:tc>
          <w:tcPr>
            <w:tcW w:w="1809" w:type="dxa"/>
            <w:gridSpan w:val="2"/>
            <w:vAlign w:val="center"/>
          </w:tcPr>
          <w:p w14:paraId="61601263"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A</w:t>
            </w:r>
          </w:p>
        </w:tc>
      </w:tr>
      <w:tr w:rsidR="0063230B" w14:paraId="699F2901" w14:textId="77777777" w:rsidTr="00470A3A">
        <w:trPr>
          <w:trHeight w:val="330"/>
        </w:trPr>
        <w:tc>
          <w:tcPr>
            <w:tcW w:w="1276" w:type="dxa"/>
            <w:vMerge w:val="restart"/>
          </w:tcPr>
          <w:p w14:paraId="63535E52"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(6)</w:t>
            </w:r>
          </w:p>
          <w:p w14:paraId="10565A7D"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その他</w:t>
            </w:r>
          </w:p>
        </w:tc>
        <w:tc>
          <w:tcPr>
            <w:tcW w:w="3234" w:type="dxa"/>
            <w:gridSpan w:val="2"/>
            <w:tcBorders>
              <w:tl2br w:val="single" w:sz="4" w:space="0" w:color="auto"/>
            </w:tcBorders>
            <w:shd w:val="clear" w:color="auto" w:fill="FDE9D9" w:themeFill="accent6" w:themeFillTint="33"/>
          </w:tcPr>
          <w:p w14:paraId="5BDA3A0F" w14:textId="77777777" w:rsidR="0063230B" w:rsidRPr="004F5FEC" w:rsidRDefault="0063230B" w:rsidP="00960772">
            <w:pPr>
              <w:spacing w:line="280" w:lineRule="exact"/>
              <w:jc w:val="right"/>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区分</w:t>
            </w:r>
          </w:p>
          <w:p w14:paraId="5DF24AAF" w14:textId="77777777" w:rsidR="0063230B" w:rsidRDefault="0063230B" w:rsidP="00960772">
            <w:pPr>
              <w:spacing w:line="280" w:lineRule="exact"/>
              <w:rPr>
                <w:rFonts w:ascii="HG丸ｺﾞｼｯｸM-PRO" w:eastAsia="HG丸ｺﾞｼｯｸM-PRO" w:hAnsi="HG丸ｺﾞｼｯｸM-PRO"/>
              </w:rPr>
            </w:pPr>
            <w:r w:rsidRPr="004F5FEC">
              <w:rPr>
                <w:rFonts w:ascii="HG丸ｺﾞｼｯｸM-PRO" w:eastAsia="HG丸ｺﾞｼｯｸM-PRO" w:hAnsi="HG丸ｺﾞｼｯｸM-PRO" w:hint="eastAsia"/>
                <w:sz w:val="20"/>
              </w:rPr>
              <w:t>状況</w:t>
            </w:r>
          </w:p>
        </w:tc>
        <w:tc>
          <w:tcPr>
            <w:tcW w:w="1844" w:type="dxa"/>
            <w:gridSpan w:val="2"/>
            <w:tcBorders>
              <w:right w:val="single" w:sz="4" w:space="0" w:color="auto"/>
            </w:tcBorders>
            <w:shd w:val="clear" w:color="auto" w:fill="FDE9D9" w:themeFill="accent6" w:themeFillTint="33"/>
            <w:vAlign w:val="center"/>
          </w:tcPr>
          <w:p w14:paraId="3327F15E" w14:textId="77777777" w:rsidR="0063230B" w:rsidRPr="00737840" w:rsidRDefault="0063230B" w:rsidP="00960772">
            <w:pPr>
              <w:spacing w:line="280" w:lineRule="exact"/>
              <w:jc w:val="center"/>
              <w:rPr>
                <w:rFonts w:ascii="HG丸ｺﾞｼｯｸM-PRO" w:eastAsia="HG丸ｺﾞｼｯｸM-PRO" w:hAnsi="HG丸ｺﾞｼｯｸM-PRO"/>
                <w:w w:val="90"/>
                <w:sz w:val="20"/>
              </w:rPr>
            </w:pPr>
            <w:r>
              <w:rPr>
                <w:rFonts w:ascii="HG丸ｺﾞｼｯｸM-PRO" w:eastAsia="HG丸ｺﾞｼｯｸM-PRO" w:hAnsi="HG丸ｺﾞｼｯｸM-PRO" w:hint="eastAsia"/>
              </w:rPr>
              <w:t>無</w:t>
            </w:r>
          </w:p>
        </w:tc>
        <w:tc>
          <w:tcPr>
            <w:tcW w:w="1809" w:type="dxa"/>
            <w:gridSpan w:val="2"/>
            <w:tcBorders>
              <w:left w:val="single" w:sz="4" w:space="0" w:color="auto"/>
            </w:tcBorders>
            <w:shd w:val="clear" w:color="auto" w:fill="FDE9D9" w:themeFill="accent6" w:themeFillTint="33"/>
            <w:vAlign w:val="center"/>
          </w:tcPr>
          <w:p w14:paraId="1E637C2A" w14:textId="77777777" w:rsidR="0063230B" w:rsidRPr="00737840" w:rsidRDefault="0063230B" w:rsidP="00960772">
            <w:pPr>
              <w:spacing w:line="280" w:lineRule="exact"/>
              <w:jc w:val="center"/>
              <w:rPr>
                <w:rFonts w:ascii="HG丸ｺﾞｼｯｸM-PRO" w:eastAsia="HG丸ｺﾞｼｯｸM-PRO" w:hAnsi="HG丸ｺﾞｼｯｸM-PRO"/>
                <w:w w:val="90"/>
                <w:sz w:val="20"/>
              </w:rPr>
            </w:pPr>
            <w:r>
              <w:rPr>
                <w:rFonts w:ascii="HG丸ｺﾞｼｯｸM-PRO" w:eastAsia="HG丸ｺﾞｼｯｸM-PRO" w:hAnsi="HG丸ｺﾞｼｯｸM-PRO" w:hint="eastAsia"/>
              </w:rPr>
              <w:t>有</w:t>
            </w:r>
          </w:p>
        </w:tc>
      </w:tr>
      <w:tr w:rsidR="0063230B" w14:paraId="3AA48B41" w14:textId="77777777" w:rsidTr="00470A3A">
        <w:trPr>
          <w:trHeight w:val="325"/>
        </w:trPr>
        <w:tc>
          <w:tcPr>
            <w:tcW w:w="1276" w:type="dxa"/>
            <w:vMerge/>
          </w:tcPr>
          <w:p w14:paraId="19F4EBB9" w14:textId="77777777" w:rsidR="0063230B" w:rsidRDefault="0063230B" w:rsidP="00960772">
            <w:pPr>
              <w:spacing w:line="280" w:lineRule="exact"/>
              <w:rPr>
                <w:rFonts w:ascii="HG丸ｺﾞｼｯｸM-PRO" w:eastAsia="HG丸ｺﾞｼｯｸM-PRO" w:hAnsi="HG丸ｺﾞｼｯｸM-PRO"/>
              </w:rPr>
            </w:pPr>
          </w:p>
        </w:tc>
        <w:tc>
          <w:tcPr>
            <w:tcW w:w="3234" w:type="dxa"/>
            <w:gridSpan w:val="2"/>
          </w:tcPr>
          <w:p w14:paraId="6403E24F" w14:textId="77777777" w:rsidR="0063230B" w:rsidRPr="004F5FEC" w:rsidRDefault="0063230B" w:rsidP="00960772">
            <w:pPr>
              <w:spacing w:line="28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高さ調整部の損傷</w:t>
            </w:r>
          </w:p>
        </w:tc>
        <w:tc>
          <w:tcPr>
            <w:tcW w:w="1844" w:type="dxa"/>
            <w:gridSpan w:val="2"/>
            <w:vAlign w:val="center"/>
          </w:tcPr>
          <w:p w14:paraId="040DE332"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1809" w:type="dxa"/>
            <w:gridSpan w:val="2"/>
            <w:vAlign w:val="center"/>
          </w:tcPr>
          <w:p w14:paraId="23D19742"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A</w:t>
            </w:r>
          </w:p>
        </w:tc>
      </w:tr>
      <w:tr w:rsidR="0063230B" w14:paraId="46B79C6D" w14:textId="77777777" w:rsidTr="00470A3A">
        <w:trPr>
          <w:trHeight w:val="325"/>
        </w:trPr>
        <w:tc>
          <w:tcPr>
            <w:tcW w:w="1276" w:type="dxa"/>
            <w:vMerge/>
          </w:tcPr>
          <w:p w14:paraId="557F1301" w14:textId="77777777" w:rsidR="0063230B" w:rsidRDefault="0063230B" w:rsidP="00960772">
            <w:pPr>
              <w:spacing w:line="280" w:lineRule="exact"/>
              <w:rPr>
                <w:rFonts w:ascii="HG丸ｺﾞｼｯｸM-PRO" w:eastAsia="HG丸ｺﾞｼｯｸM-PRO" w:hAnsi="HG丸ｺﾞｼｯｸM-PRO"/>
              </w:rPr>
            </w:pPr>
          </w:p>
        </w:tc>
        <w:tc>
          <w:tcPr>
            <w:tcW w:w="3234" w:type="dxa"/>
            <w:gridSpan w:val="2"/>
          </w:tcPr>
          <w:p w14:paraId="0708F7C4" w14:textId="77777777" w:rsidR="0063230B" w:rsidRDefault="0063230B" w:rsidP="00960772">
            <w:pPr>
              <w:spacing w:line="28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ふた・枠間の大きな段差</w:t>
            </w:r>
          </w:p>
        </w:tc>
        <w:tc>
          <w:tcPr>
            <w:tcW w:w="1844" w:type="dxa"/>
            <w:gridSpan w:val="2"/>
            <w:vAlign w:val="center"/>
          </w:tcPr>
          <w:p w14:paraId="7E15CAFA"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E</w:t>
            </w:r>
          </w:p>
        </w:tc>
        <w:tc>
          <w:tcPr>
            <w:tcW w:w="1809" w:type="dxa"/>
            <w:gridSpan w:val="2"/>
            <w:vAlign w:val="center"/>
          </w:tcPr>
          <w:p w14:paraId="2518E28A"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A</w:t>
            </w:r>
          </w:p>
        </w:tc>
      </w:tr>
    </w:tbl>
    <w:p w14:paraId="3C5AF3B1" w14:textId="1145D6CB" w:rsidR="00960772" w:rsidRDefault="00960772" w:rsidP="000E3D77">
      <w:pPr>
        <w:snapToGrid w:val="0"/>
        <w:ind w:leftChars="400" w:left="1050" w:hangingChars="100" w:hanging="210"/>
        <w:rPr>
          <w:rFonts w:ascii="HG丸ｺﾞｼｯｸM-PRO" w:eastAsia="HG丸ｺﾞｼｯｸM-PRO" w:hAnsi="HG丸ｺﾞｼｯｸM-PRO"/>
        </w:rPr>
      </w:pPr>
    </w:p>
    <w:p w14:paraId="3F4DEB02" w14:textId="77777777" w:rsidR="00960772" w:rsidRDefault="00960772">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727996E2" w14:textId="77777777" w:rsidR="0063230B" w:rsidRDefault="0063230B" w:rsidP="000E3D77">
      <w:pPr>
        <w:snapToGrid w:val="0"/>
        <w:ind w:leftChars="400" w:left="105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lastRenderedPageBreak/>
        <w:t>③対策の検討</w:t>
      </w:r>
    </w:p>
    <w:p w14:paraId="669F65B0" w14:textId="2D1218CB" w:rsidR="002F404E" w:rsidRDefault="0063230B" w:rsidP="002F404E">
      <w:pPr>
        <w:ind w:leftChars="500" w:left="105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対策の検討</w:t>
      </w:r>
      <w:r w:rsidRPr="00B2557E">
        <w:rPr>
          <w:rFonts w:ascii="HG丸ｺﾞｼｯｸM-PRO" w:eastAsia="HG丸ｺﾞｼｯｸM-PRO" w:hAnsi="HG丸ｺﾞｼｯｸM-PRO" w:hint="eastAsia"/>
        </w:rPr>
        <w:t>にあたっては、「国手引き 第3編長寿命化計画の策定 第2章管路施設長寿命化計画の策定 第</w:t>
      </w:r>
      <w:r>
        <w:rPr>
          <w:rFonts w:ascii="HG丸ｺﾞｼｯｸM-PRO" w:eastAsia="HG丸ｺﾞｼｯｸM-PRO" w:hAnsi="HG丸ｺﾞｼｯｸM-PRO" w:hint="eastAsia"/>
        </w:rPr>
        <w:t>4</w:t>
      </w:r>
      <w:r w:rsidRPr="00B2557E">
        <w:rPr>
          <w:rFonts w:ascii="HG丸ｺﾞｼｯｸM-PRO" w:eastAsia="HG丸ｺﾞｼｯｸM-PRO" w:hAnsi="HG丸ｺﾞｼｯｸM-PRO" w:hint="eastAsia"/>
        </w:rPr>
        <w:t>節</w:t>
      </w:r>
      <w:r>
        <w:rPr>
          <w:rFonts w:ascii="HG丸ｺﾞｼｯｸM-PRO" w:eastAsia="HG丸ｺﾞｼｯｸM-PRO" w:hAnsi="HG丸ｺﾞｼｯｸM-PRO" w:hint="eastAsia"/>
        </w:rPr>
        <w:t>対策の検討</w:t>
      </w:r>
      <w:r w:rsidRPr="00B2557E">
        <w:rPr>
          <w:rFonts w:ascii="HG丸ｺﾞｼｯｸM-PRO" w:eastAsia="HG丸ｺﾞｼｯｸM-PRO" w:hAnsi="HG丸ｺﾞｼｯｸM-PRO" w:hint="eastAsia"/>
        </w:rPr>
        <w:t>」に沿って</w:t>
      </w:r>
      <w:r>
        <w:rPr>
          <w:rFonts w:ascii="HG丸ｺﾞｼｯｸM-PRO" w:eastAsia="HG丸ｺﾞｼｯｸM-PRO" w:hAnsi="HG丸ｺﾞｼｯｸM-PRO" w:hint="eastAsia"/>
        </w:rPr>
        <w:t>行う</w:t>
      </w:r>
      <w:r w:rsidR="00EF03D6">
        <w:rPr>
          <w:rFonts w:ascii="HG丸ｺﾞｼｯｸM-PRO" w:eastAsia="HG丸ｺﾞｼｯｸM-PRO" w:hAnsi="HG丸ｺﾞｼｯｸM-PRO" w:hint="eastAsia"/>
        </w:rPr>
        <w:t>必要がある</w:t>
      </w:r>
      <w:r w:rsidRPr="00B2557E">
        <w:rPr>
          <w:rFonts w:ascii="HG丸ｺﾞｼｯｸM-PRO" w:eastAsia="HG丸ｺﾞｼｯｸM-PRO" w:hAnsi="HG丸ｺﾞｼｯｸM-PRO" w:hint="eastAsia"/>
        </w:rPr>
        <w:t>。</w:t>
      </w:r>
    </w:p>
    <w:p w14:paraId="71029514" w14:textId="0AE2B5B8" w:rsidR="002F404E" w:rsidRPr="00B92A0A" w:rsidRDefault="0063230B" w:rsidP="002F404E">
      <w:pPr>
        <w:ind w:leftChars="500" w:left="1050" w:firstLineChars="100" w:firstLine="210"/>
        <w:rPr>
          <w:rFonts w:ascii="HG丸ｺﾞｼｯｸM-PRO" w:eastAsia="HG丸ｺﾞｼｯｸM-PRO" w:hAnsi="HG丸ｺﾞｼｯｸM-PRO"/>
        </w:rPr>
      </w:pPr>
      <w:r w:rsidRPr="00B2557E">
        <w:rPr>
          <w:rFonts w:ascii="HG丸ｺﾞｼｯｸM-PRO" w:eastAsia="HG丸ｺﾞｼｯｸM-PRO" w:hAnsi="HG丸ｺﾞｼｯｸM-PRO" w:hint="eastAsia"/>
        </w:rPr>
        <w:t>診断</w:t>
      </w:r>
      <w:r w:rsidR="001E2DFB">
        <w:rPr>
          <w:rFonts w:ascii="HG丸ｺﾞｼｯｸM-PRO" w:eastAsia="HG丸ｺﾞｼｯｸM-PRO" w:hAnsi="HG丸ｺﾞｼｯｸM-PRO" w:hint="eastAsia"/>
        </w:rPr>
        <w:t>・評</w:t>
      </w:r>
      <w:r w:rsidR="001E2DFB" w:rsidRPr="00B92A0A">
        <w:rPr>
          <w:rFonts w:ascii="HG丸ｺﾞｼｯｸM-PRO" w:eastAsia="HG丸ｺﾞｼｯｸM-PRO" w:hAnsi="HG丸ｺﾞｼｯｸM-PRO" w:hint="eastAsia"/>
        </w:rPr>
        <w:t>価</w:t>
      </w:r>
      <w:r w:rsidRPr="00B92A0A">
        <w:rPr>
          <w:rFonts w:ascii="HG丸ｺﾞｼｯｸM-PRO" w:eastAsia="HG丸ｺﾞｼｯｸM-PRO" w:hAnsi="HG丸ｺﾞｼｯｸM-PRO" w:hint="eastAsia"/>
        </w:rPr>
        <w:t>による劣化等の状況を踏まえて、対策が必要とされたスパンについて、改築か修繕かの判定を行う</w:t>
      </w:r>
      <w:r w:rsidR="00EF03D6" w:rsidRPr="00B92A0A">
        <w:rPr>
          <w:rFonts w:ascii="HG丸ｺﾞｼｯｸM-PRO" w:eastAsia="HG丸ｺﾞｼｯｸM-PRO" w:hAnsi="HG丸ｺﾞｼｯｸM-PRO" w:hint="eastAsia"/>
        </w:rPr>
        <w:t>必要がある</w:t>
      </w:r>
      <w:r w:rsidRPr="00B92A0A">
        <w:rPr>
          <w:rFonts w:ascii="HG丸ｺﾞｼｯｸM-PRO" w:eastAsia="HG丸ｺﾞｼｯｸM-PRO" w:hAnsi="HG丸ｺﾞｼｯｸM-PRO" w:hint="eastAsia"/>
        </w:rPr>
        <w:t>。なお、改築は、</w:t>
      </w:r>
      <w:r w:rsidR="00960772" w:rsidRPr="00B92A0A">
        <w:rPr>
          <w:rFonts w:ascii="HG丸ｺﾞｼｯｸM-PRO" w:eastAsia="HG丸ｺﾞｼｯｸM-PRO" w:hAnsi="HG丸ｺﾞｼｯｸM-PRO" w:hint="eastAsia"/>
        </w:rPr>
        <w:t>長寿命化（更正工法）あるいは更新（スパン単位または劣化区間単位の再建設、取り替え）であり、</w:t>
      </w:r>
      <w:r w:rsidRPr="00B92A0A">
        <w:rPr>
          <w:rFonts w:ascii="HG丸ｺﾞｼｯｸM-PRO" w:eastAsia="HG丸ｺﾞｼｯｸM-PRO" w:hAnsi="HG丸ｺﾞｼｯｸM-PRO" w:hint="eastAsia"/>
        </w:rPr>
        <w:t>修繕は、劣化度等の箇所のみを部分的に開削して布設替えを行うものや、管きょ内より部分的に更生を行い、補強や止水等を行うものがある。</w:t>
      </w:r>
    </w:p>
    <w:p w14:paraId="382F997A" w14:textId="48E9C01F" w:rsidR="0063230B" w:rsidRPr="00B2557E" w:rsidRDefault="0063230B" w:rsidP="00EF03D6">
      <w:pPr>
        <w:ind w:leftChars="500" w:left="1050" w:firstLineChars="10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対策範囲の選定にあたっては、必要に応じて経済性の比較を行って判断する</w:t>
      </w:r>
      <w:r w:rsidR="00EF03D6" w:rsidRPr="00B92A0A">
        <w:rPr>
          <w:rFonts w:ascii="HG丸ｺﾞｼｯｸM-PRO" w:eastAsia="HG丸ｺﾞｼｯｸM-PRO" w:hAnsi="HG丸ｺﾞｼｯｸM-PRO" w:hint="eastAsia"/>
        </w:rPr>
        <w:t>必要がある</w:t>
      </w:r>
      <w:r w:rsidRPr="00B92A0A">
        <w:rPr>
          <w:rFonts w:ascii="HG丸ｺﾞｼｯｸM-PRO" w:eastAsia="HG丸ｺﾞｼｯｸM-PRO" w:hAnsi="HG丸ｺﾞｼｯｸM-PRO" w:hint="eastAsia"/>
        </w:rPr>
        <w:t>。改築（長寿命化または</w:t>
      </w:r>
      <w:r w:rsidR="00947C2C" w:rsidRPr="00B92A0A">
        <w:rPr>
          <w:rFonts w:ascii="HG丸ｺﾞｼｯｸM-PRO" w:eastAsia="HG丸ｺﾞｼｯｸM-PRO" w:hAnsi="HG丸ｺﾞｼｯｸM-PRO" w:hint="eastAsia"/>
        </w:rPr>
        <w:t>更新</w:t>
      </w:r>
      <w:r w:rsidRPr="00B92A0A">
        <w:rPr>
          <w:rFonts w:ascii="HG丸ｺﾞｼｯｸM-PRO" w:eastAsia="HG丸ｺﾞｼｯｸM-PRO" w:hAnsi="HG丸ｺﾞｼｯｸM-PRO" w:hint="eastAsia"/>
        </w:rPr>
        <w:t>）</w:t>
      </w:r>
      <w:r w:rsidR="00947C2C" w:rsidRPr="00B92A0A">
        <w:rPr>
          <w:rFonts w:ascii="HG丸ｺﾞｼｯｸM-PRO" w:eastAsia="HG丸ｺﾞｼｯｸM-PRO" w:hAnsi="HG丸ｺﾞｼｯｸM-PRO" w:hint="eastAsia"/>
        </w:rPr>
        <w:t>、修繕</w:t>
      </w:r>
      <w:r w:rsidRPr="00B92A0A">
        <w:rPr>
          <w:rFonts w:ascii="HG丸ｺﾞｼｯｸM-PRO" w:eastAsia="HG丸ｺﾞｼｯｸM-PRO" w:hAnsi="HG丸ｺﾞｼｯｸM-PRO" w:hint="eastAsia"/>
        </w:rPr>
        <w:t>の検討フロー</w:t>
      </w:r>
      <w:r w:rsidR="00EF03D6" w:rsidRPr="00B92A0A">
        <w:rPr>
          <w:rFonts w:ascii="HG丸ｺﾞｼｯｸM-PRO" w:eastAsia="HG丸ｺﾞｼｯｸM-PRO" w:hAnsi="HG丸ｺﾞｼｯｸM-PRO" w:hint="eastAsia"/>
        </w:rPr>
        <w:t>は次に</w:t>
      </w:r>
      <w:r w:rsidRPr="00B92A0A">
        <w:rPr>
          <w:rFonts w:ascii="HG丸ｺﾞｼｯｸM-PRO" w:eastAsia="HG丸ｺﾞｼｯｸM-PRO" w:hAnsi="HG丸ｺﾞｼｯｸM-PRO" w:hint="eastAsia"/>
        </w:rPr>
        <w:t>示す</w:t>
      </w:r>
      <w:r w:rsidR="00EF03D6" w:rsidRPr="00B92A0A">
        <w:rPr>
          <w:rFonts w:ascii="HG丸ｺﾞｼｯｸM-PRO" w:eastAsia="HG丸ｺﾞｼｯｸM-PRO" w:hAnsi="HG丸ｺﾞｼｯｸM-PRO" w:hint="eastAsia"/>
        </w:rPr>
        <w:t>もの</w:t>
      </w:r>
      <w:r w:rsidR="00947C2C" w:rsidRPr="00B92A0A">
        <w:rPr>
          <w:rFonts w:ascii="HG丸ｺﾞｼｯｸM-PRO" w:eastAsia="HG丸ｺﾞｼｯｸM-PRO" w:hAnsi="HG丸ｺﾞｼｯｸM-PRO" w:hint="eastAsia"/>
        </w:rPr>
        <w:t>を基本とする</w:t>
      </w:r>
      <w:r w:rsidRPr="00B92A0A">
        <w:rPr>
          <w:rFonts w:ascii="HG丸ｺﾞｼｯｸM-PRO" w:eastAsia="HG丸ｺﾞｼｯｸM-PRO" w:hAnsi="HG丸ｺﾞｼｯｸM-PRO" w:hint="eastAsia"/>
        </w:rPr>
        <w:t>。</w:t>
      </w:r>
    </w:p>
    <w:p w14:paraId="7B8BFF88" w14:textId="1471BFF3" w:rsidR="0063230B" w:rsidRDefault="00291301"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40000" behindDoc="0" locked="0" layoutInCell="1" allowOverlap="1" wp14:anchorId="6ADD84DF" wp14:editId="52F9AB7F">
                <wp:simplePos x="0" y="0"/>
                <wp:positionH relativeFrom="column">
                  <wp:posOffset>1366634</wp:posOffset>
                </wp:positionH>
                <wp:positionV relativeFrom="paragraph">
                  <wp:posOffset>65537</wp:posOffset>
                </wp:positionV>
                <wp:extent cx="1393304" cy="302905"/>
                <wp:effectExtent l="0" t="0" r="16510" b="20955"/>
                <wp:wrapNone/>
                <wp:docPr id="3612" name="フローチャート: 処理 3612"/>
                <wp:cNvGraphicFramePr/>
                <a:graphic xmlns:a="http://schemas.openxmlformats.org/drawingml/2006/main">
                  <a:graphicData uri="http://schemas.microsoft.com/office/word/2010/wordprocessingShape">
                    <wps:wsp>
                      <wps:cNvSpPr/>
                      <wps:spPr>
                        <a:xfrm>
                          <a:off x="0" y="0"/>
                          <a:ext cx="1393304" cy="30290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E02284" w14:textId="77777777" w:rsidR="00B92A0A" w:rsidRPr="00291301" w:rsidRDefault="00B92A0A"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color w:val="FFFFFF" w:themeColor="light1"/>
                                <w:kern w:val="24"/>
                                <w:sz w:val="20"/>
                                <w:szCs w:val="20"/>
                              </w:rPr>
                              <w:t>START</w:t>
                            </w:r>
                          </w:p>
                        </w:txbxContent>
                      </wps:txbx>
                      <wps:bodyPr lIns="72000" tIns="0" rIns="72000" bIns="0" rtlCol="0" anchor="ctr"/>
                    </wps:wsp>
                  </a:graphicData>
                </a:graphic>
              </wp:anchor>
            </w:drawing>
          </mc:Choice>
          <mc:Fallback>
            <w:pict>
              <v:shapetype id="_x0000_t109" coordsize="21600,21600" o:spt="109" path="m,l,21600r21600,l21600,xe">
                <v:stroke joinstyle="miter"/>
                <v:path gradientshapeok="t" o:connecttype="rect"/>
              </v:shapetype>
              <v:shape id="フローチャート: 処理 3612" o:spid="_x0000_s1235" type="#_x0000_t109" style="position:absolute;left:0;text-align:left;margin-left:107.6pt;margin-top:5.15pt;width:109.7pt;height:23.85pt;z-index:253440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" fillcolor="#4f81bd [3204]" strokecolor="#243f60 [1604]" strokeweight="2pt">
                <v:textbox inset="2mm,0,2mm,0">
                  <w:txbxContent>
                    <w:p w14:paraId="2FE02284" w14:textId="77777777" w:rsidR="00B92A0A" w:rsidRPr="00291301" w:rsidRDefault="00B92A0A"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color w:val="FFFFFF" w:themeColor="light1"/>
                          <w:kern w:val="24"/>
                          <w:sz w:val="20"/>
                          <w:szCs w:val="20"/>
                        </w:rPr>
                        <w:t>START</w:t>
                      </w:r>
                    </w:p>
                  </w:txbxContent>
                </v:textbox>
              </v:shape>
            </w:pict>
          </mc:Fallback>
        </mc:AlternateContent>
      </w:r>
    </w:p>
    <w:p w14:paraId="43725BF0" w14:textId="025CF423" w:rsidR="005F2626" w:rsidRDefault="00291301"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53312" behindDoc="0" locked="0" layoutInCell="1" allowOverlap="1" wp14:anchorId="430EA447" wp14:editId="4F3506D2">
                <wp:simplePos x="0" y="0"/>
                <wp:positionH relativeFrom="column">
                  <wp:posOffset>2063286</wp:posOffset>
                </wp:positionH>
                <wp:positionV relativeFrom="paragraph">
                  <wp:posOffset>139842</wp:posOffset>
                </wp:positionV>
                <wp:extent cx="0" cy="363486"/>
                <wp:effectExtent l="95250" t="0" r="95250" b="55880"/>
                <wp:wrapNone/>
                <wp:docPr id="3644" name="直線矢印コネクタ 3644"/>
                <wp:cNvGraphicFramePr/>
                <a:graphic xmlns:a="http://schemas.openxmlformats.org/drawingml/2006/main">
                  <a:graphicData uri="http://schemas.microsoft.com/office/word/2010/wordprocessingShape">
                    <wps:wsp>
                      <wps:cNvCnPr/>
                      <wps:spPr>
                        <a:xfrm>
                          <a:off x="0" y="0"/>
                          <a:ext cx="0" cy="36348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3644" o:spid="_x0000_s1026" type="#_x0000_t32" style="position:absolute;left:0;text-align:left;margin-left:162.45pt;margin-top:11pt;width:0;height:28.6pt;z-index:253453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" strokecolor="#4579b8 [3044]">
                <v:stroke endarrow="open"/>
              </v:shape>
            </w:pict>
          </mc:Fallback>
        </mc:AlternateContent>
      </w:r>
    </w:p>
    <w:p w14:paraId="153DEC51" w14:textId="77777777" w:rsidR="005F2626" w:rsidRDefault="005F2626" w:rsidP="009942DE">
      <w:pPr>
        <w:pStyle w:val="40"/>
        <w:ind w:leftChars="300" w:left="630" w:firstLine="210"/>
        <w:jc w:val="center"/>
        <w:rPr>
          <w:rFonts w:ascii="HG丸ｺﾞｼｯｸM-PRO" w:eastAsia="HG丸ｺﾞｼｯｸM-PRO" w:hAnsi="HG丸ｺﾞｼｯｸM-PRO"/>
          <w:noProof/>
        </w:rPr>
      </w:pPr>
    </w:p>
    <w:p w14:paraId="039FA902" w14:textId="44FA5C95" w:rsidR="005F2626" w:rsidRDefault="00291301"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67648" behindDoc="0" locked="0" layoutInCell="1" allowOverlap="1" wp14:anchorId="55310742" wp14:editId="40537E68">
                <wp:simplePos x="0" y="0"/>
                <wp:positionH relativeFrom="column">
                  <wp:posOffset>3015961</wp:posOffset>
                </wp:positionH>
                <wp:positionV relativeFrom="paragraph">
                  <wp:posOffset>35344</wp:posOffset>
                </wp:positionV>
                <wp:extent cx="845173" cy="269240"/>
                <wp:effectExtent l="0" t="0" r="0" b="0"/>
                <wp:wrapNone/>
                <wp:docPr id="878" name="テキスト ボックス 62"/>
                <wp:cNvGraphicFramePr/>
                <a:graphic xmlns:a="http://schemas.openxmlformats.org/drawingml/2006/main">
                  <a:graphicData uri="http://schemas.microsoft.com/office/word/2010/wordprocessingShape">
                    <wps:wsp>
                      <wps:cNvSpPr txBox="1"/>
                      <wps:spPr>
                        <a:xfrm>
                          <a:off x="0" y="0"/>
                          <a:ext cx="845173" cy="269240"/>
                        </a:xfrm>
                        <a:prstGeom prst="rect">
                          <a:avLst/>
                        </a:prstGeom>
                        <a:noFill/>
                      </wps:spPr>
                      <wps:txbx>
                        <w:txbxContent>
                          <w:p w14:paraId="3464D8E0" w14:textId="77777777" w:rsidR="00B92A0A" w:rsidRPr="00291301" w:rsidRDefault="00B92A0A"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000000" w:themeColor="text1"/>
                                <w:kern w:val="24"/>
                                <w:sz w:val="20"/>
                                <w:szCs w:val="20"/>
                              </w:rPr>
                              <w:t>対策不要</w:t>
                            </w:r>
                          </w:p>
                        </w:txbxContent>
                      </wps:txbx>
                      <wps:bodyPr wrap="square" rtlCol="0">
                        <a:noAutofit/>
                      </wps:bodyPr>
                    </wps:wsp>
                  </a:graphicData>
                </a:graphic>
                <wp14:sizeRelH relativeFrom="margin">
                  <wp14:pctWidth>0</wp14:pctWidth>
                </wp14:sizeRelH>
              </wp:anchor>
            </w:drawing>
          </mc:Choice>
          <mc:Fallback>
            <w:pict>
              <v:shape id="テキスト ボックス 62" o:spid="_x0000_s1236" type="#_x0000_t202" style="position:absolute;left:0;text-align:left;margin-left:237.5pt;margin-top:2.8pt;width:66.55pt;height:21.2pt;z-index:253467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" filled="f" stroked="f">
                <v:textbox>
                  <w:txbxContent>
                    <w:p w14:paraId="3464D8E0" w14:textId="77777777" w:rsidR="00B92A0A" w:rsidRPr="00291301" w:rsidRDefault="00B92A0A"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000000" w:themeColor="text1"/>
                          <w:kern w:val="24"/>
                          <w:sz w:val="20"/>
                          <w:szCs w:val="20"/>
                        </w:rPr>
                        <w:t>対策不要</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442048" behindDoc="0" locked="0" layoutInCell="1" allowOverlap="1" wp14:anchorId="79691666" wp14:editId="5E2526A2">
                <wp:simplePos x="0" y="0"/>
                <wp:positionH relativeFrom="column">
                  <wp:posOffset>3861351</wp:posOffset>
                </wp:positionH>
                <wp:positionV relativeFrom="paragraph">
                  <wp:posOffset>104356</wp:posOffset>
                </wp:positionV>
                <wp:extent cx="1345721" cy="302895"/>
                <wp:effectExtent l="0" t="0" r="26035" b="20955"/>
                <wp:wrapNone/>
                <wp:docPr id="3614" name="フローチャート: 処理 3614"/>
                <wp:cNvGraphicFramePr/>
                <a:graphic xmlns:a="http://schemas.openxmlformats.org/drawingml/2006/main">
                  <a:graphicData uri="http://schemas.microsoft.com/office/word/2010/wordprocessingShape">
                    <wps:wsp>
                      <wps:cNvSpPr/>
                      <wps:spPr>
                        <a:xfrm>
                          <a:off x="0" y="0"/>
                          <a:ext cx="1345721" cy="30289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56EF15" w14:textId="54F3D9C6" w:rsidR="00B92A0A" w:rsidRPr="00291301" w:rsidRDefault="00B92A0A"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B92A0A">
                              <w:rPr>
                                <w:rFonts w:ascii="HG丸ｺﾞｼｯｸM-PRO" w:eastAsia="HG丸ｺﾞｼｯｸM-PRO" w:hAnsi="HG丸ｺﾞｼｯｸM-PRO" w:cstheme="minorBidi" w:hint="eastAsia"/>
                                <w:color w:val="FFFFFF" w:themeColor="light1"/>
                                <w:kern w:val="24"/>
                                <w:sz w:val="20"/>
                                <w:szCs w:val="20"/>
                              </w:rPr>
                              <w:t>通常維持管理を継続</w:t>
                            </w:r>
                          </w:p>
                        </w:txbxContent>
                      </wps:txbx>
                      <wps:bodyPr wrap="square" lIns="72000" tIns="0" rIns="72000" bIns="0" rtlCol="0" anchor="ctr"/>
                    </wps:wsp>
                  </a:graphicData>
                </a:graphic>
                <wp14:sizeRelH relativeFrom="margin">
                  <wp14:pctWidth>0</wp14:pctWidth>
                </wp14:sizeRelH>
              </wp:anchor>
            </w:drawing>
          </mc:Choice>
          <mc:Fallback>
            <w:pict>
              <v:shape id="フローチャート: 処理 3614" o:spid="_x0000_s1237" type="#_x0000_t109" style="position:absolute;left:0;text-align:left;margin-left:304.05pt;margin-top:8.2pt;width:105.95pt;height:23.85pt;z-index:253442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" fillcolor="#4f81bd [3204]" strokecolor="#243f60 [1604]" strokeweight="2pt">
                <v:textbox inset="2mm,0,2mm,0">
                  <w:txbxContent>
                    <w:p w14:paraId="3156EF15" w14:textId="54F3D9C6" w:rsidR="00B92A0A" w:rsidRPr="00291301" w:rsidRDefault="00B92A0A"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B92A0A">
                        <w:rPr>
                          <w:rFonts w:ascii="HG丸ｺﾞｼｯｸM-PRO" w:eastAsia="HG丸ｺﾞｼｯｸM-PRO" w:hAnsi="HG丸ｺﾞｼｯｸM-PRO" w:cstheme="minorBidi" w:hint="eastAsia"/>
                          <w:color w:val="FFFFFF" w:themeColor="light1"/>
                          <w:kern w:val="24"/>
                          <w:sz w:val="20"/>
                          <w:szCs w:val="20"/>
                        </w:rPr>
                        <w:t>通常維持管理を継続</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450240" behindDoc="0" locked="0" layoutInCell="1" allowOverlap="1" wp14:anchorId="031FC8B8" wp14:editId="5248004C">
                <wp:simplePos x="0" y="0"/>
                <wp:positionH relativeFrom="column">
                  <wp:posOffset>3862070</wp:posOffset>
                </wp:positionH>
                <wp:positionV relativeFrom="paragraph">
                  <wp:posOffset>833120</wp:posOffset>
                </wp:positionV>
                <wp:extent cx="1029335" cy="302895"/>
                <wp:effectExtent l="0" t="0" r="18415" b="20955"/>
                <wp:wrapNone/>
                <wp:docPr id="3641" name="フローチャート: 処理 3641"/>
                <wp:cNvGraphicFramePr/>
                <a:graphic xmlns:a="http://schemas.openxmlformats.org/drawingml/2006/main">
                  <a:graphicData uri="http://schemas.microsoft.com/office/word/2010/wordprocessingShape">
                    <wps:wsp>
                      <wps:cNvSpPr/>
                      <wps:spPr>
                        <a:xfrm>
                          <a:off x="0" y="0"/>
                          <a:ext cx="1029335" cy="30289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C7B644" w14:textId="77777777" w:rsidR="00B92A0A" w:rsidRPr="00291301" w:rsidRDefault="00B92A0A"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FFFFFF" w:themeColor="light1"/>
                                <w:kern w:val="24"/>
                                <w:sz w:val="20"/>
                                <w:szCs w:val="20"/>
                              </w:rPr>
                              <w:t>修繕（補修）</w:t>
                            </w:r>
                          </w:p>
                        </w:txbxContent>
                      </wps:txbx>
                      <wps:bodyPr lIns="72000" tIns="0" rIns="72000" bIns="0" rtlCol="0" anchor="ctr"/>
                    </wps:wsp>
                  </a:graphicData>
                </a:graphic>
              </wp:anchor>
            </w:drawing>
          </mc:Choice>
          <mc:Fallback>
            <w:pict>
              <v:shape id="フローチャート: 処理 3641" o:spid="_x0000_s1238" type="#_x0000_t109" style="position:absolute;left:0;text-align:left;margin-left:304.1pt;margin-top:65.6pt;width:81.05pt;height:23.85pt;z-index:253450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" fillcolor="#4f81bd [3204]" strokecolor="#243f60 [1604]" strokeweight="2pt">
                <v:textbox inset="2mm,0,2mm,0">
                  <w:txbxContent>
                    <w:p w14:paraId="1DC7B644" w14:textId="77777777" w:rsidR="00B92A0A" w:rsidRPr="00291301" w:rsidRDefault="00B92A0A"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FFFFFF" w:themeColor="light1"/>
                          <w:kern w:val="24"/>
                          <w:sz w:val="20"/>
                          <w:szCs w:val="20"/>
                        </w:rPr>
                        <w:t>修繕（補修）</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441024" behindDoc="0" locked="0" layoutInCell="1" allowOverlap="1" wp14:anchorId="739D226B" wp14:editId="2F404F95">
                <wp:simplePos x="0" y="0"/>
                <wp:positionH relativeFrom="column">
                  <wp:posOffset>1094031</wp:posOffset>
                </wp:positionH>
                <wp:positionV relativeFrom="paragraph">
                  <wp:posOffset>46128</wp:posOffset>
                </wp:positionV>
                <wp:extent cx="1938510" cy="424067"/>
                <wp:effectExtent l="0" t="0" r="24130" b="14605"/>
                <wp:wrapNone/>
                <wp:docPr id="3613" name="フローチャート : 判断 3613"/>
                <wp:cNvGraphicFramePr/>
                <a:graphic xmlns:a="http://schemas.openxmlformats.org/drawingml/2006/main">
                  <a:graphicData uri="http://schemas.microsoft.com/office/word/2010/wordprocessingShape">
                    <wps:wsp>
                      <wps:cNvSpPr/>
                      <wps:spPr>
                        <a:xfrm>
                          <a:off x="0" y="0"/>
                          <a:ext cx="1938510" cy="424067"/>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7999F1D" w14:textId="217C71D0" w:rsidR="00B92A0A" w:rsidRPr="00291301" w:rsidRDefault="00B92A0A"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FFFFFF" w:themeColor="light1"/>
                                <w:kern w:val="24"/>
                                <w:sz w:val="20"/>
                                <w:szCs w:val="20"/>
                              </w:rPr>
                              <w:t>診断</w:t>
                            </w:r>
                            <w:r w:rsidRPr="00B92A0A">
                              <w:rPr>
                                <w:rFonts w:ascii="HG丸ｺﾞｼｯｸM-PRO" w:eastAsia="HG丸ｺﾞｼｯｸM-PRO" w:hAnsi="HG丸ｺﾞｼｯｸM-PRO" w:cstheme="minorBidi" w:hint="eastAsia"/>
                                <w:color w:val="FFFFFF" w:themeColor="light1"/>
                                <w:kern w:val="24"/>
                                <w:sz w:val="20"/>
                                <w:szCs w:val="20"/>
                              </w:rPr>
                              <w:t>・評価</w:t>
                            </w:r>
                          </w:p>
                        </w:txbxContent>
                      </wps:txbx>
                      <wps:bodyPr tIns="0" bIns="0" rtlCol="0" anchor="ctr"/>
                    </wps:wsp>
                  </a:graphicData>
                </a:graphic>
              </wp:anchor>
            </w:drawing>
          </mc:Choice>
          <mc:Fallback>
            <w:pict>
              <v:shape id="フローチャート : 判断 3613" o:spid="_x0000_s1239" type="#_x0000_t110" style="position:absolute;left:0;text-align:left;margin-left:86.15pt;margin-top:3.65pt;width:152.65pt;height:33.4pt;z-index:253441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" fillcolor="#4f81bd [3204]" strokecolor="#243f60 [1604]" strokeweight="2pt">
                <v:textbox inset=",0,,0">
                  <w:txbxContent>
                    <w:p w14:paraId="37999F1D" w14:textId="217C71D0" w:rsidR="00B92A0A" w:rsidRPr="00291301" w:rsidRDefault="00B92A0A"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FFFFFF" w:themeColor="light1"/>
                          <w:kern w:val="24"/>
                          <w:sz w:val="20"/>
                          <w:szCs w:val="20"/>
                        </w:rPr>
                        <w:t>診断</w:t>
                      </w:r>
                      <w:r w:rsidRPr="00B92A0A">
                        <w:rPr>
                          <w:rFonts w:ascii="HG丸ｺﾞｼｯｸM-PRO" w:eastAsia="HG丸ｺﾞｼｯｸM-PRO" w:hAnsi="HG丸ｺﾞｼｯｸM-PRO" w:cstheme="minorBidi" w:hint="eastAsia"/>
                          <w:color w:val="FFFFFF" w:themeColor="light1"/>
                          <w:kern w:val="24"/>
                          <w:sz w:val="20"/>
                          <w:szCs w:val="20"/>
                        </w:rPr>
                        <w:t>・評価</w:t>
                      </w:r>
                    </w:p>
                  </w:txbxContent>
                </v:textbox>
              </v:shape>
            </w:pict>
          </mc:Fallback>
        </mc:AlternateContent>
      </w:r>
    </w:p>
    <w:p w14:paraId="1F237371" w14:textId="25340BB9" w:rsidR="005F2626" w:rsidRDefault="00291301"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64576" behindDoc="0" locked="0" layoutInCell="1" allowOverlap="1" wp14:anchorId="58B26DB4" wp14:editId="5139D727">
                <wp:simplePos x="0" y="0"/>
                <wp:positionH relativeFrom="column">
                  <wp:posOffset>3033215</wp:posOffset>
                </wp:positionH>
                <wp:positionV relativeFrom="paragraph">
                  <wp:posOffset>31031</wp:posOffset>
                </wp:positionV>
                <wp:extent cx="819510" cy="0"/>
                <wp:effectExtent l="0" t="76200" r="19050" b="114300"/>
                <wp:wrapNone/>
                <wp:docPr id="871" name="直線矢印コネクタ 871"/>
                <wp:cNvGraphicFramePr/>
                <a:graphic xmlns:a="http://schemas.openxmlformats.org/drawingml/2006/main">
                  <a:graphicData uri="http://schemas.microsoft.com/office/word/2010/wordprocessingShape">
                    <wps:wsp>
                      <wps:cNvCnPr/>
                      <wps:spPr>
                        <a:xfrm>
                          <a:off x="0" y="0"/>
                          <a:ext cx="81951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直線矢印コネクタ 871" o:spid="_x0000_s1026" type="#_x0000_t32" style="position:absolute;left:0;text-align:left;margin-left:238.85pt;margin-top:2.45pt;width:64.55pt;height:0;z-index:253464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" strokecolor="#4579b8 [3044]">
                <v:stroke endarrow="open"/>
              </v:shape>
            </w:pict>
          </mc:Fallback>
        </mc:AlternateContent>
      </w:r>
    </w:p>
    <w:p w14:paraId="2E1074FE" w14:textId="3D629F41" w:rsidR="005F2626" w:rsidRDefault="00264D03"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66624" behindDoc="0" locked="0" layoutInCell="1" allowOverlap="1" wp14:anchorId="0EA1D15A" wp14:editId="32FFCCB5">
                <wp:simplePos x="0" y="0"/>
                <wp:positionH relativeFrom="column">
                  <wp:posOffset>2066925</wp:posOffset>
                </wp:positionH>
                <wp:positionV relativeFrom="paragraph">
                  <wp:posOffset>25664</wp:posOffset>
                </wp:positionV>
                <wp:extent cx="853440" cy="269240"/>
                <wp:effectExtent l="0" t="0" r="0" b="0"/>
                <wp:wrapNone/>
                <wp:docPr id="877" name="テキスト ボックス 61"/>
                <wp:cNvGraphicFramePr/>
                <a:graphic xmlns:a="http://schemas.openxmlformats.org/drawingml/2006/main">
                  <a:graphicData uri="http://schemas.microsoft.com/office/word/2010/wordprocessingShape">
                    <wps:wsp>
                      <wps:cNvSpPr txBox="1"/>
                      <wps:spPr>
                        <a:xfrm>
                          <a:off x="0" y="0"/>
                          <a:ext cx="853440" cy="269240"/>
                        </a:xfrm>
                        <a:prstGeom prst="rect">
                          <a:avLst/>
                        </a:prstGeom>
                        <a:noFill/>
                      </wps:spPr>
                      <wps:txbx>
                        <w:txbxContent>
                          <w:p w14:paraId="537C2CD6" w14:textId="77777777" w:rsidR="00B92A0A" w:rsidRPr="00291301" w:rsidRDefault="00B92A0A"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000000" w:themeColor="text1"/>
                                <w:kern w:val="24"/>
                                <w:sz w:val="20"/>
                                <w:szCs w:val="20"/>
                              </w:rPr>
                              <w:t>対策必要</w:t>
                            </w:r>
                          </w:p>
                        </w:txbxContent>
                      </wps:txbx>
                      <wps:bodyPr wrap="none" rtlCol="0">
                        <a:spAutoFit/>
                      </wps:bodyPr>
                    </wps:wsp>
                  </a:graphicData>
                </a:graphic>
                <wp14:sizeRelH relativeFrom="margin">
                  <wp14:pctWidth>0</wp14:pctWidth>
                </wp14:sizeRelH>
              </wp:anchor>
            </w:drawing>
          </mc:Choice>
          <mc:Fallback>
            <w:pict>
              <v:shape id="テキスト ボックス 61" o:spid="_x0000_s1240" type="#_x0000_t202" style="position:absolute;left:0;text-align:left;margin-left:162.75pt;margin-top:2pt;width:67.2pt;height:21.2pt;z-index:25346662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" filled="f" stroked="f">
                <v:textbox style="mso-fit-shape-to-text:t">
                  <w:txbxContent>
                    <w:p w14:paraId="537C2CD6" w14:textId="77777777" w:rsidR="00B92A0A" w:rsidRPr="00291301" w:rsidRDefault="00B92A0A"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000000" w:themeColor="text1"/>
                          <w:kern w:val="24"/>
                          <w:sz w:val="20"/>
                          <w:szCs w:val="20"/>
                        </w:rPr>
                        <w:t>対策必要</w:t>
                      </w:r>
                    </w:p>
                  </w:txbxContent>
                </v:textbox>
              </v:shape>
            </w:pict>
          </mc:Fallback>
        </mc:AlternateContent>
      </w:r>
      <w:r w:rsidR="00291301">
        <w:rPr>
          <w:rFonts w:ascii="HG丸ｺﾞｼｯｸM-PRO" w:eastAsia="HG丸ｺﾞｼｯｸM-PRO" w:hAnsi="HG丸ｺﾞｼｯｸM-PRO" w:hint="eastAsia"/>
          <w:noProof/>
        </w:rPr>
        <mc:AlternateContent>
          <mc:Choice Requires="wps">
            <w:drawing>
              <wp:anchor distT="0" distB="0" distL="114300" distR="114300" simplePos="0" relativeHeight="253454336" behindDoc="0" locked="0" layoutInCell="1" allowOverlap="1" wp14:anchorId="377F0B6F" wp14:editId="1A5D17EB">
                <wp:simplePos x="0" y="0"/>
                <wp:positionH relativeFrom="column">
                  <wp:posOffset>2063269</wp:posOffset>
                </wp:positionH>
                <wp:positionV relativeFrom="paragraph">
                  <wp:posOffset>12994</wp:posOffset>
                </wp:positionV>
                <wp:extent cx="17" cy="305021"/>
                <wp:effectExtent l="95250" t="0" r="57150" b="57150"/>
                <wp:wrapNone/>
                <wp:docPr id="3645" name="直線矢印コネクタ 3645"/>
                <wp:cNvGraphicFramePr/>
                <a:graphic xmlns:a="http://schemas.openxmlformats.org/drawingml/2006/main">
                  <a:graphicData uri="http://schemas.microsoft.com/office/word/2010/wordprocessingShape">
                    <wps:wsp>
                      <wps:cNvCnPr/>
                      <wps:spPr>
                        <a:xfrm flipH="1">
                          <a:off x="0" y="0"/>
                          <a:ext cx="17" cy="30502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3645" o:spid="_x0000_s1026" type="#_x0000_t32" style="position:absolute;left:0;text-align:left;margin-left:162.45pt;margin-top:1pt;width:0;height:24pt;flip:x;z-index:253454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" strokecolor="#4579b8 [3044]">
                <v:stroke endarrow="open"/>
              </v:shape>
            </w:pict>
          </mc:Fallback>
        </mc:AlternateContent>
      </w:r>
    </w:p>
    <w:p w14:paraId="4864FDEE" w14:textId="12AADDC8" w:rsidR="005F2626" w:rsidRDefault="00291301"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38976" behindDoc="0" locked="0" layoutInCell="1" allowOverlap="1" wp14:anchorId="32DFC680" wp14:editId="006B55E3">
                <wp:simplePos x="0" y="0"/>
                <wp:positionH relativeFrom="column">
                  <wp:posOffset>3041650</wp:posOffset>
                </wp:positionH>
                <wp:positionV relativeFrom="paragraph">
                  <wp:posOffset>146314</wp:posOffset>
                </wp:positionV>
                <wp:extent cx="810463" cy="362310"/>
                <wp:effectExtent l="0" t="0" r="0" b="0"/>
                <wp:wrapNone/>
                <wp:docPr id="3609" name="テキスト ボックス 63"/>
                <wp:cNvGraphicFramePr/>
                <a:graphic xmlns:a="http://schemas.openxmlformats.org/drawingml/2006/main">
                  <a:graphicData uri="http://schemas.microsoft.com/office/word/2010/wordprocessingShape">
                    <wps:wsp>
                      <wps:cNvSpPr txBox="1"/>
                      <wps:spPr>
                        <a:xfrm>
                          <a:off x="0" y="0"/>
                          <a:ext cx="810463" cy="362310"/>
                        </a:xfrm>
                        <a:prstGeom prst="rect">
                          <a:avLst/>
                        </a:prstGeom>
                        <a:noFill/>
                      </wps:spPr>
                      <wps:txbx>
                        <w:txbxContent>
                          <w:p w14:paraId="7684BA2A" w14:textId="77777777" w:rsidR="00B92A0A" w:rsidRDefault="00B92A0A" w:rsidP="00291301">
                            <w:pPr>
                              <w:pStyle w:val="Web"/>
                              <w:spacing w:before="0" w:beforeAutospacing="0" w:after="0" w:afterAutospacing="0" w:line="240" w:lineRule="exact"/>
                              <w:rPr>
                                <w:rFonts w:ascii="HG丸ｺﾞｼｯｸM-PRO" w:eastAsia="HG丸ｺﾞｼｯｸM-PRO" w:hAnsi="HG丸ｺﾞｼｯｸM-PRO" w:cstheme="minorBidi"/>
                                <w:color w:val="000000" w:themeColor="text1"/>
                                <w:kern w:val="24"/>
                                <w:sz w:val="20"/>
                                <w:szCs w:val="20"/>
                              </w:rPr>
                            </w:pPr>
                            <w:r w:rsidRPr="00291301">
                              <w:rPr>
                                <w:rFonts w:ascii="HG丸ｺﾞｼｯｸM-PRO" w:eastAsia="HG丸ｺﾞｼｯｸM-PRO" w:hAnsi="HG丸ｺﾞｼｯｸM-PRO" w:cstheme="minorBidi" w:hint="eastAsia"/>
                                <w:color w:val="000000" w:themeColor="text1"/>
                                <w:kern w:val="24"/>
                                <w:sz w:val="20"/>
                                <w:szCs w:val="20"/>
                              </w:rPr>
                              <w:t>小規模な補修</w:t>
                            </w:r>
                          </w:p>
                          <w:p w14:paraId="57EAF40D" w14:textId="5CE6E733" w:rsidR="00B92A0A" w:rsidRPr="00291301" w:rsidRDefault="00B92A0A"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000000" w:themeColor="text1"/>
                                <w:kern w:val="24"/>
                                <w:sz w:val="20"/>
                                <w:szCs w:val="20"/>
                              </w:rPr>
                              <w:t>で対応可</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63" o:spid="_x0000_s1241" type="#_x0000_t202" style="position:absolute;left:0;text-align:left;margin-left:239.5pt;margin-top:11.5pt;width:63.8pt;height:28.55pt;z-index:2534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" filled="f" stroked="f">
                <v:textbox inset="0,0,0,0">
                  <w:txbxContent>
                    <w:p w14:paraId="7684BA2A" w14:textId="77777777" w:rsidR="00B92A0A" w:rsidRDefault="00B92A0A" w:rsidP="00291301">
                      <w:pPr>
                        <w:pStyle w:val="Web"/>
                        <w:spacing w:before="0" w:beforeAutospacing="0" w:after="0" w:afterAutospacing="0" w:line="240" w:lineRule="exact"/>
                        <w:rPr>
                          <w:rFonts w:ascii="HG丸ｺﾞｼｯｸM-PRO" w:eastAsia="HG丸ｺﾞｼｯｸM-PRO" w:hAnsi="HG丸ｺﾞｼｯｸM-PRO" w:cstheme="minorBidi"/>
                          <w:color w:val="000000" w:themeColor="text1"/>
                          <w:kern w:val="24"/>
                          <w:sz w:val="20"/>
                          <w:szCs w:val="20"/>
                        </w:rPr>
                      </w:pPr>
                      <w:r w:rsidRPr="00291301">
                        <w:rPr>
                          <w:rFonts w:ascii="HG丸ｺﾞｼｯｸM-PRO" w:eastAsia="HG丸ｺﾞｼｯｸM-PRO" w:hAnsi="HG丸ｺﾞｼｯｸM-PRO" w:cstheme="minorBidi" w:hint="eastAsia"/>
                          <w:color w:val="000000" w:themeColor="text1"/>
                          <w:kern w:val="24"/>
                          <w:sz w:val="20"/>
                          <w:szCs w:val="20"/>
                        </w:rPr>
                        <w:t>小規模な補修</w:t>
                      </w:r>
                    </w:p>
                    <w:p w14:paraId="57EAF40D" w14:textId="5CE6E733" w:rsidR="00B92A0A" w:rsidRPr="00291301" w:rsidRDefault="00B92A0A"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000000" w:themeColor="text1"/>
                          <w:kern w:val="24"/>
                          <w:sz w:val="20"/>
                          <w:szCs w:val="20"/>
                        </w:rPr>
                        <w:t>で対応可</w:t>
                      </w:r>
                    </w:p>
                  </w:txbxContent>
                </v:textbox>
              </v:shape>
            </w:pict>
          </mc:Fallback>
        </mc:AlternateContent>
      </w:r>
      <w:r>
        <w:rPr>
          <w:rFonts w:ascii="HG丸ｺﾞｼｯｸM-PRO" w:eastAsia="HG丸ｺﾞｼｯｸM-PRO" w:hAnsi="HG丸ｺﾞｼｯｸM-PRO" w:hint="eastAsia"/>
          <w:noProof/>
        </w:rPr>
        <mc:AlternateContent>
          <mc:Choice Requires="wpg">
            <w:drawing>
              <wp:anchor distT="0" distB="0" distL="114300" distR="114300" simplePos="0" relativeHeight="253445120" behindDoc="0" locked="0" layoutInCell="1" allowOverlap="1" wp14:anchorId="50C66871" wp14:editId="30CA8BD4">
                <wp:simplePos x="0" y="0"/>
                <wp:positionH relativeFrom="column">
                  <wp:posOffset>1094014</wp:posOffset>
                </wp:positionH>
                <wp:positionV relativeFrom="paragraph">
                  <wp:posOffset>89415</wp:posOffset>
                </wp:positionV>
                <wp:extent cx="1938510" cy="424067"/>
                <wp:effectExtent l="0" t="0" r="24130" b="14605"/>
                <wp:wrapNone/>
                <wp:docPr id="3618" name="グループ化 3618"/>
                <wp:cNvGraphicFramePr/>
                <a:graphic xmlns:a="http://schemas.openxmlformats.org/drawingml/2006/main">
                  <a:graphicData uri="http://schemas.microsoft.com/office/word/2010/wordprocessingGroup">
                    <wpg:wgp>
                      <wpg:cNvGrpSpPr/>
                      <wpg:grpSpPr>
                        <a:xfrm>
                          <a:off x="0" y="0"/>
                          <a:ext cx="1938510" cy="424067"/>
                          <a:chOff x="648072" y="1658699"/>
                          <a:chExt cx="2304256" cy="504056"/>
                        </a:xfrm>
                      </wpg:grpSpPr>
                      <wps:wsp>
                        <wps:cNvPr id="3619" name="フローチャート : 判断 3619"/>
                        <wps:cNvSpPr/>
                        <wps:spPr>
                          <a:xfrm>
                            <a:off x="648072" y="1658699"/>
                            <a:ext cx="2304256" cy="504056"/>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B9B46F" w14:textId="77777777" w:rsidR="00B92A0A" w:rsidRPr="00291301" w:rsidRDefault="00B92A0A" w:rsidP="00291301">
                              <w:pPr>
                                <w:spacing w:line="240" w:lineRule="exact"/>
                                <w:rPr>
                                  <w:rFonts w:ascii="HG丸ｺﾞｼｯｸM-PRO" w:eastAsia="HG丸ｺﾞｼｯｸM-PRO" w:hAnsi="HG丸ｺﾞｼｯｸM-PRO"/>
                                  <w:sz w:val="20"/>
                                  <w:szCs w:val="20"/>
                                </w:rPr>
                              </w:pPr>
                            </w:p>
                          </w:txbxContent>
                        </wps:txbx>
                        <wps:bodyPr lIns="72000" tIns="0" rIns="72000" bIns="0" rtlCol="0" anchor="ctr"/>
                      </wps:wsp>
                      <wps:wsp>
                        <wps:cNvPr id="3622" name="テキスト ボックス 19"/>
                        <wps:cNvSpPr txBox="1"/>
                        <wps:spPr>
                          <a:xfrm>
                            <a:off x="817230" y="1779911"/>
                            <a:ext cx="2087880" cy="320040"/>
                          </a:xfrm>
                          <a:prstGeom prst="rect">
                            <a:avLst/>
                          </a:prstGeom>
                          <a:noFill/>
                        </wps:spPr>
                        <wps:txbx>
                          <w:txbxContent>
                            <w:p w14:paraId="766A1465" w14:textId="4A7C36B5" w:rsidR="00B92A0A" w:rsidRPr="00291301" w:rsidRDefault="00B92A0A"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B92A0A">
                                <w:rPr>
                                  <w:rFonts w:ascii="HG丸ｺﾞｼｯｸM-PRO" w:eastAsia="HG丸ｺﾞｼｯｸM-PRO" w:hAnsi="HG丸ｺﾞｼｯｸM-PRO" w:cstheme="minorBidi" w:hint="eastAsia"/>
                                  <w:color w:val="FFFFFF" w:themeColor="background1"/>
                                  <w:kern w:val="24"/>
                                  <w:sz w:val="20"/>
                                  <w:szCs w:val="20"/>
                                </w:rPr>
                                <w:t>対策内容</w:t>
                              </w:r>
                            </w:p>
                          </w:txbxContent>
                        </wps:txbx>
                        <wps:bodyPr wrap="square" lIns="72000" tIns="0" rIns="72000" bIns="0" rtlCol="0" anchor="ctr">
                          <a:noAutofit/>
                        </wps:bodyPr>
                      </wps:wsp>
                    </wpg:wgp>
                  </a:graphicData>
                </a:graphic>
              </wp:anchor>
            </w:drawing>
          </mc:Choice>
          <mc:Fallback>
            <w:pict>
              <v:group id="グループ化 3618" o:spid="_x0000_s1242" style="position:absolute;left:0;text-align:left;margin-left:86.15pt;margin-top:7.05pt;width:152.65pt;height:33.4pt;z-index:253445120;mso-position-horizontal-relative:text;mso-position-vertical-relative:text" coordorigin="6480,16586" coordsize="23042,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">
                <v:shape id="フローチャート : 判断 3619" o:spid="_x0000_s1243" type="#_x0000_t110" style="position:absolute;left:6480;top:16586;width:23043;height:50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2iccA&#10;AADdAAAADwAAAGRycy9kb3ducmV2LnhtbESP3WrCQBSE7wu+w3IE73RjpGrTrCItpYWCf43g5SF7&#10;mgSzZ0N2NenbdwtCL4eZ+YZJ172pxY1aV1lWMJ1EIIhzqysuFGRfb+MlCOeRNdaWScEPOVivBg8p&#10;Jtp2fKDb0RciQNglqKD0vkmkdHlJBt3ENsTB+7atQR9kW0jdYhfgppZxFM2lwYrDQokNvZSUX45X&#10;o6B7jG33vjvH2fW03/r9Mn5dfBqlRsN+8wzCU+//w/f2h1Ywm0+f4O9Ne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gtonHAAAA3QAAAA8AAAAAAAAAAAAAAAAAmAIAAGRy&#10;cy9kb3ducmV2LnhtbFBLBQYAAAAABAAEAPUAAACMAwAAAAA=&#10;" fillcolor="#4f81bd [3204]" strokecolor="#243f60 [1604]" strokeweight="2pt">
                  <v:textbox inset="2mm,0,2mm,0">
                    <w:txbxContent>
                      <w:p w14:paraId="76B9B46F" w14:textId="77777777" w:rsidR="00B92A0A" w:rsidRPr="00291301" w:rsidRDefault="00B92A0A" w:rsidP="00291301">
                        <w:pPr>
                          <w:spacing w:line="240" w:lineRule="exact"/>
                          <w:rPr>
                            <w:rFonts w:ascii="HG丸ｺﾞｼｯｸM-PRO" w:eastAsia="HG丸ｺﾞｼｯｸM-PRO" w:hAnsi="HG丸ｺﾞｼｯｸM-PRO"/>
                            <w:sz w:val="20"/>
                            <w:szCs w:val="20"/>
                          </w:rPr>
                        </w:pPr>
                      </w:p>
                    </w:txbxContent>
                  </v:textbox>
                </v:shape>
                <v:shape id="テキスト ボックス 19" o:spid="_x0000_s1244" type="#_x0000_t202" style="position:absolute;left:8172;top:17799;width:20879;height:3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C5J8YA&#10;AADdAAAADwAAAGRycy9kb3ducmV2LnhtbESPQUvDQBSE74L/YXmCN7sxlaqx2yItgtBTW6X09sy+&#10;JsHs27Bv28R/7xYKPQ4z8w0znQ+uVScK0ng28DjKQBGX3jZcGfjafjy8gJKIbLH1TAb+SGA+u72Z&#10;YmF9z2s6bWKlEoSlQAN1jF2htZQ1OZSR74iTd/DBYUwyVNoG7BPctTrPsol22HBaqLGjRU3l7+bo&#10;DDwdh7xF2UufrX5ed4flsyy/gzH3d8P7G6hIQ7yGL+1Pa2A8yXM4v0lPQ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C5J8YAAADdAAAADwAAAAAAAAAAAAAAAACYAgAAZHJz&#10;L2Rvd25yZXYueG1sUEsFBgAAAAAEAAQA9QAAAIsDAAAAAA==&#10;" filled="f" stroked="f">
                  <v:textbox inset="2mm,0,2mm,0">
                    <w:txbxContent>
                      <w:p w14:paraId="766A1465" w14:textId="4A7C36B5" w:rsidR="00B92A0A" w:rsidRPr="00291301" w:rsidRDefault="00B92A0A"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B92A0A">
                          <w:rPr>
                            <w:rFonts w:ascii="HG丸ｺﾞｼｯｸM-PRO" w:eastAsia="HG丸ｺﾞｼｯｸM-PRO" w:hAnsi="HG丸ｺﾞｼｯｸM-PRO" w:cstheme="minorBidi" w:hint="eastAsia"/>
                            <w:color w:val="FFFFFF" w:themeColor="background1"/>
                            <w:kern w:val="24"/>
                            <w:sz w:val="20"/>
                            <w:szCs w:val="20"/>
                          </w:rPr>
                          <w:t>対策内容</w:t>
                        </w:r>
                      </w:p>
                    </w:txbxContent>
                  </v:textbox>
                </v:shape>
              </v:group>
            </w:pict>
          </mc:Fallback>
        </mc:AlternateContent>
      </w:r>
    </w:p>
    <w:p w14:paraId="656E5C24" w14:textId="3302C622" w:rsidR="005F2626" w:rsidRDefault="00291301"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65600" behindDoc="0" locked="0" layoutInCell="1" allowOverlap="1" wp14:anchorId="0C77CA51" wp14:editId="65631DDB">
                <wp:simplePos x="0" y="0"/>
                <wp:positionH relativeFrom="column">
                  <wp:posOffset>3033215</wp:posOffset>
                </wp:positionH>
                <wp:positionV relativeFrom="paragraph">
                  <wp:posOffset>71755</wp:posOffset>
                </wp:positionV>
                <wp:extent cx="828136" cy="1"/>
                <wp:effectExtent l="0" t="76200" r="10160" b="114300"/>
                <wp:wrapNone/>
                <wp:docPr id="872" name="直線矢印コネクタ 872"/>
                <wp:cNvGraphicFramePr/>
                <a:graphic xmlns:a="http://schemas.openxmlformats.org/drawingml/2006/main">
                  <a:graphicData uri="http://schemas.microsoft.com/office/word/2010/wordprocessingShape">
                    <wps:wsp>
                      <wps:cNvCnPr/>
                      <wps:spPr>
                        <a:xfrm flipV="1">
                          <a:off x="0" y="0"/>
                          <a:ext cx="828136" cy="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直線矢印コネクタ 872" o:spid="_x0000_s1026" type="#_x0000_t32" style="position:absolute;left:0;text-align:left;margin-left:238.85pt;margin-top:5.65pt;width:65.2pt;height:0;flip:y;z-index:253465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" strokecolor="#4579b8 [3044]">
                <v:stroke endarrow="open"/>
              </v:shape>
            </w:pict>
          </mc:Fallback>
        </mc:AlternateContent>
      </w:r>
    </w:p>
    <w:p w14:paraId="55D1B242" w14:textId="171B3F6D" w:rsidR="005F2626" w:rsidRDefault="00291301"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68672" behindDoc="0" locked="0" layoutInCell="1" allowOverlap="1" wp14:anchorId="57F53648" wp14:editId="267D37BC">
                <wp:simplePos x="0" y="0"/>
                <wp:positionH relativeFrom="column">
                  <wp:posOffset>2063115</wp:posOffset>
                </wp:positionH>
                <wp:positionV relativeFrom="paragraph">
                  <wp:posOffset>77099</wp:posOffset>
                </wp:positionV>
                <wp:extent cx="1332230" cy="269240"/>
                <wp:effectExtent l="0" t="0" r="0" b="0"/>
                <wp:wrapNone/>
                <wp:docPr id="879" name="テキスト ボックス 64"/>
                <wp:cNvGraphicFramePr/>
                <a:graphic xmlns:a="http://schemas.openxmlformats.org/drawingml/2006/main">
                  <a:graphicData uri="http://schemas.microsoft.com/office/word/2010/wordprocessingShape">
                    <wps:wsp>
                      <wps:cNvSpPr txBox="1"/>
                      <wps:spPr>
                        <a:xfrm>
                          <a:off x="0" y="0"/>
                          <a:ext cx="1332230" cy="269240"/>
                        </a:xfrm>
                        <a:prstGeom prst="rect">
                          <a:avLst/>
                        </a:prstGeom>
                        <a:noFill/>
                      </wps:spPr>
                      <wps:txbx>
                        <w:txbxContent>
                          <w:p w14:paraId="1E231F06" w14:textId="77777777" w:rsidR="00B92A0A" w:rsidRPr="00291301" w:rsidRDefault="00B92A0A"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000000" w:themeColor="text1"/>
                                <w:kern w:val="24"/>
                                <w:sz w:val="20"/>
                                <w:szCs w:val="20"/>
                              </w:rPr>
                              <w:t>大規模な対策必要</w:t>
                            </w:r>
                          </w:p>
                        </w:txbxContent>
                      </wps:txbx>
                      <wps:bodyPr wrap="square" rtlCol="0">
                        <a:noAutofit/>
                      </wps:bodyPr>
                    </wps:wsp>
                  </a:graphicData>
                </a:graphic>
              </wp:anchor>
            </w:drawing>
          </mc:Choice>
          <mc:Fallback>
            <w:pict>
              <v:shape id="テキスト ボックス 64" o:spid="_x0000_s1245" type="#_x0000_t202" style="position:absolute;left:0;text-align:left;margin-left:162.45pt;margin-top:6.05pt;width:104.9pt;height:21.2pt;z-index:253468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" filled="f" stroked="f">
                <v:textbox>
                  <w:txbxContent>
                    <w:p w14:paraId="1E231F06" w14:textId="77777777" w:rsidR="00B92A0A" w:rsidRPr="00291301" w:rsidRDefault="00B92A0A"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000000" w:themeColor="text1"/>
                          <w:kern w:val="24"/>
                          <w:sz w:val="20"/>
                          <w:szCs w:val="20"/>
                        </w:rPr>
                        <w:t>大規模な対策必要</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455360" behindDoc="0" locked="0" layoutInCell="1" allowOverlap="1" wp14:anchorId="080835F0" wp14:editId="2CCFE903">
                <wp:simplePos x="0" y="0"/>
                <wp:positionH relativeFrom="column">
                  <wp:posOffset>2063269</wp:posOffset>
                </wp:positionH>
                <wp:positionV relativeFrom="paragraph">
                  <wp:posOffset>56282</wp:posOffset>
                </wp:positionV>
                <wp:extent cx="0" cy="300789"/>
                <wp:effectExtent l="95250" t="0" r="57150" b="61595"/>
                <wp:wrapNone/>
                <wp:docPr id="3646" name="直線矢印コネクタ 3646"/>
                <wp:cNvGraphicFramePr/>
                <a:graphic xmlns:a="http://schemas.openxmlformats.org/drawingml/2006/main">
                  <a:graphicData uri="http://schemas.microsoft.com/office/word/2010/wordprocessingShape">
                    <wps:wsp>
                      <wps:cNvCnPr/>
                      <wps:spPr>
                        <a:xfrm>
                          <a:off x="0" y="0"/>
                          <a:ext cx="0" cy="30078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3646" o:spid="_x0000_s1026" type="#_x0000_t32" style="position:absolute;left:0;text-align:left;margin-left:162.45pt;margin-top:4.45pt;width:0;height:23.7pt;z-index:253455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" strokecolor="#4579b8 [3044]">
                <v:stroke endarrow="open"/>
              </v:shape>
            </w:pict>
          </mc:Fallback>
        </mc:AlternateContent>
      </w:r>
    </w:p>
    <w:p w14:paraId="68B07E5E" w14:textId="6D38AD97" w:rsidR="005F2626" w:rsidRDefault="00291301"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69696" behindDoc="0" locked="0" layoutInCell="1" allowOverlap="1" wp14:anchorId="6D87DF64" wp14:editId="3F2AD708">
                <wp:simplePos x="0" y="0"/>
                <wp:positionH relativeFrom="column">
                  <wp:posOffset>3498790</wp:posOffset>
                </wp:positionH>
                <wp:positionV relativeFrom="paragraph">
                  <wp:posOffset>111017</wp:posOffset>
                </wp:positionV>
                <wp:extent cx="874395" cy="269240"/>
                <wp:effectExtent l="0" t="0" r="0" b="0"/>
                <wp:wrapNone/>
                <wp:docPr id="880" name="テキスト ボックス 68"/>
                <wp:cNvGraphicFramePr/>
                <a:graphic xmlns:a="http://schemas.openxmlformats.org/drawingml/2006/main">
                  <a:graphicData uri="http://schemas.microsoft.com/office/word/2010/wordprocessingShape">
                    <wps:wsp>
                      <wps:cNvSpPr txBox="1"/>
                      <wps:spPr>
                        <a:xfrm>
                          <a:off x="0" y="0"/>
                          <a:ext cx="874395" cy="269240"/>
                        </a:xfrm>
                        <a:prstGeom prst="rect">
                          <a:avLst/>
                        </a:prstGeom>
                        <a:noFill/>
                      </wps:spPr>
                      <wps:txbx>
                        <w:txbxContent>
                          <w:p w14:paraId="30001FA4" w14:textId="235150B3" w:rsidR="00B92A0A" w:rsidRPr="00291301" w:rsidRDefault="00B92A0A"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B92A0A">
                              <w:rPr>
                                <w:rFonts w:ascii="HG丸ｺﾞｼｯｸM-PRO" w:eastAsia="HG丸ｺﾞｼｯｸM-PRO" w:hAnsi="HG丸ｺﾞｼｯｸM-PRO" w:cstheme="minorBidi" w:hint="eastAsia"/>
                                <w:color w:val="000000" w:themeColor="text1"/>
                                <w:kern w:val="24"/>
                                <w:sz w:val="20"/>
                                <w:szCs w:val="20"/>
                              </w:rPr>
                              <w:t>適用不可</w:t>
                            </w:r>
                          </w:p>
                        </w:txbxContent>
                      </wps:txbx>
                      <wps:bodyPr wrap="none" rtlCol="0">
                        <a:spAutoFit/>
                      </wps:bodyPr>
                    </wps:wsp>
                  </a:graphicData>
                </a:graphic>
              </wp:anchor>
            </w:drawing>
          </mc:Choice>
          <mc:Fallback>
            <w:pict>
              <v:shape id="テキスト ボックス 68" o:spid="_x0000_s1246" type="#_x0000_t202" style="position:absolute;left:0;text-align:left;margin-left:275.5pt;margin-top:8.75pt;width:68.85pt;height:21.2pt;z-index:253469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" filled="f" stroked="f">
                <v:textbox style="mso-fit-shape-to-text:t">
                  <w:txbxContent>
                    <w:p w14:paraId="30001FA4" w14:textId="235150B3" w:rsidR="00B92A0A" w:rsidRPr="00291301" w:rsidRDefault="00B92A0A"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B92A0A">
                        <w:rPr>
                          <w:rFonts w:ascii="HG丸ｺﾞｼｯｸM-PRO" w:eastAsia="HG丸ｺﾞｼｯｸM-PRO" w:hAnsi="HG丸ｺﾞｼｯｸM-PRO" w:cstheme="minorBidi" w:hint="eastAsia"/>
                          <w:color w:val="000000" w:themeColor="text1"/>
                          <w:kern w:val="24"/>
                          <w:sz w:val="20"/>
                          <w:szCs w:val="20"/>
                        </w:rPr>
                        <w:t>適用不可</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444096" behindDoc="0" locked="0" layoutInCell="1" allowOverlap="1" wp14:anchorId="30D1B93F" wp14:editId="6988178F">
                <wp:simplePos x="0" y="0"/>
                <wp:positionH relativeFrom="column">
                  <wp:posOffset>987425</wp:posOffset>
                </wp:positionH>
                <wp:positionV relativeFrom="paragraph">
                  <wp:posOffset>197114</wp:posOffset>
                </wp:positionV>
                <wp:extent cx="2152015" cy="269240"/>
                <wp:effectExtent l="0" t="0" r="0" b="0"/>
                <wp:wrapNone/>
                <wp:docPr id="3617" name="テキスト ボックス 8"/>
                <wp:cNvGraphicFramePr/>
                <a:graphic xmlns:a="http://schemas.openxmlformats.org/drawingml/2006/main">
                  <a:graphicData uri="http://schemas.microsoft.com/office/word/2010/wordprocessingShape">
                    <wps:wsp>
                      <wps:cNvSpPr txBox="1"/>
                      <wps:spPr>
                        <a:xfrm>
                          <a:off x="0" y="0"/>
                          <a:ext cx="2152015" cy="269240"/>
                        </a:xfrm>
                        <a:prstGeom prst="rect">
                          <a:avLst/>
                        </a:prstGeom>
                        <a:noFill/>
                      </wps:spPr>
                      <wps:txbx>
                        <w:txbxContent>
                          <w:p w14:paraId="28AFB034" w14:textId="1A4BA89B" w:rsidR="00B92A0A" w:rsidRPr="00291301" w:rsidRDefault="00B92A0A"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FFFFFF" w:themeColor="background1"/>
                                <w:kern w:val="24"/>
                                <w:sz w:val="20"/>
                                <w:szCs w:val="20"/>
                              </w:rPr>
                              <w:t>更生工法の適用</w:t>
                            </w:r>
                            <w:r w:rsidRPr="00B92A0A">
                              <w:rPr>
                                <w:rFonts w:ascii="HG丸ｺﾞｼｯｸM-PRO" w:eastAsia="HG丸ｺﾞｼｯｸM-PRO" w:hAnsi="HG丸ｺﾞｼｯｸM-PRO" w:cstheme="minorBidi" w:hint="eastAsia"/>
                                <w:color w:val="FFFFFF" w:themeColor="background1"/>
                                <w:kern w:val="24"/>
                                <w:sz w:val="20"/>
                                <w:szCs w:val="20"/>
                              </w:rPr>
                              <w:t>可否</w:t>
                            </w:r>
                          </w:p>
                        </w:txbxContent>
                      </wps:txbx>
                      <wps:bodyPr wrap="square" lIns="72000" tIns="0" rIns="72000" bIns="0" rtlCol="0" anchor="ctr">
                        <a:noAutofit/>
                      </wps:bodyPr>
                    </wps:wsp>
                  </a:graphicData>
                </a:graphic>
              </wp:anchor>
            </w:drawing>
          </mc:Choice>
          <mc:Fallback>
            <w:pict>
              <v:shape id="_x0000_s1247" type="#_x0000_t202" style="position:absolute;left:0;text-align:left;margin-left:77.75pt;margin-top:15.5pt;width:169.45pt;height:21.2pt;z-index:253444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" filled="f" stroked="f">
                <v:textbox inset="2mm,0,2mm,0">
                  <w:txbxContent>
                    <w:p w14:paraId="28AFB034" w14:textId="1A4BA89B" w:rsidR="00B92A0A" w:rsidRPr="00291301" w:rsidRDefault="00B92A0A"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FFFFFF" w:themeColor="background1"/>
                          <w:kern w:val="24"/>
                          <w:sz w:val="20"/>
                          <w:szCs w:val="20"/>
                        </w:rPr>
                        <w:t>更生工法の適用</w:t>
                      </w:r>
                      <w:r w:rsidRPr="00B92A0A">
                        <w:rPr>
                          <w:rFonts w:ascii="HG丸ｺﾞｼｯｸM-PRO" w:eastAsia="HG丸ｺﾞｼｯｸM-PRO" w:hAnsi="HG丸ｺﾞｼｯｸM-PRO" w:cstheme="minorBidi" w:hint="eastAsia"/>
                          <w:color w:val="FFFFFF" w:themeColor="background1"/>
                          <w:kern w:val="24"/>
                          <w:sz w:val="20"/>
                          <w:szCs w:val="20"/>
                        </w:rPr>
                        <w:t>可否</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443072" behindDoc="0" locked="0" layoutInCell="1" allowOverlap="1" wp14:anchorId="6E1D4695" wp14:editId="24FCB7FF">
                <wp:simplePos x="0" y="0"/>
                <wp:positionH relativeFrom="column">
                  <wp:posOffset>876612</wp:posOffset>
                </wp:positionH>
                <wp:positionV relativeFrom="paragraph">
                  <wp:posOffset>130235</wp:posOffset>
                </wp:positionV>
                <wp:extent cx="2375188" cy="424067"/>
                <wp:effectExtent l="0" t="0" r="25400" b="14605"/>
                <wp:wrapNone/>
                <wp:docPr id="3616" name="フローチャート : 判断 3616"/>
                <wp:cNvGraphicFramePr/>
                <a:graphic xmlns:a="http://schemas.openxmlformats.org/drawingml/2006/main">
                  <a:graphicData uri="http://schemas.microsoft.com/office/word/2010/wordprocessingShape">
                    <wps:wsp>
                      <wps:cNvSpPr/>
                      <wps:spPr>
                        <a:xfrm>
                          <a:off x="0" y="0"/>
                          <a:ext cx="2375188" cy="424067"/>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49B09E" w14:textId="77777777" w:rsidR="00B92A0A" w:rsidRPr="00291301" w:rsidRDefault="00B92A0A" w:rsidP="00291301">
                            <w:pPr>
                              <w:spacing w:line="240" w:lineRule="exact"/>
                              <w:rPr>
                                <w:rFonts w:ascii="HG丸ｺﾞｼｯｸM-PRO" w:eastAsia="HG丸ｺﾞｼｯｸM-PRO" w:hAnsi="HG丸ｺﾞｼｯｸM-PRO"/>
                                <w:sz w:val="20"/>
                                <w:szCs w:val="20"/>
                              </w:rPr>
                            </w:pPr>
                          </w:p>
                        </w:txbxContent>
                      </wps:txbx>
                      <wps:bodyPr lIns="72000" tIns="0" rIns="72000" bIns="0" rtlCol="0" anchor="ctr"/>
                    </wps:wsp>
                  </a:graphicData>
                </a:graphic>
              </wp:anchor>
            </w:drawing>
          </mc:Choice>
          <mc:Fallback>
            <w:pict>
              <v:shape id="フローチャート : 判断 3616" o:spid="_x0000_s1248" type="#_x0000_t110" style="position:absolute;left:0;text-align:left;margin-left:69pt;margin-top:10.25pt;width:187pt;height:33.4pt;z-index:253443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" fillcolor="#4f81bd [3204]" strokecolor="#243f60 [1604]" strokeweight="2pt">
                <v:textbox inset="2mm,0,2mm,0">
                  <w:txbxContent>
                    <w:p w14:paraId="0A49B09E" w14:textId="77777777" w:rsidR="00B92A0A" w:rsidRPr="00291301" w:rsidRDefault="00B92A0A" w:rsidP="00291301">
                      <w:pPr>
                        <w:spacing w:line="240" w:lineRule="exact"/>
                        <w:rPr>
                          <w:rFonts w:ascii="HG丸ｺﾞｼｯｸM-PRO" w:eastAsia="HG丸ｺﾞｼｯｸM-PRO" w:hAnsi="HG丸ｺﾞｼｯｸM-PRO"/>
                          <w:sz w:val="20"/>
                          <w:szCs w:val="20"/>
                        </w:rPr>
                      </w:pPr>
                    </w:p>
                  </w:txbxContent>
                </v:textbox>
              </v:shape>
            </w:pict>
          </mc:Fallback>
        </mc:AlternateContent>
      </w:r>
    </w:p>
    <w:p w14:paraId="55ECC7AB" w14:textId="677C46FD" w:rsidR="005F2626" w:rsidRDefault="00291301"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60480" behindDoc="0" locked="0" layoutInCell="1" allowOverlap="1" wp14:anchorId="3D9A09DE" wp14:editId="0E2B6C75">
                <wp:simplePos x="0" y="0"/>
                <wp:positionH relativeFrom="column">
                  <wp:posOffset>3289300</wp:posOffset>
                </wp:positionH>
                <wp:positionV relativeFrom="paragraph">
                  <wp:posOffset>120386</wp:posOffset>
                </wp:positionV>
                <wp:extent cx="878387" cy="2695852"/>
                <wp:effectExtent l="0" t="0" r="93345" b="66675"/>
                <wp:wrapNone/>
                <wp:docPr id="867" name="カギ線コネクタ 867"/>
                <wp:cNvGraphicFramePr/>
                <a:graphic xmlns:a="http://schemas.openxmlformats.org/drawingml/2006/main">
                  <a:graphicData uri="http://schemas.microsoft.com/office/word/2010/wordprocessingShape">
                    <wps:wsp>
                      <wps:cNvCnPr/>
                      <wps:spPr>
                        <a:xfrm>
                          <a:off x="0" y="0"/>
                          <a:ext cx="878387" cy="2695852"/>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カギ線コネクタ 867" o:spid="_x0000_s1026" type="#_x0000_t33" style="position:absolute;left:0;text-align:left;margin-left:259pt;margin-top:9.5pt;width:69.15pt;height:212.25pt;z-index:2534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" strokecolor="#4579b8 [3044]">
                <v:stroke endarrow="open"/>
              </v:shape>
            </w:pict>
          </mc:Fallback>
        </mc:AlternateContent>
      </w:r>
    </w:p>
    <w:p w14:paraId="77B4DE0F" w14:textId="5A8C811D" w:rsidR="005F2626" w:rsidRDefault="00291301"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70720" behindDoc="0" locked="0" layoutInCell="1" allowOverlap="1" wp14:anchorId="3970FFFB" wp14:editId="32EC8E89">
                <wp:simplePos x="0" y="0"/>
                <wp:positionH relativeFrom="column">
                  <wp:posOffset>2066925</wp:posOffset>
                </wp:positionH>
                <wp:positionV relativeFrom="paragraph">
                  <wp:posOffset>92974</wp:posOffset>
                </wp:positionV>
                <wp:extent cx="874395" cy="269240"/>
                <wp:effectExtent l="0" t="0" r="0" b="0"/>
                <wp:wrapNone/>
                <wp:docPr id="881" name="テキスト ボックス 69"/>
                <wp:cNvGraphicFramePr/>
                <a:graphic xmlns:a="http://schemas.openxmlformats.org/drawingml/2006/main">
                  <a:graphicData uri="http://schemas.microsoft.com/office/word/2010/wordprocessingShape">
                    <wps:wsp>
                      <wps:cNvSpPr txBox="1"/>
                      <wps:spPr>
                        <a:xfrm>
                          <a:off x="0" y="0"/>
                          <a:ext cx="874395" cy="269240"/>
                        </a:xfrm>
                        <a:prstGeom prst="rect">
                          <a:avLst/>
                        </a:prstGeom>
                        <a:noFill/>
                      </wps:spPr>
                      <wps:txbx>
                        <w:txbxContent>
                          <w:p w14:paraId="695E1E67" w14:textId="09F6EB71" w:rsidR="00B92A0A" w:rsidRPr="00291301" w:rsidRDefault="00B92A0A"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B92A0A">
                              <w:rPr>
                                <w:rFonts w:ascii="HG丸ｺﾞｼｯｸM-PRO" w:eastAsia="HG丸ｺﾞｼｯｸM-PRO" w:hAnsi="HG丸ｺﾞｼｯｸM-PRO" w:cstheme="minorBidi" w:hint="eastAsia"/>
                                <w:color w:val="000000" w:themeColor="text1"/>
                                <w:kern w:val="24"/>
                                <w:sz w:val="20"/>
                                <w:szCs w:val="20"/>
                              </w:rPr>
                              <w:t>適用可</w:t>
                            </w:r>
                          </w:p>
                        </w:txbxContent>
                      </wps:txbx>
                      <wps:bodyPr wrap="none" rtlCol="0">
                        <a:spAutoFit/>
                      </wps:bodyPr>
                    </wps:wsp>
                  </a:graphicData>
                </a:graphic>
              </wp:anchor>
            </w:drawing>
          </mc:Choice>
          <mc:Fallback>
            <w:pict>
              <v:shape id="テキスト ボックス 69" o:spid="_x0000_s1249" type="#_x0000_t202" style="position:absolute;left:0;text-align:left;margin-left:162.75pt;margin-top:7.3pt;width:68.85pt;height:21.2pt;z-index:253470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" filled="f" stroked="f">
                <v:textbox style="mso-fit-shape-to-text:t">
                  <w:txbxContent>
                    <w:p w14:paraId="695E1E67" w14:textId="09F6EB71" w:rsidR="00B92A0A" w:rsidRPr="00291301" w:rsidRDefault="00B92A0A"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B92A0A">
                        <w:rPr>
                          <w:rFonts w:ascii="HG丸ｺﾞｼｯｸM-PRO" w:eastAsia="HG丸ｺﾞｼｯｸM-PRO" w:hAnsi="HG丸ｺﾞｼｯｸM-PRO" w:cstheme="minorBidi" w:hint="eastAsia"/>
                          <w:color w:val="000000" w:themeColor="text1"/>
                          <w:kern w:val="24"/>
                          <w:sz w:val="20"/>
                          <w:szCs w:val="20"/>
                        </w:rPr>
                        <w:t>適用可</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456384" behindDoc="0" locked="0" layoutInCell="1" allowOverlap="1" wp14:anchorId="4C10A471" wp14:editId="3824E2EE">
                <wp:simplePos x="0" y="0"/>
                <wp:positionH relativeFrom="column">
                  <wp:posOffset>2063269</wp:posOffset>
                </wp:positionH>
                <wp:positionV relativeFrom="paragraph">
                  <wp:posOffset>95337</wp:posOffset>
                </wp:positionV>
                <wp:extent cx="0" cy="262017"/>
                <wp:effectExtent l="95250" t="0" r="57150" b="62230"/>
                <wp:wrapNone/>
                <wp:docPr id="3647" name="直線矢印コネクタ 3647"/>
                <wp:cNvGraphicFramePr/>
                <a:graphic xmlns:a="http://schemas.openxmlformats.org/drawingml/2006/main">
                  <a:graphicData uri="http://schemas.microsoft.com/office/word/2010/wordprocessingShape">
                    <wps:wsp>
                      <wps:cNvCnPr/>
                      <wps:spPr>
                        <a:xfrm>
                          <a:off x="0" y="0"/>
                          <a:ext cx="0" cy="26201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3647" o:spid="_x0000_s1026" type="#_x0000_t32" style="position:absolute;left:0;text-align:left;margin-left:162.45pt;margin-top:7.5pt;width:0;height:20.65pt;z-index:253456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" strokecolor="#4579b8 [3044]">
                <v:stroke endarrow="open"/>
              </v:shape>
            </w:pict>
          </mc:Fallback>
        </mc:AlternateContent>
      </w:r>
    </w:p>
    <w:p w14:paraId="70B7D7B6" w14:textId="5B421FB5" w:rsidR="005F2626" w:rsidRDefault="00291301"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71744" behindDoc="0" locked="0" layoutInCell="1" allowOverlap="1" wp14:anchorId="1E986C4A" wp14:editId="7A229109">
                <wp:simplePos x="0" y="0"/>
                <wp:positionH relativeFrom="column">
                  <wp:posOffset>3312531</wp:posOffset>
                </wp:positionH>
                <wp:positionV relativeFrom="paragraph">
                  <wp:posOffset>103505</wp:posOffset>
                </wp:positionV>
                <wp:extent cx="874395" cy="269240"/>
                <wp:effectExtent l="0" t="0" r="0" b="0"/>
                <wp:wrapNone/>
                <wp:docPr id="882" name="テキスト ボックス 70"/>
                <wp:cNvGraphicFramePr/>
                <a:graphic xmlns:a="http://schemas.openxmlformats.org/drawingml/2006/main">
                  <a:graphicData uri="http://schemas.microsoft.com/office/word/2010/wordprocessingShape">
                    <wps:wsp>
                      <wps:cNvSpPr txBox="1"/>
                      <wps:spPr>
                        <a:xfrm>
                          <a:off x="0" y="0"/>
                          <a:ext cx="874395" cy="269240"/>
                        </a:xfrm>
                        <a:prstGeom prst="rect">
                          <a:avLst/>
                        </a:prstGeom>
                        <a:noFill/>
                      </wps:spPr>
                      <wps:txbx>
                        <w:txbxContent>
                          <w:p w14:paraId="409DA462" w14:textId="77777777" w:rsidR="00B92A0A" w:rsidRPr="00291301" w:rsidRDefault="00B92A0A"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000000" w:themeColor="text1"/>
                                <w:kern w:val="24"/>
                                <w:sz w:val="20"/>
                                <w:szCs w:val="20"/>
                              </w:rPr>
                              <w:t>確保不可</w:t>
                            </w:r>
                          </w:p>
                        </w:txbxContent>
                      </wps:txbx>
                      <wps:bodyPr wrap="none" rtlCol="0">
                        <a:spAutoFit/>
                      </wps:bodyPr>
                    </wps:wsp>
                  </a:graphicData>
                </a:graphic>
              </wp:anchor>
            </w:drawing>
          </mc:Choice>
          <mc:Fallback>
            <w:pict>
              <v:shape id="テキスト ボックス 70" o:spid="_x0000_s1250" type="#_x0000_t202" style="position:absolute;left:0;text-align:left;margin-left:260.85pt;margin-top:8.15pt;width:68.85pt;height:21.2pt;z-index:253471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" filled="f" stroked="f">
                <v:textbox style="mso-fit-shape-to-text:t">
                  <w:txbxContent>
                    <w:p w14:paraId="409DA462" w14:textId="77777777" w:rsidR="00B92A0A" w:rsidRPr="00291301" w:rsidRDefault="00B92A0A"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000000" w:themeColor="text1"/>
                          <w:kern w:val="24"/>
                          <w:sz w:val="20"/>
                          <w:szCs w:val="20"/>
                        </w:rPr>
                        <w:t>確保不可</w:t>
                      </w:r>
                    </w:p>
                  </w:txbxContent>
                </v:textbox>
              </v:shape>
            </w:pict>
          </mc:Fallback>
        </mc:AlternateContent>
      </w:r>
      <w:r>
        <w:rPr>
          <w:rFonts w:ascii="HG丸ｺﾞｼｯｸM-PRO" w:eastAsia="HG丸ｺﾞｼｯｸM-PRO" w:hAnsi="HG丸ｺﾞｼｯｸM-PRO" w:hint="eastAsia"/>
          <w:noProof/>
        </w:rPr>
        <mc:AlternateContent>
          <mc:Choice Requires="wpg">
            <w:drawing>
              <wp:anchor distT="0" distB="0" distL="114300" distR="114300" simplePos="0" relativeHeight="253446144" behindDoc="0" locked="0" layoutInCell="1" allowOverlap="1" wp14:anchorId="24289928" wp14:editId="1B22F88A">
                <wp:simplePos x="0" y="0"/>
                <wp:positionH relativeFrom="column">
                  <wp:posOffset>842106</wp:posOffset>
                </wp:positionH>
                <wp:positionV relativeFrom="paragraph">
                  <wp:posOffset>125922</wp:posOffset>
                </wp:positionV>
                <wp:extent cx="2444198" cy="424067"/>
                <wp:effectExtent l="0" t="0" r="13335" b="14605"/>
                <wp:wrapNone/>
                <wp:docPr id="3623" name="グループ化 3623"/>
                <wp:cNvGraphicFramePr/>
                <a:graphic xmlns:a="http://schemas.openxmlformats.org/drawingml/2006/main">
                  <a:graphicData uri="http://schemas.microsoft.com/office/word/2010/wordprocessingGroup">
                    <wpg:wgp>
                      <wpg:cNvGrpSpPr/>
                      <wpg:grpSpPr>
                        <a:xfrm>
                          <a:off x="0" y="0"/>
                          <a:ext cx="2444198" cy="424067"/>
                          <a:chOff x="648072" y="3335776"/>
                          <a:chExt cx="2304256" cy="504056"/>
                        </a:xfrm>
                      </wpg:grpSpPr>
                      <wps:wsp>
                        <wps:cNvPr id="3624" name="フローチャート : 判断 3624"/>
                        <wps:cNvSpPr/>
                        <wps:spPr>
                          <a:xfrm>
                            <a:off x="648072" y="3335776"/>
                            <a:ext cx="2304256" cy="504056"/>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44835FB" w14:textId="77777777" w:rsidR="00B92A0A" w:rsidRPr="00291301" w:rsidRDefault="00B92A0A" w:rsidP="00291301">
                              <w:pPr>
                                <w:spacing w:line="240" w:lineRule="exact"/>
                                <w:rPr>
                                  <w:rFonts w:ascii="HG丸ｺﾞｼｯｸM-PRO" w:eastAsia="HG丸ｺﾞｼｯｸM-PRO" w:hAnsi="HG丸ｺﾞｼｯｸM-PRO"/>
                                  <w:sz w:val="20"/>
                                  <w:szCs w:val="20"/>
                                </w:rPr>
                              </w:pPr>
                            </w:p>
                          </w:txbxContent>
                        </wps:txbx>
                        <wps:bodyPr lIns="72000" tIns="0" rIns="72000" bIns="0" rtlCol="0" anchor="ctr"/>
                      </wps:wsp>
                      <wps:wsp>
                        <wps:cNvPr id="3625" name="テキスト ボックス 12"/>
                        <wps:cNvSpPr txBox="1"/>
                        <wps:spPr>
                          <a:xfrm>
                            <a:off x="772339" y="3415965"/>
                            <a:ext cx="2087880" cy="320040"/>
                          </a:xfrm>
                          <a:prstGeom prst="rect">
                            <a:avLst/>
                          </a:prstGeom>
                          <a:noFill/>
                        </wps:spPr>
                        <wps:txbx>
                          <w:txbxContent>
                            <w:p w14:paraId="7FD43BE0" w14:textId="67090F98" w:rsidR="00B92A0A" w:rsidRPr="00291301" w:rsidRDefault="00B92A0A"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FFFFFF" w:themeColor="background1"/>
                                  <w:kern w:val="24"/>
                                  <w:sz w:val="20"/>
                                  <w:szCs w:val="20"/>
                                </w:rPr>
                                <w:t>更生後の流下能力確保</w:t>
                              </w:r>
                              <w:r w:rsidRPr="00B92A0A">
                                <w:rPr>
                                  <w:rFonts w:ascii="HG丸ｺﾞｼｯｸM-PRO" w:eastAsia="HG丸ｺﾞｼｯｸM-PRO" w:hAnsi="HG丸ｺﾞｼｯｸM-PRO" w:cstheme="minorBidi" w:hint="eastAsia"/>
                                  <w:color w:val="FFFFFF" w:themeColor="background1"/>
                                  <w:kern w:val="24"/>
                                  <w:sz w:val="20"/>
                                  <w:szCs w:val="20"/>
                                </w:rPr>
                                <w:t>の可否</w:t>
                              </w:r>
                            </w:p>
                          </w:txbxContent>
                        </wps:txbx>
                        <wps:bodyPr wrap="square" lIns="72000" tIns="0" rIns="72000" bIns="0" rtlCol="0" anchor="ctr">
                          <a:noAutofit/>
                        </wps:bodyPr>
                      </wps:wsp>
                    </wpg:wgp>
                  </a:graphicData>
                </a:graphic>
                <wp14:sizeRelH relativeFrom="margin">
                  <wp14:pctWidth>0</wp14:pctWidth>
                </wp14:sizeRelH>
              </wp:anchor>
            </w:drawing>
          </mc:Choice>
          <mc:Fallback>
            <w:pict>
              <v:group id="グループ化 3623" o:spid="_x0000_s1251" style="position:absolute;left:0;text-align:left;margin-left:66.3pt;margin-top:9.9pt;width:192.45pt;height:33.4pt;z-index:253446144;mso-position-horizontal-relative:text;mso-position-vertical-relative:text;mso-width-relative:margin" coordorigin="6480,33357" coordsize="23042,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">
                <v:shape id="フローチャート : 判断 3624" o:spid="_x0000_s1252" type="#_x0000_t110" style="position:absolute;left:6480;top:33357;width:23043;height:50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3TqscA&#10;AADdAAAADwAAAGRycy9kb3ducmV2LnhtbESP3WrCQBSE7wt9h+UUvKsb11YluooopYWC9Re8PGSP&#10;STB7NmRXk759t1Do5TAz3zCzRWcrcafGl441DPoJCOLMmZJzDcfD2/MEhA/IBivHpOGbPCzmjw8z&#10;TI1reUf3fchFhLBPUUMRQp1K6bOCLPq+q4mjd3GNxRBlk0vTYBvhtpIqSUbSYslxocCaVgVl1/3N&#10;amhflWvfv87qeDttN2E7Uevxp9W699QtpyACdeE//Nf+MBqGI/UCv2/i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N06rHAAAA3QAAAA8AAAAAAAAAAAAAAAAAmAIAAGRy&#10;cy9kb3ducmV2LnhtbFBLBQYAAAAABAAEAPUAAACMAwAAAAA=&#10;" fillcolor="#4f81bd [3204]" strokecolor="#243f60 [1604]" strokeweight="2pt">
                  <v:textbox inset="2mm,0,2mm,0">
                    <w:txbxContent>
                      <w:p w14:paraId="544835FB" w14:textId="77777777" w:rsidR="00B92A0A" w:rsidRPr="00291301" w:rsidRDefault="00B92A0A" w:rsidP="00291301">
                        <w:pPr>
                          <w:spacing w:line="240" w:lineRule="exact"/>
                          <w:rPr>
                            <w:rFonts w:ascii="HG丸ｺﾞｼｯｸM-PRO" w:eastAsia="HG丸ｺﾞｼｯｸM-PRO" w:hAnsi="HG丸ｺﾞｼｯｸM-PRO"/>
                            <w:sz w:val="20"/>
                            <w:szCs w:val="20"/>
                          </w:rPr>
                        </w:pPr>
                      </w:p>
                    </w:txbxContent>
                  </v:textbox>
                </v:shape>
                <v:shape id="テキスト ボックス 12" o:spid="_x0000_s1253" type="#_x0000_t202" style="position:absolute;left:7723;top:34159;width:20879;height:3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khU8YA&#10;AADdAAAADwAAAGRycy9kb3ducmV2LnhtbESPQUvDQBSE74L/YXlCb3ZjrLXGbotYCoKnVkvp7Zl9&#10;TYLZt2Hftkn/vSsIHoeZ+YaZLwfXqjMFaTwbuBtnoIhLbxuuDHx+rG9noCQiW2w9k4ELCSwX11dz&#10;LKzveUPnbaxUgrAUaKCOsSu0lrImhzL2HXHyjj44jEmGStuAfYK7VudZNtUOG04LNXb0WlP5vT05&#10;A5PTkLcoB+mz96+n/XH1KKtdMGZ0M7w8g4o0xP/wX/vNGrif5g/w+yY9Ab3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khU8YAAADdAAAADwAAAAAAAAAAAAAAAACYAgAAZHJz&#10;L2Rvd25yZXYueG1sUEsFBgAAAAAEAAQA9QAAAIsDAAAAAA==&#10;" filled="f" stroked="f">
                  <v:textbox inset="2mm,0,2mm,0">
                    <w:txbxContent>
                      <w:p w14:paraId="7FD43BE0" w14:textId="67090F98" w:rsidR="00B92A0A" w:rsidRPr="00291301" w:rsidRDefault="00B92A0A"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FFFFFF" w:themeColor="background1"/>
                            <w:kern w:val="24"/>
                            <w:sz w:val="20"/>
                            <w:szCs w:val="20"/>
                          </w:rPr>
                          <w:t>更生後の流下能力確保</w:t>
                        </w:r>
                        <w:r w:rsidRPr="00B92A0A">
                          <w:rPr>
                            <w:rFonts w:ascii="HG丸ｺﾞｼｯｸM-PRO" w:eastAsia="HG丸ｺﾞｼｯｸM-PRO" w:hAnsi="HG丸ｺﾞｼｯｸM-PRO" w:cstheme="minorBidi" w:hint="eastAsia"/>
                            <w:color w:val="FFFFFF" w:themeColor="background1"/>
                            <w:kern w:val="24"/>
                            <w:sz w:val="20"/>
                            <w:szCs w:val="20"/>
                          </w:rPr>
                          <w:t>の可否</w:t>
                        </w:r>
                      </w:p>
                    </w:txbxContent>
                  </v:textbox>
                </v:shape>
              </v:group>
            </w:pict>
          </mc:Fallback>
        </mc:AlternateContent>
      </w:r>
    </w:p>
    <w:p w14:paraId="57DB6178" w14:textId="107DE537" w:rsidR="005F2626" w:rsidRDefault="00291301"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61504" behindDoc="0" locked="0" layoutInCell="1" allowOverlap="1" wp14:anchorId="48CF218F" wp14:editId="27A579C3">
                <wp:simplePos x="0" y="0"/>
                <wp:positionH relativeFrom="column">
                  <wp:posOffset>3033215</wp:posOffset>
                </wp:positionH>
                <wp:positionV relativeFrom="paragraph">
                  <wp:posOffset>112982</wp:posOffset>
                </wp:positionV>
                <wp:extent cx="1130061" cy="0"/>
                <wp:effectExtent l="0" t="76200" r="13335" b="114300"/>
                <wp:wrapNone/>
                <wp:docPr id="868" name="直線矢印コネクタ 868"/>
                <wp:cNvGraphicFramePr/>
                <a:graphic xmlns:a="http://schemas.openxmlformats.org/drawingml/2006/main">
                  <a:graphicData uri="http://schemas.microsoft.com/office/word/2010/wordprocessingShape">
                    <wps:wsp>
                      <wps:cNvCnPr/>
                      <wps:spPr>
                        <a:xfrm>
                          <a:off x="0" y="0"/>
                          <a:ext cx="1130061"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直線矢印コネクタ 868" o:spid="_x0000_s1026" type="#_x0000_t32" style="position:absolute;left:0;text-align:left;margin-left:238.85pt;margin-top:8.9pt;width:89pt;height:0;z-index:253461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" strokecolor="#4579b8 [3044]">
                <v:stroke endarrow="open"/>
              </v:shape>
            </w:pict>
          </mc:Fallback>
        </mc:AlternateContent>
      </w:r>
    </w:p>
    <w:p w14:paraId="16371848" w14:textId="398865FD" w:rsidR="005F2626" w:rsidRDefault="00291301"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57408" behindDoc="0" locked="0" layoutInCell="1" allowOverlap="1" wp14:anchorId="4DA99E27" wp14:editId="123CE717">
                <wp:simplePos x="0" y="0"/>
                <wp:positionH relativeFrom="column">
                  <wp:posOffset>2063269</wp:posOffset>
                </wp:positionH>
                <wp:positionV relativeFrom="paragraph">
                  <wp:posOffset>95621</wp:posOffset>
                </wp:positionV>
                <wp:extent cx="0" cy="281544"/>
                <wp:effectExtent l="95250" t="0" r="57150" b="61595"/>
                <wp:wrapNone/>
                <wp:docPr id="864" name="直線矢印コネクタ 864"/>
                <wp:cNvGraphicFramePr/>
                <a:graphic xmlns:a="http://schemas.openxmlformats.org/drawingml/2006/main">
                  <a:graphicData uri="http://schemas.microsoft.com/office/word/2010/wordprocessingShape">
                    <wps:wsp>
                      <wps:cNvCnPr/>
                      <wps:spPr>
                        <a:xfrm>
                          <a:off x="0" y="0"/>
                          <a:ext cx="0" cy="28154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864" o:spid="_x0000_s1026" type="#_x0000_t32" style="position:absolute;left:0;text-align:left;margin-left:162.45pt;margin-top:7.55pt;width:0;height:22.15pt;z-index:253457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" strokecolor="#4579b8 [3044]">
                <v:stroke endarrow="open"/>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472768" behindDoc="0" locked="0" layoutInCell="1" allowOverlap="1" wp14:anchorId="40BD7294" wp14:editId="457A0824">
                <wp:simplePos x="0" y="0"/>
                <wp:positionH relativeFrom="column">
                  <wp:posOffset>2076100</wp:posOffset>
                </wp:positionH>
                <wp:positionV relativeFrom="paragraph">
                  <wp:posOffset>129562</wp:posOffset>
                </wp:positionV>
                <wp:extent cx="874500" cy="269252"/>
                <wp:effectExtent l="0" t="0" r="0" b="0"/>
                <wp:wrapNone/>
                <wp:docPr id="883" name="テキスト ボックス 71"/>
                <wp:cNvGraphicFramePr/>
                <a:graphic xmlns:a="http://schemas.openxmlformats.org/drawingml/2006/main">
                  <a:graphicData uri="http://schemas.microsoft.com/office/word/2010/wordprocessingShape">
                    <wps:wsp>
                      <wps:cNvSpPr txBox="1"/>
                      <wps:spPr>
                        <a:xfrm>
                          <a:off x="0" y="0"/>
                          <a:ext cx="874500" cy="269252"/>
                        </a:xfrm>
                        <a:prstGeom prst="rect">
                          <a:avLst/>
                        </a:prstGeom>
                        <a:noFill/>
                      </wps:spPr>
                      <wps:txbx>
                        <w:txbxContent>
                          <w:p w14:paraId="011B0E96" w14:textId="77777777" w:rsidR="00B92A0A" w:rsidRPr="00291301" w:rsidRDefault="00B92A0A"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000000" w:themeColor="text1"/>
                                <w:kern w:val="24"/>
                                <w:sz w:val="20"/>
                                <w:szCs w:val="20"/>
                              </w:rPr>
                              <w:t>確保可</w:t>
                            </w:r>
                          </w:p>
                        </w:txbxContent>
                      </wps:txbx>
                      <wps:bodyPr wrap="none" rtlCol="0">
                        <a:spAutoFit/>
                      </wps:bodyPr>
                    </wps:wsp>
                  </a:graphicData>
                </a:graphic>
              </wp:anchor>
            </w:drawing>
          </mc:Choice>
          <mc:Fallback>
            <w:pict>
              <v:shape id="テキスト ボックス 71" o:spid="_x0000_s1254" type="#_x0000_t202" style="position:absolute;left:0;text-align:left;margin-left:163.45pt;margin-top:10.2pt;width:68.85pt;height:21.2pt;z-index:253472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" filled="f" stroked="f">
                <v:textbox style="mso-fit-shape-to-text:t">
                  <w:txbxContent>
                    <w:p w14:paraId="011B0E96" w14:textId="77777777" w:rsidR="00B92A0A" w:rsidRPr="00291301" w:rsidRDefault="00B92A0A"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000000" w:themeColor="text1"/>
                          <w:kern w:val="24"/>
                          <w:sz w:val="20"/>
                          <w:szCs w:val="20"/>
                        </w:rPr>
                        <w:t>確保可</w:t>
                      </w:r>
                    </w:p>
                  </w:txbxContent>
                </v:textbox>
              </v:shape>
            </w:pict>
          </mc:Fallback>
        </mc:AlternateContent>
      </w:r>
    </w:p>
    <w:p w14:paraId="5AAB33E8" w14:textId="782357A8" w:rsidR="005F2626" w:rsidRDefault="004A0E06"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47168" behindDoc="0" locked="0" layoutInCell="1" allowOverlap="1" wp14:anchorId="5C9355F8" wp14:editId="47E32FEA">
                <wp:simplePos x="0" y="0"/>
                <wp:positionH relativeFrom="column">
                  <wp:posOffset>891576</wp:posOffset>
                </wp:positionH>
                <wp:positionV relativeFrom="paragraph">
                  <wp:posOffset>147488</wp:posOffset>
                </wp:positionV>
                <wp:extent cx="2340048" cy="431320"/>
                <wp:effectExtent l="0" t="0" r="22225" b="26035"/>
                <wp:wrapNone/>
                <wp:docPr id="3628" name="フローチャート : 判断 3628"/>
                <wp:cNvGraphicFramePr/>
                <a:graphic xmlns:a="http://schemas.openxmlformats.org/drawingml/2006/main">
                  <a:graphicData uri="http://schemas.microsoft.com/office/word/2010/wordprocessingShape">
                    <wps:wsp>
                      <wps:cNvSpPr/>
                      <wps:spPr>
                        <a:xfrm>
                          <a:off x="0" y="0"/>
                          <a:ext cx="2340048" cy="43132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A840CD" w14:textId="77777777" w:rsidR="00B92A0A" w:rsidRPr="00291301" w:rsidRDefault="00B92A0A" w:rsidP="00B92A0A">
                            <w:pPr>
                              <w:spacing w:line="240" w:lineRule="exact"/>
                              <w:jc w:val="center"/>
                              <w:rPr>
                                <w:rFonts w:ascii="HG丸ｺﾞｼｯｸM-PRO" w:eastAsia="HG丸ｺﾞｼｯｸM-PRO" w:hAnsi="HG丸ｺﾞｼｯｸM-PRO"/>
                                <w:sz w:val="20"/>
                                <w:szCs w:val="20"/>
                              </w:rPr>
                            </w:pPr>
                          </w:p>
                        </w:txbxContent>
                      </wps:txbx>
                      <wps:bodyPr wrap="square" lIns="72000" tIns="0" rIns="72000" bIns="0" rtlCol="0" anchor="ctr">
                        <a:noAutofit/>
                      </wps:bodyPr>
                    </wps:wsp>
                  </a:graphicData>
                </a:graphic>
                <wp14:sizeRelH relativeFrom="margin">
                  <wp14:pctWidth>0</wp14:pctWidth>
                </wp14:sizeRelH>
                <wp14:sizeRelV relativeFrom="margin">
                  <wp14:pctHeight>0</wp14:pctHeight>
                </wp14:sizeRelV>
              </wp:anchor>
            </w:drawing>
          </mc:Choice>
          <mc:Fallback>
            <w:pict>
              <v:shape id="フローチャート : 判断 3628" o:spid="_x0000_s1255" type="#_x0000_t110" style="position:absolute;left:0;text-align:left;margin-left:70.2pt;margin-top:11.6pt;width:184.25pt;height:33.95pt;z-index:2534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" fillcolor="#4f81bd [3204]" strokecolor="#243f60 [1604]" strokeweight="2pt">
                <v:textbox inset="2mm,0,2mm,0">
                  <w:txbxContent>
                    <w:p w14:paraId="76A840CD" w14:textId="77777777" w:rsidR="00B92A0A" w:rsidRPr="00291301" w:rsidRDefault="00B92A0A" w:rsidP="00B92A0A">
                      <w:pPr>
                        <w:spacing w:line="240" w:lineRule="exact"/>
                        <w:jc w:val="center"/>
                        <w:rPr>
                          <w:rFonts w:ascii="HG丸ｺﾞｼｯｸM-PRO" w:eastAsia="HG丸ｺﾞｼｯｸM-PRO" w:hAnsi="HG丸ｺﾞｼｯｸM-PRO"/>
                          <w:sz w:val="20"/>
                          <w:szCs w:val="20"/>
                        </w:rPr>
                      </w:pP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474816" behindDoc="0" locked="0" layoutInCell="1" allowOverlap="1" wp14:anchorId="44639FDF" wp14:editId="74C50CC0">
                <wp:simplePos x="0" y="0"/>
                <wp:positionH relativeFrom="column">
                  <wp:posOffset>91440</wp:posOffset>
                </wp:positionH>
                <wp:positionV relativeFrom="paragraph">
                  <wp:posOffset>150495</wp:posOffset>
                </wp:positionV>
                <wp:extent cx="524510" cy="269240"/>
                <wp:effectExtent l="0" t="0" r="0" b="0"/>
                <wp:wrapNone/>
                <wp:docPr id="885" name="テキスト ボックス 73"/>
                <wp:cNvGraphicFramePr/>
                <a:graphic xmlns:a="http://schemas.openxmlformats.org/drawingml/2006/main">
                  <a:graphicData uri="http://schemas.microsoft.com/office/word/2010/wordprocessingShape">
                    <wps:wsp>
                      <wps:cNvSpPr txBox="1"/>
                      <wps:spPr>
                        <a:xfrm>
                          <a:off x="0" y="0"/>
                          <a:ext cx="524510" cy="269240"/>
                        </a:xfrm>
                        <a:prstGeom prst="rect">
                          <a:avLst/>
                        </a:prstGeom>
                        <a:noFill/>
                      </wps:spPr>
                      <wps:txbx>
                        <w:txbxContent>
                          <w:p w14:paraId="4E694298" w14:textId="75F75CC4" w:rsidR="00B92A0A" w:rsidRPr="00291301" w:rsidRDefault="00B92A0A" w:rsidP="004A0E06">
                            <w:pPr>
                              <w:pStyle w:val="Web"/>
                              <w:spacing w:before="0" w:beforeAutospacing="0" w:after="0" w:afterAutospacing="0" w:line="240" w:lineRule="exact"/>
                              <w:rPr>
                                <w:rFonts w:ascii="HG丸ｺﾞｼｯｸM-PRO" w:eastAsia="HG丸ｺﾞｼｯｸM-PRO" w:hAnsi="HG丸ｺﾞｼｯｸM-PRO"/>
                                <w:sz w:val="20"/>
                                <w:szCs w:val="20"/>
                              </w:rPr>
                            </w:pPr>
                            <w:r w:rsidRPr="00B92A0A">
                              <w:rPr>
                                <w:rFonts w:ascii="HG丸ｺﾞｼｯｸM-PRO" w:eastAsia="HG丸ｺﾞｼｯｸM-PRO" w:hAnsi="HG丸ｺﾞｼｯｸM-PRO" w:cstheme="minorBidi" w:hint="eastAsia"/>
                                <w:color w:val="000000" w:themeColor="text1"/>
                                <w:kern w:val="24"/>
                                <w:sz w:val="20"/>
                                <w:szCs w:val="20"/>
                              </w:rPr>
                              <w:t>適用不可</w:t>
                            </w:r>
                          </w:p>
                        </w:txbxContent>
                      </wps:txbx>
                      <wps:bodyPr wrap="none" rtlCol="0">
                        <a:spAutoFit/>
                      </wps:bodyPr>
                    </wps:wsp>
                  </a:graphicData>
                </a:graphic>
              </wp:anchor>
            </w:drawing>
          </mc:Choice>
          <mc:Fallback>
            <w:pict>
              <v:shape id="テキスト ボックス 73" o:spid="_x0000_s1256" type="#_x0000_t202" style="position:absolute;left:0;text-align:left;margin-left:7.2pt;margin-top:11.85pt;width:41.3pt;height:21.2pt;z-index:253474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" filled="f" stroked="f">
                <v:textbox style="mso-fit-shape-to-text:t">
                  <w:txbxContent>
                    <w:p w14:paraId="4E694298" w14:textId="75F75CC4" w:rsidR="00B92A0A" w:rsidRPr="00291301" w:rsidRDefault="00B92A0A" w:rsidP="004A0E06">
                      <w:pPr>
                        <w:pStyle w:val="Web"/>
                        <w:spacing w:before="0" w:beforeAutospacing="0" w:after="0" w:afterAutospacing="0" w:line="240" w:lineRule="exact"/>
                        <w:rPr>
                          <w:rFonts w:ascii="HG丸ｺﾞｼｯｸM-PRO" w:eastAsia="HG丸ｺﾞｼｯｸM-PRO" w:hAnsi="HG丸ｺﾞｼｯｸM-PRO"/>
                          <w:sz w:val="20"/>
                          <w:szCs w:val="20"/>
                        </w:rPr>
                      </w:pPr>
                      <w:r w:rsidRPr="00B92A0A">
                        <w:rPr>
                          <w:rFonts w:ascii="HG丸ｺﾞｼｯｸM-PRO" w:eastAsia="HG丸ｺﾞｼｯｸM-PRO" w:hAnsi="HG丸ｺﾞｼｯｸM-PRO" w:cstheme="minorBidi" w:hint="eastAsia"/>
                          <w:color w:val="000000" w:themeColor="text1"/>
                          <w:kern w:val="24"/>
                          <w:sz w:val="20"/>
                          <w:szCs w:val="20"/>
                        </w:rPr>
                        <w:t>適用不可</w:t>
                      </w:r>
                    </w:p>
                  </w:txbxContent>
                </v:textbox>
              </v:shape>
            </w:pict>
          </mc:Fallback>
        </mc:AlternateContent>
      </w:r>
    </w:p>
    <w:p w14:paraId="74F33C7F" w14:textId="7EE6BBF1" w:rsidR="005F2626" w:rsidRDefault="004A0E06"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48192" behindDoc="0" locked="0" layoutInCell="1" allowOverlap="1" wp14:anchorId="75C66952" wp14:editId="33957643">
                <wp:simplePos x="0" y="0"/>
                <wp:positionH relativeFrom="column">
                  <wp:posOffset>1356198</wp:posOffset>
                </wp:positionH>
                <wp:positionV relativeFrom="paragraph">
                  <wp:posOffset>31115</wp:posOffset>
                </wp:positionV>
                <wp:extent cx="2061845" cy="304800"/>
                <wp:effectExtent l="0" t="0" r="0" b="0"/>
                <wp:wrapNone/>
                <wp:docPr id="3629" name="テキスト ボックス 15"/>
                <wp:cNvGraphicFramePr/>
                <a:graphic xmlns:a="http://schemas.openxmlformats.org/drawingml/2006/main">
                  <a:graphicData uri="http://schemas.microsoft.com/office/word/2010/wordprocessingShape">
                    <wps:wsp>
                      <wps:cNvSpPr txBox="1"/>
                      <wps:spPr>
                        <a:xfrm>
                          <a:off x="0" y="0"/>
                          <a:ext cx="2061845" cy="304800"/>
                        </a:xfrm>
                        <a:prstGeom prst="rect">
                          <a:avLst/>
                        </a:prstGeom>
                        <a:noFill/>
                      </wps:spPr>
                      <wps:txbx>
                        <w:txbxContent>
                          <w:p w14:paraId="1A1A265B" w14:textId="75B51F1F" w:rsidR="00B92A0A" w:rsidRPr="00291301" w:rsidRDefault="00B92A0A"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FFFFFF" w:themeColor="background1"/>
                                <w:kern w:val="24"/>
                                <w:sz w:val="20"/>
                                <w:szCs w:val="20"/>
                              </w:rPr>
                              <w:t>開削施工</w:t>
                            </w:r>
                            <w:r w:rsidRPr="00B92A0A">
                              <w:rPr>
                                <w:rFonts w:ascii="HG丸ｺﾞｼｯｸM-PRO" w:eastAsia="HG丸ｺﾞｼｯｸM-PRO" w:hAnsi="HG丸ｺﾞｼｯｸM-PRO" w:cstheme="minorBidi" w:hint="eastAsia"/>
                                <w:color w:val="FFFFFF" w:themeColor="background1"/>
                                <w:kern w:val="24"/>
                                <w:sz w:val="20"/>
                                <w:szCs w:val="20"/>
                              </w:rPr>
                              <w:t>の適用可否</w:t>
                            </w:r>
                          </w:p>
                        </w:txbxContent>
                      </wps:txbx>
                      <wps:bodyPr wrap="none" lIns="72000" tIns="0" rIns="72000" bIns="0" rtlCol="0" anchor="ctr">
                        <a:spAutoFit/>
                      </wps:bodyPr>
                    </wps:wsp>
                  </a:graphicData>
                </a:graphic>
              </wp:anchor>
            </w:drawing>
          </mc:Choice>
          <mc:Fallback>
            <w:pict>
              <v:shape id="テキスト ボックス 15" o:spid="_x0000_s1257" type="#_x0000_t202" style="position:absolute;left:0;text-align:left;margin-left:106.8pt;margin-top:2.45pt;width:162.35pt;height:24pt;z-index:25344819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" filled="f" stroked="f">
                <v:textbox style="mso-fit-shape-to-text:t" inset="2mm,0,2mm,0">
                  <w:txbxContent>
                    <w:p w14:paraId="1A1A265B" w14:textId="75B51F1F" w:rsidR="00B92A0A" w:rsidRPr="00291301" w:rsidRDefault="00B92A0A"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FFFFFF" w:themeColor="background1"/>
                          <w:kern w:val="24"/>
                          <w:sz w:val="20"/>
                          <w:szCs w:val="20"/>
                        </w:rPr>
                        <w:t>開削施工</w:t>
                      </w:r>
                      <w:r w:rsidRPr="00B92A0A">
                        <w:rPr>
                          <w:rFonts w:ascii="HG丸ｺﾞｼｯｸM-PRO" w:eastAsia="HG丸ｺﾞｼｯｸM-PRO" w:hAnsi="HG丸ｺﾞｼｯｸM-PRO" w:cstheme="minorBidi" w:hint="eastAsia"/>
                          <w:color w:val="FFFFFF" w:themeColor="background1"/>
                          <w:kern w:val="24"/>
                          <w:sz w:val="20"/>
                          <w:szCs w:val="20"/>
                        </w:rPr>
                        <w:t>の適用可否</w:t>
                      </w:r>
                    </w:p>
                  </w:txbxContent>
                </v:textbox>
              </v:shape>
            </w:pict>
          </mc:Fallback>
        </mc:AlternateContent>
      </w:r>
      <w:r w:rsidR="00291301">
        <w:rPr>
          <w:rFonts w:ascii="HG丸ｺﾞｼｯｸM-PRO" w:eastAsia="HG丸ｺﾞｼｯｸM-PRO" w:hAnsi="HG丸ｺﾞｼｯｸM-PRO" w:hint="eastAsia"/>
          <w:noProof/>
        </w:rPr>
        <mc:AlternateContent>
          <mc:Choice Requires="wps">
            <w:drawing>
              <wp:anchor distT="0" distB="0" distL="114300" distR="114300" simplePos="0" relativeHeight="253463552" behindDoc="0" locked="0" layoutInCell="1" allowOverlap="1" wp14:anchorId="27EEF415" wp14:editId="720308A8">
                <wp:simplePos x="0" y="0"/>
                <wp:positionH relativeFrom="column">
                  <wp:posOffset>1094014</wp:posOffset>
                </wp:positionH>
                <wp:positionV relativeFrom="paragraph">
                  <wp:posOffset>131998</wp:posOffset>
                </wp:positionV>
                <wp:extent cx="454355" cy="1455610"/>
                <wp:effectExtent l="419100" t="0" r="0" b="106680"/>
                <wp:wrapNone/>
                <wp:docPr id="870" name="カギ線コネクタ 870"/>
                <wp:cNvGraphicFramePr/>
                <a:graphic xmlns:a="http://schemas.openxmlformats.org/drawingml/2006/main">
                  <a:graphicData uri="http://schemas.microsoft.com/office/word/2010/wordprocessingShape">
                    <wps:wsp>
                      <wps:cNvCnPr/>
                      <wps:spPr>
                        <a:xfrm rot="10800000" flipH="1" flipV="1">
                          <a:off x="0" y="0"/>
                          <a:ext cx="454355" cy="1455610"/>
                        </a:xfrm>
                        <a:prstGeom prst="bentConnector3">
                          <a:avLst>
                            <a:gd name="adj1" fmla="val -89439"/>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カギ線コネクタ 870" o:spid="_x0000_s1026" type="#_x0000_t34" style="position:absolute;left:0;text-align:left;margin-left:86.15pt;margin-top:10.4pt;width:35.8pt;height:114.6pt;rotation:180;flip:x y;z-index:253463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" adj="-19319" strokecolor="#4579b8 [3044]">
                <v:stroke endarrow="open"/>
              </v:shape>
            </w:pict>
          </mc:Fallback>
        </mc:AlternateContent>
      </w:r>
    </w:p>
    <w:p w14:paraId="3264BF96" w14:textId="02BB5FE1" w:rsidR="005F2626" w:rsidRDefault="00291301"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58432" behindDoc="0" locked="0" layoutInCell="1" allowOverlap="1" wp14:anchorId="63DD6A4F" wp14:editId="79700EF0">
                <wp:simplePos x="0" y="0"/>
                <wp:positionH relativeFrom="column">
                  <wp:posOffset>2063269</wp:posOffset>
                </wp:positionH>
                <wp:positionV relativeFrom="paragraph">
                  <wp:posOffset>115432</wp:posOffset>
                </wp:positionV>
                <wp:extent cx="0" cy="266522"/>
                <wp:effectExtent l="95250" t="0" r="57150" b="57785"/>
                <wp:wrapNone/>
                <wp:docPr id="865" name="直線矢印コネクタ 865"/>
                <wp:cNvGraphicFramePr/>
                <a:graphic xmlns:a="http://schemas.openxmlformats.org/drawingml/2006/main">
                  <a:graphicData uri="http://schemas.microsoft.com/office/word/2010/wordprocessingShape">
                    <wps:wsp>
                      <wps:cNvCnPr/>
                      <wps:spPr>
                        <a:xfrm>
                          <a:off x="0" y="0"/>
                          <a:ext cx="0" cy="26652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865" o:spid="_x0000_s1026" type="#_x0000_t32" style="position:absolute;left:0;text-align:left;margin-left:162.45pt;margin-top:9.1pt;width:0;height:21pt;z-index:253458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" strokecolor="#4579b8 [3044]">
                <v:stroke endarrow="open"/>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473792" behindDoc="0" locked="0" layoutInCell="1" allowOverlap="1" wp14:anchorId="2C6C4931" wp14:editId="5AF9FB68">
                <wp:simplePos x="0" y="0"/>
                <wp:positionH relativeFrom="column">
                  <wp:posOffset>2063251</wp:posOffset>
                </wp:positionH>
                <wp:positionV relativeFrom="paragraph">
                  <wp:posOffset>141857</wp:posOffset>
                </wp:positionV>
                <wp:extent cx="874500" cy="269252"/>
                <wp:effectExtent l="0" t="0" r="0" b="0"/>
                <wp:wrapNone/>
                <wp:docPr id="884" name="テキスト ボックス 72"/>
                <wp:cNvGraphicFramePr/>
                <a:graphic xmlns:a="http://schemas.openxmlformats.org/drawingml/2006/main">
                  <a:graphicData uri="http://schemas.microsoft.com/office/word/2010/wordprocessingShape">
                    <wps:wsp>
                      <wps:cNvSpPr txBox="1"/>
                      <wps:spPr>
                        <a:xfrm>
                          <a:off x="0" y="0"/>
                          <a:ext cx="874500" cy="269252"/>
                        </a:xfrm>
                        <a:prstGeom prst="rect">
                          <a:avLst/>
                        </a:prstGeom>
                        <a:noFill/>
                      </wps:spPr>
                      <wps:txbx>
                        <w:txbxContent>
                          <w:p w14:paraId="76F6ACE3" w14:textId="783414A7" w:rsidR="00B92A0A" w:rsidRPr="00291301" w:rsidRDefault="00B92A0A"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B92A0A">
                              <w:rPr>
                                <w:rFonts w:ascii="HG丸ｺﾞｼｯｸM-PRO" w:eastAsia="HG丸ｺﾞｼｯｸM-PRO" w:hAnsi="HG丸ｺﾞｼｯｸM-PRO" w:cstheme="minorBidi" w:hint="eastAsia"/>
                                <w:color w:val="000000" w:themeColor="text1"/>
                                <w:kern w:val="24"/>
                                <w:sz w:val="20"/>
                                <w:szCs w:val="20"/>
                              </w:rPr>
                              <w:t>適用可</w:t>
                            </w:r>
                          </w:p>
                        </w:txbxContent>
                      </wps:txbx>
                      <wps:bodyPr wrap="none" rtlCol="0">
                        <a:spAutoFit/>
                      </wps:bodyPr>
                    </wps:wsp>
                  </a:graphicData>
                </a:graphic>
              </wp:anchor>
            </w:drawing>
          </mc:Choice>
          <mc:Fallback>
            <w:pict>
              <v:shape id="テキスト ボックス 72" o:spid="_x0000_s1258" type="#_x0000_t202" style="position:absolute;left:0;text-align:left;margin-left:162.45pt;margin-top:11.15pt;width:68.85pt;height:21.2pt;z-index:253473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" filled="f" stroked="f">
                <v:textbox style="mso-fit-shape-to-text:t">
                  <w:txbxContent>
                    <w:p w14:paraId="76F6ACE3" w14:textId="783414A7" w:rsidR="00B92A0A" w:rsidRPr="00291301" w:rsidRDefault="00B92A0A"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B92A0A">
                        <w:rPr>
                          <w:rFonts w:ascii="HG丸ｺﾞｼｯｸM-PRO" w:eastAsia="HG丸ｺﾞｼｯｸM-PRO" w:hAnsi="HG丸ｺﾞｼｯｸM-PRO" w:cstheme="minorBidi" w:hint="eastAsia"/>
                          <w:color w:val="000000" w:themeColor="text1"/>
                          <w:kern w:val="24"/>
                          <w:sz w:val="20"/>
                          <w:szCs w:val="20"/>
                        </w:rPr>
                        <w:t>適用可</w:t>
                      </w:r>
                    </w:p>
                  </w:txbxContent>
                </v:textbox>
              </v:shape>
            </w:pict>
          </mc:Fallback>
        </mc:AlternateContent>
      </w:r>
    </w:p>
    <w:p w14:paraId="5E16A319" w14:textId="6959FCAC" w:rsidR="005F2626" w:rsidRDefault="00291301"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75840" behindDoc="0" locked="0" layoutInCell="1" allowOverlap="1" wp14:anchorId="7C6F489B" wp14:editId="432EA61D">
                <wp:simplePos x="0" y="0"/>
                <wp:positionH relativeFrom="column">
                  <wp:posOffset>3162300</wp:posOffset>
                </wp:positionH>
                <wp:positionV relativeFrom="paragraph">
                  <wp:posOffset>128006</wp:posOffset>
                </wp:positionV>
                <wp:extent cx="874395" cy="269240"/>
                <wp:effectExtent l="0" t="0" r="0" b="0"/>
                <wp:wrapNone/>
                <wp:docPr id="886" name="テキスト ボックス 74"/>
                <wp:cNvGraphicFramePr/>
                <a:graphic xmlns:a="http://schemas.openxmlformats.org/drawingml/2006/main">
                  <a:graphicData uri="http://schemas.microsoft.com/office/word/2010/wordprocessingShape">
                    <wps:wsp>
                      <wps:cNvSpPr txBox="1"/>
                      <wps:spPr>
                        <a:xfrm>
                          <a:off x="0" y="0"/>
                          <a:ext cx="874395" cy="269240"/>
                        </a:xfrm>
                        <a:prstGeom prst="rect">
                          <a:avLst/>
                        </a:prstGeom>
                        <a:noFill/>
                      </wps:spPr>
                      <wps:txbx>
                        <w:txbxContent>
                          <w:p w14:paraId="48B4F88C" w14:textId="77777777" w:rsidR="00B92A0A" w:rsidRPr="00291301" w:rsidRDefault="00B92A0A"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000000" w:themeColor="text1"/>
                                <w:kern w:val="24"/>
                                <w:sz w:val="20"/>
                                <w:szCs w:val="20"/>
                              </w:rPr>
                              <w:t>開削が優位</w:t>
                            </w:r>
                          </w:p>
                        </w:txbxContent>
                      </wps:txbx>
                      <wps:bodyPr wrap="none" rtlCol="0">
                        <a:spAutoFit/>
                      </wps:bodyPr>
                    </wps:wsp>
                  </a:graphicData>
                </a:graphic>
              </wp:anchor>
            </w:drawing>
          </mc:Choice>
          <mc:Fallback>
            <w:pict>
              <v:shape id="テキスト ボックス 74" o:spid="_x0000_s1259" type="#_x0000_t202" style="position:absolute;left:0;text-align:left;margin-left:249pt;margin-top:10.1pt;width:68.85pt;height:21.2pt;z-index:253475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" filled="f" stroked="f">
                <v:textbox style="mso-fit-shape-to-text:t">
                  <w:txbxContent>
                    <w:p w14:paraId="48B4F88C" w14:textId="77777777" w:rsidR="00B92A0A" w:rsidRPr="00291301" w:rsidRDefault="00B92A0A"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000000" w:themeColor="text1"/>
                          <w:kern w:val="24"/>
                          <w:sz w:val="20"/>
                          <w:szCs w:val="20"/>
                        </w:rPr>
                        <w:t>開削が優位</w:t>
                      </w:r>
                    </w:p>
                  </w:txbxContent>
                </v:textbox>
              </v:shape>
            </w:pict>
          </mc:Fallback>
        </mc:AlternateContent>
      </w:r>
      <w:r>
        <w:rPr>
          <w:rFonts w:ascii="HG丸ｺﾞｼｯｸM-PRO" w:eastAsia="HG丸ｺﾞｼｯｸM-PRO" w:hAnsi="HG丸ｺﾞｼｯｸM-PRO" w:hint="eastAsia"/>
          <w:noProof/>
        </w:rPr>
        <mc:AlternateContent>
          <mc:Choice Requires="wpg">
            <w:drawing>
              <wp:anchor distT="0" distB="0" distL="114300" distR="114300" simplePos="0" relativeHeight="253449216" behindDoc="0" locked="0" layoutInCell="1" allowOverlap="1" wp14:anchorId="041104DC" wp14:editId="6FA77E80">
                <wp:simplePos x="0" y="0"/>
                <wp:positionH relativeFrom="column">
                  <wp:posOffset>1092272</wp:posOffset>
                </wp:positionH>
                <wp:positionV relativeFrom="paragraph">
                  <wp:posOffset>151801</wp:posOffset>
                </wp:positionV>
                <wp:extent cx="1938510" cy="424067"/>
                <wp:effectExtent l="0" t="0" r="24130" b="14605"/>
                <wp:wrapNone/>
                <wp:docPr id="3630" name="グループ化 3630"/>
                <wp:cNvGraphicFramePr/>
                <a:graphic xmlns:a="http://schemas.openxmlformats.org/drawingml/2006/main">
                  <a:graphicData uri="http://schemas.microsoft.com/office/word/2010/wordprocessingGroup">
                    <wpg:wgp>
                      <wpg:cNvGrpSpPr/>
                      <wpg:grpSpPr>
                        <a:xfrm>
                          <a:off x="0" y="0"/>
                          <a:ext cx="1938510" cy="424067"/>
                          <a:chOff x="648072" y="4995333"/>
                          <a:chExt cx="2304256" cy="504056"/>
                        </a:xfrm>
                      </wpg:grpSpPr>
                      <wps:wsp>
                        <wps:cNvPr id="3633" name="フローチャート : 判断 3633"/>
                        <wps:cNvSpPr/>
                        <wps:spPr>
                          <a:xfrm>
                            <a:off x="648072" y="4995333"/>
                            <a:ext cx="2304256" cy="504056"/>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456854" w14:textId="77777777" w:rsidR="00B92A0A" w:rsidRPr="00291301" w:rsidRDefault="00B92A0A" w:rsidP="00291301">
                              <w:pPr>
                                <w:spacing w:line="240" w:lineRule="exact"/>
                                <w:rPr>
                                  <w:rFonts w:ascii="HG丸ｺﾞｼｯｸM-PRO" w:eastAsia="HG丸ｺﾞｼｯｸM-PRO" w:hAnsi="HG丸ｺﾞｼｯｸM-PRO"/>
                                  <w:sz w:val="20"/>
                                  <w:szCs w:val="20"/>
                                </w:rPr>
                              </w:pPr>
                            </w:p>
                          </w:txbxContent>
                        </wps:txbx>
                        <wps:bodyPr lIns="72000" tIns="0" rIns="72000" bIns="0" rtlCol="0" anchor="ctr"/>
                      </wps:wsp>
                      <wps:wsp>
                        <wps:cNvPr id="3638" name="テキスト ボックス 18"/>
                        <wps:cNvSpPr txBox="1"/>
                        <wps:spPr>
                          <a:xfrm>
                            <a:off x="756075" y="5065260"/>
                            <a:ext cx="2087881" cy="320040"/>
                          </a:xfrm>
                          <a:prstGeom prst="rect">
                            <a:avLst/>
                          </a:prstGeom>
                          <a:noFill/>
                        </wps:spPr>
                        <wps:txbx>
                          <w:txbxContent>
                            <w:p w14:paraId="776AC456" w14:textId="5D9292DC" w:rsidR="00B92A0A" w:rsidRPr="00291301" w:rsidRDefault="00B92A0A"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FFFFFF" w:themeColor="background1"/>
                                  <w:kern w:val="24"/>
                                  <w:sz w:val="20"/>
                                  <w:szCs w:val="20"/>
                                </w:rPr>
                                <w:t>工法の経済比較</w:t>
                              </w:r>
                            </w:p>
                          </w:txbxContent>
                        </wps:txbx>
                        <wps:bodyPr wrap="square" lIns="72000" tIns="0" rIns="72000" bIns="0" rtlCol="0" anchor="ctr">
                          <a:noAutofit/>
                        </wps:bodyPr>
                      </wps:wsp>
                    </wpg:wgp>
                  </a:graphicData>
                </a:graphic>
              </wp:anchor>
            </w:drawing>
          </mc:Choice>
          <mc:Fallback>
            <w:pict>
              <v:group id="グループ化 3630" o:spid="_x0000_s1260" style="position:absolute;left:0;text-align:left;margin-left:86pt;margin-top:11.95pt;width:152.65pt;height:33.4pt;z-index:253449216;mso-position-horizontal-relative:text;mso-position-vertical-relative:text" coordorigin="6480,49953" coordsize="23042,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">
                <v:shape id="フローチャート : 判断 3633" o:spid="_x0000_s1261" type="#_x0000_t110" style="position:absolute;left:6480;top:49953;width:23043;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3dA8YA&#10;AADdAAAADwAAAGRycy9kb3ducmV2LnhtbESP3WrCQBSE7wu+w3KE3tWNCVqJrlIqUqFQ/8HLQ/aY&#10;BLNnQ3Y16du7QqGXw8x8w8wWnanEnRpXWlYwHEQgiDOrS84VHA+rtwkI55E1VpZJwS85WMx7LzNM&#10;tW15R/e9z0WAsEtRQeF9nUrpsoIMuoGtiYN3sY1BH2STS91gG+CmknEUjaXBksNCgTV9FpRd9zej&#10;oB3Ftv3anOPj7bT98dtJvHz/Nkq99ruPKQhPnf8P/7XXWkEyThJ4vg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3dA8YAAADdAAAADwAAAAAAAAAAAAAAAACYAgAAZHJz&#10;L2Rvd25yZXYueG1sUEsFBgAAAAAEAAQA9QAAAIsDAAAAAA==&#10;" fillcolor="#4f81bd [3204]" strokecolor="#243f60 [1604]" strokeweight="2pt">
                  <v:textbox inset="2mm,0,2mm,0">
                    <w:txbxContent>
                      <w:p w14:paraId="06456854" w14:textId="77777777" w:rsidR="00B92A0A" w:rsidRPr="00291301" w:rsidRDefault="00B92A0A" w:rsidP="00291301">
                        <w:pPr>
                          <w:spacing w:line="240" w:lineRule="exact"/>
                          <w:rPr>
                            <w:rFonts w:ascii="HG丸ｺﾞｼｯｸM-PRO" w:eastAsia="HG丸ｺﾞｼｯｸM-PRO" w:hAnsi="HG丸ｺﾞｼｯｸM-PRO"/>
                            <w:sz w:val="20"/>
                            <w:szCs w:val="20"/>
                          </w:rPr>
                        </w:pPr>
                      </w:p>
                    </w:txbxContent>
                  </v:textbox>
                </v:shape>
                <v:shape id="テキスト ボックス 18" o:spid="_x0000_s1262" type="#_x0000_t202" style="position:absolute;left:7560;top:50652;width:20879;height:3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EYEMMA&#10;AADdAAAADwAAAGRycy9kb3ducmV2LnhtbERPTWvCQBC9C/0PyxR60021WBtdpVQEwVNtRbxNs2MS&#10;zM6GndWk/949FHp8vO/FqneNulGQ2rOB51EGirjwtubSwPfXZjgDJRHZYuOZDPySwGr5MFhgbn3H&#10;n3Tbx1KlEJYcDVQxtrnWUlTkUEa+JU7c2QeHMcFQahuwS+Gu0eMsm2qHNaeGClv6qKi47K/OwMu1&#10;HzcoJ+my3c/b8bx+lfUhGPP02L/PQUXq47/4z721BibTSZqb3qQno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EYEMMAAADdAAAADwAAAAAAAAAAAAAAAACYAgAAZHJzL2Rv&#10;d25yZXYueG1sUEsFBgAAAAAEAAQA9QAAAIgDAAAAAA==&#10;" filled="f" stroked="f">
                  <v:textbox inset="2mm,0,2mm,0">
                    <w:txbxContent>
                      <w:p w14:paraId="776AC456" w14:textId="5D9292DC" w:rsidR="00B92A0A" w:rsidRPr="00291301" w:rsidRDefault="00B92A0A"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FFFFFF" w:themeColor="background1"/>
                            <w:kern w:val="24"/>
                            <w:sz w:val="20"/>
                            <w:szCs w:val="20"/>
                          </w:rPr>
                          <w:t>工法の経済比較</w:t>
                        </w:r>
                      </w:p>
                    </w:txbxContent>
                  </v:textbox>
                </v:shape>
              </v:group>
            </w:pict>
          </mc:Fallback>
        </mc:AlternateContent>
      </w:r>
    </w:p>
    <w:p w14:paraId="257BEC78" w14:textId="156E7F68" w:rsidR="005F2626" w:rsidRDefault="00291301"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62528" behindDoc="0" locked="0" layoutInCell="1" allowOverlap="1" wp14:anchorId="4B1A794B" wp14:editId="07ACD7C9">
                <wp:simplePos x="0" y="0"/>
                <wp:positionH relativeFrom="column">
                  <wp:posOffset>3033215</wp:posOffset>
                </wp:positionH>
                <wp:positionV relativeFrom="paragraph">
                  <wp:posOffset>138861</wp:posOffset>
                </wp:positionV>
                <wp:extent cx="1130061" cy="0"/>
                <wp:effectExtent l="0" t="76200" r="13335" b="114300"/>
                <wp:wrapNone/>
                <wp:docPr id="869" name="直線矢印コネクタ 869"/>
                <wp:cNvGraphicFramePr/>
                <a:graphic xmlns:a="http://schemas.openxmlformats.org/drawingml/2006/main">
                  <a:graphicData uri="http://schemas.microsoft.com/office/word/2010/wordprocessingShape">
                    <wps:wsp>
                      <wps:cNvCnPr/>
                      <wps:spPr>
                        <a:xfrm>
                          <a:off x="0" y="0"/>
                          <a:ext cx="1130061"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直線矢印コネクタ 869" o:spid="_x0000_s1026" type="#_x0000_t32" style="position:absolute;left:0;text-align:left;margin-left:238.85pt;margin-top:10.95pt;width:89pt;height:0;z-index:253462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" strokecolor="#4579b8 [3044]">
                <v:stroke endarrow="open"/>
              </v:shape>
            </w:pict>
          </mc:Fallback>
        </mc:AlternateContent>
      </w:r>
    </w:p>
    <w:p w14:paraId="1E2B9123" w14:textId="6CB59554" w:rsidR="005F2626" w:rsidRDefault="00291301"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59456" behindDoc="0" locked="0" layoutInCell="1" allowOverlap="1" wp14:anchorId="0B7B7E82" wp14:editId="0CDEE110">
                <wp:simplePos x="0" y="0"/>
                <wp:positionH relativeFrom="column">
                  <wp:posOffset>2063269</wp:posOffset>
                </wp:positionH>
                <wp:positionV relativeFrom="paragraph">
                  <wp:posOffset>120221</wp:posOffset>
                </wp:positionV>
                <wp:extent cx="17" cy="401536"/>
                <wp:effectExtent l="95250" t="0" r="114300" b="55880"/>
                <wp:wrapNone/>
                <wp:docPr id="866" name="直線矢印コネクタ 866"/>
                <wp:cNvGraphicFramePr/>
                <a:graphic xmlns:a="http://schemas.openxmlformats.org/drawingml/2006/main">
                  <a:graphicData uri="http://schemas.microsoft.com/office/word/2010/wordprocessingShape">
                    <wps:wsp>
                      <wps:cNvCnPr/>
                      <wps:spPr>
                        <a:xfrm>
                          <a:off x="0" y="0"/>
                          <a:ext cx="17" cy="40153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866" o:spid="_x0000_s1026" type="#_x0000_t32" style="position:absolute;left:0;text-align:left;margin-left:162.45pt;margin-top:9.45pt;width:0;height:31.6pt;z-index:253459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" strokecolor="#4579b8 [3044]">
                <v:stroke endarrow="open"/>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476864" behindDoc="0" locked="0" layoutInCell="1" allowOverlap="1" wp14:anchorId="0D2EB5FF" wp14:editId="5D6CC846">
                <wp:simplePos x="0" y="0"/>
                <wp:positionH relativeFrom="column">
                  <wp:posOffset>2067191</wp:posOffset>
                </wp:positionH>
                <wp:positionV relativeFrom="paragraph">
                  <wp:posOffset>214148</wp:posOffset>
                </wp:positionV>
                <wp:extent cx="969589" cy="269252"/>
                <wp:effectExtent l="0" t="0" r="0" b="0"/>
                <wp:wrapNone/>
                <wp:docPr id="887" name="テキスト ボックス 75"/>
                <wp:cNvGraphicFramePr/>
                <a:graphic xmlns:a="http://schemas.openxmlformats.org/drawingml/2006/main">
                  <a:graphicData uri="http://schemas.microsoft.com/office/word/2010/wordprocessingShape">
                    <wps:wsp>
                      <wps:cNvSpPr txBox="1"/>
                      <wps:spPr>
                        <a:xfrm>
                          <a:off x="0" y="0"/>
                          <a:ext cx="969589" cy="269252"/>
                        </a:xfrm>
                        <a:prstGeom prst="rect">
                          <a:avLst/>
                        </a:prstGeom>
                        <a:noFill/>
                      </wps:spPr>
                      <wps:txbx>
                        <w:txbxContent>
                          <w:p w14:paraId="35C4D8F1" w14:textId="77777777" w:rsidR="00B92A0A" w:rsidRPr="00291301" w:rsidRDefault="00B92A0A"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000000" w:themeColor="text1"/>
                                <w:kern w:val="24"/>
                                <w:sz w:val="20"/>
                                <w:szCs w:val="20"/>
                              </w:rPr>
                              <w:t>更生工法が優位</w:t>
                            </w:r>
                          </w:p>
                        </w:txbxContent>
                      </wps:txbx>
                      <wps:bodyPr wrap="none" rtlCol="0">
                        <a:spAutoFit/>
                      </wps:bodyPr>
                    </wps:wsp>
                  </a:graphicData>
                </a:graphic>
              </wp:anchor>
            </w:drawing>
          </mc:Choice>
          <mc:Fallback>
            <w:pict>
              <v:shape id="テキスト ボックス 75" o:spid="_x0000_s1263" type="#_x0000_t202" style="position:absolute;left:0;text-align:left;margin-left:162.75pt;margin-top:16.85pt;width:76.35pt;height:21.2pt;z-index:253476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" filled="f" stroked="f">
                <v:textbox style="mso-fit-shape-to-text:t">
                  <w:txbxContent>
                    <w:p w14:paraId="35C4D8F1" w14:textId="77777777" w:rsidR="00B92A0A" w:rsidRPr="00291301" w:rsidRDefault="00B92A0A"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000000" w:themeColor="text1"/>
                          <w:kern w:val="24"/>
                          <w:sz w:val="20"/>
                          <w:szCs w:val="20"/>
                        </w:rPr>
                        <w:t>更生工法が優位</w:t>
                      </w:r>
                    </w:p>
                  </w:txbxContent>
                </v:textbox>
              </v:shape>
            </w:pict>
          </mc:Fallback>
        </mc:AlternateContent>
      </w:r>
    </w:p>
    <w:p w14:paraId="086BA184" w14:textId="77777777" w:rsidR="005F2626" w:rsidRDefault="005F2626" w:rsidP="009942DE">
      <w:pPr>
        <w:pStyle w:val="40"/>
        <w:ind w:leftChars="300" w:left="630" w:firstLine="210"/>
        <w:jc w:val="center"/>
        <w:rPr>
          <w:rFonts w:ascii="HG丸ｺﾞｼｯｸM-PRO" w:eastAsia="HG丸ｺﾞｼｯｸM-PRO" w:hAnsi="HG丸ｺﾞｼｯｸM-PRO"/>
          <w:noProof/>
        </w:rPr>
      </w:pPr>
    </w:p>
    <w:p w14:paraId="24200877" w14:textId="5FB0F6E4" w:rsidR="005F2626" w:rsidRDefault="00291301"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51264" behindDoc="0" locked="0" layoutInCell="1" allowOverlap="1" wp14:anchorId="47685790" wp14:editId="314C1EBD">
                <wp:simplePos x="0" y="0"/>
                <wp:positionH relativeFrom="column">
                  <wp:posOffset>3659876</wp:posOffset>
                </wp:positionH>
                <wp:positionV relativeFrom="paragraph">
                  <wp:posOffset>64135</wp:posOffset>
                </wp:positionV>
                <wp:extent cx="1029834" cy="302905"/>
                <wp:effectExtent l="0" t="0" r="18415" b="20955"/>
                <wp:wrapNone/>
                <wp:docPr id="3642" name="フローチャート: 処理 3642"/>
                <wp:cNvGraphicFramePr/>
                <a:graphic xmlns:a="http://schemas.openxmlformats.org/drawingml/2006/main">
                  <a:graphicData uri="http://schemas.microsoft.com/office/word/2010/wordprocessingShape">
                    <wps:wsp>
                      <wps:cNvSpPr/>
                      <wps:spPr>
                        <a:xfrm>
                          <a:off x="0" y="0"/>
                          <a:ext cx="1029834" cy="30290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0EFD5E" w14:textId="77777777" w:rsidR="00B92A0A" w:rsidRPr="00291301" w:rsidRDefault="00B92A0A"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FFFFFF" w:themeColor="light1"/>
                                <w:kern w:val="24"/>
                                <w:sz w:val="20"/>
                                <w:szCs w:val="20"/>
                              </w:rPr>
                              <w:t>布設替え</w:t>
                            </w:r>
                          </w:p>
                        </w:txbxContent>
                      </wps:txbx>
                      <wps:bodyPr lIns="72000" tIns="0" rIns="72000" bIns="0" rtlCol="0" anchor="ctr"/>
                    </wps:wsp>
                  </a:graphicData>
                </a:graphic>
              </wp:anchor>
            </w:drawing>
          </mc:Choice>
          <mc:Fallback>
            <w:pict>
              <v:shape id="フローチャート: 処理 3642" o:spid="_x0000_s1264" type="#_x0000_t109" style="position:absolute;left:0;text-align:left;margin-left:288.2pt;margin-top:5.05pt;width:81.1pt;height:23.85pt;z-index:253451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" fillcolor="#4f81bd [3204]" strokecolor="#243f60 [1604]" strokeweight="2pt">
                <v:textbox inset="2mm,0,2mm,0">
                  <w:txbxContent>
                    <w:p w14:paraId="770EFD5E" w14:textId="77777777" w:rsidR="00B92A0A" w:rsidRPr="00291301" w:rsidRDefault="00B92A0A"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FFFFFF" w:themeColor="light1"/>
                          <w:kern w:val="24"/>
                          <w:sz w:val="20"/>
                          <w:szCs w:val="20"/>
                        </w:rPr>
                        <w:t>布設替え</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452288" behindDoc="0" locked="0" layoutInCell="1" allowOverlap="1" wp14:anchorId="22FC64B1" wp14:editId="5044156C">
                <wp:simplePos x="0" y="0"/>
                <wp:positionH relativeFrom="column">
                  <wp:posOffset>1548369</wp:posOffset>
                </wp:positionH>
                <wp:positionV relativeFrom="paragraph">
                  <wp:posOffset>64556</wp:posOffset>
                </wp:positionV>
                <wp:extent cx="1029834" cy="302905"/>
                <wp:effectExtent l="0" t="0" r="18415" b="20955"/>
                <wp:wrapNone/>
                <wp:docPr id="3643" name="フローチャート: 処理 3643"/>
                <wp:cNvGraphicFramePr/>
                <a:graphic xmlns:a="http://schemas.openxmlformats.org/drawingml/2006/main">
                  <a:graphicData uri="http://schemas.microsoft.com/office/word/2010/wordprocessingShape">
                    <wps:wsp>
                      <wps:cNvSpPr/>
                      <wps:spPr>
                        <a:xfrm>
                          <a:off x="0" y="0"/>
                          <a:ext cx="1029834" cy="30290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E5444E" w14:textId="77777777" w:rsidR="00B92A0A" w:rsidRPr="00291301" w:rsidRDefault="00B92A0A"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FFFFFF" w:themeColor="light1"/>
                                <w:kern w:val="24"/>
                                <w:sz w:val="20"/>
                                <w:szCs w:val="20"/>
                              </w:rPr>
                              <w:t>更生工法</w:t>
                            </w:r>
                          </w:p>
                        </w:txbxContent>
                      </wps:txbx>
                      <wps:bodyPr lIns="72000" tIns="0" rIns="72000" bIns="0" rtlCol="0" anchor="ctr"/>
                    </wps:wsp>
                  </a:graphicData>
                </a:graphic>
              </wp:anchor>
            </w:drawing>
          </mc:Choice>
          <mc:Fallback>
            <w:pict>
              <v:shape id="フローチャート: 処理 3643" o:spid="_x0000_s1265" type="#_x0000_t109" style="position:absolute;left:0;text-align:left;margin-left:121.9pt;margin-top:5.1pt;width:81.1pt;height:23.85pt;z-index:253452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" fillcolor="#4f81bd [3204]" strokecolor="#243f60 [1604]" strokeweight="2pt">
                <v:textbox inset="2mm,0,2mm,0">
                  <w:txbxContent>
                    <w:p w14:paraId="48E5444E" w14:textId="77777777" w:rsidR="00B92A0A" w:rsidRPr="00291301" w:rsidRDefault="00B92A0A"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FFFFFF" w:themeColor="light1"/>
                          <w:kern w:val="24"/>
                          <w:sz w:val="20"/>
                          <w:szCs w:val="20"/>
                        </w:rPr>
                        <w:t>更生工法</w:t>
                      </w:r>
                    </w:p>
                  </w:txbxContent>
                </v:textbox>
              </v:shape>
            </w:pict>
          </mc:Fallback>
        </mc:AlternateContent>
      </w:r>
    </w:p>
    <w:p w14:paraId="7BF189F4" w14:textId="77777777" w:rsidR="005F2626" w:rsidRDefault="005F2626" w:rsidP="009942DE">
      <w:pPr>
        <w:pStyle w:val="40"/>
        <w:ind w:leftChars="300" w:left="630" w:firstLine="210"/>
        <w:jc w:val="center"/>
        <w:rPr>
          <w:rFonts w:ascii="HG丸ｺﾞｼｯｸM-PRO" w:eastAsia="HG丸ｺﾞｼｯｸM-PRO" w:hAnsi="HG丸ｺﾞｼｯｸM-PRO"/>
        </w:rPr>
      </w:pPr>
    </w:p>
    <w:p w14:paraId="057D0195" w14:textId="655A31F6" w:rsidR="0063230B" w:rsidRDefault="0063230B" w:rsidP="000E3D77">
      <w:pPr>
        <w:pStyle w:val="40"/>
        <w:ind w:leftChars="300" w:left="630" w:firstLine="210"/>
        <w:jc w:val="center"/>
        <w:rPr>
          <w:rFonts w:ascii="HG丸ｺﾞｼｯｸM-PRO" w:eastAsia="HG丸ｺﾞｼｯｸM-PRO" w:hAnsi="HG丸ｺﾞｼｯｸM-PRO"/>
          <w:b/>
          <w:bCs/>
          <w:sz w:val="24"/>
          <w:szCs w:val="22"/>
          <w:u w:val="single"/>
        </w:rPr>
      </w:pPr>
      <w:r>
        <w:rPr>
          <w:rFonts w:ascii="HG丸ｺﾞｼｯｸM-PRO" w:eastAsia="HG丸ｺﾞｼｯｸM-PRO" w:hAnsi="HG丸ｺﾞｼｯｸM-PRO" w:hint="eastAsia"/>
        </w:rPr>
        <w:t>図</w:t>
      </w:r>
      <w:r w:rsidR="00453DD1" w:rsidRPr="00453DD1">
        <w:rPr>
          <w:rFonts w:ascii="HG丸ｺﾞｼｯｸM-PRO" w:eastAsia="HG丸ｺﾞｼｯｸM-PRO" w:hAnsi="HG丸ｺﾞｼｯｸM-PRO" w:hint="eastAsia"/>
        </w:rPr>
        <w:t>4.2-</w:t>
      </w:r>
      <w:r w:rsidR="00453DD1">
        <w:rPr>
          <w:rFonts w:ascii="HG丸ｺﾞｼｯｸM-PRO" w:eastAsia="HG丸ｺﾞｼｯｸM-PRO" w:hAnsi="HG丸ｺﾞｼｯｸM-PRO" w:hint="eastAsia"/>
        </w:rPr>
        <w:t xml:space="preserve">3 </w:t>
      </w:r>
      <w:r>
        <w:rPr>
          <w:rFonts w:ascii="HG丸ｺﾞｼｯｸM-PRO" w:eastAsia="HG丸ｺﾞｼｯｸM-PRO" w:hAnsi="HG丸ｺﾞｼｯｸM-PRO" w:hint="eastAsia"/>
        </w:rPr>
        <w:t>管渠における修繕、更生工法、布設替えの検討フロー</w:t>
      </w:r>
      <w:r>
        <w:br w:type="page"/>
      </w:r>
    </w:p>
    <w:p w14:paraId="27B25A31" w14:textId="77777777" w:rsidR="0063230B" w:rsidRPr="00567AAE" w:rsidRDefault="0063230B" w:rsidP="009942DE">
      <w:pPr>
        <w:pStyle w:val="4"/>
        <w:ind w:leftChars="200" w:left="902" w:hangingChars="200" w:hanging="482"/>
      </w:pPr>
      <w:r w:rsidRPr="00567AAE">
        <w:rPr>
          <w:rFonts w:hint="eastAsia"/>
        </w:rPr>
        <w:lastRenderedPageBreak/>
        <w:t>種々の観点からの施設の寿命</w:t>
      </w:r>
    </w:p>
    <w:p w14:paraId="003AD1F6" w14:textId="27C7B9AD" w:rsidR="0063230B" w:rsidRPr="00567AAE" w:rsidRDefault="008A585F" w:rsidP="009942DE">
      <w:pPr>
        <w:pStyle w:val="40"/>
        <w:ind w:leftChars="300" w:left="630" w:firstLine="210"/>
        <w:rPr>
          <w:rFonts w:ascii="HG丸ｺﾞｼｯｸM-PRO" w:eastAsia="HG丸ｺﾞｼｯｸM-PRO" w:hAnsi="HG丸ｺﾞｼｯｸM-PRO"/>
        </w:rPr>
      </w:pPr>
      <w:r>
        <w:rPr>
          <w:rFonts w:ascii="HG丸ｺﾞｼｯｸM-PRO" w:eastAsia="HG丸ｺﾞｼｯｸM-PRO" w:hAnsi="HG丸ｺﾞｼｯｸM-PRO" w:hint="eastAsia"/>
        </w:rPr>
        <w:t>施設</w:t>
      </w:r>
      <w:r w:rsidR="0063230B" w:rsidRPr="00567AAE">
        <w:rPr>
          <w:rFonts w:ascii="HG丸ｺﾞｼｯｸM-PRO" w:eastAsia="HG丸ｺﾞｼｯｸM-PRO" w:hAnsi="HG丸ｺﾞｼｯｸM-PRO" w:hint="eastAsia"/>
        </w:rPr>
        <w:t>の劣化・損傷状況は、利用環境等の影響を受けるため、寿命を一律に定めることは困難である。しかしながら、更新の検討を行うための一つの目安として、公会計（減価償却の観点）や国の基準による耐用年数、過去からの使用実績などの考え方がある。</w:t>
      </w:r>
    </w:p>
    <w:p w14:paraId="6B957AC5" w14:textId="72E6E299" w:rsidR="0063230B" w:rsidRPr="00567AAE" w:rsidRDefault="0063230B" w:rsidP="0063230B">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前項でも示した種々の観点から</w:t>
      </w:r>
      <w:r w:rsidR="00D75A60">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施設の寿命等</w:t>
      </w:r>
      <w:r w:rsidR="00D75A60">
        <w:rPr>
          <w:rFonts w:ascii="HG丸ｺﾞｼｯｸM-PRO" w:eastAsia="HG丸ｺﾞｼｯｸM-PRO" w:hAnsi="HG丸ｺﾞｼｯｸM-PRO" w:hint="eastAsia"/>
        </w:rPr>
        <w:t>は</w:t>
      </w:r>
      <w:r w:rsidR="00081E8C">
        <w:rPr>
          <w:rFonts w:ascii="HG丸ｺﾞｼｯｸM-PRO" w:eastAsia="HG丸ｺﾞｼｯｸM-PRO" w:hAnsi="HG丸ｺﾞｼｯｸM-PRO" w:hint="eastAsia"/>
        </w:rPr>
        <w:t>次</w:t>
      </w:r>
      <w:r w:rsidRPr="00567AAE">
        <w:rPr>
          <w:rFonts w:ascii="HG丸ｺﾞｼｯｸM-PRO" w:eastAsia="HG丸ｺﾞｼｯｸM-PRO" w:hAnsi="HG丸ｺﾞｼｯｸM-PRO" w:hint="eastAsia"/>
        </w:rPr>
        <w:t>に示す</w:t>
      </w:r>
      <w:r w:rsidR="00D75A60">
        <w:rPr>
          <w:rFonts w:ascii="HG丸ｺﾞｼｯｸM-PRO" w:eastAsia="HG丸ｺﾞｼｯｸM-PRO" w:hAnsi="HG丸ｺﾞｼｯｸM-PRO" w:hint="eastAsia"/>
        </w:rPr>
        <w:t>ものが望ましい</w:t>
      </w:r>
      <w:r w:rsidRPr="00567AAE">
        <w:rPr>
          <w:rFonts w:ascii="HG丸ｺﾞｼｯｸM-PRO" w:eastAsia="HG丸ｺﾞｼｯｸM-PRO" w:hAnsi="HG丸ｺﾞｼｯｸM-PRO" w:hint="eastAsia"/>
        </w:rPr>
        <w:t>。</w:t>
      </w:r>
    </w:p>
    <w:p w14:paraId="6093BE71" w14:textId="1028ED0B" w:rsidR="0063230B" w:rsidRPr="00567AAE" w:rsidRDefault="0063230B" w:rsidP="0063230B">
      <w:pPr>
        <w:pStyle w:val="40"/>
        <w:ind w:leftChars="0" w:left="0" w:firstLineChars="0" w:firstLine="0"/>
        <w:rPr>
          <w:rFonts w:ascii="HG丸ｺﾞｼｯｸM-PRO" w:eastAsia="HG丸ｺﾞｼｯｸM-PRO" w:hAnsi="HG丸ｺﾞｼｯｸM-PRO"/>
        </w:rPr>
      </w:pPr>
    </w:p>
    <w:p w14:paraId="1EFDEC44" w14:textId="1E85A6EA" w:rsidR="0063230B" w:rsidRPr="00567AAE" w:rsidRDefault="0063230B" w:rsidP="0063230B">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color w:val="000000" w:themeColor="text1"/>
          <w:kern w:val="24"/>
          <w:szCs w:val="21"/>
        </w:rPr>
        <w:t>表</w:t>
      </w:r>
      <w:r w:rsidR="00453DD1" w:rsidRPr="00453DD1">
        <w:rPr>
          <w:rFonts w:ascii="HG丸ｺﾞｼｯｸM-PRO" w:eastAsia="HG丸ｺﾞｼｯｸM-PRO" w:hAnsi="HG丸ｺﾞｼｯｸM-PRO" w:hint="eastAsia"/>
        </w:rPr>
        <w:t>4.2-</w:t>
      </w:r>
      <w:r>
        <w:rPr>
          <w:rFonts w:ascii="HG丸ｺﾞｼｯｸM-PRO" w:eastAsia="HG丸ｺﾞｼｯｸM-PRO" w:hAnsi="HG丸ｺﾞｼｯｸM-PRO" w:hint="eastAsia"/>
        </w:rPr>
        <w:t>12</w:t>
      </w:r>
      <w:r w:rsidRPr="00567AAE">
        <w:rPr>
          <w:rFonts w:ascii="HG丸ｺﾞｼｯｸM-PRO" w:eastAsia="HG丸ｺﾞｼｯｸM-PRO" w:hAnsi="HG丸ｺﾞｼｯｸM-PRO" w:hint="eastAsia"/>
          <w:color w:val="000000" w:themeColor="text1"/>
          <w:kern w:val="24"/>
          <w:szCs w:val="21"/>
        </w:rPr>
        <w:t xml:space="preserve"> </w:t>
      </w:r>
      <w:r w:rsidRPr="00567AAE">
        <w:rPr>
          <w:rFonts w:ascii="HG丸ｺﾞｼｯｸM-PRO" w:eastAsia="HG丸ｺﾞｼｯｸM-PRO" w:hAnsi="HG丸ｺﾞｼｯｸM-PRO" w:hint="eastAsia"/>
        </w:rPr>
        <w:t>寿命の考え方</w:t>
      </w:r>
    </w:p>
    <w:tbl>
      <w:tblPr>
        <w:tblW w:w="8460" w:type="dxa"/>
        <w:jc w:val="right"/>
        <w:tblInd w:w="808" w:type="dxa"/>
        <w:tblCellMar>
          <w:left w:w="99" w:type="dxa"/>
          <w:right w:w="99" w:type="dxa"/>
        </w:tblCellMar>
        <w:tblLook w:val="04A0" w:firstRow="1" w:lastRow="0" w:firstColumn="1" w:lastColumn="0" w:noHBand="0" w:noVBand="1"/>
      </w:tblPr>
      <w:tblGrid>
        <w:gridCol w:w="902"/>
        <w:gridCol w:w="799"/>
        <w:gridCol w:w="3048"/>
        <w:gridCol w:w="1064"/>
        <w:gridCol w:w="904"/>
        <w:gridCol w:w="816"/>
        <w:gridCol w:w="927"/>
      </w:tblGrid>
      <w:tr w:rsidR="0063230B" w:rsidRPr="00567AAE" w14:paraId="51D2617B" w14:textId="77777777" w:rsidTr="00470A3A">
        <w:trPr>
          <w:trHeight w:val="285"/>
          <w:jc w:val="right"/>
        </w:trPr>
        <w:tc>
          <w:tcPr>
            <w:tcW w:w="902" w:type="dxa"/>
            <w:vMerge w:val="restart"/>
            <w:tcBorders>
              <w:top w:val="single" w:sz="4" w:space="0" w:color="auto"/>
              <w:left w:val="single" w:sz="4" w:space="0" w:color="auto"/>
              <w:bottom w:val="double" w:sz="6" w:space="0" w:color="000000"/>
              <w:right w:val="single" w:sz="4" w:space="0" w:color="auto"/>
            </w:tcBorders>
            <w:shd w:val="clear" w:color="000000" w:fill="D9D9D9"/>
            <w:noWrap/>
            <w:textDirection w:val="tbRlV"/>
            <w:vAlign w:val="center"/>
            <w:hideMark/>
          </w:tcPr>
          <w:p w14:paraId="0E5D9FCF" w14:textId="77777777" w:rsidR="0063230B" w:rsidRPr="00567AAE" w:rsidRDefault="0063230B" w:rsidP="00470A3A">
            <w:pPr>
              <w:widowControl/>
              <w:ind w:left="113" w:right="113"/>
              <w:jc w:val="center"/>
              <w:rPr>
                <w:rFonts w:ascii="HG丸ｺﾞｼｯｸM-PRO" w:eastAsia="HG丸ｺﾞｼｯｸM-PRO" w:hAnsi="HG丸ｺﾞｼｯｸM-PRO" w:cs="Meiryo UI"/>
                <w:bCs/>
                <w:kern w:val="0"/>
                <w:sz w:val="20"/>
                <w:szCs w:val="20"/>
              </w:rPr>
            </w:pPr>
            <w:r w:rsidRPr="00567AAE">
              <w:rPr>
                <w:rFonts w:ascii="HG丸ｺﾞｼｯｸM-PRO" w:eastAsia="HG丸ｺﾞｼｯｸM-PRO" w:hAnsi="HG丸ｺﾞｼｯｸM-PRO" w:cs="Meiryo UI" w:hint="eastAsia"/>
                <w:bCs/>
                <w:kern w:val="0"/>
                <w:sz w:val="20"/>
                <w:szCs w:val="20"/>
              </w:rPr>
              <w:t>種別</w:t>
            </w:r>
          </w:p>
        </w:tc>
        <w:tc>
          <w:tcPr>
            <w:tcW w:w="799" w:type="dxa"/>
            <w:vMerge w:val="restart"/>
            <w:tcBorders>
              <w:top w:val="single" w:sz="4" w:space="0" w:color="auto"/>
              <w:left w:val="single" w:sz="4" w:space="0" w:color="auto"/>
              <w:bottom w:val="double" w:sz="6" w:space="0" w:color="000000"/>
              <w:right w:val="single" w:sz="4" w:space="0" w:color="auto"/>
            </w:tcBorders>
            <w:shd w:val="clear" w:color="000000" w:fill="D9D9D9"/>
            <w:noWrap/>
            <w:textDirection w:val="tbRlV"/>
            <w:vAlign w:val="center"/>
            <w:hideMark/>
          </w:tcPr>
          <w:p w14:paraId="38C87708" w14:textId="77777777" w:rsidR="0063230B" w:rsidRPr="00567AAE" w:rsidRDefault="0063230B" w:rsidP="00470A3A">
            <w:pPr>
              <w:widowControl/>
              <w:ind w:left="113" w:right="113"/>
              <w:jc w:val="center"/>
              <w:rPr>
                <w:rFonts w:ascii="HG丸ｺﾞｼｯｸM-PRO" w:eastAsia="HG丸ｺﾞｼｯｸM-PRO" w:hAnsi="HG丸ｺﾞｼｯｸM-PRO" w:cs="Meiryo UI"/>
                <w:bCs/>
                <w:kern w:val="0"/>
                <w:sz w:val="20"/>
                <w:szCs w:val="20"/>
              </w:rPr>
            </w:pPr>
            <w:r w:rsidRPr="00567AAE">
              <w:rPr>
                <w:rFonts w:ascii="HG丸ｺﾞｼｯｸM-PRO" w:eastAsia="HG丸ｺﾞｼｯｸM-PRO" w:hAnsi="HG丸ｺﾞｼｯｸM-PRO" w:cs="Meiryo UI" w:hint="eastAsia"/>
                <w:bCs/>
                <w:kern w:val="0"/>
                <w:sz w:val="20"/>
                <w:szCs w:val="20"/>
              </w:rPr>
              <w:t>分野</w:t>
            </w:r>
          </w:p>
        </w:tc>
        <w:tc>
          <w:tcPr>
            <w:tcW w:w="3048" w:type="dxa"/>
            <w:vMerge w:val="restart"/>
            <w:tcBorders>
              <w:top w:val="single" w:sz="4" w:space="0" w:color="auto"/>
              <w:left w:val="single" w:sz="4" w:space="0" w:color="auto"/>
              <w:bottom w:val="double" w:sz="6" w:space="0" w:color="000000"/>
              <w:right w:val="single" w:sz="4" w:space="0" w:color="auto"/>
            </w:tcBorders>
            <w:shd w:val="clear" w:color="000000" w:fill="D9D9D9"/>
            <w:noWrap/>
            <w:textDirection w:val="tbRlV"/>
            <w:vAlign w:val="center"/>
            <w:hideMark/>
          </w:tcPr>
          <w:p w14:paraId="7D8B3589" w14:textId="77777777" w:rsidR="0063230B" w:rsidRPr="00567AAE" w:rsidRDefault="0063230B" w:rsidP="00470A3A">
            <w:pPr>
              <w:widowControl/>
              <w:ind w:left="113" w:right="113"/>
              <w:jc w:val="center"/>
              <w:rPr>
                <w:rFonts w:ascii="HG丸ｺﾞｼｯｸM-PRO" w:eastAsia="HG丸ｺﾞｼｯｸM-PRO" w:hAnsi="HG丸ｺﾞｼｯｸM-PRO" w:cs="Meiryo UI"/>
                <w:bCs/>
                <w:kern w:val="0"/>
                <w:sz w:val="20"/>
                <w:szCs w:val="20"/>
              </w:rPr>
            </w:pPr>
            <w:r w:rsidRPr="00567AAE">
              <w:rPr>
                <w:rFonts w:ascii="HG丸ｺﾞｼｯｸM-PRO" w:eastAsia="HG丸ｺﾞｼｯｸM-PRO" w:hAnsi="HG丸ｺﾞｼｯｸM-PRO" w:cs="Meiryo UI" w:hint="eastAsia"/>
                <w:bCs/>
                <w:kern w:val="0"/>
                <w:sz w:val="20"/>
                <w:szCs w:val="20"/>
              </w:rPr>
              <w:t>施設</w:t>
            </w:r>
          </w:p>
        </w:tc>
        <w:tc>
          <w:tcPr>
            <w:tcW w:w="3711" w:type="dxa"/>
            <w:gridSpan w:val="4"/>
            <w:tcBorders>
              <w:top w:val="single" w:sz="4" w:space="0" w:color="auto"/>
              <w:left w:val="nil"/>
              <w:bottom w:val="single" w:sz="4" w:space="0" w:color="auto"/>
              <w:right w:val="single" w:sz="4" w:space="0" w:color="000000"/>
            </w:tcBorders>
            <w:shd w:val="clear" w:color="000000" w:fill="D9D9D9"/>
            <w:noWrap/>
            <w:vAlign w:val="center"/>
            <w:hideMark/>
          </w:tcPr>
          <w:p w14:paraId="6091BB7C" w14:textId="77777777" w:rsidR="0063230B" w:rsidRPr="00567AAE" w:rsidRDefault="0063230B" w:rsidP="00470A3A">
            <w:pPr>
              <w:widowControl/>
              <w:jc w:val="center"/>
              <w:rPr>
                <w:rFonts w:ascii="HG丸ｺﾞｼｯｸM-PRO" w:eastAsia="HG丸ｺﾞｼｯｸM-PRO" w:hAnsi="HG丸ｺﾞｼｯｸM-PRO" w:cs="Meiryo UI"/>
                <w:bCs/>
                <w:kern w:val="0"/>
                <w:sz w:val="20"/>
                <w:szCs w:val="20"/>
              </w:rPr>
            </w:pPr>
            <w:r w:rsidRPr="00567AAE">
              <w:rPr>
                <w:rFonts w:ascii="HG丸ｺﾞｼｯｸM-PRO" w:eastAsia="HG丸ｺﾞｼｯｸM-PRO" w:hAnsi="HG丸ｺﾞｼｯｸM-PRO" w:cs="Meiryo UI" w:hint="eastAsia"/>
                <w:bCs/>
                <w:kern w:val="0"/>
                <w:sz w:val="20"/>
                <w:szCs w:val="20"/>
              </w:rPr>
              <w:t>寿命の考え方（単位：年）</w:t>
            </w:r>
          </w:p>
        </w:tc>
      </w:tr>
      <w:tr w:rsidR="0063230B" w:rsidRPr="00567AAE" w14:paraId="1831BEB0" w14:textId="77777777" w:rsidTr="00245144">
        <w:trPr>
          <w:cantSplit/>
          <w:trHeight w:val="1606"/>
          <w:jc w:val="right"/>
        </w:trPr>
        <w:tc>
          <w:tcPr>
            <w:tcW w:w="902" w:type="dxa"/>
            <w:vMerge/>
            <w:tcBorders>
              <w:top w:val="single" w:sz="4" w:space="0" w:color="auto"/>
              <w:left w:val="single" w:sz="4" w:space="0" w:color="auto"/>
              <w:bottom w:val="double" w:sz="6" w:space="0" w:color="000000"/>
              <w:right w:val="single" w:sz="4" w:space="0" w:color="auto"/>
            </w:tcBorders>
            <w:vAlign w:val="center"/>
            <w:hideMark/>
          </w:tcPr>
          <w:p w14:paraId="0EF298EF" w14:textId="77777777" w:rsidR="0063230B" w:rsidRPr="00567AAE" w:rsidRDefault="0063230B" w:rsidP="00470A3A">
            <w:pPr>
              <w:widowControl/>
              <w:jc w:val="left"/>
              <w:rPr>
                <w:rFonts w:ascii="HG丸ｺﾞｼｯｸM-PRO" w:eastAsia="HG丸ｺﾞｼｯｸM-PRO" w:hAnsi="HG丸ｺﾞｼｯｸM-PRO" w:cs="Meiryo UI"/>
                <w:bCs/>
                <w:kern w:val="0"/>
                <w:sz w:val="20"/>
                <w:szCs w:val="20"/>
              </w:rPr>
            </w:pPr>
          </w:p>
        </w:tc>
        <w:tc>
          <w:tcPr>
            <w:tcW w:w="799" w:type="dxa"/>
            <w:vMerge/>
            <w:tcBorders>
              <w:top w:val="single" w:sz="4" w:space="0" w:color="auto"/>
              <w:left w:val="single" w:sz="4" w:space="0" w:color="auto"/>
              <w:bottom w:val="double" w:sz="6" w:space="0" w:color="000000"/>
              <w:right w:val="single" w:sz="4" w:space="0" w:color="auto"/>
            </w:tcBorders>
            <w:vAlign w:val="center"/>
            <w:hideMark/>
          </w:tcPr>
          <w:p w14:paraId="0BE1B5DC" w14:textId="77777777" w:rsidR="0063230B" w:rsidRPr="00567AAE" w:rsidRDefault="0063230B" w:rsidP="00470A3A">
            <w:pPr>
              <w:widowControl/>
              <w:jc w:val="left"/>
              <w:rPr>
                <w:rFonts w:ascii="HG丸ｺﾞｼｯｸM-PRO" w:eastAsia="HG丸ｺﾞｼｯｸM-PRO" w:hAnsi="HG丸ｺﾞｼｯｸM-PRO" w:cs="Meiryo UI"/>
                <w:bCs/>
                <w:kern w:val="0"/>
                <w:sz w:val="20"/>
                <w:szCs w:val="20"/>
              </w:rPr>
            </w:pPr>
          </w:p>
        </w:tc>
        <w:tc>
          <w:tcPr>
            <w:tcW w:w="3048" w:type="dxa"/>
            <w:vMerge/>
            <w:tcBorders>
              <w:top w:val="single" w:sz="4" w:space="0" w:color="auto"/>
              <w:left w:val="single" w:sz="4" w:space="0" w:color="auto"/>
              <w:bottom w:val="double" w:sz="6" w:space="0" w:color="000000"/>
              <w:right w:val="single" w:sz="4" w:space="0" w:color="auto"/>
            </w:tcBorders>
            <w:vAlign w:val="center"/>
            <w:hideMark/>
          </w:tcPr>
          <w:p w14:paraId="6D0A72C4" w14:textId="77777777" w:rsidR="0063230B" w:rsidRPr="00567AAE" w:rsidRDefault="0063230B" w:rsidP="00470A3A">
            <w:pPr>
              <w:widowControl/>
              <w:jc w:val="left"/>
              <w:rPr>
                <w:rFonts w:ascii="HG丸ｺﾞｼｯｸM-PRO" w:eastAsia="HG丸ｺﾞｼｯｸM-PRO" w:hAnsi="HG丸ｺﾞｼｯｸM-PRO" w:cs="Meiryo UI"/>
                <w:bCs/>
                <w:kern w:val="0"/>
                <w:sz w:val="20"/>
                <w:szCs w:val="20"/>
              </w:rPr>
            </w:pPr>
          </w:p>
        </w:tc>
        <w:tc>
          <w:tcPr>
            <w:tcW w:w="1064" w:type="dxa"/>
            <w:tcBorders>
              <w:top w:val="nil"/>
              <w:left w:val="nil"/>
              <w:bottom w:val="double" w:sz="6" w:space="0" w:color="auto"/>
              <w:right w:val="single" w:sz="4" w:space="0" w:color="auto"/>
            </w:tcBorders>
            <w:shd w:val="clear" w:color="000000" w:fill="D9D9D9"/>
            <w:textDirection w:val="tbRlV"/>
            <w:vAlign w:val="center"/>
            <w:hideMark/>
          </w:tcPr>
          <w:p w14:paraId="44E1ABBC" w14:textId="77777777" w:rsidR="0063230B" w:rsidRPr="00567AAE" w:rsidRDefault="0063230B" w:rsidP="00470A3A">
            <w:pPr>
              <w:widowControl/>
              <w:ind w:left="113" w:right="113"/>
              <w:jc w:val="center"/>
              <w:rPr>
                <w:rFonts w:ascii="HG丸ｺﾞｼｯｸM-PRO" w:eastAsia="HG丸ｺﾞｼｯｸM-PRO" w:hAnsi="HG丸ｺﾞｼｯｸM-PRO" w:cs="Meiryo UI"/>
                <w:bCs/>
                <w:kern w:val="0"/>
                <w:sz w:val="20"/>
                <w:szCs w:val="20"/>
              </w:rPr>
            </w:pPr>
            <w:r w:rsidRPr="00567AAE">
              <w:rPr>
                <w:rFonts w:ascii="HG丸ｺﾞｼｯｸM-PRO" w:eastAsia="HG丸ｺﾞｼｯｸM-PRO" w:hAnsi="HG丸ｺﾞｼｯｸM-PRO" w:cs="Meiryo UI" w:hint="eastAsia"/>
                <w:bCs/>
                <w:kern w:val="0"/>
                <w:sz w:val="20"/>
                <w:szCs w:val="20"/>
              </w:rPr>
              <w:t>公会計上</w:t>
            </w:r>
          </w:p>
        </w:tc>
        <w:tc>
          <w:tcPr>
            <w:tcW w:w="904" w:type="dxa"/>
            <w:tcBorders>
              <w:top w:val="nil"/>
              <w:left w:val="nil"/>
              <w:bottom w:val="double" w:sz="6" w:space="0" w:color="auto"/>
              <w:right w:val="single" w:sz="4" w:space="0" w:color="auto"/>
            </w:tcBorders>
            <w:shd w:val="clear" w:color="000000" w:fill="D9D9D9"/>
            <w:textDirection w:val="tbRlV"/>
            <w:vAlign w:val="center"/>
            <w:hideMark/>
          </w:tcPr>
          <w:p w14:paraId="20861FBE" w14:textId="77777777" w:rsidR="0063230B" w:rsidRPr="00567AAE" w:rsidRDefault="0063230B" w:rsidP="00470A3A">
            <w:pPr>
              <w:widowControl/>
              <w:ind w:left="113" w:right="113"/>
              <w:jc w:val="center"/>
              <w:rPr>
                <w:rFonts w:ascii="HG丸ｺﾞｼｯｸM-PRO" w:eastAsia="HG丸ｺﾞｼｯｸM-PRO" w:hAnsi="HG丸ｺﾞｼｯｸM-PRO" w:cs="Meiryo UI"/>
                <w:bCs/>
                <w:kern w:val="0"/>
                <w:sz w:val="20"/>
                <w:szCs w:val="20"/>
              </w:rPr>
            </w:pPr>
            <w:r w:rsidRPr="00567AAE">
              <w:rPr>
                <w:rFonts w:ascii="HG丸ｺﾞｼｯｸM-PRO" w:eastAsia="HG丸ｺﾞｼｯｸM-PRO" w:hAnsi="HG丸ｺﾞｼｯｸM-PRO" w:cs="Meiryo UI" w:hint="eastAsia"/>
                <w:bCs/>
                <w:kern w:val="0"/>
                <w:sz w:val="20"/>
                <w:szCs w:val="20"/>
              </w:rPr>
              <w:t>国の基準等</w:t>
            </w:r>
          </w:p>
        </w:tc>
        <w:tc>
          <w:tcPr>
            <w:tcW w:w="816" w:type="dxa"/>
            <w:tcBorders>
              <w:top w:val="nil"/>
              <w:left w:val="nil"/>
              <w:bottom w:val="double" w:sz="6" w:space="0" w:color="auto"/>
              <w:right w:val="single" w:sz="4" w:space="0" w:color="auto"/>
            </w:tcBorders>
            <w:shd w:val="clear" w:color="000000" w:fill="D9D9D9"/>
            <w:textDirection w:val="tbRlV"/>
            <w:vAlign w:val="center"/>
            <w:hideMark/>
          </w:tcPr>
          <w:p w14:paraId="547C8AB2" w14:textId="77777777" w:rsidR="0063230B" w:rsidRPr="00567AAE" w:rsidRDefault="0063230B" w:rsidP="00470A3A">
            <w:pPr>
              <w:widowControl/>
              <w:ind w:left="113" w:right="113"/>
              <w:jc w:val="center"/>
              <w:rPr>
                <w:rFonts w:ascii="HG丸ｺﾞｼｯｸM-PRO" w:eastAsia="HG丸ｺﾞｼｯｸM-PRO" w:hAnsi="HG丸ｺﾞｼｯｸM-PRO" w:cs="Meiryo UI"/>
                <w:bCs/>
                <w:kern w:val="0"/>
                <w:sz w:val="20"/>
                <w:szCs w:val="20"/>
              </w:rPr>
            </w:pPr>
            <w:r w:rsidRPr="00567AAE">
              <w:rPr>
                <w:rFonts w:ascii="HG丸ｺﾞｼｯｸM-PRO" w:eastAsia="HG丸ｺﾞｼｯｸM-PRO" w:hAnsi="HG丸ｺﾞｼｯｸM-PRO" w:cs="Meiryo UI" w:hint="eastAsia"/>
                <w:bCs/>
                <w:kern w:val="0"/>
                <w:sz w:val="20"/>
                <w:szCs w:val="20"/>
              </w:rPr>
              <w:t>使用実績</w:t>
            </w:r>
          </w:p>
        </w:tc>
        <w:tc>
          <w:tcPr>
            <w:tcW w:w="927" w:type="dxa"/>
            <w:tcBorders>
              <w:top w:val="nil"/>
              <w:left w:val="nil"/>
              <w:bottom w:val="double" w:sz="6" w:space="0" w:color="auto"/>
              <w:right w:val="single" w:sz="4" w:space="0" w:color="auto"/>
            </w:tcBorders>
            <w:shd w:val="clear" w:color="000000" w:fill="D9D9D9"/>
            <w:textDirection w:val="tbRlV"/>
            <w:vAlign w:val="center"/>
            <w:hideMark/>
          </w:tcPr>
          <w:p w14:paraId="48E1C43A" w14:textId="6E8219E9" w:rsidR="0063230B" w:rsidRPr="00EB438F" w:rsidRDefault="0063230B" w:rsidP="00B03F76">
            <w:pPr>
              <w:widowControl/>
              <w:ind w:left="113" w:right="113"/>
              <w:jc w:val="center"/>
              <w:rPr>
                <w:rFonts w:ascii="HG丸ｺﾞｼｯｸM-PRO" w:eastAsia="HG丸ｺﾞｼｯｸM-PRO" w:hAnsi="HG丸ｺﾞｼｯｸM-PRO" w:cs="Meiryo UI"/>
                <w:bCs/>
                <w:kern w:val="0"/>
                <w:sz w:val="20"/>
                <w:szCs w:val="20"/>
              </w:rPr>
            </w:pPr>
            <w:r w:rsidRPr="00EB438F">
              <w:rPr>
                <w:rFonts w:ascii="HG丸ｺﾞｼｯｸM-PRO" w:eastAsia="HG丸ｺﾞｼｯｸM-PRO" w:hAnsi="HG丸ｺﾞｼｯｸM-PRO" w:cs="Meiryo UI" w:hint="eastAsia"/>
                <w:bCs/>
                <w:kern w:val="0"/>
                <w:sz w:val="20"/>
                <w:szCs w:val="20"/>
              </w:rPr>
              <w:t>目標</w:t>
            </w:r>
            <w:r w:rsidR="00245144" w:rsidRPr="00EB438F">
              <w:rPr>
                <w:rFonts w:ascii="HG丸ｺﾞｼｯｸM-PRO" w:eastAsia="HG丸ｺﾞｼｯｸM-PRO" w:hAnsi="HG丸ｺﾞｼｯｸM-PRO" w:cs="Meiryo UI" w:hint="eastAsia"/>
                <w:bCs/>
                <w:kern w:val="0"/>
                <w:sz w:val="20"/>
                <w:szCs w:val="20"/>
              </w:rPr>
              <w:t>寿命</w:t>
            </w:r>
          </w:p>
        </w:tc>
      </w:tr>
      <w:tr w:rsidR="0063230B" w:rsidRPr="00567AAE" w14:paraId="59992575" w14:textId="77777777" w:rsidTr="00470A3A">
        <w:trPr>
          <w:trHeight w:val="376"/>
          <w:jc w:val="right"/>
        </w:trPr>
        <w:tc>
          <w:tcPr>
            <w:tcW w:w="902" w:type="dxa"/>
            <w:vMerge w:val="restart"/>
            <w:tcBorders>
              <w:top w:val="nil"/>
              <w:left w:val="single" w:sz="4" w:space="0" w:color="auto"/>
              <w:bottom w:val="nil"/>
              <w:right w:val="single" w:sz="4" w:space="0" w:color="auto"/>
            </w:tcBorders>
            <w:shd w:val="clear" w:color="000000" w:fill="FFFFFF"/>
            <w:noWrap/>
            <w:textDirection w:val="tbRlV"/>
            <w:vAlign w:val="center"/>
            <w:hideMark/>
          </w:tcPr>
          <w:p w14:paraId="476D22B4" w14:textId="77777777" w:rsidR="0063230B" w:rsidRPr="00567AAE" w:rsidRDefault="0063230B" w:rsidP="00470A3A">
            <w:pPr>
              <w:widowControl/>
              <w:jc w:val="center"/>
              <w:rPr>
                <w:rFonts w:ascii="HG丸ｺﾞｼｯｸM-PRO" w:eastAsia="HG丸ｺﾞｼｯｸM-PRO" w:hAnsi="HG丸ｺﾞｼｯｸM-PRO" w:cs="Meiryo UI"/>
                <w:bCs/>
                <w:kern w:val="0"/>
                <w:sz w:val="22"/>
                <w:szCs w:val="22"/>
              </w:rPr>
            </w:pPr>
            <w:r w:rsidRPr="00567AAE">
              <w:rPr>
                <w:rFonts w:ascii="HG丸ｺﾞｼｯｸM-PRO" w:eastAsia="HG丸ｺﾞｼｯｸM-PRO" w:hAnsi="HG丸ｺﾞｼｯｸM-PRO" w:cs="Meiryo UI" w:hint="eastAsia"/>
                <w:bCs/>
                <w:kern w:val="0"/>
                <w:sz w:val="22"/>
                <w:szCs w:val="22"/>
              </w:rPr>
              <w:t>土木構造物</w:t>
            </w:r>
          </w:p>
        </w:tc>
        <w:tc>
          <w:tcPr>
            <w:tcW w:w="799" w:type="dxa"/>
            <w:vMerge w:val="restart"/>
            <w:tcBorders>
              <w:top w:val="nil"/>
              <w:left w:val="single" w:sz="4" w:space="0" w:color="auto"/>
              <w:bottom w:val="single" w:sz="4" w:space="0" w:color="000000"/>
              <w:right w:val="single" w:sz="4" w:space="0" w:color="auto"/>
            </w:tcBorders>
            <w:shd w:val="clear" w:color="000000" w:fill="FFFFFF"/>
            <w:noWrap/>
            <w:textDirection w:val="tbRlV"/>
            <w:vAlign w:val="center"/>
            <w:hideMark/>
          </w:tcPr>
          <w:p w14:paraId="40D93925" w14:textId="77777777" w:rsidR="0063230B" w:rsidRPr="00567AAE" w:rsidRDefault="0063230B" w:rsidP="00470A3A">
            <w:pPr>
              <w:widowControl/>
              <w:ind w:left="113" w:right="113"/>
              <w:jc w:val="center"/>
              <w:rPr>
                <w:rFonts w:ascii="HG丸ｺﾞｼｯｸM-PRO" w:eastAsia="HG丸ｺﾞｼｯｸM-PRO" w:hAnsi="HG丸ｺﾞｼｯｸM-PRO" w:cs="Meiryo UI"/>
                <w:bCs/>
                <w:kern w:val="0"/>
                <w:sz w:val="22"/>
                <w:szCs w:val="22"/>
              </w:rPr>
            </w:pPr>
            <w:r w:rsidRPr="00567AAE">
              <w:rPr>
                <w:rFonts w:ascii="HG丸ｺﾞｼｯｸM-PRO" w:eastAsia="HG丸ｺﾞｼｯｸM-PRO" w:hAnsi="HG丸ｺﾞｼｯｸM-PRO" w:cs="Meiryo UI" w:hint="eastAsia"/>
                <w:bCs/>
                <w:kern w:val="0"/>
                <w:sz w:val="22"/>
                <w:szCs w:val="22"/>
              </w:rPr>
              <w:t>下水</w:t>
            </w:r>
          </w:p>
        </w:tc>
        <w:tc>
          <w:tcPr>
            <w:tcW w:w="3048" w:type="dxa"/>
            <w:tcBorders>
              <w:top w:val="nil"/>
              <w:left w:val="nil"/>
              <w:bottom w:val="single" w:sz="4" w:space="0" w:color="auto"/>
              <w:right w:val="single" w:sz="4" w:space="0" w:color="auto"/>
            </w:tcBorders>
            <w:shd w:val="clear" w:color="auto" w:fill="auto"/>
            <w:vAlign w:val="center"/>
            <w:hideMark/>
          </w:tcPr>
          <w:p w14:paraId="68720D8A" w14:textId="77777777" w:rsidR="0063230B" w:rsidRPr="00567AAE" w:rsidRDefault="0063230B" w:rsidP="00470A3A">
            <w:pPr>
              <w:widowControl/>
              <w:jc w:val="left"/>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管渠</w:t>
            </w:r>
          </w:p>
        </w:tc>
        <w:tc>
          <w:tcPr>
            <w:tcW w:w="1064" w:type="dxa"/>
            <w:tcBorders>
              <w:top w:val="single" w:sz="4" w:space="0" w:color="auto"/>
              <w:left w:val="nil"/>
              <w:bottom w:val="single" w:sz="4" w:space="0" w:color="auto"/>
              <w:right w:val="single" w:sz="4" w:space="0" w:color="auto"/>
            </w:tcBorders>
            <w:shd w:val="clear" w:color="auto" w:fill="auto"/>
            <w:noWrap/>
            <w:vAlign w:val="center"/>
            <w:hideMark/>
          </w:tcPr>
          <w:p w14:paraId="7A7E63CF"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50</w:t>
            </w:r>
          </w:p>
        </w:tc>
        <w:tc>
          <w:tcPr>
            <w:tcW w:w="904" w:type="dxa"/>
            <w:tcBorders>
              <w:top w:val="single" w:sz="4" w:space="0" w:color="auto"/>
              <w:left w:val="nil"/>
              <w:bottom w:val="single" w:sz="4" w:space="0" w:color="auto"/>
              <w:right w:val="single" w:sz="4" w:space="0" w:color="auto"/>
            </w:tcBorders>
            <w:shd w:val="clear" w:color="auto" w:fill="auto"/>
            <w:vAlign w:val="center"/>
            <w:hideMark/>
          </w:tcPr>
          <w:p w14:paraId="5DC805FE"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50</w:t>
            </w:r>
            <w:r w:rsidRPr="00567AAE">
              <w:rPr>
                <w:rFonts w:ascii="HG丸ｺﾞｼｯｸM-PRO" w:eastAsia="HG丸ｺﾞｼｯｸM-PRO" w:hAnsi="HG丸ｺﾞｼｯｸM-PRO" w:cs="Meiryo UI" w:hint="eastAsia"/>
                <w:bCs/>
                <w:color w:val="000000"/>
                <w:kern w:val="0"/>
                <w:sz w:val="16"/>
                <w:szCs w:val="20"/>
              </w:rPr>
              <w:t>※1</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5D9ABC9C"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Pr>
                <w:rFonts w:ascii="HG丸ｺﾞｼｯｸM-PRO" w:eastAsia="HG丸ｺﾞｼｯｸM-PRO" w:hAnsi="HG丸ｺﾞｼｯｸM-PRO" w:cs="Meiryo UI" w:hint="eastAsia"/>
                <w:bCs/>
                <w:color w:val="000000"/>
                <w:kern w:val="0"/>
                <w:sz w:val="20"/>
                <w:szCs w:val="20"/>
              </w:rPr>
              <w:t>＜50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144296A0" w14:textId="48EA98C9" w:rsidR="0063230B" w:rsidRPr="00EB438F" w:rsidRDefault="0063230B" w:rsidP="00470A3A">
            <w:pPr>
              <w:widowControl/>
              <w:jc w:val="center"/>
              <w:rPr>
                <w:rFonts w:ascii="HG丸ｺﾞｼｯｸM-PRO" w:eastAsia="HG丸ｺﾞｼｯｸM-PRO" w:hAnsi="HG丸ｺﾞｼｯｸM-PRO" w:cs="Meiryo UI"/>
                <w:bCs/>
                <w:color w:val="000000"/>
                <w:kern w:val="0"/>
                <w:sz w:val="20"/>
                <w:szCs w:val="20"/>
              </w:rPr>
            </w:pPr>
            <w:r w:rsidRPr="00EB438F">
              <w:rPr>
                <w:rFonts w:ascii="HG丸ｺﾞｼｯｸM-PRO" w:eastAsia="HG丸ｺﾞｼｯｸM-PRO" w:hAnsi="HG丸ｺﾞｼｯｸM-PRO" w:cs="Meiryo UI" w:hint="eastAsia"/>
                <w:bCs/>
                <w:color w:val="000000"/>
                <w:kern w:val="0"/>
                <w:sz w:val="20"/>
                <w:szCs w:val="20"/>
              </w:rPr>
              <w:t>50</w:t>
            </w:r>
            <w:r w:rsidR="00857A7F" w:rsidRPr="00EB438F">
              <w:rPr>
                <w:rFonts w:ascii="HG丸ｺﾞｼｯｸM-PRO" w:eastAsia="HG丸ｺﾞｼｯｸM-PRO" w:hAnsi="HG丸ｺﾞｼｯｸM-PRO" w:cs="Meiryo UI" w:hint="eastAsia"/>
                <w:bCs/>
                <w:color w:val="000000"/>
                <w:kern w:val="0"/>
                <w:sz w:val="20"/>
                <w:szCs w:val="20"/>
              </w:rPr>
              <w:t>以上</w:t>
            </w:r>
          </w:p>
        </w:tc>
      </w:tr>
      <w:tr w:rsidR="0063230B" w:rsidRPr="00567AAE" w14:paraId="04F184DC" w14:textId="77777777" w:rsidTr="00470A3A">
        <w:trPr>
          <w:trHeight w:val="285"/>
          <w:jc w:val="right"/>
        </w:trPr>
        <w:tc>
          <w:tcPr>
            <w:tcW w:w="902" w:type="dxa"/>
            <w:vMerge/>
            <w:tcBorders>
              <w:top w:val="nil"/>
              <w:left w:val="single" w:sz="4" w:space="0" w:color="auto"/>
              <w:bottom w:val="nil"/>
              <w:right w:val="single" w:sz="4" w:space="0" w:color="auto"/>
            </w:tcBorders>
            <w:vAlign w:val="center"/>
            <w:hideMark/>
          </w:tcPr>
          <w:p w14:paraId="633ECF38"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7BA08FC0"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59B7B4FB" w14:textId="77777777" w:rsidR="0063230B" w:rsidRPr="00567AAE" w:rsidRDefault="0063230B" w:rsidP="00470A3A">
            <w:pPr>
              <w:widowControl/>
              <w:ind w:leftChars="200" w:left="420"/>
              <w:jc w:val="left"/>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（人孔鉄蓋）車道部</w:t>
            </w:r>
          </w:p>
        </w:tc>
        <w:tc>
          <w:tcPr>
            <w:tcW w:w="1064" w:type="dxa"/>
            <w:tcBorders>
              <w:top w:val="nil"/>
              <w:left w:val="nil"/>
              <w:bottom w:val="single" w:sz="4" w:space="0" w:color="auto"/>
              <w:right w:val="single" w:sz="4" w:space="0" w:color="auto"/>
            </w:tcBorders>
            <w:shd w:val="clear" w:color="000000" w:fill="C4BD97"/>
            <w:noWrap/>
            <w:vAlign w:val="center"/>
            <w:hideMark/>
          </w:tcPr>
          <w:p w14:paraId="77A6E12A"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04" w:type="dxa"/>
            <w:tcBorders>
              <w:top w:val="nil"/>
              <w:left w:val="nil"/>
              <w:bottom w:val="single" w:sz="4" w:space="0" w:color="auto"/>
              <w:right w:val="single" w:sz="4" w:space="0" w:color="auto"/>
            </w:tcBorders>
            <w:shd w:val="clear" w:color="auto" w:fill="auto"/>
            <w:vAlign w:val="center"/>
            <w:hideMark/>
          </w:tcPr>
          <w:p w14:paraId="5818FC3F"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15</w:t>
            </w:r>
          </w:p>
        </w:tc>
        <w:tc>
          <w:tcPr>
            <w:tcW w:w="816" w:type="dxa"/>
            <w:tcBorders>
              <w:top w:val="nil"/>
              <w:left w:val="nil"/>
              <w:bottom w:val="single" w:sz="4" w:space="0" w:color="auto"/>
              <w:right w:val="single" w:sz="4" w:space="0" w:color="auto"/>
            </w:tcBorders>
            <w:shd w:val="clear" w:color="000000" w:fill="C4BD97"/>
            <w:noWrap/>
            <w:vAlign w:val="center"/>
            <w:hideMark/>
          </w:tcPr>
          <w:p w14:paraId="5191DD9E"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27" w:type="dxa"/>
            <w:tcBorders>
              <w:top w:val="nil"/>
              <w:left w:val="nil"/>
              <w:bottom w:val="single" w:sz="4" w:space="0" w:color="auto"/>
              <w:right w:val="single" w:sz="4" w:space="0" w:color="auto"/>
            </w:tcBorders>
            <w:shd w:val="clear" w:color="auto" w:fill="auto"/>
            <w:noWrap/>
            <w:vAlign w:val="center"/>
            <w:hideMark/>
          </w:tcPr>
          <w:p w14:paraId="63EFE358" w14:textId="77777777" w:rsidR="0063230B" w:rsidRPr="00EB438F" w:rsidRDefault="0063230B" w:rsidP="00470A3A">
            <w:pPr>
              <w:widowControl/>
              <w:jc w:val="center"/>
              <w:rPr>
                <w:rFonts w:ascii="HG丸ｺﾞｼｯｸM-PRO" w:eastAsia="HG丸ｺﾞｼｯｸM-PRO" w:hAnsi="HG丸ｺﾞｼｯｸM-PRO" w:cs="Meiryo UI"/>
                <w:bCs/>
                <w:color w:val="000000"/>
                <w:kern w:val="0"/>
                <w:sz w:val="20"/>
                <w:szCs w:val="20"/>
              </w:rPr>
            </w:pPr>
            <w:r w:rsidRPr="00EB438F">
              <w:rPr>
                <w:rFonts w:ascii="HG丸ｺﾞｼｯｸM-PRO" w:eastAsia="HG丸ｺﾞｼｯｸM-PRO" w:hAnsi="HG丸ｺﾞｼｯｸM-PRO" w:cs="Meiryo UI" w:hint="eastAsia"/>
                <w:bCs/>
                <w:color w:val="000000"/>
                <w:kern w:val="0"/>
                <w:sz w:val="20"/>
                <w:szCs w:val="20"/>
              </w:rPr>
              <w:t>15</w:t>
            </w:r>
          </w:p>
        </w:tc>
      </w:tr>
      <w:tr w:rsidR="0063230B" w:rsidRPr="00567AAE" w14:paraId="4B2AE7B1" w14:textId="77777777" w:rsidTr="00470A3A">
        <w:trPr>
          <w:trHeight w:val="285"/>
          <w:jc w:val="right"/>
        </w:trPr>
        <w:tc>
          <w:tcPr>
            <w:tcW w:w="902" w:type="dxa"/>
            <w:vMerge/>
            <w:tcBorders>
              <w:top w:val="nil"/>
              <w:left w:val="single" w:sz="4" w:space="0" w:color="auto"/>
              <w:bottom w:val="nil"/>
              <w:right w:val="single" w:sz="4" w:space="0" w:color="auto"/>
            </w:tcBorders>
            <w:vAlign w:val="center"/>
            <w:hideMark/>
          </w:tcPr>
          <w:p w14:paraId="40828FE3"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6BD6D87F"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2C3C6298" w14:textId="77777777" w:rsidR="0063230B" w:rsidRPr="00567AAE" w:rsidRDefault="0063230B" w:rsidP="00470A3A">
            <w:pPr>
              <w:widowControl/>
              <w:ind w:leftChars="200" w:left="420"/>
              <w:jc w:val="left"/>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（人孔鉄蓋）その他</w:t>
            </w:r>
          </w:p>
        </w:tc>
        <w:tc>
          <w:tcPr>
            <w:tcW w:w="1064" w:type="dxa"/>
            <w:tcBorders>
              <w:top w:val="nil"/>
              <w:left w:val="nil"/>
              <w:bottom w:val="single" w:sz="4" w:space="0" w:color="auto"/>
              <w:right w:val="single" w:sz="4" w:space="0" w:color="auto"/>
            </w:tcBorders>
            <w:shd w:val="clear" w:color="000000" w:fill="C4BD97"/>
            <w:noWrap/>
            <w:vAlign w:val="center"/>
            <w:hideMark/>
          </w:tcPr>
          <w:p w14:paraId="239F2E9F"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04" w:type="dxa"/>
            <w:tcBorders>
              <w:top w:val="nil"/>
              <w:left w:val="nil"/>
              <w:bottom w:val="single" w:sz="4" w:space="0" w:color="auto"/>
              <w:right w:val="single" w:sz="4" w:space="0" w:color="auto"/>
            </w:tcBorders>
            <w:shd w:val="clear" w:color="auto" w:fill="auto"/>
            <w:vAlign w:val="center"/>
            <w:hideMark/>
          </w:tcPr>
          <w:p w14:paraId="2CCC5597"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30</w:t>
            </w:r>
          </w:p>
        </w:tc>
        <w:tc>
          <w:tcPr>
            <w:tcW w:w="816" w:type="dxa"/>
            <w:tcBorders>
              <w:top w:val="nil"/>
              <w:left w:val="nil"/>
              <w:bottom w:val="single" w:sz="4" w:space="0" w:color="auto"/>
              <w:right w:val="single" w:sz="4" w:space="0" w:color="auto"/>
            </w:tcBorders>
            <w:shd w:val="clear" w:color="000000" w:fill="C4BD97"/>
            <w:noWrap/>
            <w:vAlign w:val="center"/>
            <w:hideMark/>
          </w:tcPr>
          <w:p w14:paraId="35FC54CD"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27" w:type="dxa"/>
            <w:tcBorders>
              <w:top w:val="nil"/>
              <w:left w:val="nil"/>
              <w:bottom w:val="single" w:sz="4" w:space="0" w:color="auto"/>
              <w:right w:val="single" w:sz="4" w:space="0" w:color="auto"/>
            </w:tcBorders>
            <w:shd w:val="clear" w:color="auto" w:fill="auto"/>
            <w:noWrap/>
            <w:vAlign w:val="center"/>
            <w:hideMark/>
          </w:tcPr>
          <w:p w14:paraId="2C4E193C" w14:textId="77777777" w:rsidR="0063230B" w:rsidRPr="00EB438F" w:rsidRDefault="0063230B" w:rsidP="00470A3A">
            <w:pPr>
              <w:widowControl/>
              <w:jc w:val="center"/>
              <w:rPr>
                <w:rFonts w:ascii="HG丸ｺﾞｼｯｸM-PRO" w:eastAsia="HG丸ｺﾞｼｯｸM-PRO" w:hAnsi="HG丸ｺﾞｼｯｸM-PRO" w:cs="Meiryo UI"/>
                <w:bCs/>
                <w:color w:val="000000"/>
                <w:kern w:val="0"/>
                <w:sz w:val="20"/>
                <w:szCs w:val="20"/>
              </w:rPr>
            </w:pPr>
            <w:r w:rsidRPr="00EB438F">
              <w:rPr>
                <w:rFonts w:ascii="HG丸ｺﾞｼｯｸM-PRO" w:eastAsia="HG丸ｺﾞｼｯｸM-PRO" w:hAnsi="HG丸ｺﾞｼｯｸM-PRO" w:cs="Meiryo UI" w:hint="eastAsia"/>
                <w:bCs/>
                <w:color w:val="000000"/>
                <w:kern w:val="0"/>
                <w:sz w:val="20"/>
                <w:szCs w:val="20"/>
              </w:rPr>
              <w:t>30</w:t>
            </w:r>
          </w:p>
        </w:tc>
      </w:tr>
      <w:tr w:rsidR="0063230B" w:rsidRPr="00567AAE" w14:paraId="256AE048" w14:textId="77777777" w:rsidTr="00470A3A">
        <w:trPr>
          <w:trHeight w:val="285"/>
          <w:jc w:val="right"/>
        </w:trPr>
        <w:tc>
          <w:tcPr>
            <w:tcW w:w="902" w:type="dxa"/>
            <w:vMerge/>
            <w:tcBorders>
              <w:top w:val="nil"/>
              <w:left w:val="single" w:sz="4" w:space="0" w:color="auto"/>
              <w:bottom w:val="nil"/>
              <w:right w:val="single" w:sz="4" w:space="0" w:color="auto"/>
            </w:tcBorders>
            <w:vAlign w:val="center"/>
            <w:hideMark/>
          </w:tcPr>
          <w:p w14:paraId="4807436C"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59B26312"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2B8F8567" w14:textId="77777777" w:rsidR="0063230B" w:rsidRPr="00567AAE" w:rsidRDefault="0063230B" w:rsidP="00470A3A">
            <w:pPr>
              <w:widowControl/>
              <w:jc w:val="left"/>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水処理施設（躯体）</w:t>
            </w:r>
          </w:p>
        </w:tc>
        <w:tc>
          <w:tcPr>
            <w:tcW w:w="1064" w:type="dxa"/>
            <w:tcBorders>
              <w:top w:val="nil"/>
              <w:left w:val="nil"/>
              <w:bottom w:val="single" w:sz="4" w:space="0" w:color="auto"/>
              <w:right w:val="single" w:sz="4" w:space="0" w:color="auto"/>
            </w:tcBorders>
            <w:shd w:val="clear" w:color="auto" w:fill="auto"/>
            <w:vAlign w:val="center"/>
            <w:hideMark/>
          </w:tcPr>
          <w:p w14:paraId="3BFD8E6B"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50</w:t>
            </w:r>
          </w:p>
        </w:tc>
        <w:tc>
          <w:tcPr>
            <w:tcW w:w="904" w:type="dxa"/>
            <w:tcBorders>
              <w:top w:val="nil"/>
              <w:left w:val="nil"/>
              <w:bottom w:val="single" w:sz="4" w:space="0" w:color="auto"/>
              <w:right w:val="single" w:sz="4" w:space="0" w:color="auto"/>
            </w:tcBorders>
            <w:shd w:val="clear" w:color="auto" w:fill="auto"/>
            <w:vAlign w:val="center"/>
            <w:hideMark/>
          </w:tcPr>
          <w:p w14:paraId="094D7C16"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50</w:t>
            </w:r>
          </w:p>
        </w:tc>
        <w:tc>
          <w:tcPr>
            <w:tcW w:w="816" w:type="dxa"/>
            <w:tcBorders>
              <w:top w:val="nil"/>
              <w:left w:val="nil"/>
              <w:bottom w:val="single" w:sz="4" w:space="0" w:color="auto"/>
              <w:right w:val="single" w:sz="4" w:space="0" w:color="auto"/>
            </w:tcBorders>
            <w:shd w:val="clear" w:color="auto" w:fill="auto"/>
            <w:noWrap/>
            <w:vAlign w:val="center"/>
            <w:hideMark/>
          </w:tcPr>
          <w:p w14:paraId="7C9E09F7"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Pr>
                <w:rFonts w:ascii="HG丸ｺﾞｼｯｸM-PRO" w:eastAsia="HG丸ｺﾞｼｯｸM-PRO" w:hAnsi="HG丸ｺﾞｼｯｸM-PRO" w:cs="Meiryo UI" w:hint="eastAsia"/>
                <w:bCs/>
                <w:color w:val="000000"/>
                <w:kern w:val="0"/>
                <w:sz w:val="20"/>
                <w:szCs w:val="20"/>
              </w:rPr>
              <w:t>＜50</w:t>
            </w:r>
          </w:p>
        </w:tc>
        <w:tc>
          <w:tcPr>
            <w:tcW w:w="927" w:type="dxa"/>
            <w:tcBorders>
              <w:top w:val="nil"/>
              <w:left w:val="nil"/>
              <w:bottom w:val="single" w:sz="4" w:space="0" w:color="auto"/>
              <w:right w:val="single" w:sz="4" w:space="0" w:color="auto"/>
            </w:tcBorders>
            <w:shd w:val="clear" w:color="auto" w:fill="auto"/>
            <w:noWrap/>
            <w:vAlign w:val="center"/>
            <w:hideMark/>
          </w:tcPr>
          <w:p w14:paraId="55F14EDA" w14:textId="51B3522C" w:rsidR="0063230B" w:rsidRPr="00EB438F" w:rsidRDefault="0063230B" w:rsidP="00470A3A">
            <w:pPr>
              <w:widowControl/>
              <w:jc w:val="center"/>
              <w:rPr>
                <w:rFonts w:ascii="HG丸ｺﾞｼｯｸM-PRO" w:eastAsia="HG丸ｺﾞｼｯｸM-PRO" w:hAnsi="HG丸ｺﾞｼｯｸM-PRO" w:cs="Meiryo UI"/>
                <w:bCs/>
                <w:color w:val="000000"/>
                <w:kern w:val="0"/>
                <w:sz w:val="20"/>
                <w:szCs w:val="20"/>
              </w:rPr>
            </w:pPr>
            <w:r w:rsidRPr="00EB438F">
              <w:rPr>
                <w:rFonts w:ascii="HG丸ｺﾞｼｯｸM-PRO" w:eastAsia="HG丸ｺﾞｼｯｸM-PRO" w:hAnsi="HG丸ｺﾞｼｯｸM-PRO" w:cs="Meiryo UI" w:hint="eastAsia"/>
                <w:bCs/>
                <w:color w:val="000000"/>
                <w:kern w:val="0"/>
                <w:sz w:val="20"/>
                <w:szCs w:val="20"/>
              </w:rPr>
              <w:t>50</w:t>
            </w:r>
            <w:r w:rsidR="00857A7F" w:rsidRPr="00EB438F">
              <w:rPr>
                <w:rFonts w:ascii="HG丸ｺﾞｼｯｸM-PRO" w:eastAsia="HG丸ｺﾞｼｯｸM-PRO" w:hAnsi="HG丸ｺﾞｼｯｸM-PRO" w:cs="Meiryo UI" w:hint="eastAsia"/>
                <w:bCs/>
                <w:color w:val="000000"/>
                <w:kern w:val="0"/>
                <w:sz w:val="20"/>
                <w:szCs w:val="20"/>
              </w:rPr>
              <w:t>以上</w:t>
            </w:r>
          </w:p>
        </w:tc>
      </w:tr>
      <w:tr w:rsidR="0063230B" w:rsidRPr="00567AAE" w14:paraId="0598D2CF" w14:textId="77777777" w:rsidTr="00470A3A">
        <w:trPr>
          <w:trHeight w:val="285"/>
          <w:jc w:val="right"/>
        </w:trPr>
        <w:tc>
          <w:tcPr>
            <w:tcW w:w="902" w:type="dxa"/>
            <w:vMerge/>
            <w:tcBorders>
              <w:top w:val="nil"/>
              <w:left w:val="single" w:sz="4" w:space="0" w:color="auto"/>
              <w:bottom w:val="nil"/>
              <w:right w:val="single" w:sz="4" w:space="0" w:color="auto"/>
            </w:tcBorders>
            <w:vAlign w:val="center"/>
            <w:hideMark/>
          </w:tcPr>
          <w:p w14:paraId="102AF0E4"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5A682049"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67AB78F8" w14:textId="77777777" w:rsidR="0063230B" w:rsidRPr="00567AAE" w:rsidRDefault="0063230B" w:rsidP="00470A3A">
            <w:pPr>
              <w:widowControl/>
              <w:jc w:val="left"/>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汚泥処理施設（躯体）</w:t>
            </w:r>
          </w:p>
        </w:tc>
        <w:tc>
          <w:tcPr>
            <w:tcW w:w="1064" w:type="dxa"/>
            <w:tcBorders>
              <w:top w:val="nil"/>
              <w:left w:val="nil"/>
              <w:bottom w:val="single" w:sz="4" w:space="0" w:color="auto"/>
              <w:right w:val="single" w:sz="4" w:space="0" w:color="auto"/>
            </w:tcBorders>
            <w:shd w:val="clear" w:color="000000" w:fill="C4BD97"/>
            <w:vAlign w:val="center"/>
            <w:hideMark/>
          </w:tcPr>
          <w:p w14:paraId="384CA3E0"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04" w:type="dxa"/>
            <w:tcBorders>
              <w:top w:val="nil"/>
              <w:left w:val="nil"/>
              <w:bottom w:val="single" w:sz="4" w:space="0" w:color="auto"/>
              <w:right w:val="single" w:sz="4" w:space="0" w:color="auto"/>
            </w:tcBorders>
            <w:shd w:val="clear" w:color="auto" w:fill="auto"/>
            <w:vAlign w:val="center"/>
            <w:hideMark/>
          </w:tcPr>
          <w:p w14:paraId="6F37A3C9"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45</w:t>
            </w:r>
          </w:p>
        </w:tc>
        <w:tc>
          <w:tcPr>
            <w:tcW w:w="816" w:type="dxa"/>
            <w:tcBorders>
              <w:top w:val="nil"/>
              <w:left w:val="nil"/>
              <w:bottom w:val="single" w:sz="4" w:space="0" w:color="auto"/>
              <w:right w:val="single" w:sz="4" w:space="0" w:color="auto"/>
            </w:tcBorders>
            <w:shd w:val="clear" w:color="000000" w:fill="C4BD97"/>
            <w:noWrap/>
            <w:vAlign w:val="center"/>
            <w:hideMark/>
          </w:tcPr>
          <w:p w14:paraId="449346F0"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27" w:type="dxa"/>
            <w:tcBorders>
              <w:top w:val="nil"/>
              <w:left w:val="nil"/>
              <w:bottom w:val="single" w:sz="4" w:space="0" w:color="auto"/>
              <w:right w:val="single" w:sz="4" w:space="0" w:color="auto"/>
            </w:tcBorders>
            <w:shd w:val="clear" w:color="auto" w:fill="auto"/>
            <w:noWrap/>
            <w:vAlign w:val="center"/>
            <w:hideMark/>
          </w:tcPr>
          <w:p w14:paraId="611534D6" w14:textId="77777777" w:rsidR="0063230B" w:rsidRPr="00EB438F" w:rsidRDefault="0063230B" w:rsidP="00470A3A">
            <w:pPr>
              <w:widowControl/>
              <w:jc w:val="center"/>
              <w:rPr>
                <w:rFonts w:ascii="HG丸ｺﾞｼｯｸM-PRO" w:eastAsia="HG丸ｺﾞｼｯｸM-PRO" w:hAnsi="HG丸ｺﾞｼｯｸM-PRO" w:cs="Meiryo UI"/>
                <w:bCs/>
                <w:color w:val="000000"/>
                <w:kern w:val="0"/>
                <w:sz w:val="20"/>
                <w:szCs w:val="20"/>
              </w:rPr>
            </w:pPr>
            <w:r w:rsidRPr="00EB438F">
              <w:rPr>
                <w:rFonts w:ascii="HG丸ｺﾞｼｯｸM-PRO" w:eastAsia="HG丸ｺﾞｼｯｸM-PRO" w:hAnsi="HG丸ｺﾞｼｯｸM-PRO" w:cs="Meiryo UI" w:hint="eastAsia"/>
                <w:bCs/>
                <w:color w:val="000000"/>
                <w:kern w:val="0"/>
                <w:sz w:val="20"/>
                <w:szCs w:val="20"/>
              </w:rPr>
              <w:t>45</w:t>
            </w:r>
          </w:p>
        </w:tc>
      </w:tr>
      <w:tr w:rsidR="0063230B" w:rsidRPr="00567AAE" w14:paraId="1DF90C55" w14:textId="77777777" w:rsidTr="00470A3A">
        <w:trPr>
          <w:trHeight w:val="285"/>
          <w:jc w:val="right"/>
        </w:trPr>
        <w:tc>
          <w:tcPr>
            <w:tcW w:w="902" w:type="dxa"/>
            <w:vMerge/>
            <w:tcBorders>
              <w:top w:val="nil"/>
              <w:left w:val="single" w:sz="4" w:space="0" w:color="auto"/>
              <w:bottom w:val="nil"/>
              <w:right w:val="single" w:sz="4" w:space="0" w:color="auto"/>
            </w:tcBorders>
            <w:vAlign w:val="center"/>
            <w:hideMark/>
          </w:tcPr>
          <w:p w14:paraId="52DBF33D"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5B0F5329"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75F62A3A" w14:textId="77777777" w:rsidR="0063230B" w:rsidRPr="00567AAE" w:rsidRDefault="0063230B" w:rsidP="00470A3A">
            <w:pPr>
              <w:widowControl/>
              <w:ind w:firstLineChars="200" w:firstLine="400"/>
              <w:jc w:val="left"/>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（付帯設備）内部防食</w:t>
            </w:r>
          </w:p>
        </w:tc>
        <w:tc>
          <w:tcPr>
            <w:tcW w:w="1064" w:type="dxa"/>
            <w:tcBorders>
              <w:top w:val="nil"/>
              <w:left w:val="nil"/>
              <w:bottom w:val="single" w:sz="4" w:space="0" w:color="auto"/>
              <w:right w:val="single" w:sz="4" w:space="0" w:color="auto"/>
            </w:tcBorders>
            <w:shd w:val="clear" w:color="000000" w:fill="C4BD97"/>
            <w:vAlign w:val="center"/>
            <w:hideMark/>
          </w:tcPr>
          <w:p w14:paraId="7FBEE735"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04" w:type="dxa"/>
            <w:tcBorders>
              <w:top w:val="nil"/>
              <w:left w:val="nil"/>
              <w:bottom w:val="single" w:sz="4" w:space="0" w:color="auto"/>
              <w:right w:val="single" w:sz="4" w:space="0" w:color="auto"/>
            </w:tcBorders>
            <w:shd w:val="clear" w:color="auto" w:fill="auto"/>
            <w:vAlign w:val="center"/>
            <w:hideMark/>
          </w:tcPr>
          <w:p w14:paraId="59B8CAEC"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10</w:t>
            </w:r>
          </w:p>
        </w:tc>
        <w:tc>
          <w:tcPr>
            <w:tcW w:w="816" w:type="dxa"/>
            <w:tcBorders>
              <w:top w:val="nil"/>
              <w:left w:val="nil"/>
              <w:bottom w:val="single" w:sz="4" w:space="0" w:color="auto"/>
              <w:right w:val="single" w:sz="4" w:space="0" w:color="auto"/>
            </w:tcBorders>
            <w:shd w:val="clear" w:color="000000" w:fill="C4BD97"/>
            <w:noWrap/>
            <w:vAlign w:val="center"/>
            <w:hideMark/>
          </w:tcPr>
          <w:p w14:paraId="214DA484"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27" w:type="dxa"/>
            <w:tcBorders>
              <w:top w:val="nil"/>
              <w:left w:val="nil"/>
              <w:bottom w:val="single" w:sz="4" w:space="0" w:color="auto"/>
              <w:right w:val="single" w:sz="4" w:space="0" w:color="auto"/>
            </w:tcBorders>
            <w:shd w:val="clear" w:color="auto" w:fill="auto"/>
            <w:noWrap/>
            <w:vAlign w:val="center"/>
            <w:hideMark/>
          </w:tcPr>
          <w:p w14:paraId="3AAD1B31" w14:textId="77777777" w:rsidR="0063230B" w:rsidRPr="00EB438F" w:rsidRDefault="0063230B" w:rsidP="00470A3A">
            <w:pPr>
              <w:widowControl/>
              <w:jc w:val="center"/>
              <w:rPr>
                <w:rFonts w:ascii="HG丸ｺﾞｼｯｸM-PRO" w:eastAsia="HG丸ｺﾞｼｯｸM-PRO" w:hAnsi="HG丸ｺﾞｼｯｸM-PRO" w:cs="Meiryo UI"/>
                <w:bCs/>
                <w:color w:val="000000"/>
                <w:kern w:val="0"/>
                <w:sz w:val="20"/>
                <w:szCs w:val="20"/>
              </w:rPr>
            </w:pPr>
            <w:r w:rsidRPr="00EB438F">
              <w:rPr>
                <w:rFonts w:ascii="HG丸ｺﾞｼｯｸM-PRO" w:eastAsia="HG丸ｺﾞｼｯｸM-PRO" w:hAnsi="HG丸ｺﾞｼｯｸM-PRO" w:cs="Meiryo UI" w:hint="eastAsia"/>
                <w:bCs/>
                <w:color w:val="000000"/>
                <w:kern w:val="0"/>
                <w:sz w:val="20"/>
                <w:szCs w:val="20"/>
              </w:rPr>
              <w:t>10</w:t>
            </w:r>
          </w:p>
        </w:tc>
      </w:tr>
      <w:tr w:rsidR="0063230B" w:rsidRPr="00567AAE" w14:paraId="1634D703" w14:textId="77777777" w:rsidTr="00470A3A">
        <w:trPr>
          <w:trHeight w:val="285"/>
          <w:jc w:val="right"/>
        </w:trPr>
        <w:tc>
          <w:tcPr>
            <w:tcW w:w="902" w:type="dxa"/>
            <w:vMerge/>
            <w:tcBorders>
              <w:top w:val="nil"/>
              <w:left w:val="single" w:sz="4" w:space="0" w:color="auto"/>
              <w:bottom w:val="nil"/>
              <w:right w:val="single" w:sz="4" w:space="0" w:color="auto"/>
            </w:tcBorders>
            <w:vAlign w:val="center"/>
            <w:hideMark/>
          </w:tcPr>
          <w:p w14:paraId="765AD112"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1513A896"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2E373E83" w14:textId="77777777" w:rsidR="0063230B" w:rsidRPr="00567AAE" w:rsidRDefault="0063230B" w:rsidP="00470A3A">
            <w:pPr>
              <w:widowControl/>
              <w:ind w:firstLineChars="200" w:firstLine="400"/>
              <w:jc w:val="left"/>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（付帯設備）手摺</w:t>
            </w:r>
          </w:p>
        </w:tc>
        <w:tc>
          <w:tcPr>
            <w:tcW w:w="1064" w:type="dxa"/>
            <w:tcBorders>
              <w:top w:val="nil"/>
              <w:left w:val="nil"/>
              <w:bottom w:val="single" w:sz="4" w:space="0" w:color="auto"/>
              <w:right w:val="single" w:sz="4" w:space="0" w:color="auto"/>
            </w:tcBorders>
            <w:shd w:val="clear" w:color="000000" w:fill="C4BD97"/>
            <w:vAlign w:val="center"/>
            <w:hideMark/>
          </w:tcPr>
          <w:p w14:paraId="1865EE06"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04" w:type="dxa"/>
            <w:tcBorders>
              <w:top w:val="nil"/>
              <w:left w:val="nil"/>
              <w:bottom w:val="single" w:sz="4" w:space="0" w:color="auto"/>
              <w:right w:val="single" w:sz="4" w:space="0" w:color="auto"/>
            </w:tcBorders>
            <w:shd w:val="clear" w:color="auto" w:fill="auto"/>
            <w:vAlign w:val="center"/>
            <w:hideMark/>
          </w:tcPr>
          <w:p w14:paraId="19692C21"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18</w:t>
            </w:r>
          </w:p>
        </w:tc>
        <w:tc>
          <w:tcPr>
            <w:tcW w:w="816" w:type="dxa"/>
            <w:tcBorders>
              <w:top w:val="nil"/>
              <w:left w:val="nil"/>
              <w:bottom w:val="single" w:sz="4" w:space="0" w:color="auto"/>
              <w:right w:val="single" w:sz="4" w:space="0" w:color="auto"/>
            </w:tcBorders>
            <w:shd w:val="clear" w:color="000000" w:fill="C4BD97"/>
            <w:noWrap/>
            <w:vAlign w:val="center"/>
            <w:hideMark/>
          </w:tcPr>
          <w:p w14:paraId="72CEC08E"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27" w:type="dxa"/>
            <w:tcBorders>
              <w:top w:val="nil"/>
              <w:left w:val="nil"/>
              <w:bottom w:val="single" w:sz="4" w:space="0" w:color="auto"/>
              <w:right w:val="single" w:sz="4" w:space="0" w:color="auto"/>
            </w:tcBorders>
            <w:shd w:val="clear" w:color="auto" w:fill="auto"/>
            <w:noWrap/>
            <w:vAlign w:val="center"/>
            <w:hideMark/>
          </w:tcPr>
          <w:p w14:paraId="00BE0E3C" w14:textId="77777777" w:rsidR="0063230B" w:rsidRPr="00EB438F" w:rsidRDefault="0063230B" w:rsidP="00470A3A">
            <w:pPr>
              <w:widowControl/>
              <w:jc w:val="center"/>
              <w:rPr>
                <w:rFonts w:ascii="HG丸ｺﾞｼｯｸM-PRO" w:eastAsia="HG丸ｺﾞｼｯｸM-PRO" w:hAnsi="HG丸ｺﾞｼｯｸM-PRO" w:cs="Meiryo UI"/>
                <w:bCs/>
                <w:color w:val="000000"/>
                <w:kern w:val="0"/>
                <w:sz w:val="20"/>
                <w:szCs w:val="20"/>
              </w:rPr>
            </w:pPr>
            <w:r w:rsidRPr="00EB438F">
              <w:rPr>
                <w:rFonts w:ascii="HG丸ｺﾞｼｯｸM-PRO" w:eastAsia="HG丸ｺﾞｼｯｸM-PRO" w:hAnsi="HG丸ｺﾞｼｯｸM-PRO" w:cs="Meiryo UI" w:hint="eastAsia"/>
                <w:bCs/>
                <w:color w:val="000000"/>
                <w:kern w:val="0"/>
                <w:sz w:val="20"/>
                <w:szCs w:val="20"/>
              </w:rPr>
              <w:t>18</w:t>
            </w:r>
          </w:p>
        </w:tc>
      </w:tr>
      <w:tr w:rsidR="0063230B" w:rsidRPr="00567AAE" w14:paraId="7B2B4C62" w14:textId="77777777" w:rsidTr="00470A3A">
        <w:trPr>
          <w:trHeight w:val="285"/>
          <w:jc w:val="right"/>
        </w:trPr>
        <w:tc>
          <w:tcPr>
            <w:tcW w:w="902" w:type="dxa"/>
            <w:vMerge/>
            <w:tcBorders>
              <w:top w:val="nil"/>
              <w:left w:val="single" w:sz="4" w:space="0" w:color="auto"/>
              <w:bottom w:val="nil"/>
              <w:right w:val="single" w:sz="4" w:space="0" w:color="auto"/>
            </w:tcBorders>
            <w:vAlign w:val="center"/>
            <w:hideMark/>
          </w:tcPr>
          <w:p w14:paraId="04293EF3"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3D609960"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3DE8D6B2" w14:textId="77777777" w:rsidR="0063230B" w:rsidRPr="00567AAE" w:rsidRDefault="0063230B" w:rsidP="00470A3A">
            <w:pPr>
              <w:widowControl/>
              <w:ind w:firstLineChars="200" w:firstLine="400"/>
              <w:jc w:val="left"/>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（付帯設備）グレーチング</w:t>
            </w:r>
          </w:p>
        </w:tc>
        <w:tc>
          <w:tcPr>
            <w:tcW w:w="1064" w:type="dxa"/>
            <w:tcBorders>
              <w:top w:val="nil"/>
              <w:left w:val="nil"/>
              <w:bottom w:val="single" w:sz="4" w:space="0" w:color="auto"/>
              <w:right w:val="single" w:sz="4" w:space="0" w:color="auto"/>
            </w:tcBorders>
            <w:shd w:val="clear" w:color="000000" w:fill="C4BD97"/>
            <w:vAlign w:val="center"/>
            <w:hideMark/>
          </w:tcPr>
          <w:p w14:paraId="28815297"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04" w:type="dxa"/>
            <w:tcBorders>
              <w:top w:val="nil"/>
              <w:left w:val="nil"/>
              <w:bottom w:val="single" w:sz="4" w:space="0" w:color="auto"/>
              <w:right w:val="single" w:sz="4" w:space="0" w:color="auto"/>
            </w:tcBorders>
            <w:shd w:val="clear" w:color="auto" w:fill="auto"/>
            <w:vAlign w:val="center"/>
            <w:hideMark/>
          </w:tcPr>
          <w:p w14:paraId="044A423A"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18</w:t>
            </w:r>
          </w:p>
        </w:tc>
        <w:tc>
          <w:tcPr>
            <w:tcW w:w="816" w:type="dxa"/>
            <w:tcBorders>
              <w:top w:val="nil"/>
              <w:left w:val="nil"/>
              <w:bottom w:val="single" w:sz="4" w:space="0" w:color="auto"/>
              <w:right w:val="single" w:sz="4" w:space="0" w:color="auto"/>
            </w:tcBorders>
            <w:shd w:val="clear" w:color="000000" w:fill="C4BD97"/>
            <w:noWrap/>
            <w:vAlign w:val="center"/>
            <w:hideMark/>
          </w:tcPr>
          <w:p w14:paraId="2FDB569B"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27" w:type="dxa"/>
            <w:tcBorders>
              <w:top w:val="nil"/>
              <w:left w:val="nil"/>
              <w:bottom w:val="single" w:sz="4" w:space="0" w:color="auto"/>
              <w:right w:val="single" w:sz="4" w:space="0" w:color="auto"/>
            </w:tcBorders>
            <w:shd w:val="clear" w:color="auto" w:fill="auto"/>
            <w:noWrap/>
            <w:vAlign w:val="center"/>
            <w:hideMark/>
          </w:tcPr>
          <w:p w14:paraId="0C96403E" w14:textId="77777777" w:rsidR="0063230B" w:rsidRPr="00EB438F" w:rsidRDefault="0063230B" w:rsidP="00470A3A">
            <w:pPr>
              <w:widowControl/>
              <w:jc w:val="center"/>
              <w:rPr>
                <w:rFonts w:ascii="HG丸ｺﾞｼｯｸM-PRO" w:eastAsia="HG丸ｺﾞｼｯｸM-PRO" w:hAnsi="HG丸ｺﾞｼｯｸM-PRO" w:cs="Meiryo UI"/>
                <w:bCs/>
                <w:color w:val="000000"/>
                <w:kern w:val="0"/>
                <w:sz w:val="20"/>
                <w:szCs w:val="20"/>
              </w:rPr>
            </w:pPr>
            <w:r w:rsidRPr="00EB438F">
              <w:rPr>
                <w:rFonts w:ascii="HG丸ｺﾞｼｯｸM-PRO" w:eastAsia="HG丸ｺﾞｼｯｸM-PRO" w:hAnsi="HG丸ｺﾞｼｯｸM-PRO" w:cs="Meiryo UI" w:hint="eastAsia"/>
                <w:bCs/>
                <w:color w:val="000000"/>
                <w:kern w:val="0"/>
                <w:sz w:val="20"/>
                <w:szCs w:val="20"/>
              </w:rPr>
              <w:t>18</w:t>
            </w:r>
          </w:p>
        </w:tc>
      </w:tr>
      <w:tr w:rsidR="0063230B" w:rsidRPr="00567AAE" w14:paraId="34391B9C" w14:textId="77777777" w:rsidTr="00470A3A">
        <w:trPr>
          <w:trHeight w:val="285"/>
          <w:jc w:val="right"/>
        </w:trPr>
        <w:tc>
          <w:tcPr>
            <w:tcW w:w="902" w:type="dxa"/>
            <w:vMerge/>
            <w:tcBorders>
              <w:top w:val="nil"/>
              <w:left w:val="single" w:sz="4" w:space="0" w:color="auto"/>
              <w:bottom w:val="nil"/>
              <w:right w:val="single" w:sz="4" w:space="0" w:color="auto"/>
            </w:tcBorders>
            <w:vAlign w:val="center"/>
            <w:hideMark/>
          </w:tcPr>
          <w:p w14:paraId="471E3ED7"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6E5DA5E1"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19B19889" w14:textId="77777777" w:rsidR="0063230B" w:rsidRPr="00567AAE" w:rsidRDefault="0063230B" w:rsidP="00470A3A">
            <w:pPr>
              <w:widowControl/>
              <w:ind w:firstLineChars="200" w:firstLine="400"/>
              <w:jc w:val="left"/>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（付帯設備）簡易覆蓋</w:t>
            </w:r>
          </w:p>
        </w:tc>
        <w:tc>
          <w:tcPr>
            <w:tcW w:w="1064" w:type="dxa"/>
            <w:tcBorders>
              <w:top w:val="nil"/>
              <w:left w:val="nil"/>
              <w:bottom w:val="single" w:sz="4" w:space="0" w:color="auto"/>
              <w:right w:val="single" w:sz="4" w:space="0" w:color="auto"/>
            </w:tcBorders>
            <w:shd w:val="clear" w:color="000000" w:fill="C4BD97"/>
            <w:vAlign w:val="center"/>
            <w:hideMark/>
          </w:tcPr>
          <w:p w14:paraId="4D35738B"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04" w:type="dxa"/>
            <w:tcBorders>
              <w:top w:val="nil"/>
              <w:left w:val="nil"/>
              <w:bottom w:val="single" w:sz="4" w:space="0" w:color="auto"/>
              <w:right w:val="single" w:sz="4" w:space="0" w:color="auto"/>
            </w:tcBorders>
            <w:shd w:val="clear" w:color="auto" w:fill="auto"/>
            <w:vAlign w:val="center"/>
            <w:hideMark/>
          </w:tcPr>
          <w:p w14:paraId="169E890B"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18</w:t>
            </w:r>
          </w:p>
        </w:tc>
        <w:tc>
          <w:tcPr>
            <w:tcW w:w="816" w:type="dxa"/>
            <w:tcBorders>
              <w:top w:val="nil"/>
              <w:left w:val="nil"/>
              <w:bottom w:val="single" w:sz="4" w:space="0" w:color="auto"/>
              <w:right w:val="single" w:sz="4" w:space="0" w:color="auto"/>
            </w:tcBorders>
            <w:shd w:val="clear" w:color="000000" w:fill="C4BD97"/>
            <w:noWrap/>
            <w:vAlign w:val="center"/>
            <w:hideMark/>
          </w:tcPr>
          <w:p w14:paraId="5AFC33E6"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27" w:type="dxa"/>
            <w:tcBorders>
              <w:top w:val="nil"/>
              <w:left w:val="nil"/>
              <w:bottom w:val="single" w:sz="4" w:space="0" w:color="auto"/>
              <w:right w:val="single" w:sz="4" w:space="0" w:color="auto"/>
            </w:tcBorders>
            <w:shd w:val="clear" w:color="auto" w:fill="auto"/>
            <w:noWrap/>
            <w:vAlign w:val="center"/>
            <w:hideMark/>
          </w:tcPr>
          <w:p w14:paraId="185FF4A5" w14:textId="77777777" w:rsidR="0063230B" w:rsidRPr="00EB438F" w:rsidRDefault="0063230B" w:rsidP="00470A3A">
            <w:pPr>
              <w:widowControl/>
              <w:jc w:val="center"/>
              <w:rPr>
                <w:rFonts w:ascii="HG丸ｺﾞｼｯｸM-PRO" w:eastAsia="HG丸ｺﾞｼｯｸM-PRO" w:hAnsi="HG丸ｺﾞｼｯｸM-PRO" w:cs="Meiryo UI"/>
                <w:bCs/>
                <w:color w:val="000000"/>
                <w:kern w:val="0"/>
                <w:sz w:val="20"/>
                <w:szCs w:val="20"/>
              </w:rPr>
            </w:pPr>
            <w:r w:rsidRPr="00EB438F">
              <w:rPr>
                <w:rFonts w:ascii="HG丸ｺﾞｼｯｸM-PRO" w:eastAsia="HG丸ｺﾞｼｯｸM-PRO" w:hAnsi="HG丸ｺﾞｼｯｸM-PRO" w:cs="Meiryo UI" w:hint="eastAsia"/>
                <w:bCs/>
                <w:color w:val="000000"/>
                <w:kern w:val="0"/>
                <w:sz w:val="20"/>
                <w:szCs w:val="20"/>
              </w:rPr>
              <w:t>18</w:t>
            </w:r>
          </w:p>
        </w:tc>
      </w:tr>
      <w:tr w:rsidR="0063230B" w:rsidRPr="00567AAE" w14:paraId="612E1538" w14:textId="77777777" w:rsidTr="00470A3A">
        <w:trPr>
          <w:trHeight w:val="70"/>
          <w:jc w:val="right"/>
        </w:trPr>
        <w:tc>
          <w:tcPr>
            <w:tcW w:w="902" w:type="dxa"/>
            <w:vMerge/>
            <w:tcBorders>
              <w:top w:val="nil"/>
              <w:left w:val="single" w:sz="4" w:space="0" w:color="auto"/>
              <w:bottom w:val="single" w:sz="4" w:space="0" w:color="auto"/>
              <w:right w:val="single" w:sz="4" w:space="0" w:color="auto"/>
            </w:tcBorders>
            <w:vAlign w:val="center"/>
            <w:hideMark/>
          </w:tcPr>
          <w:p w14:paraId="0DE4F5F5"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23BC7A05"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10A1C645" w14:textId="77777777" w:rsidR="0063230B" w:rsidRPr="00567AAE" w:rsidRDefault="0063230B" w:rsidP="00470A3A">
            <w:pPr>
              <w:widowControl/>
              <w:jc w:val="left"/>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管理棟等建築</w:t>
            </w:r>
          </w:p>
        </w:tc>
        <w:tc>
          <w:tcPr>
            <w:tcW w:w="1064" w:type="dxa"/>
            <w:tcBorders>
              <w:top w:val="nil"/>
              <w:left w:val="nil"/>
              <w:bottom w:val="single" w:sz="4" w:space="0" w:color="auto"/>
              <w:right w:val="single" w:sz="4" w:space="0" w:color="auto"/>
            </w:tcBorders>
            <w:shd w:val="clear" w:color="auto" w:fill="auto"/>
            <w:vAlign w:val="center"/>
            <w:hideMark/>
          </w:tcPr>
          <w:p w14:paraId="293FFE3D"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50</w:t>
            </w:r>
          </w:p>
        </w:tc>
        <w:tc>
          <w:tcPr>
            <w:tcW w:w="904" w:type="dxa"/>
            <w:tcBorders>
              <w:top w:val="nil"/>
              <w:left w:val="nil"/>
              <w:bottom w:val="single" w:sz="4" w:space="0" w:color="auto"/>
              <w:right w:val="single" w:sz="4" w:space="0" w:color="auto"/>
            </w:tcBorders>
            <w:shd w:val="clear" w:color="auto" w:fill="auto"/>
            <w:vAlign w:val="center"/>
            <w:hideMark/>
          </w:tcPr>
          <w:p w14:paraId="17093458"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50</w:t>
            </w:r>
            <w:r w:rsidRPr="00567AAE">
              <w:rPr>
                <w:rFonts w:ascii="HG丸ｺﾞｼｯｸM-PRO" w:eastAsia="HG丸ｺﾞｼｯｸM-PRO" w:hAnsi="HG丸ｺﾞｼｯｸM-PRO" w:cs="Meiryo UI" w:hint="eastAsia"/>
                <w:bCs/>
                <w:color w:val="000000"/>
                <w:kern w:val="0"/>
                <w:sz w:val="16"/>
                <w:szCs w:val="20"/>
              </w:rPr>
              <w:t>※2</w:t>
            </w:r>
          </w:p>
        </w:tc>
        <w:tc>
          <w:tcPr>
            <w:tcW w:w="816" w:type="dxa"/>
            <w:tcBorders>
              <w:top w:val="nil"/>
              <w:left w:val="nil"/>
              <w:bottom w:val="single" w:sz="4" w:space="0" w:color="auto"/>
              <w:right w:val="single" w:sz="4" w:space="0" w:color="auto"/>
            </w:tcBorders>
            <w:shd w:val="clear" w:color="auto" w:fill="auto"/>
            <w:noWrap/>
            <w:vAlign w:val="center"/>
            <w:hideMark/>
          </w:tcPr>
          <w:p w14:paraId="5729C0B3"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Pr>
                <w:rFonts w:ascii="HG丸ｺﾞｼｯｸM-PRO" w:eastAsia="HG丸ｺﾞｼｯｸM-PRO" w:hAnsi="HG丸ｺﾞｼｯｸM-PRO" w:cs="Meiryo UI" w:hint="eastAsia"/>
                <w:bCs/>
                <w:color w:val="000000"/>
                <w:kern w:val="0"/>
                <w:sz w:val="20"/>
                <w:szCs w:val="20"/>
              </w:rPr>
              <w:t>＜50</w:t>
            </w:r>
          </w:p>
        </w:tc>
        <w:tc>
          <w:tcPr>
            <w:tcW w:w="927" w:type="dxa"/>
            <w:tcBorders>
              <w:top w:val="nil"/>
              <w:left w:val="nil"/>
              <w:bottom w:val="single" w:sz="4" w:space="0" w:color="auto"/>
              <w:right w:val="single" w:sz="4" w:space="0" w:color="auto"/>
            </w:tcBorders>
            <w:shd w:val="clear" w:color="auto" w:fill="auto"/>
            <w:vAlign w:val="center"/>
            <w:hideMark/>
          </w:tcPr>
          <w:p w14:paraId="77D27DB9" w14:textId="67643168" w:rsidR="0063230B" w:rsidRPr="00EB438F" w:rsidRDefault="0063230B" w:rsidP="00470A3A">
            <w:pPr>
              <w:widowControl/>
              <w:jc w:val="center"/>
              <w:rPr>
                <w:rFonts w:ascii="HG丸ｺﾞｼｯｸM-PRO" w:eastAsia="HG丸ｺﾞｼｯｸM-PRO" w:hAnsi="HG丸ｺﾞｼｯｸM-PRO" w:cs="Meiryo UI"/>
                <w:bCs/>
                <w:color w:val="000000"/>
                <w:kern w:val="0"/>
                <w:sz w:val="20"/>
                <w:szCs w:val="20"/>
              </w:rPr>
            </w:pPr>
            <w:r w:rsidRPr="00EB438F">
              <w:rPr>
                <w:rFonts w:ascii="HG丸ｺﾞｼｯｸM-PRO" w:eastAsia="HG丸ｺﾞｼｯｸM-PRO" w:hAnsi="HG丸ｺﾞｼｯｸM-PRO" w:cs="Meiryo UI" w:hint="eastAsia"/>
                <w:bCs/>
                <w:color w:val="000000"/>
                <w:kern w:val="0"/>
                <w:sz w:val="20"/>
                <w:szCs w:val="20"/>
              </w:rPr>
              <w:t>50</w:t>
            </w:r>
            <w:r w:rsidR="00857A7F" w:rsidRPr="00EB438F">
              <w:rPr>
                <w:rFonts w:ascii="HG丸ｺﾞｼｯｸM-PRO" w:eastAsia="HG丸ｺﾞｼｯｸM-PRO" w:hAnsi="HG丸ｺﾞｼｯｸM-PRO" w:cs="Meiryo UI" w:hint="eastAsia"/>
                <w:bCs/>
                <w:color w:val="000000"/>
                <w:kern w:val="0"/>
                <w:sz w:val="20"/>
                <w:szCs w:val="20"/>
              </w:rPr>
              <w:t>以上</w:t>
            </w:r>
          </w:p>
        </w:tc>
      </w:tr>
    </w:tbl>
    <w:p w14:paraId="3FF0FEA7" w14:textId="77777777" w:rsidR="0063230B" w:rsidRPr="00567AAE" w:rsidRDefault="0063230B" w:rsidP="0063230B">
      <w:pPr>
        <w:pStyle w:val="40"/>
        <w:ind w:leftChars="2497" w:left="5244" w:firstLineChars="0" w:firstLine="0"/>
        <w:jc w:val="left"/>
        <w:rPr>
          <w:rFonts w:ascii="HG丸ｺﾞｼｯｸM-PRO" w:eastAsia="HG丸ｺﾞｼｯｸM-PRO" w:hAnsi="HG丸ｺﾞｼｯｸM-PRO" w:cs="Meiryo UI"/>
          <w:b/>
          <w:bCs/>
          <w:color w:val="000000"/>
          <w:kern w:val="0"/>
          <w:sz w:val="18"/>
          <w:szCs w:val="18"/>
        </w:rPr>
      </w:pPr>
      <w:r w:rsidRPr="00567AAE">
        <w:rPr>
          <w:rFonts w:ascii="HG丸ｺﾞｼｯｸM-PRO" w:eastAsia="HG丸ｺﾞｼｯｸM-PRO" w:hAnsi="HG丸ｺﾞｼｯｸM-PRO" w:hint="eastAsia"/>
          <w:b/>
          <w:bCs/>
          <w:sz w:val="18"/>
          <w:szCs w:val="18"/>
        </w:rPr>
        <w:t>※1：</w:t>
      </w:r>
      <w:r w:rsidRPr="00567AAE">
        <w:rPr>
          <w:rFonts w:ascii="HG丸ｺﾞｼｯｸM-PRO" w:eastAsia="HG丸ｺﾞｼｯｸM-PRO" w:hAnsi="HG丸ｺﾞｼｯｸM-PRO" w:cs="Meiryo UI" w:hint="eastAsia"/>
          <w:b/>
          <w:bCs/>
          <w:color w:val="000000"/>
          <w:kern w:val="0"/>
          <w:sz w:val="18"/>
          <w:szCs w:val="18"/>
        </w:rPr>
        <w:t>（管渠・人孔本体）</w:t>
      </w:r>
    </w:p>
    <w:p w14:paraId="1B66296F" w14:textId="77777777" w:rsidR="0063230B" w:rsidRPr="00567AAE" w:rsidRDefault="0063230B" w:rsidP="0063230B">
      <w:pPr>
        <w:pStyle w:val="40"/>
        <w:ind w:leftChars="2497" w:left="5244" w:firstLineChars="0" w:firstLine="0"/>
        <w:jc w:val="left"/>
        <w:rPr>
          <w:rFonts w:ascii="HG丸ｺﾞｼｯｸM-PRO" w:eastAsia="HG丸ｺﾞｼｯｸM-PRO" w:hAnsi="HG丸ｺﾞｼｯｸM-PRO"/>
          <w:sz w:val="18"/>
          <w:szCs w:val="18"/>
        </w:rPr>
      </w:pPr>
      <w:r w:rsidRPr="00567AAE">
        <w:rPr>
          <w:rFonts w:ascii="HG丸ｺﾞｼｯｸM-PRO" w:eastAsia="HG丸ｺﾞｼｯｸM-PRO" w:hAnsi="HG丸ｺﾞｼｯｸM-PRO" w:hint="eastAsia"/>
          <w:b/>
          <w:bCs/>
          <w:sz w:val="18"/>
          <w:szCs w:val="18"/>
        </w:rPr>
        <w:t>※2：</w:t>
      </w:r>
      <w:r w:rsidRPr="00567AAE">
        <w:rPr>
          <w:rFonts w:ascii="HG丸ｺﾞｼｯｸM-PRO" w:eastAsia="HG丸ｺﾞｼｯｸM-PRO" w:hAnsi="HG丸ｺﾞｼｯｸM-PRO" w:cs="Meiryo UI" w:hint="eastAsia"/>
          <w:b/>
          <w:bCs/>
          <w:color w:val="000000"/>
          <w:kern w:val="0"/>
          <w:sz w:val="18"/>
          <w:szCs w:val="18"/>
        </w:rPr>
        <w:t>（鉄筋Con造）</w:t>
      </w:r>
    </w:p>
    <w:p w14:paraId="395035DB" w14:textId="77777777" w:rsidR="0063230B" w:rsidRPr="00567AAE" w:rsidRDefault="0063230B" w:rsidP="0063230B">
      <w:pPr>
        <w:pStyle w:val="40"/>
        <w:ind w:leftChars="0" w:left="0" w:firstLineChars="0" w:firstLine="0"/>
        <w:jc w:val="center"/>
        <w:rPr>
          <w:rFonts w:ascii="HG丸ｺﾞｼｯｸM-PRO" w:eastAsia="HG丸ｺﾞｼｯｸM-PRO" w:hAnsi="HG丸ｺﾞｼｯｸM-PRO"/>
        </w:rPr>
      </w:pPr>
    </w:p>
    <w:p w14:paraId="552EE4AE" w14:textId="77777777" w:rsidR="0063230B" w:rsidRPr="00567AAE" w:rsidRDefault="0063230B" w:rsidP="0063230B">
      <w:pPr>
        <w:pStyle w:val="40"/>
        <w:ind w:leftChars="50" w:left="1365" w:hangingChars="600" w:hanging="1260"/>
        <w:rPr>
          <w:rFonts w:ascii="HG丸ｺﾞｼｯｸM-PRO" w:eastAsia="HG丸ｺﾞｼｯｸM-PRO" w:hAnsi="HG丸ｺﾞｼｯｸM-PRO"/>
        </w:rPr>
      </w:pPr>
      <w:r w:rsidRPr="00567AAE">
        <w:rPr>
          <w:rFonts w:ascii="HG丸ｺﾞｼｯｸM-PRO" w:eastAsia="HG丸ｺﾞｼｯｸM-PRO" w:hAnsi="HG丸ｺﾞｼｯｸM-PRO" w:hint="eastAsia"/>
        </w:rPr>
        <w:t>・適化法上：「補助金等に係る予算の執行の適正化に関する法律施行令」第14条の規定に基づく処分制限期間</w:t>
      </w:r>
    </w:p>
    <w:p w14:paraId="0307C40D" w14:textId="77777777" w:rsidR="0063230B" w:rsidRPr="00567AAE" w:rsidRDefault="0063230B" w:rsidP="0063230B">
      <w:pPr>
        <w:pStyle w:val="40"/>
        <w:ind w:leftChars="50" w:left="1365" w:hangingChars="600" w:hanging="1260"/>
        <w:rPr>
          <w:rFonts w:ascii="HG丸ｺﾞｼｯｸM-PRO" w:eastAsia="HG丸ｺﾞｼｯｸM-PRO" w:hAnsi="HG丸ｺﾞｼｯｸM-PRO"/>
        </w:rPr>
      </w:pPr>
      <w:r w:rsidRPr="00567AAE">
        <w:rPr>
          <w:rFonts w:ascii="HG丸ｺﾞｼｯｸM-PRO" w:eastAsia="HG丸ｺﾞｼｯｸM-PRO" w:hAnsi="HG丸ｺﾞｼｯｸM-PRO" w:hint="eastAsia"/>
        </w:rPr>
        <w:t>・公会計上：公会計上で定められた寿命</w:t>
      </w:r>
    </w:p>
    <w:p w14:paraId="5BF8DC38" w14:textId="77777777" w:rsidR="0063230B" w:rsidRPr="00567AAE" w:rsidRDefault="0063230B" w:rsidP="0063230B">
      <w:pPr>
        <w:pStyle w:val="40"/>
        <w:ind w:leftChars="50" w:left="1365" w:hangingChars="600" w:hanging="1260"/>
        <w:rPr>
          <w:rFonts w:ascii="HG丸ｺﾞｼｯｸM-PRO" w:eastAsia="HG丸ｺﾞｼｯｸM-PRO" w:hAnsi="HG丸ｺﾞｼｯｸM-PRO"/>
        </w:rPr>
      </w:pPr>
      <w:r w:rsidRPr="00567AAE">
        <w:rPr>
          <w:rFonts w:ascii="HG丸ｺﾞｼｯｸM-PRO" w:eastAsia="HG丸ｺﾞｼｯｸM-PRO" w:hAnsi="HG丸ｺﾞｼｯｸM-PRO" w:hint="eastAsia"/>
        </w:rPr>
        <w:t>・国の基準等：国が定める手引きなどによって設定されている寿命</w:t>
      </w:r>
    </w:p>
    <w:p w14:paraId="752544B5" w14:textId="77777777" w:rsidR="0063230B" w:rsidRPr="00B92A0A" w:rsidRDefault="0063230B" w:rsidP="0063230B">
      <w:pPr>
        <w:pStyle w:val="40"/>
        <w:ind w:leftChars="50" w:left="1365" w:hangingChars="600" w:hanging="1260"/>
        <w:rPr>
          <w:rFonts w:ascii="HG丸ｺﾞｼｯｸM-PRO" w:eastAsia="HG丸ｺﾞｼｯｸM-PRO" w:hAnsi="HG丸ｺﾞｼｯｸM-PRO"/>
        </w:rPr>
      </w:pPr>
      <w:r w:rsidRPr="00567AAE">
        <w:rPr>
          <w:rFonts w:ascii="HG丸ｺﾞｼｯｸM-PRO" w:eastAsia="HG丸ｺﾞｼｯｸM-PRO" w:hAnsi="HG丸ｺﾞｼｯｸM-PRO" w:hint="eastAsia"/>
        </w:rPr>
        <w:t>・使用実績：府が管理</w:t>
      </w:r>
      <w:r w:rsidRPr="00B92A0A">
        <w:rPr>
          <w:rFonts w:ascii="HG丸ｺﾞｼｯｸM-PRO" w:eastAsia="HG丸ｺﾞｼｯｸM-PRO" w:hAnsi="HG丸ｺﾞｼｯｸM-PRO" w:hint="eastAsia"/>
        </w:rPr>
        <w:t>する施設の実績を基に設定した寿命</w:t>
      </w:r>
    </w:p>
    <w:p w14:paraId="31C9C7F8" w14:textId="68E2C829" w:rsidR="0063230B" w:rsidRPr="00567AAE" w:rsidRDefault="0063230B" w:rsidP="0063230B">
      <w:pPr>
        <w:pStyle w:val="40"/>
        <w:ind w:leftChars="50" w:left="1785" w:hangingChars="800" w:hanging="1680"/>
        <w:rPr>
          <w:rFonts w:ascii="HG丸ｺﾞｼｯｸM-PRO" w:eastAsia="HG丸ｺﾞｼｯｸM-PRO" w:hAnsi="HG丸ｺﾞｼｯｸM-PRO"/>
        </w:rPr>
      </w:pPr>
      <w:r w:rsidRPr="00B92A0A">
        <w:rPr>
          <w:rFonts w:ascii="HG丸ｺﾞｼｯｸM-PRO" w:eastAsia="HG丸ｺﾞｼｯｸM-PRO" w:hAnsi="HG丸ｺﾞｼｯｸM-PRO" w:hint="eastAsia"/>
        </w:rPr>
        <w:t>・</w:t>
      </w:r>
      <w:r w:rsidR="00B03F76" w:rsidRPr="00B92A0A">
        <w:rPr>
          <w:rFonts w:ascii="HG丸ｺﾞｼｯｸM-PRO" w:eastAsia="HG丸ｺﾞｼｯｸM-PRO" w:hAnsi="HG丸ｺﾞｼｯｸM-PRO" w:hint="eastAsia"/>
        </w:rPr>
        <w:t>目標寿命</w:t>
      </w:r>
      <w:r w:rsidRPr="00B92A0A">
        <w:rPr>
          <w:rFonts w:ascii="HG丸ｺﾞｼｯｸM-PRO" w:eastAsia="HG丸ｺﾞｼｯｸM-PRO" w:hAnsi="HG丸ｺﾞｼｯｸM-PRO" w:hint="eastAsia"/>
        </w:rPr>
        <w:t>：</w:t>
      </w:r>
      <w:r w:rsidR="0046742C" w:rsidRPr="00B92A0A">
        <w:rPr>
          <w:rFonts w:ascii="HG丸ｺﾞｼｯｸM-PRO" w:eastAsia="HG丸ｺﾞｼｯｸM-PRO" w:hAnsi="HG丸ｺﾞｼｯｸM-PRO" w:hint="eastAsia"/>
        </w:rPr>
        <w:t>府が管理する</w:t>
      </w:r>
      <w:r w:rsidR="00040C68" w:rsidRPr="00B92A0A">
        <w:rPr>
          <w:rFonts w:ascii="HG丸ｺﾞｼｯｸM-PRO" w:eastAsia="HG丸ｺﾞｼｯｸM-PRO" w:hAnsi="HG丸ｺﾞｼｯｸM-PRO" w:hint="eastAsia"/>
        </w:rPr>
        <w:t>施設</w:t>
      </w:r>
      <w:r w:rsidR="0046742C" w:rsidRPr="00B92A0A">
        <w:rPr>
          <w:rFonts w:ascii="HG丸ｺﾞｼｯｸM-PRO" w:eastAsia="HG丸ｺﾞｼｯｸM-PRO" w:hAnsi="HG丸ｺﾞｼｯｸM-PRO" w:hint="eastAsia"/>
        </w:rPr>
        <w:t>で目標とする寿命</w:t>
      </w:r>
    </w:p>
    <w:p w14:paraId="25094472" w14:textId="77777777" w:rsidR="0063230B" w:rsidRPr="00567AAE" w:rsidRDefault="0063230B" w:rsidP="0063230B">
      <w:pPr>
        <w:pStyle w:val="30"/>
        <w:ind w:left="105" w:firstLine="210"/>
        <w:rPr>
          <w:rFonts w:ascii="HG丸ｺﾞｼｯｸM-PRO" w:eastAsia="HG丸ｺﾞｼｯｸM-PRO" w:hAnsi="HG丸ｺﾞｼｯｸM-PRO"/>
        </w:rPr>
      </w:pPr>
    </w:p>
    <w:p w14:paraId="6F938A99" w14:textId="77777777" w:rsidR="0063230B" w:rsidRPr="00567AAE" w:rsidRDefault="0063230B" w:rsidP="0063230B">
      <w:pPr>
        <w:pStyle w:val="30"/>
        <w:ind w:left="105" w:firstLine="210"/>
        <w:rPr>
          <w:rFonts w:ascii="HG丸ｺﾞｼｯｸM-PRO" w:eastAsia="HG丸ｺﾞｼｯｸM-PRO" w:hAnsi="HG丸ｺﾞｼｯｸM-PRO"/>
        </w:rPr>
      </w:pPr>
    </w:p>
    <w:p w14:paraId="0A3910D6" w14:textId="77777777" w:rsidR="0063230B" w:rsidRPr="00567AAE" w:rsidRDefault="0063230B" w:rsidP="0063230B">
      <w:pPr>
        <w:pStyle w:val="30"/>
        <w:ind w:left="105" w:firstLine="210"/>
        <w:rPr>
          <w:rFonts w:ascii="HG丸ｺﾞｼｯｸM-PRO" w:eastAsia="HG丸ｺﾞｼｯｸM-PRO" w:hAnsi="HG丸ｺﾞｼｯｸM-PRO"/>
        </w:rPr>
      </w:pPr>
    </w:p>
    <w:p w14:paraId="4A47A1F5" w14:textId="3524B106" w:rsidR="00453DD1" w:rsidRDefault="00453DD1">
      <w:pPr>
        <w:widowControl/>
        <w:jc w:val="left"/>
        <w:rPr>
          <w:rFonts w:ascii="HG丸ｺﾞｼｯｸM-PRO" w:eastAsia="HG丸ｺﾞｼｯｸM-PRO" w:hAnsi="HG丸ｺﾞｼｯｸM-PRO"/>
          <w:szCs w:val="16"/>
        </w:rPr>
      </w:pPr>
      <w:r>
        <w:rPr>
          <w:rFonts w:ascii="HG丸ｺﾞｼｯｸM-PRO" w:eastAsia="HG丸ｺﾞｼｯｸM-PRO" w:hAnsi="HG丸ｺﾞｼｯｸM-PRO"/>
        </w:rPr>
        <w:br w:type="page"/>
      </w:r>
    </w:p>
    <w:p w14:paraId="5711411F" w14:textId="4A43793F" w:rsidR="00453DD1" w:rsidRPr="00567AAE" w:rsidRDefault="00453DD1" w:rsidP="00453DD1">
      <w:pPr>
        <w:pStyle w:val="2"/>
        <w:ind w:leftChars="100" w:left="772" w:hangingChars="200" w:hanging="562"/>
        <w:jc w:val="left"/>
      </w:pPr>
      <w:bookmarkStart w:id="39" w:name="_Toc404277329"/>
      <w:bookmarkStart w:id="40" w:name="_Toc409626861"/>
      <w:r w:rsidRPr="00567AAE">
        <w:rPr>
          <w:rFonts w:hint="eastAsia"/>
        </w:rPr>
        <w:lastRenderedPageBreak/>
        <w:t>重点化指標・優先順位の考え方</w:t>
      </w:r>
      <w:bookmarkEnd w:id="39"/>
      <w:bookmarkEnd w:id="40"/>
    </w:p>
    <w:p w14:paraId="20959137" w14:textId="22790565" w:rsidR="00453DD1" w:rsidRPr="00567AAE" w:rsidRDefault="00453DD1" w:rsidP="009942DE">
      <w:pPr>
        <w:pStyle w:val="30"/>
        <w:ind w:leftChars="200"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限られた資源（予算・人員）の中で、維持管理を適切かつ的確に行うため</w:t>
      </w:r>
      <w:r w:rsidRPr="00567AAE">
        <w:rPr>
          <w:rFonts w:ascii="HG丸ｺﾞｼｯｸM-PRO" w:eastAsia="HG丸ｺﾞｼｯｸM-PRO" w:hAnsi="HG丸ｺﾞｼｯｸM-PRO" w:hint="eastAsia"/>
          <w:szCs w:val="21"/>
        </w:rPr>
        <w:t>府民の安全を確保することを最優先とし、</w:t>
      </w:r>
      <w:r w:rsidRPr="00567AAE">
        <w:rPr>
          <w:rFonts w:ascii="HG丸ｺﾞｼｯｸM-PRO" w:eastAsia="HG丸ｺﾞｼｯｸM-PRO" w:hAnsi="HG丸ｺﾞｼｯｸM-PRO" w:hint="eastAsia"/>
        </w:rPr>
        <w:t>施設の特性や重要度などを踏まえ、不具合が発生した場合のリスク等に着目（特定・評価）し、分野施設毎の点検、補修、更新などの重点化指標（優先順位）を設定し、効率的・効果的な維持管理・更新を行う</w:t>
      </w:r>
      <w:r w:rsidR="000476F7">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。以下に、基本的な考え方を示す。</w:t>
      </w:r>
    </w:p>
    <w:p w14:paraId="24F0B935" w14:textId="77777777" w:rsidR="00453DD1" w:rsidRPr="00567AAE" w:rsidRDefault="00453DD1" w:rsidP="009942DE">
      <w:pPr>
        <w:pStyle w:val="30"/>
        <w:ind w:leftChars="200" w:left="420" w:firstLine="210"/>
        <w:rPr>
          <w:rFonts w:ascii="HG丸ｺﾞｼｯｸM-PRO" w:eastAsia="HG丸ｺﾞｼｯｸM-PRO" w:hAnsi="HG丸ｺﾞｼｯｸM-PRO"/>
        </w:rPr>
      </w:pPr>
    </w:p>
    <w:p w14:paraId="41FDF202" w14:textId="25570CC3" w:rsidR="00453DD1" w:rsidRPr="00567AAE" w:rsidRDefault="00453DD1" w:rsidP="009942DE">
      <w:pPr>
        <w:pStyle w:val="4"/>
        <w:ind w:leftChars="200" w:left="902" w:hangingChars="200" w:hanging="482"/>
      </w:pPr>
      <w:r w:rsidRPr="00567AAE">
        <w:rPr>
          <w:rFonts w:hint="eastAsia"/>
        </w:rPr>
        <w:t>基本</w:t>
      </w:r>
      <w:r w:rsidR="00BF2BD6">
        <w:rPr>
          <w:rFonts w:hint="eastAsia"/>
        </w:rPr>
        <w:t>的な考え方</w:t>
      </w:r>
    </w:p>
    <w:p w14:paraId="463A02B4" w14:textId="2AEE9363" w:rsidR="00453DD1" w:rsidRPr="00567AAE" w:rsidRDefault="002F404E" w:rsidP="002F404E">
      <w:pPr>
        <w:pStyle w:val="8"/>
        <w:numPr>
          <w:ilvl w:val="0"/>
          <w:numId w:val="0"/>
        </w:numPr>
        <w:ind w:leftChars="300" w:left="945" w:hangingChars="150" w:hanging="315"/>
      </w:pPr>
      <w:r>
        <w:rPr>
          <w:rFonts w:hint="eastAsia"/>
        </w:rPr>
        <w:t xml:space="preserve">1) </w:t>
      </w:r>
      <w:r w:rsidR="00453DD1" w:rsidRPr="00567AAE">
        <w:rPr>
          <w:rFonts w:hint="eastAsia"/>
        </w:rPr>
        <w:t>劣化、損傷が極めて著しく緊急対応が必要な施設は最優先</w:t>
      </w:r>
      <w:r w:rsidR="00453DD1" w:rsidRPr="00567AAE">
        <w:rPr>
          <w:rFonts w:hint="eastAsia"/>
          <w:b/>
          <w:u w:val="single"/>
        </w:rPr>
        <w:t>（府民の安全確保）</w:t>
      </w:r>
    </w:p>
    <w:p w14:paraId="3A869446" w14:textId="2ED8E33C" w:rsidR="00453DD1" w:rsidRPr="00567AAE" w:rsidRDefault="00453DD1" w:rsidP="009942DE">
      <w:pPr>
        <w:pStyle w:val="8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安全確保の観点から社会的な要請等を踏まえ、分野横断的に取組むべき課題については、短中期的な目標を掲げて最優先に実施</w:t>
      </w:r>
      <w:r w:rsidR="000476F7">
        <w:rPr>
          <w:rFonts w:ascii="HG丸ｺﾞｼｯｸM-PRO" w:eastAsia="HG丸ｺﾞｼｯｸM-PRO" w:hAnsi="HG丸ｺﾞｼｯｸM-PRO" w:hint="eastAsia"/>
        </w:rPr>
        <w:t>する必要がある</w:t>
      </w:r>
      <w:r w:rsidRPr="00567AAE">
        <w:rPr>
          <w:rFonts w:ascii="HG丸ｺﾞｼｯｸM-PRO" w:eastAsia="HG丸ｺﾞｼｯｸM-PRO" w:hAnsi="HG丸ｺﾞｼｯｸM-PRO" w:hint="eastAsia"/>
        </w:rPr>
        <w:t>。</w:t>
      </w:r>
    </w:p>
    <w:p w14:paraId="57F315F3" w14:textId="016215E5" w:rsidR="00453DD1" w:rsidRPr="00567AAE" w:rsidRDefault="002F404E" w:rsidP="00453DD1">
      <w:pPr>
        <w:pStyle w:val="8"/>
        <w:numPr>
          <w:ilvl w:val="0"/>
          <w:numId w:val="0"/>
        </w:numPr>
        <w:ind w:leftChars="300" w:left="630"/>
      </w:pPr>
      <w:r>
        <w:rPr>
          <w:rFonts w:hint="eastAsia"/>
        </w:rPr>
        <w:t xml:space="preserve">2) </w:t>
      </w:r>
      <w:r w:rsidR="00453DD1" w:rsidRPr="00567AAE">
        <w:rPr>
          <w:rFonts w:hint="eastAsia"/>
        </w:rPr>
        <w:t>リスク評価に着目した優先順位の決定</w:t>
      </w:r>
      <w:r w:rsidR="00453DD1" w:rsidRPr="00567AAE">
        <w:rPr>
          <w:rFonts w:hint="eastAsia"/>
          <w:b/>
          <w:u w:val="single"/>
        </w:rPr>
        <w:t>（効率的・効果的な維持管理）</w:t>
      </w:r>
    </w:p>
    <w:p w14:paraId="239DE0EC" w14:textId="58902523" w:rsidR="00453DD1" w:rsidRPr="00567AAE" w:rsidRDefault="00453DD1" w:rsidP="00453DD1">
      <w:pPr>
        <w:pStyle w:val="8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他の事業（工事）等の実施に併せて、補修、更新を行うことが、予算の節約や工事に伴う影響を低減する等の視点で合理的である場合は、総合的に判断するなど柔軟に対応</w:t>
      </w:r>
      <w:r w:rsidR="000476F7">
        <w:rPr>
          <w:rFonts w:ascii="HG丸ｺﾞｼｯｸM-PRO" w:eastAsia="HG丸ｺﾞｼｯｸM-PRO" w:hAnsi="HG丸ｺﾞｼｯｸM-PRO" w:hint="eastAsia"/>
        </w:rPr>
        <w:t>する必要がある</w:t>
      </w:r>
      <w:r w:rsidRPr="00567AAE">
        <w:rPr>
          <w:rFonts w:ascii="HG丸ｺﾞｼｯｸM-PRO" w:eastAsia="HG丸ｺﾞｼｯｸM-PRO" w:hAnsi="HG丸ｺﾞｼｯｸM-PRO" w:hint="eastAsia"/>
        </w:rPr>
        <w:t>。</w:t>
      </w:r>
    </w:p>
    <w:p w14:paraId="7ACA88CF" w14:textId="77777777" w:rsidR="00453DD1" w:rsidRPr="00567AAE" w:rsidRDefault="00453DD1" w:rsidP="00453DD1">
      <w:pPr>
        <w:pStyle w:val="30"/>
        <w:ind w:left="105" w:firstLine="210"/>
        <w:rPr>
          <w:rFonts w:ascii="HG丸ｺﾞｼｯｸM-PRO" w:eastAsia="HG丸ｺﾞｼｯｸM-PRO" w:hAnsi="HG丸ｺﾞｼｯｸM-PRO"/>
        </w:rPr>
      </w:pPr>
    </w:p>
    <w:p w14:paraId="46EF6D8D" w14:textId="77777777" w:rsidR="00453DD1" w:rsidRPr="00567AAE" w:rsidRDefault="00453DD1" w:rsidP="00453DD1">
      <w:pPr>
        <w:pStyle w:val="4"/>
        <w:ind w:leftChars="200" w:left="420" w:firstLine="0"/>
      </w:pPr>
      <w:r w:rsidRPr="00567AAE">
        <w:rPr>
          <w:rFonts w:hint="eastAsia"/>
        </w:rPr>
        <w:t>リスクに着目した重点化</w:t>
      </w:r>
    </w:p>
    <w:p w14:paraId="6A4A99E7" w14:textId="304CD80D" w:rsidR="00453DD1" w:rsidRDefault="00453DD1" w:rsidP="00453DD1">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施設の維持管理のリスクは</w:t>
      </w:r>
      <w:r w:rsidRPr="00567AAE">
        <w:rPr>
          <w:rFonts w:ascii="HG丸ｺﾞｼｯｸM-PRO" w:eastAsia="HG丸ｺﾞｼｯｸM-PRO" w:hAnsi="HG丸ｺﾞｼｯｸM-PRO" w:cs="ＭＳ 明朝" w:hint="eastAsia"/>
        </w:rPr>
        <w:t>、劣化</w:t>
      </w:r>
      <w:r w:rsidRPr="00567AAE">
        <w:rPr>
          <w:rFonts w:ascii="HG丸ｺﾞｼｯｸM-PRO" w:eastAsia="HG丸ｺﾞｼｯｸM-PRO" w:hAnsi="HG丸ｺﾞｼｯｸM-PRO" w:hint="eastAsia"/>
        </w:rPr>
        <w:t>等による不具合の発生確率と社会的影響度の積として定義し、発生確率が高く、発生した場合の社会的な影響が大きいほど重大なリスクとして評価する</w:t>
      </w:r>
      <w:r w:rsidR="000476F7">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。具体的には</w:t>
      </w:r>
      <w:r w:rsidRPr="00567AAE">
        <w:rPr>
          <w:rFonts w:ascii="HG丸ｺﾞｼｯｸM-PRO" w:eastAsia="HG丸ｺﾞｼｯｸM-PRO" w:hAnsi="HG丸ｺﾞｼｯｸM-PRO" w:cs="ＭＳ 明朝" w:hint="eastAsia"/>
        </w:rPr>
        <w:t>、平時における施設の特性（構造等）や状態（健全度）、</w:t>
      </w:r>
      <w:r w:rsidRPr="00567AAE">
        <w:rPr>
          <w:rFonts w:ascii="HG丸ｺﾞｼｯｸM-PRO" w:eastAsia="HG丸ｺﾞｼｯｸM-PRO" w:hAnsi="HG丸ｺﾞｼｯｸM-PRO" w:hint="eastAsia"/>
        </w:rPr>
        <w:t>利用環境などの不具合が発生する確率と、不具合が起こった場合の人命や社会的被害の大きさの組み合わせで評価する</w:t>
      </w:r>
      <w:r w:rsidR="000476F7">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4AFF3166" w14:textId="0F093E1F" w:rsidR="00453DD1" w:rsidRPr="00567AAE" w:rsidRDefault="00453DD1" w:rsidP="00453DD1">
      <w:pPr>
        <w:pStyle w:val="40"/>
        <w:ind w:leftChars="300" w:left="630" w:firstLine="210"/>
        <w:rPr>
          <w:rFonts w:ascii="HG丸ｺﾞｼｯｸM-PRO" w:eastAsia="HG丸ｺﾞｼｯｸM-PRO" w:hAnsi="HG丸ｺﾞｼｯｸM-PRO"/>
        </w:rPr>
      </w:pPr>
      <w:r>
        <w:rPr>
          <w:rFonts w:ascii="HG丸ｺﾞｼｯｸM-PRO" w:eastAsia="HG丸ｺﾞｼｯｸM-PRO" w:hAnsi="HG丸ｺﾞｼｯｸM-PRO" w:hint="eastAsia"/>
        </w:rPr>
        <w:t>管渠のリスクの検討については、「国手引き 第2編ストックマネジメントの実施 第2章管路施設 1リスクの検討」を参考に、リスク評価による優先順位等を検討し、点検・調査及び改築・修繕計画を策定、実行する</w:t>
      </w:r>
      <w:r w:rsidR="000476F7">
        <w:rPr>
          <w:rFonts w:ascii="HG丸ｺﾞｼｯｸM-PRO" w:eastAsia="HG丸ｺﾞｼｯｸM-PRO" w:hAnsi="HG丸ｺﾞｼｯｸM-PRO" w:hint="eastAsia"/>
        </w:rPr>
        <w:t>必要がある</w:t>
      </w:r>
      <w:r>
        <w:rPr>
          <w:rFonts w:ascii="HG丸ｺﾞｼｯｸM-PRO" w:eastAsia="HG丸ｺﾞｼｯｸM-PRO" w:hAnsi="HG丸ｺﾞｼｯｸM-PRO" w:hint="eastAsia"/>
        </w:rPr>
        <w:t>。</w:t>
      </w:r>
    </w:p>
    <w:p w14:paraId="3B16E0E9" w14:textId="77777777" w:rsidR="00453DD1" w:rsidRPr="00567AAE" w:rsidRDefault="00453DD1" w:rsidP="00453DD1">
      <w:pPr>
        <w:pStyle w:val="40"/>
        <w:ind w:leftChars="300" w:left="630" w:firstLine="210"/>
        <w:rPr>
          <w:rFonts w:ascii="HG丸ｺﾞｼｯｸM-PRO" w:eastAsia="HG丸ｺﾞｼｯｸM-PRO" w:hAnsi="HG丸ｺﾞｼｯｸM-PRO"/>
        </w:rPr>
      </w:pPr>
      <w:r>
        <w:rPr>
          <w:rFonts w:ascii="HG丸ｺﾞｼｯｸM-PRO" w:eastAsia="HG丸ｺﾞｼｯｸM-PRO" w:hAnsi="HG丸ｺﾞｼｯｸM-PRO" w:hint="eastAsia"/>
        </w:rPr>
        <w:t>点検、調査の優先順位付けは、リスクの大きさにより評価することができる。リスク（管路施設の構造的不具合による損失）が大きい管路施設は、優先的に点検、調査を実施するほうが効果的である。（改築、修繕等の場合も同様である。）</w:t>
      </w:r>
    </w:p>
    <w:p w14:paraId="77BF0FBA" w14:textId="70A0E51B" w:rsidR="00453DD1" w:rsidRPr="00567AAE" w:rsidRDefault="00453DD1" w:rsidP="009942DE">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また、それら指標も社会経済情勢により府民等の価値が変化することからPDCAサイクルにより適切に見直しを図る</w:t>
      </w:r>
      <w:r w:rsidR="000476F7">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77CB3E8A" w14:textId="77777777" w:rsidR="00453DD1" w:rsidRPr="00567AAE" w:rsidRDefault="00453DD1" w:rsidP="009942DE">
      <w:pPr>
        <w:ind w:leftChars="300" w:left="630" w:firstLineChars="10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なお、水槽等土木構造物については、府土木管理指針</w:t>
      </w:r>
      <w:r>
        <w:rPr>
          <w:rFonts w:ascii="HG丸ｺﾞｼｯｸM-PRO" w:eastAsia="HG丸ｺﾞｼｯｸM-PRO" w:hAnsi="HG丸ｺﾞｼｯｸM-PRO" w:hint="eastAsia"/>
        </w:rPr>
        <w:t>によるものとする</w:t>
      </w:r>
      <w:r w:rsidRPr="00567AAE">
        <w:rPr>
          <w:rFonts w:ascii="HG丸ｺﾞｼｯｸM-PRO" w:eastAsia="HG丸ｺﾞｼｯｸM-PRO" w:hAnsi="HG丸ｺﾞｼｯｸM-PRO" w:hint="eastAsia"/>
        </w:rPr>
        <w:t>。</w:t>
      </w:r>
    </w:p>
    <w:p w14:paraId="4B2B2A98" w14:textId="77777777" w:rsidR="00453DD1" w:rsidRPr="00567AAE" w:rsidRDefault="00453DD1" w:rsidP="00453DD1">
      <w:pPr>
        <w:rPr>
          <w:rFonts w:ascii="HG丸ｺﾞｼｯｸM-PRO" w:eastAsia="HG丸ｺﾞｼｯｸM-PRO" w:hAnsi="HG丸ｺﾞｼｯｸM-PRO"/>
        </w:rPr>
      </w:pPr>
    </w:p>
    <w:p w14:paraId="520DE9CD" w14:textId="77777777" w:rsidR="00453DD1" w:rsidRPr="00AB1809" w:rsidRDefault="00453DD1" w:rsidP="009942DE">
      <w:pPr>
        <w:pStyle w:val="40"/>
        <w:ind w:leftChars="300" w:left="630" w:firstLine="210"/>
        <w:rPr>
          <w:rFonts w:ascii="HG丸ｺﾞｼｯｸM-PRO" w:eastAsia="HG丸ｺﾞｼｯｸM-PRO" w:hAnsi="HG丸ｺﾞｼｯｸM-PRO"/>
        </w:rPr>
      </w:pPr>
    </w:p>
    <w:p w14:paraId="35E5F3DD" w14:textId="3C67445B" w:rsidR="003B005E" w:rsidRDefault="003B005E">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60B63684" w14:textId="3EBD4FBD" w:rsidR="003B005E" w:rsidRDefault="004F174E" w:rsidP="003B005E">
      <w:pPr>
        <w:pStyle w:val="40"/>
        <w:ind w:leftChars="300" w:left="630" w:firstLine="210"/>
        <w:rPr>
          <w:rFonts w:ascii="HG丸ｺﾞｼｯｸM-PRO" w:eastAsia="HG丸ｺﾞｼｯｸM-PRO" w:hAnsi="HG丸ｺﾞｼｯｸM-PRO"/>
        </w:rPr>
      </w:pPr>
      <w:r>
        <w:rPr>
          <w:rFonts w:ascii="HG丸ｺﾞｼｯｸM-PRO" w:eastAsia="HG丸ｺﾞｼｯｸM-PRO" w:hAnsi="HG丸ｺﾞｼｯｸM-PRO"/>
          <w:noProof/>
        </w:rPr>
        <w:lastRenderedPageBreak/>
        <mc:AlternateContent>
          <mc:Choice Requires="wps">
            <w:drawing>
              <wp:anchor distT="0" distB="0" distL="114300" distR="114300" simplePos="0" relativeHeight="253638656" behindDoc="0" locked="0" layoutInCell="0" allowOverlap="0" wp14:anchorId="3B4A0CBB" wp14:editId="66523E0E">
                <wp:simplePos x="0" y="0"/>
                <wp:positionH relativeFrom="column">
                  <wp:posOffset>1167130</wp:posOffset>
                </wp:positionH>
                <wp:positionV relativeFrom="page">
                  <wp:posOffset>934720</wp:posOffset>
                </wp:positionV>
                <wp:extent cx="0" cy="2225675"/>
                <wp:effectExtent l="57150" t="38100" r="57150" b="3175"/>
                <wp:wrapNone/>
                <wp:docPr id="297" name="直線矢印コネクタ 297"/>
                <wp:cNvGraphicFramePr/>
                <a:graphic xmlns:a="http://schemas.openxmlformats.org/drawingml/2006/main">
                  <a:graphicData uri="http://schemas.microsoft.com/office/word/2010/wordprocessingShape">
                    <wps:wsp>
                      <wps:cNvCnPr/>
                      <wps:spPr>
                        <a:xfrm flipV="1">
                          <a:off x="0" y="0"/>
                          <a:ext cx="0" cy="222567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297" o:spid="_x0000_s1026" type="#_x0000_t32" style="position:absolute;left:0;text-align:left;margin-left:91.9pt;margin-top:73.6pt;width:0;height:175.25pt;flip:y;z-index:253638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" o:allowincell="f" o:allowoverlap="f" strokecolor="black [3213]" strokeweight="2.25pt">
                <v:stroke endarrow="open"/>
                <w10:wrap anchory="page"/>
              </v:shape>
            </w:pict>
          </mc:Fallback>
        </mc:AlternateContent>
      </w:r>
    </w:p>
    <w:tbl>
      <w:tblPr>
        <w:tblStyle w:val="af3"/>
        <w:tblW w:w="0" w:type="auto"/>
        <w:tblInd w:w="817" w:type="dxa"/>
        <w:tblLook w:val="04A0" w:firstRow="1" w:lastRow="0" w:firstColumn="1" w:lastColumn="0" w:noHBand="0" w:noVBand="1"/>
      </w:tblPr>
      <w:tblGrid>
        <w:gridCol w:w="582"/>
        <w:gridCol w:w="547"/>
        <w:gridCol w:w="1466"/>
        <w:gridCol w:w="1466"/>
        <w:gridCol w:w="1467"/>
        <w:gridCol w:w="803"/>
        <w:gridCol w:w="1891"/>
      </w:tblGrid>
      <w:tr w:rsidR="004F174E" w14:paraId="6B43A9E1" w14:textId="77777777" w:rsidTr="00960B0B">
        <w:trPr>
          <w:trHeight w:val="1048"/>
        </w:trPr>
        <w:tc>
          <w:tcPr>
            <w:tcW w:w="1129" w:type="dxa"/>
            <w:gridSpan w:val="2"/>
            <w:vMerge w:val="restart"/>
            <w:tcBorders>
              <w:top w:val="single" w:sz="4" w:space="0" w:color="FFFFFF" w:themeColor="background1"/>
              <w:left w:val="single" w:sz="4" w:space="0" w:color="FFFFFF" w:themeColor="background1"/>
            </w:tcBorders>
            <w:textDirection w:val="tbRlV"/>
            <w:vAlign w:val="center"/>
          </w:tcPr>
          <w:p w14:paraId="57FA67ED" w14:textId="69CFA346" w:rsidR="004F174E" w:rsidRDefault="004F174E" w:rsidP="004F174E">
            <w:pPr>
              <w:pStyle w:val="40"/>
              <w:spacing w:line="200" w:lineRule="exact"/>
              <w:ind w:leftChars="0" w:left="0"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FA0AD4">
              <w:rPr>
                <w:rFonts w:ascii="HG丸ｺﾞｼｯｸM-PRO" w:eastAsia="HG丸ｺﾞｼｯｸM-PRO" w:hAnsi="HG丸ｺﾞｼｯｸM-PRO" w:hint="eastAsia"/>
              </w:rPr>
              <w:t>不具合発生の可能性</w:t>
            </w:r>
          </w:p>
          <w:p w14:paraId="30C0FDB6" w14:textId="2D9A1536" w:rsidR="004F174E" w:rsidRDefault="004F174E" w:rsidP="004F174E">
            <w:pPr>
              <w:pStyle w:val="40"/>
              <w:ind w:leftChars="0" w:left="0"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 xml:space="preserve">　　　（例：経済性・健全度 等）</w:t>
            </w:r>
          </w:p>
        </w:tc>
        <w:tc>
          <w:tcPr>
            <w:tcW w:w="1466" w:type="dxa"/>
            <w:tcBorders>
              <w:bottom w:val="single" w:sz="4" w:space="0" w:color="auto"/>
            </w:tcBorders>
            <w:shd w:val="solid" w:color="FABF8F" w:themeColor="accent6" w:themeTint="99" w:fill="auto"/>
            <w:vAlign w:val="center"/>
          </w:tcPr>
          <w:p w14:paraId="21A81916" w14:textId="77777777" w:rsidR="004F174E" w:rsidRPr="00B92A0A" w:rsidRDefault="003E1563" w:rsidP="003E1563">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rPr>
              <w:t>重点化</w:t>
            </w:r>
          </w:p>
          <w:p w14:paraId="56978B34" w14:textId="427C431E" w:rsidR="00AD38BE" w:rsidRPr="00B92A0A" w:rsidRDefault="00AD38BE" w:rsidP="003E1563">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rPr>
              <w:t>③</w:t>
            </w:r>
          </w:p>
        </w:tc>
        <w:tc>
          <w:tcPr>
            <w:tcW w:w="1466" w:type="dxa"/>
            <w:tcBorders>
              <w:bottom w:val="single" w:sz="4" w:space="0" w:color="auto"/>
            </w:tcBorders>
            <w:shd w:val="solid" w:color="E36C0A" w:themeColor="accent6" w:themeShade="BF" w:fill="auto"/>
            <w:vAlign w:val="center"/>
          </w:tcPr>
          <w:p w14:paraId="20CF92A0" w14:textId="2431D6FB" w:rsidR="004F174E" w:rsidRPr="00B92A0A" w:rsidRDefault="003E1563" w:rsidP="003E1563">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rPr>
              <w:t>重点化</w:t>
            </w:r>
          </w:p>
          <w:p w14:paraId="695B0535" w14:textId="3E0267E0" w:rsidR="003E1563" w:rsidRPr="00B92A0A" w:rsidRDefault="009F6421" w:rsidP="003E1563">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rPr>
              <w:t>（</w:t>
            </w:r>
            <w:r w:rsidR="003E1563" w:rsidRPr="00B92A0A">
              <w:rPr>
                <w:rFonts w:ascii="HG丸ｺﾞｼｯｸM-PRO" w:eastAsia="HG丸ｺﾞｼｯｸM-PRO" w:hAnsi="HG丸ｺﾞｼｯｸM-PRO" w:hint="eastAsia"/>
                <w:b/>
              </w:rPr>
              <w:t>優先度高</w:t>
            </w:r>
            <w:r w:rsidRPr="00B92A0A">
              <w:rPr>
                <w:rFonts w:ascii="HG丸ｺﾞｼｯｸM-PRO" w:eastAsia="HG丸ｺﾞｼｯｸM-PRO" w:hAnsi="HG丸ｺﾞｼｯｸM-PRO" w:hint="eastAsia"/>
                <w:b/>
              </w:rPr>
              <w:t>）</w:t>
            </w:r>
          </w:p>
          <w:p w14:paraId="0EC41FD6" w14:textId="1BB69516" w:rsidR="003E1563" w:rsidRPr="00B92A0A" w:rsidRDefault="003E1563" w:rsidP="003E1563">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rPr>
              <w:t>②</w:t>
            </w:r>
          </w:p>
        </w:tc>
        <w:tc>
          <w:tcPr>
            <w:tcW w:w="1467" w:type="dxa"/>
            <w:tcBorders>
              <w:bottom w:val="single" w:sz="4" w:space="0" w:color="auto"/>
            </w:tcBorders>
            <w:shd w:val="solid" w:color="FF0000" w:fill="auto"/>
            <w:vAlign w:val="center"/>
          </w:tcPr>
          <w:p w14:paraId="3C4B59C6" w14:textId="77777777" w:rsidR="004F174E" w:rsidRPr="00B92A0A" w:rsidRDefault="003E1563" w:rsidP="003E1563">
            <w:pPr>
              <w:pStyle w:val="40"/>
              <w:spacing w:line="240" w:lineRule="exact"/>
              <w:ind w:leftChars="0" w:left="0" w:firstLineChars="0" w:firstLine="0"/>
              <w:jc w:val="center"/>
              <w:rPr>
                <w:rFonts w:ascii="HG丸ｺﾞｼｯｸM-PRO" w:eastAsia="HG丸ｺﾞｼｯｸM-PRO" w:hAnsi="HG丸ｺﾞｼｯｸM-PRO"/>
                <w:b/>
                <w:color w:val="FFFFFF" w:themeColor="background1"/>
              </w:rPr>
            </w:pPr>
            <w:r w:rsidRPr="00B92A0A">
              <w:rPr>
                <w:rFonts w:ascii="HG丸ｺﾞｼｯｸM-PRO" w:eastAsia="HG丸ｺﾞｼｯｸM-PRO" w:hAnsi="HG丸ｺﾞｼｯｸM-PRO" w:hint="eastAsia"/>
                <w:b/>
                <w:color w:val="FFFFFF" w:themeColor="background1"/>
              </w:rPr>
              <w:t>最重点化</w:t>
            </w:r>
          </w:p>
          <w:p w14:paraId="15061555" w14:textId="0D634BDA" w:rsidR="003E1563" w:rsidRPr="00B92A0A" w:rsidRDefault="003E1563" w:rsidP="003E1563">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color w:val="FFFFFF" w:themeColor="background1"/>
              </w:rPr>
              <w:t>①</w:t>
            </w:r>
          </w:p>
        </w:tc>
        <w:tc>
          <w:tcPr>
            <w:tcW w:w="2694" w:type="dxa"/>
            <w:gridSpan w:val="2"/>
            <w:vMerge w:val="restart"/>
            <w:tcBorders>
              <w:top w:val="single" w:sz="4" w:space="0" w:color="FFFFFF" w:themeColor="background1"/>
              <w:right w:val="single" w:sz="4" w:space="0" w:color="FFFFFF" w:themeColor="background1"/>
            </w:tcBorders>
          </w:tcPr>
          <w:p w14:paraId="0E51741B" w14:textId="77777777" w:rsidR="00960B0B" w:rsidRDefault="00960B0B" w:rsidP="003B005E">
            <w:pPr>
              <w:pStyle w:val="Web"/>
              <w:spacing w:before="0" w:beforeAutospacing="0" w:after="0" w:afterAutospacing="0" w:line="240" w:lineRule="exact"/>
              <w:ind w:leftChars="100" w:left="210"/>
              <w:rPr>
                <w:rFonts w:ascii="HG丸ｺﾞｼｯｸM-PRO" w:eastAsia="HG丸ｺﾞｼｯｸM-PRO" w:hAnsi="HG丸ｺﾞｼｯｸM-PRO"/>
                <w:sz w:val="21"/>
                <w:szCs w:val="21"/>
              </w:rPr>
            </w:pPr>
          </w:p>
          <w:p w14:paraId="65DFEE39" w14:textId="77777777" w:rsidR="00960B0B" w:rsidRDefault="00960B0B" w:rsidP="003B005E">
            <w:pPr>
              <w:pStyle w:val="Web"/>
              <w:spacing w:before="0" w:beforeAutospacing="0" w:after="0" w:afterAutospacing="0" w:line="240" w:lineRule="exact"/>
              <w:ind w:leftChars="100" w:left="210"/>
              <w:rPr>
                <w:rFonts w:ascii="HG丸ｺﾞｼｯｸM-PRO" w:eastAsia="HG丸ｺﾞｼｯｸM-PRO" w:hAnsi="HG丸ｺﾞｼｯｸM-PRO"/>
                <w:sz w:val="21"/>
                <w:szCs w:val="21"/>
              </w:rPr>
            </w:pPr>
          </w:p>
          <w:p w14:paraId="5AC2E64F" w14:textId="77777777" w:rsidR="00960B0B" w:rsidRDefault="00960B0B" w:rsidP="003B005E">
            <w:pPr>
              <w:pStyle w:val="Web"/>
              <w:spacing w:before="0" w:beforeAutospacing="0" w:after="0" w:afterAutospacing="0" w:line="240" w:lineRule="exact"/>
              <w:ind w:leftChars="100" w:left="210"/>
              <w:rPr>
                <w:rFonts w:ascii="HG丸ｺﾞｼｯｸM-PRO" w:eastAsia="HG丸ｺﾞｼｯｸM-PRO" w:hAnsi="HG丸ｺﾞｼｯｸM-PRO"/>
                <w:sz w:val="21"/>
                <w:szCs w:val="21"/>
              </w:rPr>
            </w:pPr>
          </w:p>
          <w:p w14:paraId="069A5F38" w14:textId="21DB6329" w:rsidR="004F174E" w:rsidRPr="00623A98" w:rsidRDefault="00960B0B" w:rsidP="003B005E">
            <w:pPr>
              <w:pStyle w:val="Web"/>
              <w:spacing w:before="0" w:beforeAutospacing="0" w:after="0" w:afterAutospacing="0" w:line="240" w:lineRule="exact"/>
              <w:ind w:leftChars="100" w:left="210"/>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※丸数字は優先順位</w:t>
            </w:r>
          </w:p>
        </w:tc>
      </w:tr>
      <w:tr w:rsidR="004F174E" w14:paraId="2B36D5B2" w14:textId="77777777" w:rsidTr="00960B0B">
        <w:trPr>
          <w:trHeight w:val="1048"/>
        </w:trPr>
        <w:tc>
          <w:tcPr>
            <w:tcW w:w="1129" w:type="dxa"/>
            <w:gridSpan w:val="2"/>
            <w:vMerge/>
            <w:tcBorders>
              <w:left w:val="single" w:sz="4" w:space="0" w:color="FFFFFF" w:themeColor="background1"/>
            </w:tcBorders>
          </w:tcPr>
          <w:p w14:paraId="292D49DB" w14:textId="525F3A12" w:rsidR="004F174E" w:rsidRDefault="004F174E" w:rsidP="003B005E">
            <w:pPr>
              <w:pStyle w:val="40"/>
              <w:ind w:leftChars="0" w:left="0" w:firstLineChars="0" w:firstLine="0"/>
              <w:jc w:val="right"/>
              <w:rPr>
                <w:rFonts w:ascii="HG丸ｺﾞｼｯｸM-PRO" w:eastAsia="HG丸ｺﾞｼｯｸM-PRO" w:hAnsi="HG丸ｺﾞｼｯｸM-PRO"/>
              </w:rPr>
            </w:pPr>
          </w:p>
        </w:tc>
        <w:tc>
          <w:tcPr>
            <w:tcW w:w="1466" w:type="dxa"/>
            <w:tcBorders>
              <w:bottom w:val="single" w:sz="4" w:space="0" w:color="auto"/>
            </w:tcBorders>
            <w:shd w:val="solid" w:color="FBD4B4" w:themeColor="accent6" w:themeTint="66" w:fill="FBD4B4" w:themeFill="accent6" w:themeFillTint="66"/>
            <w:vAlign w:val="center"/>
          </w:tcPr>
          <w:p w14:paraId="293C68C3" w14:textId="77777777" w:rsidR="004F174E" w:rsidRPr="00B92A0A" w:rsidRDefault="003E1563" w:rsidP="003E1563">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rPr>
              <w:t>標準</w:t>
            </w:r>
          </w:p>
          <w:p w14:paraId="38F759D1" w14:textId="485170E9" w:rsidR="00AD38BE" w:rsidRPr="00B92A0A" w:rsidRDefault="00AD38BE" w:rsidP="003E1563">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rPr>
              <w:t>④</w:t>
            </w:r>
          </w:p>
        </w:tc>
        <w:tc>
          <w:tcPr>
            <w:tcW w:w="1466" w:type="dxa"/>
            <w:tcBorders>
              <w:bottom w:val="single" w:sz="4" w:space="0" w:color="auto"/>
            </w:tcBorders>
            <w:shd w:val="solid" w:color="FABF8F" w:themeColor="accent6" w:themeTint="99" w:fill="auto"/>
            <w:vAlign w:val="center"/>
          </w:tcPr>
          <w:p w14:paraId="70D1F729" w14:textId="77777777" w:rsidR="00AD38BE" w:rsidRPr="00B92A0A" w:rsidRDefault="00AD38BE" w:rsidP="00AD38BE">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rPr>
              <w:t>重点化</w:t>
            </w:r>
          </w:p>
          <w:p w14:paraId="043D7D2C" w14:textId="4203CECA" w:rsidR="004F174E" w:rsidRPr="00B92A0A" w:rsidRDefault="00AD38BE" w:rsidP="00AD38BE">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rPr>
              <w:t>③</w:t>
            </w:r>
          </w:p>
        </w:tc>
        <w:tc>
          <w:tcPr>
            <w:tcW w:w="1467" w:type="dxa"/>
            <w:tcBorders>
              <w:bottom w:val="single" w:sz="4" w:space="0" w:color="auto"/>
            </w:tcBorders>
            <w:shd w:val="solid" w:color="E36C0A" w:themeColor="accent6" w:themeShade="BF" w:fill="auto"/>
            <w:vAlign w:val="center"/>
          </w:tcPr>
          <w:p w14:paraId="336619C4" w14:textId="77777777" w:rsidR="009F6421" w:rsidRPr="00B92A0A" w:rsidRDefault="009F6421" w:rsidP="009F6421">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rPr>
              <w:t>重点化</w:t>
            </w:r>
          </w:p>
          <w:p w14:paraId="6EF7529C" w14:textId="77777777" w:rsidR="009F6421" w:rsidRPr="00B92A0A" w:rsidRDefault="009F6421" w:rsidP="009F6421">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rPr>
              <w:t>（優先度高）</w:t>
            </w:r>
          </w:p>
          <w:p w14:paraId="45F7B715" w14:textId="09BB8081" w:rsidR="003E1563" w:rsidRPr="00B92A0A" w:rsidRDefault="003E1563" w:rsidP="003E1563">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rPr>
              <w:t>②</w:t>
            </w:r>
          </w:p>
        </w:tc>
        <w:tc>
          <w:tcPr>
            <w:tcW w:w="2694" w:type="dxa"/>
            <w:gridSpan w:val="2"/>
            <w:vMerge/>
            <w:tcBorders>
              <w:right w:val="single" w:sz="4" w:space="0" w:color="FFFFFF" w:themeColor="background1"/>
            </w:tcBorders>
          </w:tcPr>
          <w:p w14:paraId="4B378003" w14:textId="77777777" w:rsidR="004F174E" w:rsidRDefault="004F174E" w:rsidP="003B005E">
            <w:pPr>
              <w:pStyle w:val="40"/>
              <w:ind w:leftChars="0" w:left="0" w:firstLineChars="0" w:firstLine="0"/>
              <w:rPr>
                <w:rFonts w:ascii="HG丸ｺﾞｼｯｸM-PRO" w:eastAsia="HG丸ｺﾞｼｯｸM-PRO" w:hAnsi="HG丸ｺﾞｼｯｸM-PRO"/>
              </w:rPr>
            </w:pPr>
          </w:p>
        </w:tc>
      </w:tr>
      <w:tr w:rsidR="004F174E" w14:paraId="33BC2883" w14:textId="77777777" w:rsidTr="00960B0B">
        <w:trPr>
          <w:trHeight w:val="1048"/>
        </w:trPr>
        <w:tc>
          <w:tcPr>
            <w:tcW w:w="1129" w:type="dxa"/>
            <w:gridSpan w:val="2"/>
            <w:vMerge/>
            <w:tcBorders>
              <w:left w:val="single" w:sz="4" w:space="0" w:color="FFFFFF" w:themeColor="background1"/>
              <w:bottom w:val="single" w:sz="4" w:space="0" w:color="FFFFFF" w:themeColor="background1"/>
            </w:tcBorders>
          </w:tcPr>
          <w:p w14:paraId="2AE78EF3" w14:textId="2A43A1E7" w:rsidR="004F174E" w:rsidRDefault="004F174E" w:rsidP="003B005E">
            <w:pPr>
              <w:pStyle w:val="40"/>
              <w:ind w:leftChars="0" w:left="0" w:firstLineChars="0" w:firstLine="0"/>
              <w:jc w:val="right"/>
              <w:rPr>
                <w:rFonts w:ascii="HG丸ｺﾞｼｯｸM-PRO" w:eastAsia="HG丸ｺﾞｼｯｸM-PRO" w:hAnsi="HG丸ｺﾞｼｯｸM-PRO"/>
              </w:rPr>
            </w:pPr>
          </w:p>
        </w:tc>
        <w:tc>
          <w:tcPr>
            <w:tcW w:w="1466" w:type="dxa"/>
            <w:tcBorders>
              <w:bottom w:val="single" w:sz="4" w:space="0" w:color="FFFFFF" w:themeColor="background1"/>
            </w:tcBorders>
            <w:shd w:val="clear" w:color="548DD4" w:themeColor="text2" w:themeTint="99" w:fill="auto"/>
            <w:vAlign w:val="center"/>
          </w:tcPr>
          <w:p w14:paraId="166CEF8E" w14:textId="77777777" w:rsidR="004F174E" w:rsidRPr="00B92A0A" w:rsidRDefault="003E1563" w:rsidP="003E1563">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rPr>
              <w:t>簡素化</w:t>
            </w:r>
          </w:p>
          <w:p w14:paraId="6C170964" w14:textId="67D43863" w:rsidR="00AD38BE" w:rsidRPr="00B92A0A" w:rsidRDefault="00AD38BE" w:rsidP="003E1563">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rPr>
              <w:t>⑤</w:t>
            </w:r>
          </w:p>
        </w:tc>
        <w:tc>
          <w:tcPr>
            <w:tcW w:w="1466" w:type="dxa"/>
            <w:tcBorders>
              <w:bottom w:val="single" w:sz="4" w:space="0" w:color="FFFFFF" w:themeColor="background1"/>
            </w:tcBorders>
            <w:shd w:val="solid" w:color="FBD4B4" w:themeColor="accent6" w:themeTint="66" w:fill="FBD4B4" w:themeFill="accent6" w:themeFillTint="66"/>
            <w:vAlign w:val="center"/>
          </w:tcPr>
          <w:p w14:paraId="311D43E3" w14:textId="77777777" w:rsidR="00AD38BE" w:rsidRPr="00B92A0A" w:rsidRDefault="00AD38BE" w:rsidP="00AD38BE">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rPr>
              <w:t>標準</w:t>
            </w:r>
          </w:p>
          <w:p w14:paraId="4AD03D8F" w14:textId="4AC22E09" w:rsidR="004F174E" w:rsidRPr="00B92A0A" w:rsidRDefault="00AD38BE" w:rsidP="00AD38BE">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rPr>
              <w:t>④</w:t>
            </w:r>
          </w:p>
        </w:tc>
        <w:tc>
          <w:tcPr>
            <w:tcW w:w="1467" w:type="dxa"/>
            <w:tcBorders>
              <w:bottom w:val="single" w:sz="4" w:space="0" w:color="FFFFFF" w:themeColor="background1"/>
            </w:tcBorders>
            <w:shd w:val="solid" w:color="FABF8F" w:themeColor="accent6" w:themeTint="99" w:fill="auto"/>
            <w:vAlign w:val="center"/>
          </w:tcPr>
          <w:p w14:paraId="0E12C541" w14:textId="77777777" w:rsidR="00AD38BE" w:rsidRPr="00B92A0A" w:rsidRDefault="00AD38BE" w:rsidP="00AD38BE">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rPr>
              <w:t>重点化</w:t>
            </w:r>
          </w:p>
          <w:p w14:paraId="31D676EF" w14:textId="0125FBE0" w:rsidR="004F174E" w:rsidRPr="00B92A0A" w:rsidRDefault="00AD38BE" w:rsidP="00AD38BE">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rPr>
              <w:t>③</w:t>
            </w:r>
          </w:p>
        </w:tc>
        <w:tc>
          <w:tcPr>
            <w:tcW w:w="2694" w:type="dxa"/>
            <w:gridSpan w:val="2"/>
            <w:vMerge/>
            <w:tcBorders>
              <w:bottom w:val="single" w:sz="4" w:space="0" w:color="FFFFFF" w:themeColor="background1"/>
              <w:right w:val="single" w:sz="4" w:space="0" w:color="FFFFFF" w:themeColor="background1"/>
            </w:tcBorders>
          </w:tcPr>
          <w:p w14:paraId="0B9D7C74" w14:textId="77777777" w:rsidR="004F174E" w:rsidRDefault="004F174E" w:rsidP="003B005E">
            <w:pPr>
              <w:pStyle w:val="40"/>
              <w:ind w:leftChars="0" w:left="0" w:firstLineChars="0" w:firstLine="0"/>
              <w:rPr>
                <w:rFonts w:ascii="HG丸ｺﾞｼｯｸM-PRO" w:eastAsia="HG丸ｺﾞｼｯｸM-PRO" w:hAnsi="HG丸ｺﾞｼｯｸM-PRO"/>
              </w:rPr>
            </w:pPr>
          </w:p>
        </w:tc>
      </w:tr>
      <w:tr w:rsidR="004F174E" w14:paraId="102DD9AA" w14:textId="77777777" w:rsidTr="00960B0B">
        <w:trPr>
          <w:gridAfter w:val="1"/>
          <w:wAfter w:w="1891" w:type="dxa"/>
          <w:trHeight w:val="182"/>
        </w:trPr>
        <w:tc>
          <w:tcPr>
            <w:tcW w:w="582" w:type="dxa"/>
            <w:vMerge w:val="restart"/>
            <w:tcBorders>
              <w:top w:val="single" w:sz="4" w:space="0" w:color="FFFFFF" w:themeColor="background1"/>
              <w:left w:val="single" w:sz="4" w:space="0" w:color="FFFFFF" w:themeColor="background1"/>
              <w:right w:val="single" w:sz="4" w:space="0" w:color="FFFFFF" w:themeColor="background1"/>
            </w:tcBorders>
          </w:tcPr>
          <w:p w14:paraId="6F11A857" w14:textId="77777777" w:rsidR="004F174E" w:rsidRDefault="004F174E" w:rsidP="004F174E">
            <w:pPr>
              <w:pStyle w:val="40"/>
              <w:ind w:leftChars="0" w:left="113" w:firstLineChars="0" w:firstLine="0"/>
              <w:rPr>
                <w:rFonts w:ascii="HG丸ｺﾞｼｯｸM-PRO" w:eastAsia="HG丸ｺﾞｼｯｸM-PRO" w:hAnsi="HG丸ｺﾞｼｯｸM-PRO"/>
              </w:rPr>
            </w:pPr>
          </w:p>
        </w:tc>
        <w:tc>
          <w:tcPr>
            <w:tcW w:w="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73FD6E" w14:textId="709F0CEA" w:rsidR="004F174E" w:rsidRDefault="004F174E" w:rsidP="003B005E">
            <w:pPr>
              <w:pStyle w:val="40"/>
              <w:ind w:leftChars="0" w:left="0" w:firstLineChars="0" w:firstLine="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3642752" behindDoc="0" locked="0" layoutInCell="1" allowOverlap="1" wp14:anchorId="20BF5EFA" wp14:editId="14B5D8AC">
                      <wp:simplePos x="0" y="0"/>
                      <wp:positionH relativeFrom="column">
                        <wp:posOffset>278130</wp:posOffset>
                      </wp:positionH>
                      <wp:positionV relativeFrom="paragraph">
                        <wp:posOffset>-7620</wp:posOffset>
                      </wp:positionV>
                      <wp:extent cx="3124200" cy="0"/>
                      <wp:effectExtent l="0" t="133350" r="0" b="133350"/>
                      <wp:wrapNone/>
                      <wp:docPr id="296" name="直線矢印コネクタ 296"/>
                      <wp:cNvGraphicFramePr/>
                      <a:graphic xmlns:a="http://schemas.openxmlformats.org/drawingml/2006/main">
                        <a:graphicData uri="http://schemas.microsoft.com/office/word/2010/wordprocessingShape">
                          <wps:wsp>
                            <wps:cNvCnPr/>
                            <wps:spPr>
                              <a:xfrm>
                                <a:off x="0" y="0"/>
                                <a:ext cx="3124200"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直線矢印コネクタ 296" o:spid="_x0000_s1026" type="#_x0000_t32" style="position:absolute;left:0;text-align:left;margin-left:21.9pt;margin-top:-.6pt;width:246pt;height:0;z-index:25364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" strokecolor="black [3213]" strokeweight="2.25pt">
                      <v:stroke endarrow="open"/>
                    </v:shape>
                  </w:pict>
                </mc:Fallback>
              </mc:AlternateContent>
            </w:r>
          </w:p>
        </w:tc>
        <w:tc>
          <w:tcPr>
            <w:tcW w:w="4399" w:type="dxa"/>
            <w:gridSpan w:val="3"/>
            <w:vMerge w:val="restart"/>
            <w:tcBorders>
              <w:left w:val="single" w:sz="4" w:space="0" w:color="FFFFFF" w:themeColor="background1"/>
              <w:right w:val="single" w:sz="4" w:space="0" w:color="FFFFFF" w:themeColor="background1"/>
            </w:tcBorders>
          </w:tcPr>
          <w:p w14:paraId="30657CD9" w14:textId="77777777" w:rsidR="004F174E" w:rsidRDefault="004F174E" w:rsidP="004F174E">
            <w:pPr>
              <w:pStyle w:val="40"/>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被害規模（影響度）</w:t>
            </w:r>
          </w:p>
          <w:p w14:paraId="60931654" w14:textId="7FB2163F" w:rsidR="004F174E" w:rsidRDefault="004F174E" w:rsidP="004F174E">
            <w:pPr>
              <w:pStyle w:val="40"/>
              <w:spacing w:line="240" w:lineRule="exact"/>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例：機能上の重要路線等</w:t>
            </w:r>
          </w:p>
        </w:tc>
        <w:tc>
          <w:tcPr>
            <w:tcW w:w="8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CC7840" w14:textId="77777777" w:rsidR="004F174E" w:rsidRDefault="004F174E" w:rsidP="003B005E">
            <w:pPr>
              <w:pStyle w:val="40"/>
              <w:ind w:leftChars="0" w:left="0" w:firstLineChars="0" w:firstLine="0"/>
              <w:rPr>
                <w:rFonts w:ascii="HG丸ｺﾞｼｯｸM-PRO" w:eastAsia="HG丸ｺﾞｼｯｸM-PRO" w:hAnsi="HG丸ｺﾞｼｯｸM-PRO"/>
              </w:rPr>
            </w:pPr>
          </w:p>
        </w:tc>
      </w:tr>
      <w:tr w:rsidR="004F174E" w14:paraId="266DD386" w14:textId="0FDA96F0" w:rsidTr="00960B0B">
        <w:trPr>
          <w:gridAfter w:val="1"/>
          <w:wAfter w:w="1891" w:type="dxa"/>
          <w:trHeight w:val="229"/>
        </w:trPr>
        <w:tc>
          <w:tcPr>
            <w:tcW w:w="582" w:type="dxa"/>
            <w:vMerge/>
            <w:tcBorders>
              <w:left w:val="single" w:sz="4" w:space="0" w:color="FFFFFF" w:themeColor="background1"/>
              <w:bottom w:val="single" w:sz="4" w:space="0" w:color="FFFFFF" w:themeColor="background1"/>
              <w:right w:val="single" w:sz="4" w:space="0" w:color="FFFFFF" w:themeColor="background1"/>
            </w:tcBorders>
          </w:tcPr>
          <w:p w14:paraId="4A03FAE4" w14:textId="77777777" w:rsidR="004F174E" w:rsidRDefault="004F174E" w:rsidP="003B005E">
            <w:pPr>
              <w:pStyle w:val="40"/>
              <w:ind w:leftChars="0" w:left="0" w:firstLineChars="0" w:firstLine="0"/>
              <w:rPr>
                <w:rFonts w:ascii="HG丸ｺﾞｼｯｸM-PRO" w:eastAsia="HG丸ｺﾞｼｯｸM-PRO" w:hAnsi="HG丸ｺﾞｼｯｸM-PRO"/>
              </w:rPr>
            </w:pPr>
          </w:p>
        </w:tc>
        <w:tc>
          <w:tcPr>
            <w:tcW w:w="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BCD625" w14:textId="77777777" w:rsidR="004F174E" w:rsidRDefault="004F174E" w:rsidP="003B005E">
            <w:pPr>
              <w:pStyle w:val="40"/>
              <w:ind w:leftChars="0" w:left="0" w:firstLineChars="0" w:firstLine="0"/>
              <w:rPr>
                <w:rFonts w:ascii="HG丸ｺﾞｼｯｸM-PRO" w:eastAsia="HG丸ｺﾞｼｯｸM-PRO" w:hAnsi="HG丸ｺﾞｼｯｸM-PRO"/>
              </w:rPr>
            </w:pPr>
          </w:p>
        </w:tc>
        <w:tc>
          <w:tcPr>
            <w:tcW w:w="4399" w:type="dxa"/>
            <w:gridSpan w:val="3"/>
            <w:vMerge/>
            <w:tcBorders>
              <w:left w:val="single" w:sz="4" w:space="0" w:color="FFFFFF" w:themeColor="background1"/>
              <w:bottom w:val="single" w:sz="4" w:space="0" w:color="FFFFFF" w:themeColor="background1"/>
              <w:right w:val="single" w:sz="4" w:space="0" w:color="FFFFFF" w:themeColor="background1"/>
            </w:tcBorders>
          </w:tcPr>
          <w:p w14:paraId="4E3D72E6" w14:textId="77777777" w:rsidR="004F174E" w:rsidRDefault="004F174E" w:rsidP="003B005E">
            <w:pPr>
              <w:pStyle w:val="40"/>
              <w:ind w:leftChars="0" w:left="0" w:firstLineChars="0" w:firstLine="0"/>
              <w:rPr>
                <w:rFonts w:ascii="HG丸ｺﾞｼｯｸM-PRO" w:eastAsia="HG丸ｺﾞｼｯｸM-PRO" w:hAnsi="HG丸ｺﾞｼｯｸM-PRO"/>
              </w:rPr>
            </w:pPr>
          </w:p>
        </w:tc>
        <w:tc>
          <w:tcPr>
            <w:tcW w:w="8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DD39AC" w14:textId="77777777" w:rsidR="004F174E" w:rsidRDefault="004F174E" w:rsidP="003B005E">
            <w:pPr>
              <w:pStyle w:val="40"/>
              <w:ind w:leftChars="0" w:left="0" w:firstLineChars="0" w:firstLine="0"/>
              <w:rPr>
                <w:rFonts w:ascii="HG丸ｺﾞｼｯｸM-PRO" w:eastAsia="HG丸ｺﾞｼｯｸM-PRO" w:hAnsi="HG丸ｺﾞｼｯｸM-PRO"/>
              </w:rPr>
            </w:pPr>
          </w:p>
        </w:tc>
      </w:tr>
    </w:tbl>
    <w:p w14:paraId="4C079537" w14:textId="516D4913" w:rsidR="00453DD1" w:rsidRPr="00567AAE" w:rsidRDefault="00453DD1" w:rsidP="00453DD1">
      <w:pPr>
        <w:pStyle w:val="aa"/>
        <w:spacing w:beforeLines="0" w:before="0"/>
      </w:pPr>
      <w:r w:rsidRPr="00567AAE">
        <w:rPr>
          <w:rFonts w:hint="eastAsia"/>
        </w:rPr>
        <w:t>図</w:t>
      </w:r>
      <w:r w:rsidR="00A03E5F">
        <w:rPr>
          <w:rFonts w:hint="eastAsia"/>
        </w:rPr>
        <w:t>4.3</w:t>
      </w:r>
      <w:r w:rsidRPr="00567AAE">
        <w:rPr>
          <w:rFonts w:hint="eastAsia"/>
        </w:rPr>
        <w:t xml:space="preserve"> リスクマトリックス</w:t>
      </w:r>
      <w:r>
        <w:rPr>
          <w:rFonts w:hint="eastAsia"/>
        </w:rPr>
        <w:t>による優先順位付けの例</w:t>
      </w:r>
      <w:r w:rsidRPr="00567AAE">
        <w:rPr>
          <w:rFonts w:hint="eastAsia"/>
        </w:rPr>
        <w:t>（管渠の場合）</w:t>
      </w:r>
    </w:p>
    <w:p w14:paraId="59F44E19" w14:textId="77777777" w:rsidR="00453DD1" w:rsidRPr="000D7941" w:rsidRDefault="00453DD1" w:rsidP="00453DD1">
      <w:pPr>
        <w:rPr>
          <w:rFonts w:ascii="HG丸ｺﾞｼｯｸM-PRO" w:eastAsia="HG丸ｺﾞｼｯｸM-PRO" w:hAnsi="HG丸ｺﾞｼｯｸM-PRO"/>
        </w:rPr>
      </w:pPr>
    </w:p>
    <w:p w14:paraId="0C64FD3C" w14:textId="77777777" w:rsidR="00453DD1" w:rsidRPr="00567AAE" w:rsidRDefault="00453DD1" w:rsidP="00453DD1">
      <w:pPr>
        <w:pStyle w:val="4"/>
        <w:ind w:leftChars="200" w:left="420" w:firstLine="0"/>
      </w:pPr>
      <w:r w:rsidRPr="00567AAE">
        <w:rPr>
          <w:rFonts w:hint="eastAsia"/>
        </w:rPr>
        <w:t>重点化指標（優先順位の判断要素）</w:t>
      </w:r>
    </w:p>
    <w:p w14:paraId="1953ACB5" w14:textId="5F25BF3C" w:rsidR="00453DD1" w:rsidRPr="00B92A0A" w:rsidRDefault="00453DD1" w:rsidP="009942DE">
      <w:pPr>
        <w:pStyle w:val="40"/>
        <w:ind w:leftChars="300" w:left="630" w:firstLine="210"/>
        <w:rPr>
          <w:rFonts w:ascii="HG丸ｺﾞｼｯｸM-PRO" w:eastAsia="HG丸ｺﾞｼｯｸM-PRO" w:hAnsi="HG丸ｺﾞｼｯｸM-PRO"/>
        </w:rPr>
      </w:pPr>
      <w:r>
        <w:rPr>
          <w:rFonts w:ascii="HG丸ｺﾞｼｯｸM-PRO" w:eastAsia="HG丸ｺﾞｼｯｸM-PRO" w:hAnsi="HG丸ｺﾞｼｯｸM-PRO" w:hint="eastAsia"/>
        </w:rPr>
        <w:t>リスクの評価については、</w:t>
      </w:r>
      <w:r w:rsidRPr="000D7941">
        <w:rPr>
          <w:rFonts w:ascii="HG丸ｺﾞｼｯｸM-PRO" w:eastAsia="HG丸ｺﾞｼｯｸM-PRO" w:hAnsi="HG丸ｺﾞｼｯｸM-PRO" w:hint="eastAsia"/>
        </w:rPr>
        <w:t>「国手引き 第2編ストックマネジメントの実施 第2章管路施設 1リスクの検討</w:t>
      </w:r>
      <w:r w:rsidRPr="00B92A0A">
        <w:rPr>
          <w:rFonts w:ascii="HG丸ｺﾞｼｯｸM-PRO" w:eastAsia="HG丸ｺﾞｼｯｸM-PRO" w:hAnsi="HG丸ｺﾞｼｯｸM-PRO" w:hint="eastAsia"/>
        </w:rPr>
        <w:t>」を参考に、重点化指標の</w:t>
      </w:r>
      <w:r w:rsidR="00B16266" w:rsidRPr="00B92A0A">
        <w:rPr>
          <w:rFonts w:ascii="HG丸ｺﾞｼｯｸM-PRO" w:eastAsia="HG丸ｺﾞｼｯｸM-PRO" w:hAnsi="HG丸ｺﾞｼｯｸM-PRO" w:hint="eastAsia"/>
        </w:rPr>
        <w:t>不具合発生の可能性</w:t>
      </w:r>
      <w:r w:rsidRPr="00B92A0A">
        <w:rPr>
          <w:rFonts w:ascii="HG丸ｺﾞｼｯｸM-PRO" w:eastAsia="HG丸ｺﾞｼｯｸM-PRO" w:hAnsi="HG丸ｺﾞｼｯｸM-PRO" w:hint="eastAsia"/>
        </w:rPr>
        <w:t>、被害規模（影響度）により図</w:t>
      </w:r>
      <w:r w:rsidRPr="00B92A0A">
        <w:rPr>
          <w:rFonts w:ascii="HG丸ｺﾞｼｯｸM-PRO" w:eastAsia="HG丸ｺﾞｼｯｸM-PRO" w:hAnsi="HG丸ｺﾞｼｯｸM-PRO"/>
        </w:rPr>
        <w:t>4.3</w:t>
      </w:r>
      <w:r w:rsidRPr="00B92A0A">
        <w:rPr>
          <w:rFonts w:ascii="HG丸ｺﾞｼｯｸM-PRO" w:eastAsia="HG丸ｺﾞｼｯｸM-PRO" w:hAnsi="HG丸ｺﾞｼｯｸM-PRO" w:hint="eastAsia"/>
        </w:rPr>
        <w:t>にあてはめてリスクを評価する</w:t>
      </w:r>
      <w:r w:rsidR="000476F7" w:rsidRPr="00B92A0A">
        <w:rPr>
          <w:rFonts w:ascii="HG丸ｺﾞｼｯｸM-PRO" w:eastAsia="HG丸ｺﾞｼｯｸM-PRO" w:hAnsi="HG丸ｺﾞｼｯｸM-PRO" w:hint="eastAsia"/>
        </w:rPr>
        <w:t>必要がある</w:t>
      </w:r>
      <w:r w:rsidRPr="00B92A0A">
        <w:rPr>
          <w:rFonts w:ascii="HG丸ｺﾞｼｯｸM-PRO" w:eastAsia="HG丸ｺﾞｼｯｸM-PRO" w:hAnsi="HG丸ｺﾞｼｯｸM-PRO" w:hint="eastAsia"/>
        </w:rPr>
        <w:t>。</w:t>
      </w:r>
    </w:p>
    <w:p w14:paraId="3A15614A" w14:textId="77777777" w:rsidR="00453DD1" w:rsidRPr="00B92A0A" w:rsidRDefault="00453DD1" w:rsidP="00453DD1">
      <w:pPr>
        <w:jc w:val="center"/>
        <w:rPr>
          <w:rFonts w:ascii="HG丸ｺﾞｼｯｸM-PRO" w:eastAsia="HG丸ｺﾞｼｯｸM-PRO" w:hAnsi="HG丸ｺﾞｼｯｸM-PRO"/>
        </w:rPr>
      </w:pPr>
    </w:p>
    <w:p w14:paraId="61421CF0" w14:textId="61C0B968" w:rsidR="00453DD1" w:rsidRPr="00B92A0A" w:rsidRDefault="00453DD1" w:rsidP="00453DD1">
      <w:pPr>
        <w:pStyle w:val="aa"/>
        <w:spacing w:beforeLines="0" w:before="0"/>
      </w:pPr>
      <w:r w:rsidRPr="00B92A0A">
        <w:rPr>
          <w:rFonts w:hint="eastAsia"/>
        </w:rPr>
        <w:t>表</w:t>
      </w:r>
      <w:r w:rsidRPr="00B92A0A">
        <w:t>4.3</w:t>
      </w:r>
      <w:r w:rsidRPr="00B92A0A">
        <w:rPr>
          <w:rFonts w:hint="eastAsia"/>
        </w:rPr>
        <w:t xml:space="preserve"> 重点化指標の設定整理表の例（管渠の場合）</w:t>
      </w:r>
    </w:p>
    <w:tbl>
      <w:tblPr>
        <w:tblStyle w:val="af3"/>
        <w:tblW w:w="0" w:type="auto"/>
        <w:tblInd w:w="1526" w:type="dxa"/>
        <w:tblLayout w:type="fixed"/>
        <w:tblLook w:val="04A0" w:firstRow="1" w:lastRow="0" w:firstColumn="1" w:lastColumn="0" w:noHBand="0" w:noVBand="1"/>
      </w:tblPr>
      <w:tblGrid>
        <w:gridCol w:w="568"/>
        <w:gridCol w:w="1134"/>
        <w:gridCol w:w="1505"/>
        <w:gridCol w:w="1515"/>
        <w:gridCol w:w="1506"/>
      </w:tblGrid>
      <w:tr w:rsidR="00453DD1" w:rsidRPr="00B92A0A" w14:paraId="6B64ACB6" w14:textId="77777777" w:rsidTr="00B16266">
        <w:trPr>
          <w:trHeight w:val="773"/>
        </w:trPr>
        <w:tc>
          <w:tcPr>
            <w:tcW w:w="568" w:type="dxa"/>
            <w:vMerge w:val="restart"/>
            <w:tcBorders>
              <w:top w:val="single" w:sz="18" w:space="0" w:color="auto"/>
              <w:left w:val="single" w:sz="18" w:space="0" w:color="auto"/>
            </w:tcBorders>
            <w:textDirection w:val="tbRlV"/>
            <w:vAlign w:val="center"/>
          </w:tcPr>
          <w:p w14:paraId="405D00D9" w14:textId="7C0BA2D0" w:rsidR="00453DD1" w:rsidRPr="00B92A0A" w:rsidRDefault="00B16266" w:rsidP="00B16266">
            <w:pPr>
              <w:spacing w:line="240" w:lineRule="exact"/>
              <w:ind w:left="113" w:right="113"/>
              <w:jc w:val="center"/>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不具合発生の可能性</w:t>
            </w:r>
          </w:p>
        </w:tc>
        <w:tc>
          <w:tcPr>
            <w:tcW w:w="1134" w:type="dxa"/>
            <w:tcBorders>
              <w:top w:val="single" w:sz="18" w:space="0" w:color="auto"/>
            </w:tcBorders>
            <w:vAlign w:val="center"/>
          </w:tcPr>
          <w:p w14:paraId="4AF6609E" w14:textId="77777777" w:rsidR="00453DD1" w:rsidRPr="00B92A0A" w:rsidRDefault="00453DD1" w:rsidP="00470A3A">
            <w:pPr>
              <w:jc w:val="center"/>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評価値</w:t>
            </w:r>
          </w:p>
        </w:tc>
        <w:tc>
          <w:tcPr>
            <w:tcW w:w="1505" w:type="dxa"/>
            <w:tcBorders>
              <w:top w:val="single" w:sz="18" w:space="0" w:color="auto"/>
            </w:tcBorders>
            <w:vAlign w:val="center"/>
          </w:tcPr>
          <w:p w14:paraId="68E57ACB" w14:textId="77777777" w:rsidR="00453DD1" w:rsidRPr="00B92A0A" w:rsidRDefault="00453DD1" w:rsidP="00470A3A">
            <w:pPr>
              <w:jc w:val="center"/>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1</w:t>
            </w:r>
          </w:p>
        </w:tc>
        <w:tc>
          <w:tcPr>
            <w:tcW w:w="1515" w:type="dxa"/>
            <w:tcBorders>
              <w:top w:val="single" w:sz="18" w:space="0" w:color="auto"/>
            </w:tcBorders>
            <w:vAlign w:val="center"/>
          </w:tcPr>
          <w:p w14:paraId="46A49F14" w14:textId="77777777" w:rsidR="00453DD1" w:rsidRPr="00B92A0A" w:rsidRDefault="00453DD1" w:rsidP="00470A3A">
            <w:pPr>
              <w:jc w:val="center"/>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2</w:t>
            </w:r>
          </w:p>
        </w:tc>
        <w:tc>
          <w:tcPr>
            <w:tcW w:w="1506" w:type="dxa"/>
            <w:tcBorders>
              <w:top w:val="single" w:sz="18" w:space="0" w:color="auto"/>
              <w:right w:val="single" w:sz="18" w:space="0" w:color="auto"/>
            </w:tcBorders>
            <w:vAlign w:val="center"/>
          </w:tcPr>
          <w:p w14:paraId="34779A3C" w14:textId="77777777" w:rsidR="00453DD1" w:rsidRPr="00B92A0A" w:rsidRDefault="00453DD1" w:rsidP="00470A3A">
            <w:pPr>
              <w:jc w:val="center"/>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3</w:t>
            </w:r>
          </w:p>
        </w:tc>
      </w:tr>
      <w:tr w:rsidR="00453DD1" w:rsidRPr="00B92A0A" w14:paraId="1CE46D8C" w14:textId="77777777" w:rsidTr="00B16266">
        <w:trPr>
          <w:trHeight w:val="773"/>
        </w:trPr>
        <w:tc>
          <w:tcPr>
            <w:tcW w:w="568" w:type="dxa"/>
            <w:vMerge/>
            <w:tcBorders>
              <w:left w:val="single" w:sz="18" w:space="0" w:color="auto"/>
            </w:tcBorders>
            <w:vAlign w:val="center"/>
          </w:tcPr>
          <w:p w14:paraId="1042B5CF" w14:textId="77777777" w:rsidR="00453DD1" w:rsidRPr="00B92A0A" w:rsidRDefault="00453DD1" w:rsidP="00470A3A">
            <w:pPr>
              <w:jc w:val="center"/>
              <w:rPr>
                <w:rFonts w:ascii="HG丸ｺﾞｼｯｸM-PRO" w:eastAsia="HG丸ｺﾞｼｯｸM-PRO" w:hAnsi="HG丸ｺﾞｼｯｸM-PRO"/>
                <w:szCs w:val="21"/>
              </w:rPr>
            </w:pPr>
          </w:p>
        </w:tc>
        <w:tc>
          <w:tcPr>
            <w:tcW w:w="1134" w:type="dxa"/>
            <w:tcBorders>
              <w:bottom w:val="dotted" w:sz="4" w:space="0" w:color="auto"/>
            </w:tcBorders>
            <w:vAlign w:val="center"/>
          </w:tcPr>
          <w:p w14:paraId="6A458B0E" w14:textId="77777777" w:rsidR="00453DD1" w:rsidRPr="00B92A0A" w:rsidRDefault="00453DD1" w:rsidP="00470A3A">
            <w:pPr>
              <w:jc w:val="center"/>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健全度</w:t>
            </w:r>
          </w:p>
        </w:tc>
        <w:tc>
          <w:tcPr>
            <w:tcW w:w="1505" w:type="dxa"/>
            <w:tcBorders>
              <w:bottom w:val="dotted" w:sz="4" w:space="0" w:color="auto"/>
            </w:tcBorders>
            <w:vAlign w:val="center"/>
          </w:tcPr>
          <w:p w14:paraId="08F49585" w14:textId="77777777" w:rsidR="00453DD1" w:rsidRPr="00B92A0A" w:rsidRDefault="00453DD1" w:rsidP="00470A3A">
            <w:pPr>
              <w:jc w:val="center"/>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健全度3</w:t>
            </w:r>
          </w:p>
        </w:tc>
        <w:tc>
          <w:tcPr>
            <w:tcW w:w="1515" w:type="dxa"/>
            <w:tcBorders>
              <w:bottom w:val="dotted" w:sz="4" w:space="0" w:color="auto"/>
            </w:tcBorders>
            <w:vAlign w:val="center"/>
          </w:tcPr>
          <w:p w14:paraId="2A18C557" w14:textId="77777777" w:rsidR="00453DD1" w:rsidRPr="00B92A0A" w:rsidRDefault="00453DD1" w:rsidP="00470A3A">
            <w:pPr>
              <w:jc w:val="center"/>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健全度2</w:t>
            </w:r>
          </w:p>
        </w:tc>
        <w:tc>
          <w:tcPr>
            <w:tcW w:w="1506" w:type="dxa"/>
            <w:tcBorders>
              <w:bottom w:val="dotted" w:sz="4" w:space="0" w:color="auto"/>
              <w:right w:val="single" w:sz="18" w:space="0" w:color="auto"/>
            </w:tcBorders>
            <w:vAlign w:val="center"/>
          </w:tcPr>
          <w:p w14:paraId="13577306" w14:textId="77777777" w:rsidR="00453DD1" w:rsidRPr="00B92A0A" w:rsidRDefault="00453DD1" w:rsidP="00470A3A">
            <w:pPr>
              <w:jc w:val="center"/>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健全度1</w:t>
            </w:r>
          </w:p>
        </w:tc>
      </w:tr>
      <w:tr w:rsidR="00453DD1" w:rsidRPr="00B92A0A" w14:paraId="14530FA8" w14:textId="77777777" w:rsidTr="00B16266">
        <w:trPr>
          <w:trHeight w:val="773"/>
        </w:trPr>
        <w:tc>
          <w:tcPr>
            <w:tcW w:w="568" w:type="dxa"/>
            <w:vMerge/>
            <w:tcBorders>
              <w:left w:val="single" w:sz="18" w:space="0" w:color="auto"/>
              <w:bottom w:val="single" w:sz="18" w:space="0" w:color="auto"/>
            </w:tcBorders>
            <w:vAlign w:val="center"/>
          </w:tcPr>
          <w:p w14:paraId="024B4877" w14:textId="77777777" w:rsidR="00453DD1" w:rsidRPr="00B92A0A" w:rsidRDefault="00453DD1" w:rsidP="00470A3A">
            <w:pPr>
              <w:jc w:val="center"/>
              <w:rPr>
                <w:rFonts w:ascii="HG丸ｺﾞｼｯｸM-PRO" w:eastAsia="HG丸ｺﾞｼｯｸM-PRO" w:hAnsi="HG丸ｺﾞｼｯｸM-PRO"/>
                <w:szCs w:val="21"/>
              </w:rPr>
            </w:pPr>
          </w:p>
        </w:tc>
        <w:tc>
          <w:tcPr>
            <w:tcW w:w="1134" w:type="dxa"/>
            <w:tcBorders>
              <w:top w:val="dotted" w:sz="4" w:space="0" w:color="auto"/>
              <w:bottom w:val="single" w:sz="18" w:space="0" w:color="auto"/>
            </w:tcBorders>
            <w:vAlign w:val="center"/>
          </w:tcPr>
          <w:p w14:paraId="1D279DFA" w14:textId="77777777" w:rsidR="00453DD1" w:rsidRPr="00B92A0A" w:rsidRDefault="00453DD1" w:rsidP="00470A3A">
            <w:pPr>
              <w:jc w:val="center"/>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経過年数</w:t>
            </w:r>
          </w:p>
        </w:tc>
        <w:tc>
          <w:tcPr>
            <w:tcW w:w="1505" w:type="dxa"/>
            <w:tcBorders>
              <w:top w:val="dotted" w:sz="4" w:space="0" w:color="auto"/>
              <w:bottom w:val="single" w:sz="18" w:space="0" w:color="auto"/>
            </w:tcBorders>
            <w:vAlign w:val="center"/>
          </w:tcPr>
          <w:p w14:paraId="13E441C3" w14:textId="77777777" w:rsidR="00453DD1" w:rsidRPr="00B92A0A" w:rsidRDefault="00453DD1" w:rsidP="00470A3A">
            <w:pPr>
              <w:jc w:val="center"/>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10年未満</w:t>
            </w:r>
          </w:p>
        </w:tc>
        <w:tc>
          <w:tcPr>
            <w:tcW w:w="1515" w:type="dxa"/>
            <w:tcBorders>
              <w:top w:val="dotted" w:sz="4" w:space="0" w:color="auto"/>
              <w:bottom w:val="single" w:sz="18" w:space="0" w:color="auto"/>
            </w:tcBorders>
            <w:vAlign w:val="center"/>
          </w:tcPr>
          <w:p w14:paraId="36BB9A53" w14:textId="77777777" w:rsidR="00453DD1" w:rsidRPr="00B92A0A" w:rsidRDefault="00453DD1" w:rsidP="00470A3A">
            <w:pPr>
              <w:jc w:val="center"/>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10～30年</w:t>
            </w:r>
          </w:p>
        </w:tc>
        <w:tc>
          <w:tcPr>
            <w:tcW w:w="1506" w:type="dxa"/>
            <w:tcBorders>
              <w:top w:val="dotted" w:sz="4" w:space="0" w:color="auto"/>
              <w:bottom w:val="single" w:sz="18" w:space="0" w:color="auto"/>
              <w:right w:val="single" w:sz="18" w:space="0" w:color="auto"/>
            </w:tcBorders>
            <w:vAlign w:val="center"/>
          </w:tcPr>
          <w:p w14:paraId="561C3CBD" w14:textId="77777777" w:rsidR="00453DD1" w:rsidRPr="00B92A0A" w:rsidRDefault="00453DD1" w:rsidP="00470A3A">
            <w:pPr>
              <w:jc w:val="center"/>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30年以上</w:t>
            </w:r>
          </w:p>
        </w:tc>
      </w:tr>
      <w:tr w:rsidR="00453DD1" w:rsidRPr="00567AAE" w14:paraId="3C613C79" w14:textId="77777777" w:rsidTr="00B16266">
        <w:trPr>
          <w:trHeight w:val="773"/>
        </w:trPr>
        <w:tc>
          <w:tcPr>
            <w:tcW w:w="568" w:type="dxa"/>
            <w:vMerge w:val="restart"/>
            <w:tcBorders>
              <w:top w:val="single" w:sz="18" w:space="0" w:color="auto"/>
              <w:left w:val="single" w:sz="18" w:space="0" w:color="auto"/>
            </w:tcBorders>
            <w:textDirection w:val="tbRlV"/>
            <w:vAlign w:val="center"/>
          </w:tcPr>
          <w:p w14:paraId="518C5036" w14:textId="77777777" w:rsidR="00453DD1" w:rsidRPr="00B92A0A" w:rsidRDefault="00453DD1" w:rsidP="00470A3A">
            <w:pPr>
              <w:ind w:left="113" w:right="113"/>
              <w:jc w:val="center"/>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社会的影響度</w:t>
            </w:r>
          </w:p>
        </w:tc>
        <w:tc>
          <w:tcPr>
            <w:tcW w:w="1134" w:type="dxa"/>
            <w:tcBorders>
              <w:top w:val="single" w:sz="18" w:space="0" w:color="auto"/>
            </w:tcBorders>
            <w:vAlign w:val="center"/>
          </w:tcPr>
          <w:p w14:paraId="0EEDF998" w14:textId="77777777" w:rsidR="00453DD1" w:rsidRPr="00B92A0A" w:rsidRDefault="00453DD1" w:rsidP="00470A3A">
            <w:pPr>
              <w:jc w:val="center"/>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評価値</w:t>
            </w:r>
          </w:p>
        </w:tc>
        <w:tc>
          <w:tcPr>
            <w:tcW w:w="1505" w:type="dxa"/>
            <w:tcBorders>
              <w:top w:val="single" w:sz="18" w:space="0" w:color="auto"/>
            </w:tcBorders>
            <w:vAlign w:val="center"/>
          </w:tcPr>
          <w:p w14:paraId="5A8CE4C1" w14:textId="411A2BD8" w:rsidR="00453DD1" w:rsidRPr="00B92A0A" w:rsidRDefault="00567182" w:rsidP="00470A3A">
            <w:pPr>
              <w:jc w:val="center"/>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ａ</w:t>
            </w:r>
          </w:p>
        </w:tc>
        <w:tc>
          <w:tcPr>
            <w:tcW w:w="1515" w:type="dxa"/>
            <w:tcBorders>
              <w:top w:val="single" w:sz="18" w:space="0" w:color="auto"/>
            </w:tcBorders>
            <w:vAlign w:val="center"/>
          </w:tcPr>
          <w:p w14:paraId="6A30A437" w14:textId="3526831D" w:rsidR="00453DD1" w:rsidRPr="00B92A0A" w:rsidRDefault="00567182" w:rsidP="00470A3A">
            <w:pPr>
              <w:jc w:val="center"/>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ｂ</w:t>
            </w:r>
          </w:p>
        </w:tc>
        <w:tc>
          <w:tcPr>
            <w:tcW w:w="1506" w:type="dxa"/>
            <w:tcBorders>
              <w:top w:val="single" w:sz="18" w:space="0" w:color="auto"/>
              <w:right w:val="single" w:sz="18" w:space="0" w:color="auto"/>
            </w:tcBorders>
            <w:vAlign w:val="center"/>
          </w:tcPr>
          <w:p w14:paraId="6718C598" w14:textId="636CC88C" w:rsidR="00453DD1" w:rsidRPr="00B92A0A" w:rsidRDefault="00567182" w:rsidP="00470A3A">
            <w:pPr>
              <w:jc w:val="center"/>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ｃ</w:t>
            </w:r>
          </w:p>
        </w:tc>
      </w:tr>
      <w:tr w:rsidR="00453DD1" w:rsidRPr="00567AAE" w14:paraId="540C712E" w14:textId="77777777" w:rsidTr="00B16266">
        <w:trPr>
          <w:trHeight w:val="773"/>
        </w:trPr>
        <w:tc>
          <w:tcPr>
            <w:tcW w:w="568" w:type="dxa"/>
            <w:vMerge/>
            <w:tcBorders>
              <w:left w:val="single" w:sz="18" w:space="0" w:color="auto"/>
            </w:tcBorders>
            <w:vAlign w:val="center"/>
          </w:tcPr>
          <w:p w14:paraId="7959C924" w14:textId="77777777" w:rsidR="00453DD1" w:rsidRPr="00567AAE" w:rsidRDefault="00453DD1" w:rsidP="00470A3A">
            <w:pPr>
              <w:jc w:val="center"/>
              <w:rPr>
                <w:rFonts w:ascii="HG丸ｺﾞｼｯｸM-PRO" w:eastAsia="HG丸ｺﾞｼｯｸM-PRO" w:hAnsi="HG丸ｺﾞｼｯｸM-PRO"/>
                <w:szCs w:val="21"/>
              </w:rPr>
            </w:pPr>
          </w:p>
        </w:tc>
        <w:tc>
          <w:tcPr>
            <w:tcW w:w="1134" w:type="dxa"/>
            <w:tcBorders>
              <w:bottom w:val="dotted" w:sz="4" w:space="0" w:color="auto"/>
            </w:tcBorders>
            <w:vAlign w:val="center"/>
          </w:tcPr>
          <w:p w14:paraId="04866C75" w14:textId="77777777" w:rsidR="00453DD1" w:rsidRPr="00567AAE" w:rsidRDefault="00453DD1" w:rsidP="00470A3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影響度</w:t>
            </w:r>
          </w:p>
        </w:tc>
        <w:tc>
          <w:tcPr>
            <w:tcW w:w="1505" w:type="dxa"/>
            <w:tcBorders>
              <w:bottom w:val="dotted" w:sz="4" w:space="0" w:color="auto"/>
            </w:tcBorders>
            <w:vAlign w:val="center"/>
          </w:tcPr>
          <w:p w14:paraId="33FB7A14" w14:textId="77777777" w:rsidR="00453DD1" w:rsidRPr="00567AAE" w:rsidRDefault="00453DD1" w:rsidP="00470A3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影響度３</w:t>
            </w:r>
          </w:p>
        </w:tc>
        <w:tc>
          <w:tcPr>
            <w:tcW w:w="1515" w:type="dxa"/>
            <w:tcBorders>
              <w:bottom w:val="dotted" w:sz="4" w:space="0" w:color="auto"/>
            </w:tcBorders>
            <w:vAlign w:val="center"/>
          </w:tcPr>
          <w:p w14:paraId="5187263C" w14:textId="77777777" w:rsidR="00453DD1" w:rsidRPr="00567AAE" w:rsidRDefault="00453DD1" w:rsidP="00470A3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影響度２</w:t>
            </w:r>
          </w:p>
        </w:tc>
        <w:tc>
          <w:tcPr>
            <w:tcW w:w="1506" w:type="dxa"/>
            <w:tcBorders>
              <w:bottom w:val="dotted" w:sz="4" w:space="0" w:color="auto"/>
              <w:right w:val="single" w:sz="18" w:space="0" w:color="auto"/>
            </w:tcBorders>
            <w:vAlign w:val="center"/>
          </w:tcPr>
          <w:p w14:paraId="48D2A4E3" w14:textId="77777777" w:rsidR="00453DD1" w:rsidRPr="00567AAE" w:rsidRDefault="00453DD1" w:rsidP="00470A3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影響度１</w:t>
            </w:r>
          </w:p>
        </w:tc>
      </w:tr>
      <w:tr w:rsidR="00453DD1" w:rsidRPr="00567AAE" w14:paraId="040979A2" w14:textId="77777777" w:rsidTr="00B16266">
        <w:trPr>
          <w:trHeight w:val="773"/>
        </w:trPr>
        <w:tc>
          <w:tcPr>
            <w:tcW w:w="568" w:type="dxa"/>
            <w:vMerge/>
            <w:tcBorders>
              <w:left w:val="single" w:sz="18" w:space="0" w:color="auto"/>
              <w:bottom w:val="single" w:sz="18" w:space="0" w:color="auto"/>
            </w:tcBorders>
            <w:vAlign w:val="center"/>
          </w:tcPr>
          <w:p w14:paraId="7C5ECDF2" w14:textId="77777777" w:rsidR="00453DD1" w:rsidRPr="00567AAE" w:rsidRDefault="00453DD1" w:rsidP="00470A3A">
            <w:pPr>
              <w:jc w:val="center"/>
              <w:rPr>
                <w:rFonts w:ascii="HG丸ｺﾞｼｯｸM-PRO" w:eastAsia="HG丸ｺﾞｼｯｸM-PRO" w:hAnsi="HG丸ｺﾞｼｯｸM-PRO"/>
                <w:szCs w:val="21"/>
              </w:rPr>
            </w:pPr>
          </w:p>
        </w:tc>
        <w:tc>
          <w:tcPr>
            <w:tcW w:w="1134" w:type="dxa"/>
            <w:tcBorders>
              <w:bottom w:val="single" w:sz="18" w:space="0" w:color="auto"/>
            </w:tcBorders>
            <w:vAlign w:val="center"/>
          </w:tcPr>
          <w:p w14:paraId="5C0FADC1" w14:textId="77777777" w:rsidR="00453DD1" w:rsidRPr="00567AAE" w:rsidRDefault="00453DD1" w:rsidP="00470A3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路線</w:t>
            </w:r>
          </w:p>
        </w:tc>
        <w:tc>
          <w:tcPr>
            <w:tcW w:w="1505" w:type="dxa"/>
            <w:tcBorders>
              <w:bottom w:val="single" w:sz="18" w:space="0" w:color="auto"/>
            </w:tcBorders>
            <w:vAlign w:val="center"/>
          </w:tcPr>
          <w:p w14:paraId="6089B415" w14:textId="77777777" w:rsidR="00453DD1" w:rsidRDefault="00453DD1" w:rsidP="00470A3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一般路線</w:t>
            </w:r>
          </w:p>
          <w:p w14:paraId="1DCE63D8" w14:textId="77777777" w:rsidR="00453DD1" w:rsidRPr="00567AAE" w:rsidRDefault="00453DD1" w:rsidP="00470A3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 w:val="16"/>
                <w:szCs w:val="21"/>
              </w:rPr>
              <w:t>（</w:t>
            </w:r>
            <w:r w:rsidRPr="00AB1809">
              <w:rPr>
                <w:rFonts w:ascii="HG丸ｺﾞｼｯｸM-PRO" w:eastAsia="HG丸ｺﾞｼｯｸM-PRO" w:hAnsi="HG丸ｺﾞｼｯｸM-PRO" w:hint="eastAsia"/>
                <w:sz w:val="16"/>
                <w:szCs w:val="21"/>
              </w:rPr>
              <w:t>φ Xmm以下</w:t>
            </w:r>
            <w:r>
              <w:rPr>
                <w:rFonts w:ascii="HG丸ｺﾞｼｯｸM-PRO" w:eastAsia="HG丸ｺﾞｼｯｸM-PRO" w:hAnsi="HG丸ｺﾞｼｯｸM-PRO" w:hint="eastAsia"/>
                <w:sz w:val="16"/>
                <w:szCs w:val="21"/>
              </w:rPr>
              <w:t>）</w:t>
            </w:r>
          </w:p>
        </w:tc>
        <w:tc>
          <w:tcPr>
            <w:tcW w:w="1515" w:type="dxa"/>
            <w:tcBorders>
              <w:bottom w:val="single" w:sz="18" w:space="0" w:color="auto"/>
            </w:tcBorders>
            <w:vAlign w:val="center"/>
          </w:tcPr>
          <w:p w14:paraId="11D9239F" w14:textId="77777777" w:rsidR="00453DD1" w:rsidRDefault="00453DD1" w:rsidP="00470A3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一般路線</w:t>
            </w:r>
          </w:p>
          <w:p w14:paraId="52384F8C" w14:textId="77777777" w:rsidR="00453DD1" w:rsidRPr="00567AAE" w:rsidRDefault="00453DD1" w:rsidP="00470A3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AB1809">
              <w:rPr>
                <w:rFonts w:ascii="HG丸ｺﾞｼｯｸM-PRO" w:eastAsia="HG丸ｺﾞｼｯｸM-PRO" w:hAnsi="HG丸ｺﾞｼｯｸM-PRO" w:hint="eastAsia"/>
                <w:sz w:val="16"/>
                <w:szCs w:val="21"/>
              </w:rPr>
              <w:t>φ Xmm</w:t>
            </w:r>
            <w:r>
              <w:rPr>
                <w:rFonts w:ascii="HG丸ｺﾞｼｯｸM-PRO" w:eastAsia="HG丸ｺﾞｼｯｸM-PRO" w:hAnsi="HG丸ｺﾞｼｯｸM-PRO" w:hint="eastAsia"/>
                <w:sz w:val="16"/>
                <w:szCs w:val="21"/>
              </w:rPr>
              <w:t>超）</w:t>
            </w:r>
          </w:p>
        </w:tc>
        <w:tc>
          <w:tcPr>
            <w:tcW w:w="1506" w:type="dxa"/>
            <w:tcBorders>
              <w:bottom w:val="single" w:sz="18" w:space="0" w:color="auto"/>
              <w:right w:val="single" w:sz="18" w:space="0" w:color="auto"/>
            </w:tcBorders>
            <w:vAlign w:val="center"/>
          </w:tcPr>
          <w:p w14:paraId="55507DF5" w14:textId="77777777" w:rsidR="00453DD1" w:rsidRDefault="00453DD1" w:rsidP="00470A3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重要路線</w:t>
            </w:r>
          </w:p>
          <w:p w14:paraId="0BFD0084" w14:textId="77777777" w:rsidR="00453DD1" w:rsidRPr="00567AAE" w:rsidRDefault="00453DD1" w:rsidP="00470A3A">
            <w:pPr>
              <w:spacing w:line="240" w:lineRule="exact"/>
              <w:jc w:val="center"/>
              <w:rPr>
                <w:rFonts w:ascii="HG丸ｺﾞｼｯｸM-PRO" w:eastAsia="HG丸ｺﾞｼｯｸM-PRO" w:hAnsi="HG丸ｺﾞｼｯｸM-PRO"/>
                <w:szCs w:val="21"/>
              </w:rPr>
            </w:pPr>
            <w:r w:rsidRPr="00AB1809">
              <w:rPr>
                <w:rFonts w:ascii="HG丸ｺﾞｼｯｸM-PRO" w:eastAsia="HG丸ｺﾞｼｯｸM-PRO" w:hAnsi="HG丸ｺﾞｼｯｸM-PRO" w:hint="eastAsia"/>
                <w:sz w:val="16"/>
                <w:szCs w:val="21"/>
              </w:rPr>
              <w:t>（軌道下、緊急輸送路 等）</w:t>
            </w:r>
          </w:p>
        </w:tc>
      </w:tr>
    </w:tbl>
    <w:p w14:paraId="7A8BFFBC" w14:textId="77777777" w:rsidR="00453DD1" w:rsidRPr="00567AAE" w:rsidRDefault="00453DD1" w:rsidP="00453DD1">
      <w:pPr>
        <w:pStyle w:val="40"/>
        <w:ind w:left="420" w:firstLine="210"/>
        <w:rPr>
          <w:rFonts w:ascii="HG丸ｺﾞｼｯｸM-PRO" w:eastAsia="HG丸ｺﾞｼｯｸM-PRO" w:hAnsi="HG丸ｺﾞｼｯｸM-PRO"/>
        </w:rPr>
      </w:pPr>
    </w:p>
    <w:p w14:paraId="67DEBEDD" w14:textId="77777777" w:rsidR="00453DD1" w:rsidRPr="00567AAE" w:rsidRDefault="00453DD1" w:rsidP="00453DD1">
      <w:pPr>
        <w:ind w:leftChars="300" w:left="630" w:firstLineChars="100" w:firstLine="210"/>
        <w:rPr>
          <w:rFonts w:ascii="HG丸ｺﾞｼｯｸM-PRO" w:eastAsia="HG丸ｺﾞｼｯｸM-PRO" w:hAnsi="HG丸ｺﾞｼｯｸM-PRO"/>
          <w:sz w:val="24"/>
        </w:rPr>
      </w:pPr>
      <w:r w:rsidRPr="00567AAE">
        <w:rPr>
          <w:rFonts w:ascii="HG丸ｺﾞｼｯｸM-PRO" w:eastAsia="HG丸ｺﾞｼｯｸM-PRO" w:hAnsi="HG丸ｺﾞｼｯｸM-PRO" w:hint="eastAsia"/>
        </w:rPr>
        <w:t>なお、水槽等土木構造物については、府土木管理指針を参照のこと。</w:t>
      </w:r>
    </w:p>
    <w:p w14:paraId="674D0FF4" w14:textId="77777777" w:rsidR="00453DD1" w:rsidRDefault="00453DD1" w:rsidP="00453DD1">
      <w:pPr>
        <w:widowControl/>
        <w:jc w:val="left"/>
        <w:rPr>
          <w:rFonts w:ascii="HG丸ｺﾞｼｯｸM-PRO" w:eastAsia="HG丸ｺﾞｼｯｸM-PRO" w:hAnsi="HG丸ｺﾞｼｯｸM-PRO"/>
          <w:sz w:val="24"/>
        </w:rPr>
      </w:pPr>
      <w:r>
        <w:br w:type="page"/>
      </w:r>
    </w:p>
    <w:p w14:paraId="0AF32A8A" w14:textId="77777777" w:rsidR="006E10B3" w:rsidRPr="00567AAE" w:rsidRDefault="006E10B3" w:rsidP="006E10B3">
      <w:pPr>
        <w:pStyle w:val="2"/>
        <w:ind w:leftChars="100" w:left="772" w:hangingChars="200" w:hanging="562"/>
        <w:jc w:val="left"/>
      </w:pPr>
      <w:bookmarkStart w:id="41" w:name="_Toc404277330"/>
      <w:bookmarkStart w:id="42" w:name="_Toc409626862"/>
      <w:r w:rsidRPr="00567AAE">
        <w:rPr>
          <w:rFonts w:hint="eastAsia"/>
        </w:rPr>
        <w:lastRenderedPageBreak/>
        <w:t>日常的な維持管理の着実な実践</w:t>
      </w:r>
      <w:bookmarkEnd w:id="41"/>
      <w:bookmarkEnd w:id="42"/>
    </w:p>
    <w:p w14:paraId="4E60F079" w14:textId="666291BB" w:rsidR="002F404E" w:rsidRPr="00B92A0A" w:rsidRDefault="007E3FFB" w:rsidP="002F404E">
      <w:pPr>
        <w:pStyle w:val="30"/>
        <w:ind w:leftChars="200" w:left="42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大阪府では、</w:t>
      </w:r>
      <w:r w:rsidR="006E10B3" w:rsidRPr="00B92A0A">
        <w:rPr>
          <w:rFonts w:ascii="HG丸ｺﾞｼｯｸM-PRO" w:eastAsia="HG丸ｺﾞｼｯｸM-PRO" w:hAnsi="HG丸ｺﾞｼｯｸM-PRO" w:hint="eastAsia"/>
        </w:rPr>
        <w:t>日常的な維持管理</w:t>
      </w:r>
      <w:r w:rsidRPr="00B92A0A">
        <w:rPr>
          <w:rFonts w:ascii="HG丸ｺﾞｼｯｸM-PRO" w:eastAsia="HG丸ｺﾞｼｯｸM-PRO" w:hAnsi="HG丸ｺﾞｼｯｸM-PRO" w:hint="eastAsia"/>
        </w:rPr>
        <w:t>において</w:t>
      </w:r>
      <w:r w:rsidR="006E10B3" w:rsidRPr="00B92A0A">
        <w:rPr>
          <w:rFonts w:ascii="HG丸ｺﾞｼｯｸM-PRO" w:eastAsia="HG丸ｺﾞｼｯｸM-PRO" w:hAnsi="HG丸ｺﾞｼｯｸM-PRO" w:hint="eastAsia"/>
        </w:rPr>
        <w:t>、施設を常に良好な状態に保つよう、施設の状態を的確に把握し、施設不具合の早期発見、早期対応や緊急的・突発的な事案、苦情・要望事項等への迅速な対応、不法・不正行為の</w:t>
      </w:r>
      <w:r w:rsidRPr="00B92A0A">
        <w:rPr>
          <w:rFonts w:ascii="HG丸ｺﾞｼｯｸM-PRO" w:eastAsia="HG丸ｺﾞｼｯｸM-PRO" w:hAnsi="HG丸ｺﾞｼｯｸM-PRO" w:hint="eastAsia"/>
        </w:rPr>
        <w:t>防止に努め</w:t>
      </w:r>
      <w:r w:rsidR="006E10B3" w:rsidRPr="00B92A0A">
        <w:rPr>
          <w:rFonts w:ascii="HG丸ｺﾞｼｯｸM-PRO" w:eastAsia="HG丸ｺﾞｼｯｸM-PRO" w:hAnsi="HG丸ｺﾞｼｯｸM-PRO" w:hint="eastAsia"/>
        </w:rPr>
        <w:t>、府民の安全・安心の確保はもとより、府民サービスの向上に努め</w:t>
      </w:r>
      <w:r w:rsidRPr="00B92A0A">
        <w:rPr>
          <w:rFonts w:ascii="HG丸ｺﾞｼｯｸM-PRO" w:eastAsia="HG丸ｺﾞｼｯｸM-PRO" w:hAnsi="HG丸ｺﾞｼｯｸM-PRO" w:hint="eastAsia"/>
        </w:rPr>
        <w:t>ており、これらの取組を引き続き着実に実施していくことが重要である</w:t>
      </w:r>
      <w:r w:rsidR="006E10B3" w:rsidRPr="00B92A0A">
        <w:rPr>
          <w:rFonts w:ascii="HG丸ｺﾞｼｯｸM-PRO" w:eastAsia="HG丸ｺﾞｼｯｸM-PRO" w:hAnsi="HG丸ｺﾞｼｯｸM-PRO" w:hint="eastAsia"/>
        </w:rPr>
        <w:t>。</w:t>
      </w:r>
    </w:p>
    <w:p w14:paraId="693D3275" w14:textId="266617D1" w:rsidR="002F404E" w:rsidRPr="00B92A0A" w:rsidRDefault="006E10B3" w:rsidP="002F404E">
      <w:pPr>
        <w:pStyle w:val="30"/>
        <w:ind w:leftChars="200" w:left="42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また、</w:t>
      </w:r>
      <w:r w:rsidR="007E3FFB" w:rsidRPr="00B92A0A">
        <w:rPr>
          <w:rFonts w:ascii="HG丸ｺﾞｼｯｸM-PRO" w:eastAsia="HG丸ｺﾞｼｯｸM-PRO" w:hAnsi="HG丸ｺﾞｼｯｸM-PRO" w:hint="eastAsia"/>
        </w:rPr>
        <w:t>「劣化・損傷の原因を排除する」視点で、</w:t>
      </w:r>
      <w:r w:rsidRPr="00B92A0A">
        <w:rPr>
          <w:rFonts w:ascii="HG丸ｺﾞｼｯｸM-PRO" w:eastAsia="HG丸ｺﾞｼｯｸM-PRO" w:hAnsi="HG丸ｺﾞｼｯｸM-PRO" w:hint="eastAsia"/>
        </w:rPr>
        <w:t>施設の適正利用や</w:t>
      </w:r>
      <w:r w:rsidR="007E3FFB" w:rsidRPr="00B92A0A">
        <w:rPr>
          <w:rFonts w:ascii="HG丸ｺﾞｼｯｸM-PRO" w:eastAsia="HG丸ｺﾞｼｯｸM-PRO" w:hAnsi="HG丸ｺﾞｼｯｸM-PRO" w:hint="eastAsia"/>
        </w:rPr>
        <w:t>施設清掃などきめ</w:t>
      </w:r>
      <w:r w:rsidRPr="00B92A0A">
        <w:rPr>
          <w:rFonts w:ascii="HG丸ｺﾞｼｯｸM-PRO" w:eastAsia="HG丸ｺﾞｼｯｸM-PRO" w:hAnsi="HG丸ｺﾞｼｯｸM-PRO" w:hint="eastAsia"/>
        </w:rPr>
        <w:t>細やかな維持管理作業等、施設の長寿命化に資する取組を</w:t>
      </w:r>
      <w:r w:rsidR="00601E1D" w:rsidRPr="00B92A0A">
        <w:rPr>
          <w:rFonts w:ascii="HG丸ｺﾞｼｯｸM-PRO" w:eastAsia="HG丸ｺﾞｼｯｸM-PRO" w:hAnsi="HG丸ｺﾞｼｯｸM-PRO" w:hint="eastAsia"/>
        </w:rPr>
        <w:t>実践していくことが重要である</w:t>
      </w:r>
      <w:r w:rsidRPr="00B92A0A">
        <w:rPr>
          <w:rFonts w:ascii="HG丸ｺﾞｼｯｸM-PRO" w:eastAsia="HG丸ｺﾞｼｯｸM-PRO" w:hAnsi="HG丸ｺﾞｼｯｸM-PRO" w:hint="eastAsia"/>
        </w:rPr>
        <w:t>。</w:t>
      </w:r>
    </w:p>
    <w:p w14:paraId="5570C078" w14:textId="33198BF8" w:rsidR="002F404E" w:rsidRPr="00B92A0A" w:rsidRDefault="006E10B3" w:rsidP="002F404E">
      <w:pPr>
        <w:pStyle w:val="30"/>
        <w:ind w:leftChars="200" w:left="42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これらの取組を着実に実践していくために施設の特性等を考慮し、創意工夫を凝らしながら適切に対応するとともにPDCAサイクルによる継続的なマネジメントを行</w:t>
      </w:r>
      <w:r w:rsidR="00601E1D" w:rsidRPr="00B92A0A">
        <w:rPr>
          <w:rFonts w:ascii="HG丸ｺﾞｼｯｸM-PRO" w:eastAsia="HG丸ｺﾞｼｯｸM-PRO" w:hAnsi="HG丸ｺﾞｼｯｸM-PRO" w:hint="eastAsia"/>
        </w:rPr>
        <w:t>っていくことが</w:t>
      </w:r>
      <w:r w:rsidR="00A55D2C" w:rsidRPr="00B92A0A">
        <w:rPr>
          <w:rFonts w:ascii="HG丸ｺﾞｼｯｸM-PRO" w:eastAsia="HG丸ｺﾞｼｯｸM-PRO" w:hAnsi="HG丸ｺﾞｼｯｸM-PRO" w:hint="eastAsia"/>
        </w:rPr>
        <w:t>必要</w:t>
      </w:r>
      <w:r w:rsidR="0050076D" w:rsidRPr="00B92A0A">
        <w:rPr>
          <w:rFonts w:ascii="HG丸ｺﾞｼｯｸM-PRO" w:eastAsia="HG丸ｺﾞｼｯｸM-PRO" w:hAnsi="HG丸ｺﾞｼｯｸM-PRO" w:hint="eastAsia"/>
        </w:rPr>
        <w:t>で</w:t>
      </w:r>
      <w:r w:rsidR="00A55D2C" w:rsidRPr="00B92A0A">
        <w:rPr>
          <w:rFonts w:ascii="HG丸ｺﾞｼｯｸM-PRO" w:eastAsia="HG丸ｺﾞｼｯｸM-PRO" w:hAnsi="HG丸ｺﾞｼｯｸM-PRO" w:hint="eastAsia"/>
        </w:rPr>
        <w:t>ある</w:t>
      </w:r>
      <w:r w:rsidRPr="00B92A0A">
        <w:rPr>
          <w:rFonts w:ascii="HG丸ｺﾞｼｯｸM-PRO" w:eastAsia="HG丸ｺﾞｼｯｸM-PRO" w:hAnsi="HG丸ｺﾞｼｯｸM-PRO" w:hint="eastAsia"/>
        </w:rPr>
        <w:t>。</w:t>
      </w:r>
    </w:p>
    <w:p w14:paraId="45D4F1D6" w14:textId="6194AD7C" w:rsidR="006E10B3" w:rsidRPr="00B92A0A" w:rsidRDefault="006E10B3" w:rsidP="002F404E">
      <w:pPr>
        <w:pStyle w:val="30"/>
        <w:ind w:leftChars="200" w:left="42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以下に、管路施設における定期的な維持管理業務の基本的な考え方を示す。なお、水槽等土木構造物については、府土木管理指針によるものとする。</w:t>
      </w:r>
    </w:p>
    <w:p w14:paraId="154E8B17" w14:textId="77777777" w:rsidR="006E10B3" w:rsidRPr="00B92A0A" w:rsidRDefault="006E10B3" w:rsidP="006E10B3">
      <w:pPr>
        <w:pStyle w:val="30"/>
        <w:ind w:leftChars="250" w:left="525" w:firstLine="210"/>
        <w:rPr>
          <w:rFonts w:ascii="HG丸ｺﾞｼｯｸM-PRO" w:eastAsia="HG丸ｺﾞｼｯｸM-PRO" w:hAnsi="HG丸ｺﾞｼｯｸM-PRO"/>
        </w:rPr>
      </w:pPr>
    </w:p>
    <w:p w14:paraId="013ABDDD" w14:textId="77777777" w:rsidR="006E10B3" w:rsidRPr="00B92A0A" w:rsidRDefault="006E10B3" w:rsidP="006E10B3">
      <w:pPr>
        <w:pStyle w:val="4"/>
        <w:ind w:leftChars="200" w:left="420" w:firstLine="0"/>
      </w:pPr>
      <w:r w:rsidRPr="00B92A0A">
        <w:rPr>
          <w:rFonts w:hint="eastAsia"/>
        </w:rPr>
        <w:t>定期的巡視点検</w:t>
      </w:r>
    </w:p>
    <w:p w14:paraId="459265DB" w14:textId="586FC1AA" w:rsidR="006E10B3" w:rsidRPr="00B92A0A" w:rsidRDefault="002F404E" w:rsidP="006E10B3">
      <w:pPr>
        <w:pStyle w:val="40"/>
        <w:ind w:leftChars="300" w:left="84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 xml:space="preserve">1) </w:t>
      </w:r>
      <w:r w:rsidR="006E10B3" w:rsidRPr="00B92A0A">
        <w:rPr>
          <w:rFonts w:ascii="HG丸ｺﾞｼｯｸM-PRO" w:eastAsia="HG丸ｺﾞｼｯｸM-PRO" w:hAnsi="HG丸ｺﾞｼｯｸM-PRO" w:hint="eastAsia"/>
        </w:rPr>
        <w:t>実施方法</w:t>
      </w:r>
    </w:p>
    <w:p w14:paraId="1C5A6099" w14:textId="555DED3A" w:rsidR="006E10B3" w:rsidRDefault="006E10B3" w:rsidP="006E10B3">
      <w:pPr>
        <w:pStyle w:val="40"/>
        <w:ind w:leftChars="400" w:left="84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原則として直営による路上からのパトロールを基本とする。管渠布設部分の路面の異常の有無や兆候を発見するため、目視による観察により状態を確認する。点検周期は、「</w:t>
      </w:r>
      <w:r w:rsidR="00934088" w:rsidRPr="00B92A0A">
        <w:rPr>
          <w:rFonts w:ascii="HG丸ｺﾞｼｯｸM-PRO" w:eastAsia="HG丸ｺﾞｼｯｸM-PRO" w:hAnsi="HG丸ｺﾞｼｯｸM-PRO" w:hint="eastAsia"/>
        </w:rPr>
        <w:t>下水道</w:t>
      </w:r>
      <w:r w:rsidRPr="00B92A0A">
        <w:rPr>
          <w:rFonts w:ascii="HG丸ｺﾞｼｯｸM-PRO" w:eastAsia="HG丸ｺﾞｼｯｸM-PRO" w:hAnsi="HG丸ｺﾞｼｯｸM-PRO" w:hint="eastAsia"/>
        </w:rPr>
        <w:t>維持管理指針 第3</w:t>
      </w:r>
      <w:r>
        <w:rPr>
          <w:rFonts w:ascii="HG丸ｺﾞｼｯｸM-PRO" w:eastAsia="HG丸ｺﾞｼｯｸM-PRO" w:hAnsi="HG丸ｺﾞｼｯｸM-PRO" w:hint="eastAsia"/>
        </w:rPr>
        <w:t>章管路施設 第2節点検及び調査 3.2.2点検」を参考に</w:t>
      </w:r>
      <w:r w:rsidRPr="00567AAE">
        <w:rPr>
          <w:rFonts w:ascii="HG丸ｺﾞｼｯｸM-PRO" w:eastAsia="HG丸ｺﾞｼｯｸM-PRO" w:hAnsi="HG丸ｺﾞｼｯｸM-PRO" w:hint="eastAsia"/>
        </w:rPr>
        <w:t>実施する</w:t>
      </w:r>
      <w:r w:rsidR="00A55D2C">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52388AF3" w14:textId="0262EC56" w:rsidR="006E10B3" w:rsidRPr="00567AAE" w:rsidRDefault="006E10B3" w:rsidP="009942DE">
      <w:pPr>
        <w:pStyle w:val="40"/>
        <w:ind w:leftChars="400" w:left="840" w:firstLine="210"/>
        <w:rPr>
          <w:rFonts w:ascii="HG丸ｺﾞｼｯｸM-PRO" w:eastAsia="HG丸ｺﾞｼｯｸM-PRO" w:hAnsi="HG丸ｺﾞｼｯｸM-PRO"/>
        </w:rPr>
      </w:pPr>
      <w:r>
        <w:rPr>
          <w:rFonts w:ascii="HG丸ｺﾞｼｯｸM-PRO" w:eastAsia="HG丸ｺﾞｼｯｸM-PRO" w:hAnsi="HG丸ｺﾞｼｯｸM-PRO" w:hint="eastAsia"/>
        </w:rPr>
        <w:t>また、可能な範囲で、人孔蓋を開け、人孔付近の管渠内の様子も併せて</w:t>
      </w:r>
      <w:r w:rsidRPr="00567AAE">
        <w:rPr>
          <w:rFonts w:ascii="HG丸ｺﾞｼｯｸM-PRO" w:eastAsia="HG丸ｺﾞｼｯｸM-PRO" w:hAnsi="HG丸ｺﾞｼｯｸM-PRO" w:hint="eastAsia"/>
        </w:rPr>
        <w:t>確認する</w:t>
      </w:r>
      <w:r w:rsidR="00A55D2C">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5E375D0C" w14:textId="761B7930" w:rsidR="006E10B3" w:rsidRPr="00567AAE" w:rsidRDefault="002F404E" w:rsidP="009942DE">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2) </w:t>
      </w:r>
      <w:r w:rsidR="006E10B3" w:rsidRPr="00567AAE">
        <w:rPr>
          <w:rFonts w:ascii="HG丸ｺﾞｼｯｸM-PRO" w:eastAsia="HG丸ｺﾞｼｯｸM-PRO" w:hAnsi="HG丸ｺﾞｼｯｸM-PRO" w:hint="eastAsia"/>
        </w:rPr>
        <w:t>実施計画の策定</w:t>
      </w:r>
    </w:p>
    <w:p w14:paraId="0CF98E39" w14:textId="79405716" w:rsidR="006E10B3" w:rsidRDefault="006E10B3" w:rsidP="009942DE">
      <w:pPr>
        <w:pStyle w:val="4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年度当初に当該年度のパトロール計画を策定する</w:t>
      </w:r>
      <w:r w:rsidR="00A55D2C">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0A02054F" w14:textId="77777777" w:rsidR="00530728" w:rsidRPr="00EB438F" w:rsidRDefault="00530728" w:rsidP="00530728">
      <w:pPr>
        <w:keepLines/>
        <w:spacing w:beforeLines="50" w:before="180"/>
        <w:jc w:val="center"/>
        <w:rPr>
          <w:rFonts w:ascii="HG丸ｺﾞｼｯｸM-PRO" w:eastAsia="HG丸ｺﾞｼｯｸM-PRO" w:hAnsi="HG丸ｺﾞｼｯｸM-PRO"/>
          <w:bCs/>
          <w:szCs w:val="20"/>
        </w:rPr>
      </w:pPr>
      <w:bookmarkStart w:id="43" w:name="_Ref387666522"/>
      <w:r w:rsidRPr="00EB438F">
        <w:rPr>
          <w:rFonts w:ascii="HG丸ｺﾞｼｯｸM-PRO" w:eastAsia="HG丸ｺﾞｼｯｸM-PRO" w:hAnsi="HG丸ｺﾞｼｯｸM-PRO" w:hint="eastAsia"/>
          <w:bCs/>
          <w:szCs w:val="20"/>
        </w:rPr>
        <w:t>表</w:t>
      </w:r>
      <w:bookmarkEnd w:id="43"/>
      <w:r w:rsidRPr="00EB438F">
        <w:rPr>
          <w:rFonts w:ascii="HG丸ｺﾞｼｯｸM-PRO" w:eastAsia="HG丸ｺﾞｼｯｸM-PRO" w:hAnsi="HG丸ｺﾞｼｯｸM-PRO" w:hint="eastAsia"/>
          <w:bCs/>
          <w:szCs w:val="20"/>
        </w:rPr>
        <w:t xml:space="preserve">4.4-1 </w:t>
      </w:r>
      <w:r w:rsidRPr="00EB438F">
        <w:rPr>
          <w:rFonts w:ascii="HG丸ｺﾞｼｯｸM-PRO" w:eastAsia="HG丸ｺﾞｼｯｸM-PRO" w:hAnsi="HG丸ｺﾞｼｯｸM-PRO" w:hint="eastAsia"/>
          <w:bCs/>
          <w:color w:val="000000"/>
          <w:szCs w:val="20"/>
        </w:rPr>
        <w:t>パトロール計画（例示）</w:t>
      </w:r>
    </w:p>
    <w:tbl>
      <w:tblPr>
        <w:tblW w:w="6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89"/>
        <w:gridCol w:w="5005"/>
      </w:tblGrid>
      <w:tr w:rsidR="00530728" w:rsidRPr="00EB438F" w14:paraId="30B8485C" w14:textId="77777777" w:rsidTr="00CB2849">
        <w:trPr>
          <w:trHeight w:val="321"/>
          <w:jc w:val="center"/>
        </w:trPr>
        <w:tc>
          <w:tcPr>
            <w:tcW w:w="1889" w:type="dxa"/>
            <w:tcBorders>
              <w:bottom w:val="double" w:sz="4" w:space="0" w:color="auto"/>
            </w:tcBorders>
            <w:shd w:val="clear" w:color="auto" w:fill="D9D9D9" w:themeFill="background1" w:themeFillShade="D9"/>
            <w:vAlign w:val="center"/>
          </w:tcPr>
          <w:p w14:paraId="0A926FA2" w14:textId="77777777" w:rsidR="00530728" w:rsidRPr="00EB438F" w:rsidRDefault="00530728" w:rsidP="00CB2849">
            <w:pPr>
              <w:spacing w:line="280" w:lineRule="exact"/>
              <w:jc w:val="center"/>
              <w:rPr>
                <w:rFonts w:ascii="HG丸ｺﾞｼｯｸM-PRO" w:eastAsia="HG丸ｺﾞｼｯｸM-PRO" w:hAnsi="HG丸ｺﾞｼｯｸM-PRO"/>
                <w:color w:val="000000"/>
                <w:sz w:val="20"/>
                <w:szCs w:val="20"/>
              </w:rPr>
            </w:pPr>
            <w:r w:rsidRPr="00EB438F">
              <w:rPr>
                <w:rFonts w:ascii="HG丸ｺﾞｼｯｸM-PRO" w:eastAsia="HG丸ｺﾞｼｯｸM-PRO" w:hAnsi="HG丸ｺﾞｼｯｸM-PRO" w:hint="eastAsia"/>
                <w:color w:val="000000"/>
                <w:sz w:val="20"/>
                <w:szCs w:val="20"/>
              </w:rPr>
              <w:t>項目</w:t>
            </w:r>
          </w:p>
        </w:tc>
        <w:tc>
          <w:tcPr>
            <w:tcW w:w="5005" w:type="dxa"/>
            <w:tcBorders>
              <w:bottom w:val="double" w:sz="4" w:space="0" w:color="auto"/>
            </w:tcBorders>
            <w:shd w:val="clear" w:color="auto" w:fill="D9D9D9" w:themeFill="background1" w:themeFillShade="D9"/>
            <w:vAlign w:val="center"/>
          </w:tcPr>
          <w:p w14:paraId="2ED15BB7" w14:textId="77777777" w:rsidR="00530728" w:rsidRPr="00EB438F" w:rsidRDefault="00530728" w:rsidP="00CB2849">
            <w:pPr>
              <w:spacing w:line="280" w:lineRule="exact"/>
              <w:ind w:firstLineChars="114" w:firstLine="228"/>
              <w:jc w:val="center"/>
              <w:rPr>
                <w:rFonts w:ascii="HG丸ｺﾞｼｯｸM-PRO" w:eastAsia="HG丸ｺﾞｼｯｸM-PRO" w:hAnsi="HG丸ｺﾞｼｯｸM-PRO"/>
                <w:color w:val="000000"/>
                <w:sz w:val="20"/>
                <w:szCs w:val="20"/>
              </w:rPr>
            </w:pPr>
            <w:r w:rsidRPr="00EB438F">
              <w:rPr>
                <w:rFonts w:ascii="HG丸ｺﾞｼｯｸM-PRO" w:eastAsia="HG丸ｺﾞｼｯｸM-PRO" w:hAnsi="HG丸ｺﾞｼｯｸM-PRO" w:hint="eastAsia"/>
                <w:color w:val="000000"/>
                <w:sz w:val="20"/>
                <w:szCs w:val="20"/>
              </w:rPr>
              <w:t>内容</w:t>
            </w:r>
          </w:p>
        </w:tc>
      </w:tr>
      <w:tr w:rsidR="00530728" w:rsidRPr="00567AAE" w14:paraId="31BA2289" w14:textId="77777777" w:rsidTr="00CB2849">
        <w:trPr>
          <w:trHeight w:val="938"/>
          <w:jc w:val="center"/>
        </w:trPr>
        <w:tc>
          <w:tcPr>
            <w:tcW w:w="1889" w:type="dxa"/>
            <w:tcBorders>
              <w:top w:val="double" w:sz="4" w:space="0" w:color="auto"/>
            </w:tcBorders>
            <w:vAlign w:val="center"/>
          </w:tcPr>
          <w:p w14:paraId="28BCB2D6" w14:textId="77777777" w:rsidR="00530728" w:rsidRPr="00EB438F" w:rsidRDefault="00530728" w:rsidP="00CB2849">
            <w:pPr>
              <w:spacing w:line="280" w:lineRule="exact"/>
              <w:jc w:val="center"/>
              <w:rPr>
                <w:rFonts w:ascii="HG丸ｺﾞｼｯｸM-PRO" w:eastAsia="HG丸ｺﾞｼｯｸM-PRO" w:hAnsi="HG丸ｺﾞｼｯｸM-PRO"/>
                <w:color w:val="000000"/>
                <w:sz w:val="20"/>
                <w:szCs w:val="20"/>
              </w:rPr>
            </w:pPr>
            <w:r w:rsidRPr="00EB438F">
              <w:rPr>
                <w:rFonts w:ascii="HG丸ｺﾞｼｯｸM-PRO" w:eastAsia="HG丸ｺﾞｼｯｸM-PRO" w:hAnsi="HG丸ｺﾞｼｯｸM-PRO" w:hint="eastAsia"/>
                <w:color w:val="000000"/>
                <w:sz w:val="20"/>
                <w:szCs w:val="20"/>
              </w:rPr>
              <w:t>日常パトロール</w:t>
            </w:r>
          </w:p>
        </w:tc>
        <w:tc>
          <w:tcPr>
            <w:tcW w:w="5005" w:type="dxa"/>
            <w:tcBorders>
              <w:top w:val="double" w:sz="4" w:space="0" w:color="auto"/>
            </w:tcBorders>
          </w:tcPr>
          <w:p w14:paraId="6A25852B" w14:textId="77777777" w:rsidR="00530728" w:rsidRPr="00EB438F" w:rsidRDefault="00530728" w:rsidP="00CB2849">
            <w:pPr>
              <w:spacing w:line="280" w:lineRule="exact"/>
              <w:rPr>
                <w:rFonts w:ascii="HG丸ｺﾞｼｯｸM-PRO" w:eastAsia="HG丸ｺﾞｼｯｸM-PRO" w:hAnsi="HG丸ｺﾞｼｯｸM-PRO"/>
                <w:color w:val="000000"/>
                <w:sz w:val="20"/>
                <w:szCs w:val="20"/>
              </w:rPr>
            </w:pPr>
            <w:r w:rsidRPr="00EB438F">
              <w:rPr>
                <w:rFonts w:ascii="HG丸ｺﾞｼｯｸM-PRO" w:eastAsia="HG丸ｺﾞｼｯｸM-PRO" w:hAnsi="HG丸ｺﾞｼｯｸM-PRO" w:hint="eastAsia"/>
                <w:color w:val="000000"/>
                <w:sz w:val="20"/>
                <w:szCs w:val="20"/>
              </w:rPr>
              <w:t>・コース、実施体制（巡視員の人数）</w:t>
            </w:r>
          </w:p>
          <w:p w14:paraId="3C72C320" w14:textId="77777777" w:rsidR="00530728" w:rsidRPr="00EB438F" w:rsidRDefault="00530728" w:rsidP="00CB2849">
            <w:pPr>
              <w:spacing w:line="280" w:lineRule="exact"/>
              <w:rPr>
                <w:rFonts w:ascii="HG丸ｺﾞｼｯｸM-PRO" w:eastAsia="HG丸ｺﾞｼｯｸM-PRO" w:hAnsi="HG丸ｺﾞｼｯｸM-PRO"/>
                <w:color w:val="000000"/>
                <w:sz w:val="20"/>
                <w:szCs w:val="20"/>
              </w:rPr>
            </w:pPr>
            <w:r w:rsidRPr="00EB438F">
              <w:rPr>
                <w:rFonts w:ascii="HG丸ｺﾞｼｯｸM-PRO" w:eastAsia="HG丸ｺﾞｼｯｸM-PRO" w:hAnsi="HG丸ｺﾞｼｯｸM-PRO" w:hint="eastAsia"/>
                <w:color w:val="000000"/>
                <w:sz w:val="20"/>
                <w:szCs w:val="20"/>
              </w:rPr>
              <w:t>・手段（徒歩、自転車、自動車等）、携行道具</w:t>
            </w:r>
          </w:p>
          <w:p w14:paraId="19B469CF" w14:textId="77777777" w:rsidR="00530728" w:rsidRPr="00EB438F" w:rsidRDefault="00530728" w:rsidP="00CB2849">
            <w:pPr>
              <w:spacing w:line="280" w:lineRule="exact"/>
              <w:rPr>
                <w:rFonts w:ascii="HG丸ｺﾞｼｯｸM-PRO" w:eastAsia="HG丸ｺﾞｼｯｸM-PRO" w:hAnsi="HG丸ｺﾞｼｯｸM-PRO"/>
                <w:color w:val="000000"/>
                <w:sz w:val="20"/>
                <w:szCs w:val="20"/>
              </w:rPr>
            </w:pPr>
            <w:r w:rsidRPr="00EB438F">
              <w:rPr>
                <w:rFonts w:ascii="HG丸ｺﾞｼｯｸM-PRO" w:eastAsia="HG丸ｺﾞｼｯｸM-PRO" w:hAnsi="HG丸ｺﾞｼｯｸM-PRO" w:hint="eastAsia"/>
                <w:color w:val="000000"/>
                <w:sz w:val="20"/>
                <w:szCs w:val="20"/>
              </w:rPr>
              <w:t>・損傷発見時の対応手順</w:t>
            </w:r>
          </w:p>
          <w:p w14:paraId="394BF31B" w14:textId="77777777" w:rsidR="00530728" w:rsidRPr="00567AAE" w:rsidRDefault="00530728" w:rsidP="00CB2849">
            <w:pPr>
              <w:spacing w:line="280" w:lineRule="exact"/>
              <w:rPr>
                <w:rFonts w:ascii="HG丸ｺﾞｼｯｸM-PRO" w:eastAsia="HG丸ｺﾞｼｯｸM-PRO" w:hAnsi="HG丸ｺﾞｼｯｸM-PRO"/>
                <w:color w:val="000000"/>
                <w:sz w:val="20"/>
                <w:szCs w:val="20"/>
              </w:rPr>
            </w:pPr>
            <w:r w:rsidRPr="00EB438F">
              <w:rPr>
                <w:rFonts w:ascii="HG丸ｺﾞｼｯｸM-PRO" w:eastAsia="HG丸ｺﾞｼｯｸM-PRO" w:hAnsi="HG丸ｺﾞｼｯｸM-PRO" w:hint="eastAsia"/>
                <w:color w:val="000000"/>
                <w:sz w:val="20"/>
                <w:szCs w:val="20"/>
              </w:rPr>
              <w:t>・パトロールの記録方法　　等</w:t>
            </w:r>
          </w:p>
        </w:tc>
      </w:tr>
    </w:tbl>
    <w:p w14:paraId="4CCB9F6F" w14:textId="77777777" w:rsidR="00530728" w:rsidRPr="00567AAE" w:rsidRDefault="00530728" w:rsidP="00530728">
      <w:pPr>
        <w:pStyle w:val="40"/>
        <w:ind w:leftChars="400" w:left="840" w:firstLine="210"/>
        <w:rPr>
          <w:rFonts w:ascii="HG丸ｺﾞｼｯｸM-PRO" w:eastAsia="HG丸ｺﾞｼｯｸM-PRO" w:hAnsi="HG丸ｺﾞｼｯｸM-PRO"/>
        </w:rPr>
      </w:pPr>
    </w:p>
    <w:p w14:paraId="1BA08BDA" w14:textId="3BF2095F" w:rsidR="00332DC5" w:rsidRPr="00567AAE" w:rsidRDefault="00332DC5" w:rsidP="00332DC5">
      <w:pPr>
        <w:pStyle w:val="4"/>
        <w:ind w:leftChars="200" w:left="420" w:firstLine="0"/>
      </w:pPr>
      <w:r>
        <w:rPr>
          <w:rFonts w:hint="eastAsia"/>
        </w:rPr>
        <w:t>人為的な問題への対応</w:t>
      </w:r>
    </w:p>
    <w:p w14:paraId="48863120" w14:textId="031F8FC8" w:rsidR="00332DC5" w:rsidRDefault="00332DC5" w:rsidP="0058544C">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1) 考えられる問題</w:t>
      </w:r>
      <w:r w:rsidR="0058544C">
        <w:rPr>
          <w:rFonts w:ascii="HG丸ｺﾞｼｯｸM-PRO" w:eastAsia="HG丸ｺﾞｼｯｸM-PRO" w:hAnsi="HG丸ｺﾞｼｯｸM-PRO" w:hint="eastAsia"/>
        </w:rPr>
        <w:t xml:space="preserve"> ： </w:t>
      </w:r>
      <w:r w:rsidRPr="00332DC5">
        <w:rPr>
          <w:rFonts w:ascii="HG丸ｺﾞｼｯｸM-PRO" w:eastAsia="HG丸ｺﾞｼｯｸM-PRO" w:hAnsi="HG丸ｺﾞｼｯｸM-PRO" w:hint="eastAsia"/>
        </w:rPr>
        <w:t>人孔から</w:t>
      </w:r>
      <w:r w:rsidR="0058544C">
        <w:rPr>
          <w:rFonts w:ascii="HG丸ｺﾞｼｯｸM-PRO" w:eastAsia="HG丸ｺﾞｼｯｸM-PRO" w:hAnsi="HG丸ｺﾞｼｯｸM-PRO" w:hint="eastAsia"/>
        </w:rPr>
        <w:t>の</w:t>
      </w:r>
      <w:r w:rsidRPr="00332DC5">
        <w:rPr>
          <w:rFonts w:ascii="HG丸ｺﾞｼｯｸM-PRO" w:eastAsia="HG丸ｺﾞｼｯｸM-PRO" w:hAnsi="HG丸ｺﾞｼｯｸM-PRO" w:hint="eastAsia"/>
        </w:rPr>
        <w:t>不法投棄、事故等による事業場から</w:t>
      </w:r>
      <w:r w:rsidR="0058544C">
        <w:rPr>
          <w:rFonts w:ascii="HG丸ｺﾞｼｯｸM-PRO" w:eastAsia="HG丸ｺﾞｼｯｸM-PRO" w:hAnsi="HG丸ｺﾞｼｯｸM-PRO" w:hint="eastAsia"/>
        </w:rPr>
        <w:t>の悪質下水</w:t>
      </w:r>
      <w:r w:rsidRPr="00332DC5">
        <w:rPr>
          <w:rFonts w:ascii="HG丸ｺﾞｼｯｸM-PRO" w:eastAsia="HG丸ｺﾞｼｯｸM-PRO" w:hAnsi="HG丸ｺﾞｼｯｸM-PRO" w:hint="eastAsia"/>
        </w:rPr>
        <w:t>流入</w:t>
      </w:r>
      <w:r w:rsidR="00672BA6">
        <w:rPr>
          <w:rFonts w:ascii="HG丸ｺﾞｼｯｸM-PRO" w:eastAsia="HG丸ｺﾞｼｯｸM-PRO" w:hAnsi="HG丸ｺﾞｼｯｸM-PRO" w:hint="eastAsia"/>
        </w:rPr>
        <w:t xml:space="preserve"> （これにより</w:t>
      </w:r>
      <w:r w:rsidRPr="00332DC5">
        <w:rPr>
          <w:rFonts w:ascii="HG丸ｺﾞｼｯｸM-PRO" w:eastAsia="HG丸ｺﾞｼｯｸM-PRO" w:hAnsi="HG丸ｺﾞｼｯｸM-PRO" w:hint="eastAsia"/>
        </w:rPr>
        <w:t>管渠、構造物</w:t>
      </w:r>
      <w:r w:rsidR="00021882">
        <w:rPr>
          <w:rFonts w:ascii="HG丸ｺﾞｼｯｸM-PRO" w:eastAsia="HG丸ｺﾞｼｯｸM-PRO" w:hAnsi="HG丸ｺﾞｼｯｸM-PRO" w:hint="eastAsia"/>
        </w:rPr>
        <w:t>の劣化を</w:t>
      </w:r>
      <w:r w:rsidRPr="00332DC5">
        <w:rPr>
          <w:rFonts w:ascii="HG丸ｺﾞｼｯｸM-PRO" w:eastAsia="HG丸ｺﾞｼｯｸM-PRO" w:hAnsi="HG丸ｺﾞｼｯｸM-PRO" w:hint="eastAsia"/>
        </w:rPr>
        <w:t>誘発</w:t>
      </w:r>
      <w:r w:rsidR="00672BA6">
        <w:rPr>
          <w:rFonts w:ascii="HG丸ｺﾞｼｯｸM-PRO" w:eastAsia="HG丸ｺﾞｼｯｸM-PRO" w:hAnsi="HG丸ｺﾞｼｯｸM-PRO" w:hint="eastAsia"/>
        </w:rPr>
        <w:t>）</w:t>
      </w:r>
    </w:p>
    <w:p w14:paraId="46FE1293" w14:textId="0472B4A5" w:rsidR="00332DC5" w:rsidRDefault="00332DC5" w:rsidP="0058544C">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2) </w:t>
      </w:r>
      <w:r w:rsidR="00672BA6">
        <w:rPr>
          <w:rFonts w:ascii="HG丸ｺﾞｼｯｸM-PRO" w:eastAsia="HG丸ｺﾞｼｯｸM-PRO" w:hAnsi="HG丸ｺﾞｼｯｸM-PRO" w:hint="eastAsia"/>
        </w:rPr>
        <w:t>考えられる問題</w:t>
      </w:r>
      <w:r>
        <w:rPr>
          <w:rFonts w:ascii="HG丸ｺﾞｼｯｸM-PRO" w:eastAsia="HG丸ｺﾞｼｯｸM-PRO" w:hAnsi="HG丸ｺﾞｼｯｸM-PRO" w:hint="eastAsia"/>
        </w:rPr>
        <w:t>に対する対応</w:t>
      </w:r>
      <w:r w:rsidR="0058544C">
        <w:rPr>
          <w:rFonts w:ascii="HG丸ｺﾞｼｯｸM-PRO" w:eastAsia="HG丸ｺﾞｼｯｸM-PRO" w:hAnsi="HG丸ｺﾞｼｯｸM-PRO" w:hint="eastAsia"/>
        </w:rPr>
        <w:t xml:space="preserve"> ： </w:t>
      </w:r>
      <w:r w:rsidRPr="00332DC5">
        <w:rPr>
          <w:rFonts w:ascii="HG丸ｺﾞｼｯｸM-PRO" w:eastAsia="HG丸ｺﾞｼｯｸM-PRO" w:hAnsi="HG丸ｺﾞｼｯｸM-PRO" w:hint="eastAsia"/>
        </w:rPr>
        <w:t>流域関連公共下水道管理者等からの連絡</w:t>
      </w:r>
      <w:r w:rsidR="00672BA6">
        <w:rPr>
          <w:rFonts w:ascii="HG丸ｺﾞｼｯｸM-PRO" w:eastAsia="HG丸ｺﾞｼｯｸM-PRO" w:hAnsi="HG丸ｺﾞｼｯｸM-PRO" w:hint="eastAsia"/>
        </w:rPr>
        <w:t>、</w:t>
      </w:r>
      <w:r w:rsidRPr="00332DC5">
        <w:rPr>
          <w:rFonts w:ascii="HG丸ｺﾞｼｯｸM-PRO" w:eastAsia="HG丸ｺﾞｼｯｸM-PRO" w:hAnsi="HG丸ｺﾞｼｯｸM-PRO" w:hint="eastAsia"/>
        </w:rPr>
        <w:t>終末処理場、ポンプ場での水質監視</w:t>
      </w:r>
    </w:p>
    <w:p w14:paraId="25138C35" w14:textId="067B646B" w:rsidR="00332DC5" w:rsidRDefault="00332DC5" w:rsidP="0058544C">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lastRenderedPageBreak/>
        <w:t xml:space="preserve">3) </w:t>
      </w:r>
      <w:r w:rsidR="00672BA6">
        <w:rPr>
          <w:rFonts w:ascii="HG丸ｺﾞｼｯｸM-PRO" w:eastAsia="HG丸ｺﾞｼｯｸM-PRO" w:hAnsi="HG丸ｺﾞｼｯｸM-PRO" w:hint="eastAsia"/>
        </w:rPr>
        <w:t>対応についての今後の進め方</w:t>
      </w:r>
      <w:r w:rsidR="0058544C">
        <w:rPr>
          <w:rFonts w:ascii="HG丸ｺﾞｼｯｸM-PRO" w:eastAsia="HG丸ｺﾞｼｯｸM-PRO" w:hAnsi="HG丸ｺﾞｼｯｸM-PRO" w:hint="eastAsia"/>
        </w:rPr>
        <w:t xml:space="preserve"> </w:t>
      </w:r>
      <w:r w:rsidR="0058544C" w:rsidRPr="0058544C">
        <w:rPr>
          <w:rFonts w:ascii="HG丸ｺﾞｼｯｸM-PRO" w:eastAsia="HG丸ｺﾞｼｯｸM-PRO" w:hAnsi="HG丸ｺﾞｼｯｸM-PRO" w:hint="eastAsia"/>
          <w:b/>
        </w:rPr>
        <w:t>：</w:t>
      </w:r>
      <w:r w:rsidR="0058544C">
        <w:rPr>
          <w:rFonts w:ascii="HG丸ｺﾞｼｯｸM-PRO" w:eastAsia="HG丸ｺﾞｼｯｸM-PRO" w:hAnsi="HG丸ｺﾞｼｯｸM-PRO" w:hint="eastAsia"/>
          <w:b/>
        </w:rPr>
        <w:t xml:space="preserve"> </w:t>
      </w:r>
      <w:r w:rsidR="00672BA6" w:rsidRPr="00672BA6">
        <w:rPr>
          <w:rFonts w:ascii="HG丸ｺﾞｼｯｸM-PRO" w:eastAsia="HG丸ｺﾞｼｯｸM-PRO" w:hAnsi="HG丸ｺﾞｼｯｸM-PRO" w:hint="eastAsia"/>
        </w:rPr>
        <w:t>流域関連公共下水道管理者等との継続した連絡体制の構築</w:t>
      </w:r>
      <w:r w:rsidR="00672BA6">
        <w:rPr>
          <w:rFonts w:ascii="HG丸ｺﾞｼｯｸM-PRO" w:eastAsia="HG丸ｺﾞｼｯｸM-PRO" w:hAnsi="HG丸ｺﾞｼｯｸM-PRO" w:hint="eastAsia"/>
        </w:rPr>
        <w:t>、終末処理場や</w:t>
      </w:r>
      <w:r w:rsidR="00672BA6" w:rsidRPr="00672BA6">
        <w:rPr>
          <w:rFonts w:ascii="HG丸ｺﾞｼｯｸM-PRO" w:eastAsia="HG丸ｺﾞｼｯｸM-PRO" w:hAnsi="HG丸ｺﾞｼｯｸM-PRO" w:hint="eastAsia"/>
        </w:rPr>
        <w:t>ポンプ場での継続した水質監視</w:t>
      </w:r>
    </w:p>
    <w:p w14:paraId="4E4176E8" w14:textId="77777777" w:rsidR="008852C0" w:rsidRDefault="008852C0" w:rsidP="0058544C">
      <w:pPr>
        <w:pStyle w:val="40"/>
        <w:ind w:leftChars="300" w:left="840" w:hangingChars="100" w:hanging="210"/>
        <w:rPr>
          <w:rFonts w:ascii="HG丸ｺﾞｼｯｸM-PRO" w:eastAsia="HG丸ｺﾞｼｯｸM-PRO" w:hAnsi="HG丸ｺﾞｼｯｸM-PRO"/>
        </w:rPr>
      </w:pPr>
    </w:p>
    <w:p w14:paraId="79F69734" w14:textId="5179789C" w:rsidR="00332DC5" w:rsidRPr="00567AAE" w:rsidRDefault="00672BA6" w:rsidP="00332DC5">
      <w:pPr>
        <w:pStyle w:val="4"/>
        <w:ind w:leftChars="200" w:left="420" w:firstLine="0"/>
      </w:pPr>
      <w:r>
        <w:rPr>
          <w:rFonts w:hint="eastAsia"/>
        </w:rPr>
        <w:t>府職員</w:t>
      </w:r>
      <w:r w:rsidR="00021882">
        <w:rPr>
          <w:rFonts w:hint="eastAsia"/>
        </w:rPr>
        <w:t>が</w:t>
      </w:r>
      <w:r>
        <w:rPr>
          <w:rFonts w:hint="eastAsia"/>
        </w:rPr>
        <w:t>直営で実施している維持管理・修繕作業</w:t>
      </w:r>
    </w:p>
    <w:p w14:paraId="17B66D39" w14:textId="08A477F4" w:rsidR="00672BA6" w:rsidRDefault="00332DC5" w:rsidP="0058544C">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1) </w:t>
      </w:r>
      <w:r w:rsidR="00672BA6">
        <w:rPr>
          <w:rFonts w:ascii="HG丸ｺﾞｼｯｸM-PRO" w:eastAsia="HG丸ｺﾞｼｯｸM-PRO" w:hAnsi="HG丸ｺﾞｼｯｸM-PRO" w:hint="eastAsia"/>
        </w:rPr>
        <w:t>既に実施しているもの</w:t>
      </w:r>
      <w:r w:rsidR="0058544C">
        <w:rPr>
          <w:rFonts w:ascii="HG丸ｺﾞｼｯｸM-PRO" w:eastAsia="HG丸ｺﾞｼｯｸM-PRO" w:hAnsi="HG丸ｺﾞｼｯｸM-PRO" w:hint="eastAsia"/>
        </w:rPr>
        <w:t>：</w:t>
      </w:r>
      <w:r w:rsidR="00672BA6">
        <w:rPr>
          <w:rFonts w:ascii="HG丸ｺﾞｼｯｸM-PRO" w:eastAsia="HG丸ｺﾞｼｯｸM-PRO" w:hAnsi="HG丸ｺﾞｼｯｸM-PRO" w:hint="eastAsia"/>
        </w:rPr>
        <w:t>管渠の</w:t>
      </w:r>
      <w:r w:rsidR="00672BA6" w:rsidRPr="00672BA6">
        <w:rPr>
          <w:rFonts w:ascii="HG丸ｺﾞｼｯｸM-PRO" w:eastAsia="HG丸ｺﾞｼｯｸM-PRO" w:hAnsi="HG丸ｺﾞｼｯｸM-PRO" w:hint="eastAsia"/>
        </w:rPr>
        <w:t>浮上防止機能確認</w:t>
      </w:r>
      <w:r w:rsidR="00672BA6">
        <w:rPr>
          <w:rFonts w:ascii="HG丸ｺﾞｼｯｸM-PRO" w:eastAsia="HG丸ｺﾞｼｯｸM-PRO" w:hAnsi="HG丸ｺﾞｼｯｸM-PRO" w:hint="eastAsia"/>
        </w:rPr>
        <w:t>、</w:t>
      </w:r>
      <w:r w:rsidR="00672BA6" w:rsidRPr="00672BA6">
        <w:rPr>
          <w:rFonts w:ascii="HG丸ｺﾞｼｯｸM-PRO" w:eastAsia="HG丸ｺﾞｼｯｸM-PRO" w:hAnsi="HG丸ｺﾞｼｯｸM-PRO" w:hint="eastAsia"/>
        </w:rPr>
        <w:t>クラック等の有無確認</w:t>
      </w:r>
      <w:r w:rsidR="00672BA6">
        <w:rPr>
          <w:rFonts w:ascii="HG丸ｺﾞｼｯｸM-PRO" w:eastAsia="HG丸ｺﾞｼｯｸM-PRO" w:hAnsi="HG丸ｺﾞｼｯｸM-PRO" w:hint="eastAsia"/>
        </w:rPr>
        <w:t>、</w:t>
      </w:r>
      <w:r w:rsidR="00672BA6" w:rsidRPr="00672BA6">
        <w:rPr>
          <w:rFonts w:ascii="HG丸ｺﾞｼｯｸM-PRO" w:eastAsia="HG丸ｺﾞｼｯｸM-PRO" w:hAnsi="HG丸ｺﾞｼｯｸM-PRO" w:hint="eastAsia"/>
        </w:rPr>
        <w:t>摩耗腐食の確認</w:t>
      </w:r>
      <w:r w:rsidR="00672BA6">
        <w:rPr>
          <w:rFonts w:ascii="HG丸ｺﾞｼｯｸM-PRO" w:eastAsia="HG丸ｺﾞｼｯｸM-PRO" w:hAnsi="HG丸ｺﾞｼｯｸM-PRO" w:hint="eastAsia"/>
        </w:rPr>
        <w:t>、</w:t>
      </w:r>
      <w:r w:rsidR="00672BA6" w:rsidRPr="00672BA6">
        <w:rPr>
          <w:rFonts w:ascii="HG丸ｺﾞｼｯｸM-PRO" w:eastAsia="HG丸ｺﾞｼｯｸM-PRO" w:hAnsi="HG丸ｺﾞｼｯｸM-PRO" w:hint="eastAsia"/>
        </w:rPr>
        <w:t>舗装面との段差等確認</w:t>
      </w:r>
    </w:p>
    <w:p w14:paraId="074F09B7" w14:textId="17052D50" w:rsidR="00672BA6" w:rsidRPr="00567AAE" w:rsidRDefault="00672BA6" w:rsidP="0058544C">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2) これから実施を考え</w:t>
      </w:r>
      <w:r w:rsidR="00A55D2C">
        <w:rPr>
          <w:rFonts w:ascii="HG丸ｺﾞｼｯｸM-PRO" w:eastAsia="HG丸ｺﾞｼｯｸM-PRO" w:hAnsi="HG丸ｺﾞｼｯｸM-PRO" w:hint="eastAsia"/>
        </w:rPr>
        <w:t>る必要があるもの</w:t>
      </w:r>
      <w:r w:rsidR="0058544C">
        <w:rPr>
          <w:rFonts w:ascii="HG丸ｺﾞｼｯｸM-PRO" w:eastAsia="HG丸ｺﾞｼｯｸM-PRO" w:hAnsi="HG丸ｺﾞｼｯｸM-PRO" w:hint="eastAsia"/>
        </w:rPr>
        <w:t>：</w:t>
      </w:r>
      <w:r>
        <w:rPr>
          <w:rFonts w:ascii="HG丸ｺﾞｼｯｸM-PRO" w:eastAsia="HG丸ｺﾞｼｯｸM-PRO" w:hAnsi="HG丸ｺﾞｼｯｸM-PRO" w:hint="eastAsia"/>
        </w:rPr>
        <w:t>水槽等土木構造物における</w:t>
      </w:r>
      <w:r w:rsidRPr="00672BA6">
        <w:rPr>
          <w:rFonts w:ascii="HG丸ｺﾞｼｯｸM-PRO" w:eastAsia="HG丸ｺﾞｼｯｸM-PRO" w:hAnsi="HG丸ｺﾞｼｯｸM-PRO" w:hint="eastAsia"/>
        </w:rPr>
        <w:t>日常、定期点検の確実な実施</w:t>
      </w:r>
    </w:p>
    <w:p w14:paraId="10538F87" w14:textId="2B1FA3C8" w:rsidR="006E10B3" w:rsidRPr="00567AAE" w:rsidRDefault="006E10B3" w:rsidP="006E10B3">
      <w:pPr>
        <w:pStyle w:val="40"/>
        <w:ind w:leftChars="400" w:left="840" w:firstLine="210"/>
        <w:rPr>
          <w:rFonts w:ascii="HG丸ｺﾞｼｯｸM-PRO" w:eastAsia="HG丸ｺﾞｼｯｸM-PRO" w:hAnsi="HG丸ｺﾞｼｯｸM-PRO"/>
        </w:rPr>
      </w:pPr>
    </w:p>
    <w:p w14:paraId="7A219925" w14:textId="77777777" w:rsidR="006E10B3" w:rsidRPr="00567AAE" w:rsidRDefault="006E10B3" w:rsidP="006E10B3">
      <w:pPr>
        <w:pStyle w:val="4"/>
        <w:ind w:leftChars="200" w:left="902" w:hangingChars="200" w:hanging="482"/>
      </w:pPr>
      <w:r w:rsidRPr="00567AAE">
        <w:rPr>
          <w:rFonts w:hint="eastAsia"/>
        </w:rPr>
        <w:t>データの蓄積・管理</w:t>
      </w:r>
    </w:p>
    <w:p w14:paraId="431DBFB8" w14:textId="4CB90C78" w:rsidR="00275502" w:rsidRPr="00B92A0A" w:rsidRDefault="00275502" w:rsidP="00275502">
      <w:pPr>
        <w:pStyle w:val="40"/>
        <w:ind w:leftChars="300" w:left="63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日常的な維持管理のパトロールや苦情・要望、維持管理作業等のデータの蓄積・管理は、「大阪府建設CALSシステム」に職員が登録し、一元管理する。</w:t>
      </w:r>
    </w:p>
    <w:p w14:paraId="197CBEEA" w14:textId="084E68F9" w:rsidR="008C7BAA" w:rsidRPr="00B92A0A" w:rsidRDefault="008C7BAA" w:rsidP="008C7BAA">
      <w:pPr>
        <w:pStyle w:val="40"/>
        <w:ind w:leftChars="300" w:left="84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 xml:space="preserve">1) </w:t>
      </w:r>
      <w:r w:rsidR="00275502" w:rsidRPr="00B92A0A">
        <w:rPr>
          <w:rFonts w:ascii="HG丸ｺﾞｼｯｸM-PRO" w:eastAsia="HG丸ｺﾞｼｯｸM-PRO" w:hAnsi="HG丸ｺﾞｼｯｸM-PRO" w:hint="eastAsia"/>
        </w:rPr>
        <w:t>建設CALSシステム以外での管理</w:t>
      </w:r>
    </w:p>
    <w:p w14:paraId="75FD1CAB" w14:textId="35AC75AF" w:rsidR="006E10B3" w:rsidRPr="00B92A0A" w:rsidRDefault="00275502" w:rsidP="006E10B3">
      <w:pPr>
        <w:pStyle w:val="40"/>
        <w:ind w:leftChars="300" w:left="63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維持管理のデータについては、基本的に先に述べた建設CALSシステムで管理・蓄積しているが、一部、建設CALSシステムとは独立した形態で管理しているものがある（表4.4-2参照）。</w:t>
      </w:r>
      <w:r w:rsidR="00530728" w:rsidRPr="00B92A0A">
        <w:rPr>
          <w:rFonts w:ascii="HG丸ｺﾞｼｯｸM-PRO" w:eastAsia="HG丸ｺﾞｼｯｸM-PRO" w:hAnsi="HG丸ｺﾞｼｯｸM-PRO" w:hint="eastAsia"/>
        </w:rPr>
        <w:t>将来的には市販の維持管理ソフト導入等も視野に入れ、建設CALSと連携しながらデータ管理、活用方法を検討していくべきである。</w:t>
      </w:r>
    </w:p>
    <w:p w14:paraId="67728429" w14:textId="7C29486C" w:rsidR="00855246" w:rsidRPr="00B92A0A" w:rsidRDefault="00855246" w:rsidP="00855246">
      <w:pPr>
        <w:keepLines/>
        <w:jc w:val="center"/>
        <w:rPr>
          <w:rFonts w:ascii="HG丸ｺﾞｼｯｸM-PRO" w:eastAsia="HG丸ｺﾞｼｯｸM-PRO" w:hAnsi="HG丸ｺﾞｼｯｸM-PRO"/>
          <w:bCs/>
          <w:color w:val="000000"/>
          <w:szCs w:val="20"/>
        </w:rPr>
      </w:pPr>
      <w:r w:rsidRPr="00B92A0A">
        <w:rPr>
          <w:rFonts w:ascii="HG丸ｺﾞｼｯｸM-PRO" w:eastAsia="HG丸ｺﾞｼｯｸM-PRO" w:hAnsi="HG丸ｺﾞｼｯｸM-PRO" w:hint="eastAsia"/>
          <w:bCs/>
          <w:szCs w:val="20"/>
        </w:rPr>
        <w:t xml:space="preserve">表4.4-2 </w:t>
      </w:r>
      <w:r w:rsidRPr="00B92A0A">
        <w:rPr>
          <w:rFonts w:ascii="HG丸ｺﾞｼｯｸM-PRO" w:eastAsia="HG丸ｺﾞｼｯｸM-PRO" w:hAnsi="HG丸ｺﾞｼｯｸM-PRO" w:hint="eastAsia"/>
          <w:bCs/>
          <w:color w:val="000000"/>
          <w:szCs w:val="20"/>
        </w:rPr>
        <w:t>個別の管理形態を使用しているもの</w:t>
      </w:r>
    </w:p>
    <w:tbl>
      <w:tblPr>
        <w:tblW w:w="8016" w:type="dxa"/>
        <w:jc w:val="center"/>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12"/>
        <w:gridCol w:w="1843"/>
        <w:gridCol w:w="4961"/>
      </w:tblGrid>
      <w:tr w:rsidR="00855246" w:rsidRPr="00B92A0A" w14:paraId="35950A1A" w14:textId="77777777" w:rsidTr="00275502">
        <w:trPr>
          <w:cantSplit/>
          <w:jc w:val="center"/>
        </w:trPr>
        <w:tc>
          <w:tcPr>
            <w:tcW w:w="1212" w:type="dxa"/>
            <w:tcBorders>
              <w:bottom w:val="double" w:sz="4" w:space="0" w:color="auto"/>
              <w:right w:val="single" w:sz="4" w:space="0" w:color="auto"/>
            </w:tcBorders>
            <w:shd w:val="clear" w:color="auto" w:fill="D9D9D9" w:themeFill="background1" w:themeFillShade="D9"/>
          </w:tcPr>
          <w:p w14:paraId="4DA498E4" w14:textId="77777777" w:rsidR="00855246" w:rsidRPr="00B92A0A" w:rsidRDefault="00855246" w:rsidP="00375FB3">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施設</w:t>
            </w:r>
          </w:p>
        </w:tc>
        <w:tc>
          <w:tcPr>
            <w:tcW w:w="1843" w:type="dxa"/>
            <w:tcBorders>
              <w:left w:val="single" w:sz="4" w:space="0" w:color="auto"/>
              <w:bottom w:val="double" w:sz="4" w:space="0" w:color="auto"/>
              <w:right w:val="single" w:sz="4" w:space="0" w:color="auto"/>
            </w:tcBorders>
            <w:shd w:val="clear" w:color="auto" w:fill="D9D9D9" w:themeFill="background1" w:themeFillShade="D9"/>
          </w:tcPr>
          <w:p w14:paraId="3E8A31BA" w14:textId="77777777" w:rsidR="00855246" w:rsidRPr="00B92A0A" w:rsidRDefault="00855246" w:rsidP="00375FB3">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名称</w:t>
            </w:r>
          </w:p>
        </w:tc>
        <w:tc>
          <w:tcPr>
            <w:tcW w:w="4961" w:type="dxa"/>
            <w:tcBorders>
              <w:left w:val="single" w:sz="4" w:space="0" w:color="auto"/>
              <w:bottom w:val="double" w:sz="4" w:space="0" w:color="auto"/>
              <w:right w:val="single" w:sz="4" w:space="0" w:color="000000"/>
            </w:tcBorders>
            <w:shd w:val="clear" w:color="auto" w:fill="D9D9D9" w:themeFill="background1" w:themeFillShade="D9"/>
          </w:tcPr>
          <w:p w14:paraId="56A290AC" w14:textId="77777777" w:rsidR="00855246" w:rsidRPr="00B92A0A" w:rsidRDefault="00855246" w:rsidP="00375FB3">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内容および現状</w:t>
            </w:r>
          </w:p>
        </w:tc>
      </w:tr>
      <w:tr w:rsidR="00855246" w:rsidRPr="00B92A0A" w14:paraId="0D8F4DAA" w14:textId="77777777" w:rsidTr="00275502">
        <w:trPr>
          <w:cantSplit/>
          <w:trHeight w:val="251"/>
          <w:jc w:val="center"/>
        </w:trPr>
        <w:tc>
          <w:tcPr>
            <w:tcW w:w="1212" w:type="dxa"/>
            <w:tcBorders>
              <w:top w:val="double" w:sz="4" w:space="0" w:color="auto"/>
            </w:tcBorders>
          </w:tcPr>
          <w:p w14:paraId="78BDCF6D" w14:textId="77B6019B" w:rsidR="00855246" w:rsidRPr="00B92A0A" w:rsidRDefault="00855246" w:rsidP="00855246">
            <w:pPr>
              <w:spacing w:line="280" w:lineRule="exact"/>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管渠</w:t>
            </w:r>
          </w:p>
        </w:tc>
        <w:tc>
          <w:tcPr>
            <w:tcW w:w="1843" w:type="dxa"/>
            <w:tcBorders>
              <w:top w:val="double" w:sz="4" w:space="0" w:color="auto"/>
            </w:tcBorders>
          </w:tcPr>
          <w:p w14:paraId="24CB8AFA" w14:textId="03C00A8E" w:rsidR="00855246" w:rsidRPr="00B92A0A" w:rsidRDefault="008C7BAA" w:rsidP="00375FB3">
            <w:pPr>
              <w:spacing w:line="280" w:lineRule="exact"/>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管渠台帳</w:t>
            </w:r>
          </w:p>
        </w:tc>
        <w:tc>
          <w:tcPr>
            <w:tcW w:w="4961" w:type="dxa"/>
            <w:tcBorders>
              <w:top w:val="double" w:sz="4" w:space="0" w:color="auto"/>
            </w:tcBorders>
          </w:tcPr>
          <w:p w14:paraId="021D3F39" w14:textId="215904DC" w:rsidR="008C7BAA" w:rsidRPr="00B92A0A" w:rsidRDefault="008C7BAA" w:rsidP="00375FB3">
            <w:pPr>
              <w:spacing w:line="280" w:lineRule="exact"/>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・施設概要データ</w:t>
            </w:r>
            <w:r w:rsidR="00275502" w:rsidRPr="00B92A0A">
              <w:rPr>
                <w:rFonts w:ascii="HG丸ｺﾞｼｯｸM-PRO" w:eastAsia="HG丸ｺﾞｼｯｸM-PRO" w:hAnsi="HG丸ｺﾞｼｯｸM-PRO" w:hint="eastAsia"/>
                <w:color w:val="000000" w:themeColor="text1"/>
                <w:sz w:val="20"/>
                <w:szCs w:val="20"/>
              </w:rPr>
              <w:t>や</w:t>
            </w:r>
            <w:r w:rsidRPr="00B92A0A">
              <w:rPr>
                <w:rFonts w:ascii="HG丸ｺﾞｼｯｸM-PRO" w:eastAsia="HG丸ｺﾞｼｯｸM-PRO" w:hAnsi="HG丸ｺﾞｼｯｸM-PRO" w:hint="eastAsia"/>
                <w:color w:val="000000" w:themeColor="text1"/>
                <w:sz w:val="20"/>
                <w:szCs w:val="20"/>
              </w:rPr>
              <w:t>点検、補修履歴</w:t>
            </w:r>
          </w:p>
          <w:p w14:paraId="2F9F4E65" w14:textId="582014C7" w:rsidR="00855246" w:rsidRPr="00B92A0A" w:rsidRDefault="008C7BAA" w:rsidP="00375FB3">
            <w:pPr>
              <w:spacing w:line="280" w:lineRule="exact"/>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w:t>
            </w:r>
            <w:r w:rsidR="00855246" w:rsidRPr="00B92A0A">
              <w:rPr>
                <w:rFonts w:ascii="HG丸ｺﾞｼｯｸM-PRO" w:eastAsia="HG丸ｺﾞｼｯｸM-PRO" w:hAnsi="HG丸ｺﾞｼｯｸM-PRO" w:hint="eastAsia"/>
                <w:color w:val="000000" w:themeColor="text1"/>
                <w:sz w:val="20"/>
                <w:szCs w:val="20"/>
              </w:rPr>
              <w:t>紙ベースで</w:t>
            </w:r>
            <w:r w:rsidRPr="00B92A0A">
              <w:rPr>
                <w:rFonts w:ascii="HG丸ｺﾞｼｯｸM-PRO" w:eastAsia="HG丸ｺﾞｼｯｸM-PRO" w:hAnsi="HG丸ｺﾞｼｯｸM-PRO" w:hint="eastAsia"/>
                <w:color w:val="000000" w:themeColor="text1"/>
                <w:sz w:val="20"/>
                <w:szCs w:val="20"/>
              </w:rPr>
              <w:t>保存</w:t>
            </w:r>
          </w:p>
        </w:tc>
      </w:tr>
    </w:tbl>
    <w:p w14:paraId="199A02E8" w14:textId="77777777" w:rsidR="008C7BAA" w:rsidRPr="00B92A0A" w:rsidRDefault="008C7BAA" w:rsidP="008C7BAA">
      <w:pPr>
        <w:pStyle w:val="50"/>
        <w:ind w:leftChars="300" w:left="630" w:firstLine="210"/>
        <w:rPr>
          <w:rFonts w:ascii="HG丸ｺﾞｼｯｸM-PRO" w:eastAsia="HG丸ｺﾞｼｯｸM-PRO" w:hAnsi="HG丸ｺﾞｼｯｸM-PRO"/>
        </w:rPr>
      </w:pPr>
    </w:p>
    <w:p w14:paraId="1B479770" w14:textId="5683F1D0" w:rsidR="008C7BAA" w:rsidRPr="00B92A0A" w:rsidRDefault="008C7BAA" w:rsidP="008C7BAA">
      <w:pPr>
        <w:pStyle w:val="50"/>
        <w:ind w:leftChars="300" w:left="63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上記事例のとおり、建設</w:t>
      </w:r>
      <w:r w:rsidRPr="00B92A0A">
        <w:rPr>
          <w:rFonts w:ascii="HG丸ｺﾞｼｯｸM-PRO" w:eastAsia="HG丸ｺﾞｼｯｸM-PRO" w:hAnsi="HG丸ｺﾞｼｯｸM-PRO"/>
        </w:rPr>
        <w:t>CALSシステムで全てのデータが管理されているのではなく、今後データ管理の一元化</w:t>
      </w:r>
      <w:r w:rsidRPr="00B92A0A">
        <w:rPr>
          <w:rFonts w:ascii="HG丸ｺﾞｼｯｸM-PRO" w:eastAsia="HG丸ｺﾞｼｯｸM-PRO" w:hAnsi="HG丸ｺﾞｼｯｸM-PRO" w:hint="eastAsia"/>
        </w:rPr>
        <w:t>が</w:t>
      </w:r>
      <w:r w:rsidRPr="00B92A0A">
        <w:rPr>
          <w:rFonts w:ascii="HG丸ｺﾞｼｯｸM-PRO" w:eastAsia="HG丸ｺﾞｼｯｸM-PRO" w:hAnsi="HG丸ｺﾞｼｯｸM-PRO"/>
        </w:rPr>
        <w:t>必要である。</w:t>
      </w:r>
      <w:r w:rsidRPr="00B92A0A">
        <w:rPr>
          <w:rFonts w:ascii="HG丸ｺﾞｼｯｸM-PRO" w:eastAsia="HG丸ｺﾞｼｯｸM-PRO" w:hAnsi="HG丸ｺﾞｼｯｸM-PRO" w:hint="eastAsia"/>
        </w:rPr>
        <w:t>以上を踏まえ、今後、効率的・効果的な維持管理に向け、点検データ等を有効に活用していくためには、データの一元管理は必須であり、既存の建設</w:t>
      </w:r>
      <w:r w:rsidRPr="00B92A0A">
        <w:rPr>
          <w:rFonts w:ascii="HG丸ｺﾞｼｯｸM-PRO" w:eastAsia="HG丸ｺﾞｼｯｸM-PRO" w:hAnsi="HG丸ｺﾞｼｯｸM-PRO"/>
        </w:rPr>
        <w:t>CALSシステムと独立したシステムを関連付けていく</w:t>
      </w:r>
      <w:r w:rsidRPr="00B92A0A">
        <w:rPr>
          <w:rFonts w:ascii="HG丸ｺﾞｼｯｸM-PRO" w:eastAsia="HG丸ｺﾞｼｯｸM-PRO" w:hAnsi="HG丸ｺﾞｼｯｸM-PRO" w:hint="eastAsia"/>
        </w:rPr>
        <w:t>とともに、それらのデータが維持管理・更新業務に活用しやすいシステムづくりが必要である</w:t>
      </w:r>
      <w:r w:rsidRPr="00B92A0A">
        <w:rPr>
          <w:rFonts w:ascii="HG丸ｺﾞｼｯｸM-PRO" w:eastAsia="HG丸ｺﾞｼｯｸM-PRO" w:hAnsi="HG丸ｺﾞｼｯｸM-PRO"/>
        </w:rPr>
        <w:t>。また、建設CALSシステムに登録・入力できていない点検データについては、随時入力してい</w:t>
      </w:r>
      <w:r w:rsidRPr="00B92A0A">
        <w:rPr>
          <w:rFonts w:ascii="HG丸ｺﾞｼｯｸM-PRO" w:eastAsia="HG丸ｺﾞｼｯｸM-PRO" w:hAnsi="HG丸ｺﾞｼｯｸM-PRO" w:hint="eastAsia"/>
        </w:rPr>
        <w:t>くべきである</w:t>
      </w:r>
      <w:r w:rsidRPr="00B92A0A">
        <w:rPr>
          <w:rFonts w:ascii="HG丸ｺﾞｼｯｸM-PRO" w:eastAsia="HG丸ｺﾞｼｯｸM-PRO" w:hAnsi="HG丸ｺﾞｼｯｸM-PRO"/>
        </w:rPr>
        <w:t>。</w:t>
      </w:r>
    </w:p>
    <w:p w14:paraId="7D7527D2" w14:textId="1EE0A044" w:rsidR="00855246" w:rsidRPr="00275502" w:rsidRDefault="00275502" w:rsidP="00855246">
      <w:pPr>
        <w:keepLines/>
        <w:jc w:val="center"/>
        <w:rPr>
          <w:rFonts w:ascii="HG丸ｺﾞｼｯｸM-PRO" w:eastAsia="HG丸ｺﾞｼｯｸM-PRO" w:hAnsi="HG丸ｺﾞｼｯｸM-PRO"/>
          <w:bCs/>
          <w:szCs w:val="20"/>
          <w:highlight w:val="green"/>
        </w:rPr>
      </w:pPr>
      <w:r w:rsidRPr="00275502">
        <w:rPr>
          <w:noProof/>
          <w:highlight w:val="green"/>
        </w:rPr>
        <w:drawing>
          <wp:anchor distT="0" distB="0" distL="114300" distR="114300" simplePos="0" relativeHeight="253643776" behindDoc="0" locked="0" layoutInCell="1" allowOverlap="1" wp14:anchorId="641ABE2A" wp14:editId="1B105BAF">
            <wp:simplePos x="0" y="0"/>
            <wp:positionH relativeFrom="column">
              <wp:posOffset>2004695</wp:posOffset>
            </wp:positionH>
            <wp:positionV relativeFrom="paragraph">
              <wp:posOffset>61595</wp:posOffset>
            </wp:positionV>
            <wp:extent cx="2199640" cy="1543050"/>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99640"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9500E2" w14:textId="77777777" w:rsidR="00855246" w:rsidRDefault="00855246" w:rsidP="006E10B3">
      <w:pPr>
        <w:pStyle w:val="40"/>
        <w:ind w:leftChars="300" w:left="630" w:firstLine="210"/>
        <w:rPr>
          <w:rFonts w:ascii="HG丸ｺﾞｼｯｸM-PRO" w:eastAsia="HG丸ｺﾞｼｯｸM-PRO" w:hAnsi="HG丸ｺﾞｼｯｸM-PRO"/>
          <w:highlight w:val="green"/>
        </w:rPr>
      </w:pPr>
    </w:p>
    <w:p w14:paraId="49CCCB39" w14:textId="77777777" w:rsidR="00275502" w:rsidRPr="00275502" w:rsidRDefault="00275502" w:rsidP="006E10B3">
      <w:pPr>
        <w:pStyle w:val="40"/>
        <w:ind w:leftChars="300" w:left="630" w:firstLine="210"/>
        <w:rPr>
          <w:rFonts w:ascii="HG丸ｺﾞｼｯｸM-PRO" w:eastAsia="HG丸ｺﾞｼｯｸM-PRO" w:hAnsi="HG丸ｺﾞｼｯｸM-PRO"/>
          <w:highlight w:val="green"/>
        </w:rPr>
      </w:pPr>
    </w:p>
    <w:p w14:paraId="5239F762" w14:textId="77777777" w:rsidR="00855246" w:rsidRPr="00275502" w:rsidRDefault="00855246" w:rsidP="006E10B3">
      <w:pPr>
        <w:pStyle w:val="40"/>
        <w:ind w:leftChars="300" w:left="630" w:firstLine="210"/>
        <w:rPr>
          <w:rFonts w:ascii="HG丸ｺﾞｼｯｸM-PRO" w:eastAsia="HG丸ｺﾞｼｯｸM-PRO" w:hAnsi="HG丸ｺﾞｼｯｸM-PRO"/>
          <w:highlight w:val="green"/>
        </w:rPr>
      </w:pPr>
    </w:p>
    <w:p w14:paraId="27C10339" w14:textId="77777777" w:rsidR="008C7BAA" w:rsidRPr="00275502" w:rsidRDefault="008C7BAA" w:rsidP="006E10B3">
      <w:pPr>
        <w:pStyle w:val="40"/>
        <w:ind w:leftChars="300" w:left="630" w:firstLine="210"/>
        <w:rPr>
          <w:rFonts w:ascii="HG丸ｺﾞｼｯｸM-PRO" w:eastAsia="HG丸ｺﾞｼｯｸM-PRO" w:hAnsi="HG丸ｺﾞｼｯｸM-PRO"/>
          <w:highlight w:val="green"/>
        </w:rPr>
      </w:pPr>
    </w:p>
    <w:p w14:paraId="32A56C43" w14:textId="77777777" w:rsidR="008C7BAA" w:rsidRPr="00275502" w:rsidRDefault="008C7BAA" w:rsidP="006E10B3">
      <w:pPr>
        <w:pStyle w:val="40"/>
        <w:ind w:leftChars="300" w:left="630" w:firstLine="210"/>
        <w:rPr>
          <w:rFonts w:ascii="HG丸ｺﾞｼｯｸM-PRO" w:eastAsia="HG丸ｺﾞｼｯｸM-PRO" w:hAnsi="HG丸ｺﾞｼｯｸM-PRO"/>
          <w:highlight w:val="green"/>
        </w:rPr>
      </w:pPr>
    </w:p>
    <w:p w14:paraId="4F50881A" w14:textId="77777777" w:rsidR="008C7BAA" w:rsidRPr="00275502" w:rsidRDefault="008C7BAA" w:rsidP="007D1F6C">
      <w:pPr>
        <w:keepLines/>
        <w:jc w:val="center"/>
        <w:rPr>
          <w:rFonts w:ascii="HG丸ｺﾞｼｯｸM-PRO" w:eastAsia="HG丸ｺﾞｼｯｸM-PRO" w:hAnsi="HG丸ｺﾞｼｯｸM-PRO"/>
          <w:bCs/>
          <w:szCs w:val="20"/>
          <w:highlight w:val="green"/>
        </w:rPr>
      </w:pPr>
    </w:p>
    <w:p w14:paraId="5F821BF8" w14:textId="0ABADCEE" w:rsidR="008C7BAA" w:rsidRDefault="008C7BAA" w:rsidP="007D1F6C">
      <w:pPr>
        <w:keepLines/>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図4.4-1 今後の建設CALSシステム（イメージ）</w:t>
      </w:r>
    </w:p>
    <w:p w14:paraId="2AC2B588" w14:textId="6E3D095E" w:rsidR="00275502" w:rsidRDefault="00275502" w:rsidP="00275502">
      <w:pPr>
        <w:widowControl/>
        <w:spacing w:line="100" w:lineRule="exact"/>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6458CF04" w14:textId="3130FE4B" w:rsidR="00E82BDE" w:rsidRPr="00B92A0A" w:rsidRDefault="00E82BDE" w:rsidP="00E82BDE">
      <w:pPr>
        <w:pStyle w:val="40"/>
        <w:ind w:leftChars="300" w:left="84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lastRenderedPageBreak/>
        <w:t>2) データ蓄積・管理ルールの確立</w:t>
      </w:r>
    </w:p>
    <w:p w14:paraId="04DA51E9" w14:textId="4921B258" w:rsidR="00E82BDE" w:rsidRPr="00B92A0A" w:rsidRDefault="00E82BDE" w:rsidP="00E82BDE">
      <w:pPr>
        <w:pStyle w:val="50"/>
        <w:ind w:leftChars="400" w:left="840" w:firstLine="210"/>
        <w:rPr>
          <w:rFonts w:ascii="HG丸ｺﾞｼｯｸM-PRO" w:eastAsia="HG丸ｺﾞｼｯｸM-PRO" w:hAnsi="HG丸ｺﾞｼｯｸM-PRO"/>
          <w:color w:val="000000" w:themeColor="text1"/>
        </w:rPr>
      </w:pPr>
      <w:r w:rsidRPr="00B92A0A">
        <w:rPr>
          <w:rFonts w:ascii="HG丸ｺﾞｼｯｸM-PRO" w:eastAsia="HG丸ｺﾞｼｯｸM-PRO" w:hAnsi="HG丸ｺﾞｼｯｸM-PRO" w:hint="eastAsia"/>
          <w:color w:val="000000" w:themeColor="text1"/>
        </w:rPr>
        <w:t>点検やパトロール、補修履歴などのデータは、電子データを基本とし、その取扱いルールを明確にすることが重要である。以下に基本的な考え方を示す。</w:t>
      </w:r>
    </w:p>
    <w:p w14:paraId="4685019B" w14:textId="2CC3BA67" w:rsidR="00E82BDE" w:rsidRPr="00B92A0A" w:rsidRDefault="00E82BDE" w:rsidP="00E82BDE">
      <w:pPr>
        <w:pStyle w:val="50"/>
        <w:ind w:leftChars="450" w:left="1155"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・データは、事務所毎に施設ごと、業務ごとに分類し、管理・蓄積を行う。</w:t>
      </w:r>
    </w:p>
    <w:p w14:paraId="779B665B" w14:textId="6BD2D27D" w:rsidR="00E82BDE" w:rsidRPr="00B92A0A" w:rsidRDefault="00E82BDE" w:rsidP="00E82BDE">
      <w:pPr>
        <w:pStyle w:val="50"/>
        <w:ind w:leftChars="450" w:left="1155"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各事務所は、データを管理する管理責任者および施設ごと業務ごとのデータ入力（蓄積）担当者を定める。管理責任者は、適宜、データの入力（蓄積）状況を管理するとともに、年度末には蓄積状況を確認する。</w:t>
      </w:r>
    </w:p>
    <w:p w14:paraId="464A55AD" w14:textId="240173DE" w:rsidR="00E82BDE" w:rsidRPr="00B92A0A" w:rsidRDefault="00E82BDE" w:rsidP="00E82BDE">
      <w:pPr>
        <w:pStyle w:val="50"/>
        <w:ind w:leftChars="450" w:left="1155" w:hangingChars="100" w:hanging="210"/>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表4.4-3 データ蓄積・管理体制</w:t>
      </w:r>
    </w:p>
    <w:tbl>
      <w:tblPr>
        <w:tblW w:w="907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5"/>
        <w:gridCol w:w="2127"/>
        <w:gridCol w:w="1701"/>
        <w:gridCol w:w="1134"/>
        <w:gridCol w:w="992"/>
        <w:gridCol w:w="897"/>
        <w:gridCol w:w="898"/>
        <w:gridCol w:w="898"/>
      </w:tblGrid>
      <w:tr w:rsidR="00783C6B" w:rsidRPr="00B92A0A" w14:paraId="52F9C2FA" w14:textId="77777777" w:rsidTr="003605DA">
        <w:trPr>
          <w:cantSplit/>
        </w:trPr>
        <w:tc>
          <w:tcPr>
            <w:tcW w:w="425" w:type="dxa"/>
            <w:tcBorders>
              <w:bottom w:val="double" w:sz="4" w:space="0" w:color="auto"/>
              <w:right w:val="single" w:sz="4" w:space="0" w:color="auto"/>
            </w:tcBorders>
            <w:shd w:val="clear" w:color="auto" w:fill="D9D9D9" w:themeFill="background1" w:themeFillShade="D9"/>
            <w:vAlign w:val="center"/>
          </w:tcPr>
          <w:p w14:paraId="13A9FAA9" w14:textId="77777777" w:rsidR="00783C6B" w:rsidRPr="00B92A0A" w:rsidRDefault="00783C6B" w:rsidP="003605DA">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施設</w:t>
            </w:r>
          </w:p>
        </w:tc>
        <w:tc>
          <w:tcPr>
            <w:tcW w:w="2127" w:type="dxa"/>
            <w:tcBorders>
              <w:left w:val="single" w:sz="4" w:space="0" w:color="auto"/>
              <w:bottom w:val="double" w:sz="4" w:space="0" w:color="auto"/>
              <w:right w:val="single" w:sz="4" w:space="0" w:color="auto"/>
            </w:tcBorders>
            <w:shd w:val="clear" w:color="auto" w:fill="D9D9D9" w:themeFill="background1" w:themeFillShade="D9"/>
            <w:vAlign w:val="center"/>
          </w:tcPr>
          <w:p w14:paraId="7B01DEB6" w14:textId="77777777" w:rsidR="00783C6B" w:rsidRPr="00B92A0A" w:rsidRDefault="00783C6B" w:rsidP="003605DA">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データ</w:t>
            </w:r>
          </w:p>
          <w:p w14:paraId="11C9EA99" w14:textId="77777777" w:rsidR="00783C6B" w:rsidRPr="00B92A0A" w:rsidRDefault="00783C6B" w:rsidP="003605DA">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内　容</w:t>
            </w:r>
          </w:p>
        </w:tc>
        <w:tc>
          <w:tcPr>
            <w:tcW w:w="1701" w:type="dxa"/>
            <w:tcBorders>
              <w:left w:val="single" w:sz="4" w:space="0" w:color="auto"/>
              <w:bottom w:val="double" w:sz="4" w:space="0" w:color="auto"/>
              <w:right w:val="single" w:sz="4" w:space="0" w:color="auto"/>
            </w:tcBorders>
            <w:shd w:val="clear" w:color="auto" w:fill="D9D9D9" w:themeFill="background1" w:themeFillShade="D9"/>
            <w:vAlign w:val="center"/>
          </w:tcPr>
          <w:p w14:paraId="0A39BA70" w14:textId="77777777" w:rsidR="00783C6B" w:rsidRPr="00B92A0A" w:rsidRDefault="00783C6B" w:rsidP="003605DA">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管理</w:t>
            </w:r>
          </w:p>
          <w:p w14:paraId="63B21FC5" w14:textId="77777777" w:rsidR="00783C6B" w:rsidRPr="00B92A0A" w:rsidRDefault="00783C6B" w:rsidP="003605DA">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システム</w:t>
            </w:r>
          </w:p>
        </w:tc>
        <w:tc>
          <w:tcPr>
            <w:tcW w:w="1134" w:type="dxa"/>
            <w:tcBorders>
              <w:left w:val="single" w:sz="4" w:space="0" w:color="auto"/>
              <w:bottom w:val="double" w:sz="4" w:space="0" w:color="auto"/>
              <w:right w:val="single" w:sz="4" w:space="0" w:color="auto"/>
            </w:tcBorders>
            <w:shd w:val="clear" w:color="auto" w:fill="D9D9D9" w:themeFill="background1" w:themeFillShade="D9"/>
            <w:vAlign w:val="center"/>
          </w:tcPr>
          <w:p w14:paraId="36CF95B3" w14:textId="77777777" w:rsidR="003605DA" w:rsidRPr="00B92A0A" w:rsidRDefault="00783C6B" w:rsidP="003605DA">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蓄積</w:t>
            </w:r>
          </w:p>
          <w:p w14:paraId="4379B48A" w14:textId="54AECFBD" w:rsidR="00783C6B" w:rsidRPr="00B92A0A" w:rsidRDefault="00783C6B" w:rsidP="003605DA">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頻度</w:t>
            </w:r>
          </w:p>
        </w:tc>
        <w:tc>
          <w:tcPr>
            <w:tcW w:w="992" w:type="dxa"/>
            <w:tcBorders>
              <w:left w:val="single" w:sz="4" w:space="0" w:color="auto"/>
              <w:bottom w:val="double" w:sz="4" w:space="0" w:color="auto"/>
              <w:right w:val="single" w:sz="4" w:space="0" w:color="auto"/>
            </w:tcBorders>
            <w:shd w:val="clear" w:color="auto" w:fill="D9D9D9" w:themeFill="background1" w:themeFillShade="D9"/>
            <w:vAlign w:val="center"/>
          </w:tcPr>
          <w:p w14:paraId="54E9BB07" w14:textId="77777777" w:rsidR="00783C6B" w:rsidRPr="00B92A0A" w:rsidRDefault="00783C6B" w:rsidP="003605DA">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管理者</w:t>
            </w:r>
          </w:p>
          <w:p w14:paraId="2F0FE228" w14:textId="5C855F94" w:rsidR="00783C6B" w:rsidRPr="00B92A0A" w:rsidRDefault="00783C6B" w:rsidP="003605DA">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蓄積担当</w:t>
            </w:r>
          </w:p>
        </w:tc>
        <w:tc>
          <w:tcPr>
            <w:tcW w:w="897" w:type="dxa"/>
            <w:tcBorders>
              <w:left w:val="single" w:sz="4" w:space="0" w:color="auto"/>
              <w:bottom w:val="double" w:sz="4" w:space="0" w:color="auto"/>
              <w:right w:val="single" w:sz="4" w:space="0" w:color="auto"/>
            </w:tcBorders>
            <w:shd w:val="clear" w:color="auto" w:fill="D9D9D9" w:themeFill="background1" w:themeFillShade="D9"/>
            <w:vAlign w:val="center"/>
          </w:tcPr>
          <w:p w14:paraId="304E09C8" w14:textId="77777777" w:rsidR="00783C6B" w:rsidRPr="00B92A0A" w:rsidRDefault="00783C6B" w:rsidP="003605DA">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分類</w:t>
            </w:r>
          </w:p>
        </w:tc>
        <w:tc>
          <w:tcPr>
            <w:tcW w:w="898" w:type="dxa"/>
            <w:tcBorders>
              <w:left w:val="single" w:sz="4" w:space="0" w:color="auto"/>
              <w:bottom w:val="double" w:sz="4" w:space="0" w:color="auto"/>
              <w:right w:val="single" w:sz="4" w:space="0" w:color="auto"/>
            </w:tcBorders>
            <w:shd w:val="clear" w:color="auto" w:fill="D9D9D9" w:themeFill="background1" w:themeFillShade="D9"/>
            <w:vAlign w:val="center"/>
          </w:tcPr>
          <w:p w14:paraId="3CDA0F54" w14:textId="77777777" w:rsidR="00783C6B" w:rsidRPr="00B92A0A" w:rsidRDefault="00783C6B" w:rsidP="003605DA">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確認</w:t>
            </w:r>
          </w:p>
          <w:p w14:paraId="148AE2E8" w14:textId="77777777" w:rsidR="00783C6B" w:rsidRPr="00B92A0A" w:rsidRDefault="00783C6B" w:rsidP="003605DA">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時期</w:t>
            </w:r>
          </w:p>
        </w:tc>
        <w:tc>
          <w:tcPr>
            <w:tcW w:w="898" w:type="dxa"/>
            <w:tcBorders>
              <w:left w:val="single" w:sz="4" w:space="0" w:color="auto"/>
              <w:bottom w:val="double" w:sz="4" w:space="0" w:color="auto"/>
              <w:right w:val="single" w:sz="4" w:space="0" w:color="000000"/>
            </w:tcBorders>
            <w:shd w:val="clear" w:color="auto" w:fill="D9D9D9" w:themeFill="background1" w:themeFillShade="D9"/>
            <w:vAlign w:val="center"/>
          </w:tcPr>
          <w:p w14:paraId="2F2FAC82" w14:textId="77777777" w:rsidR="00783C6B" w:rsidRPr="00B92A0A" w:rsidRDefault="00783C6B" w:rsidP="003605DA">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備考</w:t>
            </w:r>
          </w:p>
        </w:tc>
      </w:tr>
      <w:tr w:rsidR="00783C6B" w:rsidRPr="00B92A0A" w14:paraId="002BA6D8" w14:textId="77777777" w:rsidTr="006C6A89">
        <w:trPr>
          <w:cantSplit/>
          <w:trHeight w:val="1417"/>
        </w:trPr>
        <w:tc>
          <w:tcPr>
            <w:tcW w:w="425" w:type="dxa"/>
            <w:tcBorders>
              <w:top w:val="double" w:sz="4" w:space="0" w:color="auto"/>
              <w:bottom w:val="single" w:sz="4" w:space="0" w:color="000000" w:themeColor="text1"/>
            </w:tcBorders>
            <w:vAlign w:val="center"/>
          </w:tcPr>
          <w:p w14:paraId="45E7AB35" w14:textId="6EC392BB" w:rsidR="00783C6B" w:rsidRPr="00B92A0A" w:rsidRDefault="00783C6B" w:rsidP="003605DA">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管渠</w:t>
            </w:r>
          </w:p>
        </w:tc>
        <w:tc>
          <w:tcPr>
            <w:tcW w:w="2127" w:type="dxa"/>
            <w:tcBorders>
              <w:top w:val="double" w:sz="4" w:space="0" w:color="auto"/>
              <w:bottom w:val="single" w:sz="4" w:space="0" w:color="000000" w:themeColor="text1"/>
            </w:tcBorders>
            <w:vAlign w:val="center"/>
          </w:tcPr>
          <w:p w14:paraId="76DA8601" w14:textId="4793260C" w:rsidR="003605DA" w:rsidRPr="00B92A0A" w:rsidRDefault="00783C6B" w:rsidP="003605DA">
            <w:pPr>
              <w:spacing w:line="280" w:lineRule="exact"/>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・施設概要データ</w:t>
            </w:r>
          </w:p>
          <w:p w14:paraId="639FDB55" w14:textId="7F35A1F5" w:rsidR="00783C6B" w:rsidRPr="00B92A0A" w:rsidRDefault="003605DA" w:rsidP="003605DA">
            <w:pPr>
              <w:spacing w:line="280" w:lineRule="exact"/>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・点検、補修履歴</w:t>
            </w:r>
          </w:p>
        </w:tc>
        <w:tc>
          <w:tcPr>
            <w:tcW w:w="1701" w:type="dxa"/>
            <w:tcBorders>
              <w:top w:val="double" w:sz="4" w:space="0" w:color="auto"/>
              <w:bottom w:val="single" w:sz="4" w:space="0" w:color="000000" w:themeColor="text1"/>
            </w:tcBorders>
            <w:vAlign w:val="center"/>
          </w:tcPr>
          <w:p w14:paraId="13E5E905" w14:textId="5736757B" w:rsidR="00783C6B" w:rsidRPr="00B92A0A" w:rsidRDefault="00783C6B" w:rsidP="003605DA">
            <w:pPr>
              <w:spacing w:line="280" w:lineRule="exact"/>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建設</w:t>
            </w:r>
            <w:r w:rsidRPr="00B92A0A">
              <w:rPr>
                <w:rFonts w:ascii="HG丸ｺﾞｼｯｸM-PRO" w:eastAsia="HG丸ｺﾞｼｯｸM-PRO" w:hAnsi="HG丸ｺﾞｼｯｸM-PRO"/>
                <w:color w:val="000000" w:themeColor="text1"/>
                <w:sz w:val="20"/>
                <w:szCs w:val="20"/>
              </w:rPr>
              <w:t>CALS</w:t>
            </w:r>
          </w:p>
          <w:p w14:paraId="06AE25DF" w14:textId="5F45D91B" w:rsidR="00783C6B" w:rsidRPr="00B92A0A" w:rsidRDefault="00783C6B" w:rsidP="003605DA">
            <w:pPr>
              <w:spacing w:line="280" w:lineRule="exact"/>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紙ベース</w:t>
            </w:r>
          </w:p>
        </w:tc>
        <w:tc>
          <w:tcPr>
            <w:tcW w:w="1134" w:type="dxa"/>
            <w:tcBorders>
              <w:top w:val="double" w:sz="4" w:space="0" w:color="auto"/>
              <w:bottom w:val="single" w:sz="4" w:space="0" w:color="000000" w:themeColor="text1"/>
            </w:tcBorders>
            <w:vAlign w:val="center"/>
          </w:tcPr>
          <w:p w14:paraId="61EF9541" w14:textId="11F52428" w:rsidR="00783C6B" w:rsidRPr="00B92A0A" w:rsidRDefault="006C6A89" w:rsidP="003605DA">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年度末</w:t>
            </w:r>
          </w:p>
        </w:tc>
        <w:tc>
          <w:tcPr>
            <w:tcW w:w="992" w:type="dxa"/>
            <w:tcBorders>
              <w:top w:val="double" w:sz="4" w:space="0" w:color="auto"/>
              <w:bottom w:val="single" w:sz="4" w:space="0" w:color="000000" w:themeColor="text1"/>
            </w:tcBorders>
            <w:vAlign w:val="center"/>
          </w:tcPr>
          <w:p w14:paraId="3F3DD620" w14:textId="3EAC6958" w:rsidR="00783C6B" w:rsidRPr="00B92A0A" w:rsidRDefault="00783C6B" w:rsidP="003605DA">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事務所</w:t>
            </w:r>
          </w:p>
        </w:tc>
        <w:tc>
          <w:tcPr>
            <w:tcW w:w="897" w:type="dxa"/>
            <w:tcBorders>
              <w:top w:val="double" w:sz="4" w:space="0" w:color="auto"/>
              <w:bottom w:val="single" w:sz="4" w:space="0" w:color="000000" w:themeColor="text1"/>
            </w:tcBorders>
            <w:vAlign w:val="center"/>
          </w:tcPr>
          <w:p w14:paraId="1941020F" w14:textId="77777777" w:rsidR="00783C6B" w:rsidRPr="00B92A0A" w:rsidRDefault="00783C6B" w:rsidP="003605DA">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日常</w:t>
            </w:r>
          </w:p>
          <w:p w14:paraId="4E8A349D" w14:textId="77777777" w:rsidR="006C6A89" w:rsidRPr="00B92A0A" w:rsidRDefault="006C6A89" w:rsidP="003605DA">
            <w:pPr>
              <w:spacing w:line="280" w:lineRule="exact"/>
              <w:jc w:val="center"/>
              <w:rPr>
                <w:rFonts w:ascii="HG丸ｺﾞｼｯｸM-PRO" w:eastAsia="HG丸ｺﾞｼｯｸM-PRO" w:hAnsi="HG丸ｺﾞｼｯｸM-PRO"/>
                <w:color w:val="000000" w:themeColor="text1"/>
                <w:sz w:val="20"/>
                <w:szCs w:val="20"/>
              </w:rPr>
            </w:pPr>
          </w:p>
          <w:p w14:paraId="003BB787" w14:textId="514B6836" w:rsidR="00783C6B" w:rsidRPr="00B92A0A" w:rsidRDefault="00783C6B" w:rsidP="003605DA">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計画</w:t>
            </w:r>
          </w:p>
        </w:tc>
        <w:tc>
          <w:tcPr>
            <w:tcW w:w="898" w:type="dxa"/>
            <w:tcBorders>
              <w:top w:val="double" w:sz="4" w:space="0" w:color="auto"/>
              <w:bottom w:val="single" w:sz="4" w:space="0" w:color="000000" w:themeColor="text1"/>
            </w:tcBorders>
            <w:vAlign w:val="center"/>
          </w:tcPr>
          <w:p w14:paraId="0DFC6759" w14:textId="77777777" w:rsidR="00783C6B" w:rsidRPr="00B92A0A" w:rsidRDefault="00783C6B" w:rsidP="003605DA">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随時</w:t>
            </w:r>
          </w:p>
        </w:tc>
        <w:tc>
          <w:tcPr>
            <w:tcW w:w="898" w:type="dxa"/>
            <w:tcBorders>
              <w:top w:val="double" w:sz="4" w:space="0" w:color="auto"/>
              <w:bottom w:val="single" w:sz="4" w:space="0" w:color="000000" w:themeColor="text1"/>
            </w:tcBorders>
            <w:vAlign w:val="center"/>
          </w:tcPr>
          <w:p w14:paraId="271588BE" w14:textId="77777777" w:rsidR="00783C6B" w:rsidRPr="00B92A0A" w:rsidRDefault="00783C6B" w:rsidP="003605DA">
            <w:pPr>
              <w:spacing w:line="280" w:lineRule="exact"/>
              <w:jc w:val="center"/>
              <w:rPr>
                <w:rFonts w:ascii="HG丸ｺﾞｼｯｸM-PRO" w:eastAsia="HG丸ｺﾞｼｯｸM-PRO" w:hAnsi="HG丸ｺﾞｼｯｸM-PRO"/>
                <w:color w:val="000000" w:themeColor="text1"/>
                <w:sz w:val="20"/>
                <w:szCs w:val="20"/>
              </w:rPr>
            </w:pPr>
          </w:p>
        </w:tc>
      </w:tr>
      <w:tr w:rsidR="006C6A89" w:rsidRPr="00B92A0A" w14:paraId="3BD03E84" w14:textId="77777777" w:rsidTr="006C6A89">
        <w:trPr>
          <w:cantSplit/>
          <w:trHeight w:val="1417"/>
        </w:trPr>
        <w:tc>
          <w:tcPr>
            <w:tcW w:w="425" w:type="dxa"/>
            <w:tcBorders>
              <w:top w:val="single" w:sz="4" w:space="0" w:color="000000" w:themeColor="text1"/>
            </w:tcBorders>
            <w:vAlign w:val="center"/>
          </w:tcPr>
          <w:p w14:paraId="1C7724B2" w14:textId="49B56255" w:rsidR="006C6A89" w:rsidRPr="00B92A0A" w:rsidRDefault="006C6A89" w:rsidP="003605DA">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水槽等土木</w:t>
            </w:r>
          </w:p>
        </w:tc>
        <w:tc>
          <w:tcPr>
            <w:tcW w:w="2127" w:type="dxa"/>
            <w:tcBorders>
              <w:top w:val="single" w:sz="4" w:space="0" w:color="000000" w:themeColor="text1"/>
            </w:tcBorders>
            <w:vAlign w:val="center"/>
          </w:tcPr>
          <w:p w14:paraId="2A93530B" w14:textId="77777777" w:rsidR="006C6A89" w:rsidRPr="00B92A0A" w:rsidRDefault="006C6A89" w:rsidP="00375FB3">
            <w:pPr>
              <w:spacing w:line="280" w:lineRule="exact"/>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・施設概要データ</w:t>
            </w:r>
          </w:p>
          <w:p w14:paraId="21C774F7" w14:textId="70E58ABC" w:rsidR="006C6A89" w:rsidRPr="00B92A0A" w:rsidRDefault="006C6A89" w:rsidP="003605DA">
            <w:pPr>
              <w:spacing w:line="280" w:lineRule="exact"/>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・点検、補修履歴</w:t>
            </w:r>
          </w:p>
        </w:tc>
        <w:tc>
          <w:tcPr>
            <w:tcW w:w="1701" w:type="dxa"/>
            <w:tcBorders>
              <w:top w:val="single" w:sz="4" w:space="0" w:color="000000" w:themeColor="text1"/>
            </w:tcBorders>
            <w:vAlign w:val="center"/>
          </w:tcPr>
          <w:p w14:paraId="310841EA" w14:textId="77777777" w:rsidR="006C6A89" w:rsidRPr="00B92A0A" w:rsidRDefault="006C6A89" w:rsidP="00375FB3">
            <w:pPr>
              <w:spacing w:line="280" w:lineRule="exact"/>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建設</w:t>
            </w:r>
            <w:r w:rsidRPr="00B92A0A">
              <w:rPr>
                <w:rFonts w:ascii="HG丸ｺﾞｼｯｸM-PRO" w:eastAsia="HG丸ｺﾞｼｯｸM-PRO" w:hAnsi="HG丸ｺﾞｼｯｸM-PRO"/>
                <w:color w:val="000000" w:themeColor="text1"/>
                <w:sz w:val="20"/>
                <w:szCs w:val="20"/>
              </w:rPr>
              <w:t>CALS</w:t>
            </w:r>
          </w:p>
          <w:p w14:paraId="7BDEF953" w14:textId="24D56BFA" w:rsidR="006C6A89" w:rsidRPr="00B92A0A" w:rsidRDefault="006C6A89" w:rsidP="003605DA">
            <w:pPr>
              <w:spacing w:line="280" w:lineRule="exact"/>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紙ベース</w:t>
            </w:r>
          </w:p>
        </w:tc>
        <w:tc>
          <w:tcPr>
            <w:tcW w:w="1134" w:type="dxa"/>
            <w:tcBorders>
              <w:top w:val="single" w:sz="4" w:space="0" w:color="000000" w:themeColor="text1"/>
            </w:tcBorders>
            <w:vAlign w:val="center"/>
          </w:tcPr>
          <w:p w14:paraId="340FDDF0" w14:textId="2A9C119D" w:rsidR="006C6A89" w:rsidRPr="00B92A0A" w:rsidRDefault="006C6A89" w:rsidP="003605DA">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年度末</w:t>
            </w:r>
          </w:p>
        </w:tc>
        <w:tc>
          <w:tcPr>
            <w:tcW w:w="992" w:type="dxa"/>
            <w:tcBorders>
              <w:top w:val="single" w:sz="4" w:space="0" w:color="000000" w:themeColor="text1"/>
            </w:tcBorders>
            <w:vAlign w:val="center"/>
          </w:tcPr>
          <w:p w14:paraId="5FC21288" w14:textId="405C8BED" w:rsidR="006C6A89" w:rsidRPr="00B92A0A" w:rsidRDefault="006C6A89" w:rsidP="003605DA">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事務所</w:t>
            </w:r>
          </w:p>
        </w:tc>
        <w:tc>
          <w:tcPr>
            <w:tcW w:w="897" w:type="dxa"/>
            <w:tcBorders>
              <w:top w:val="single" w:sz="4" w:space="0" w:color="000000" w:themeColor="text1"/>
            </w:tcBorders>
            <w:vAlign w:val="center"/>
          </w:tcPr>
          <w:p w14:paraId="3970DF69" w14:textId="77777777" w:rsidR="006C6A89" w:rsidRPr="00B92A0A" w:rsidRDefault="006C6A89" w:rsidP="00375FB3">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日常</w:t>
            </w:r>
          </w:p>
          <w:p w14:paraId="27114DCB" w14:textId="77777777" w:rsidR="006C6A89" w:rsidRPr="00B92A0A" w:rsidRDefault="006C6A89" w:rsidP="00375FB3">
            <w:pPr>
              <w:spacing w:line="280" w:lineRule="exact"/>
              <w:jc w:val="center"/>
              <w:rPr>
                <w:rFonts w:ascii="HG丸ｺﾞｼｯｸM-PRO" w:eastAsia="HG丸ｺﾞｼｯｸM-PRO" w:hAnsi="HG丸ｺﾞｼｯｸM-PRO"/>
                <w:color w:val="000000" w:themeColor="text1"/>
                <w:sz w:val="20"/>
                <w:szCs w:val="20"/>
              </w:rPr>
            </w:pPr>
          </w:p>
          <w:p w14:paraId="334DDD26" w14:textId="3A379098" w:rsidR="006C6A89" w:rsidRPr="00B92A0A" w:rsidRDefault="006C6A89" w:rsidP="003605DA">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計画</w:t>
            </w:r>
          </w:p>
        </w:tc>
        <w:tc>
          <w:tcPr>
            <w:tcW w:w="898" w:type="dxa"/>
            <w:tcBorders>
              <w:top w:val="single" w:sz="4" w:space="0" w:color="000000" w:themeColor="text1"/>
            </w:tcBorders>
            <w:vAlign w:val="center"/>
          </w:tcPr>
          <w:p w14:paraId="4D29CA4E" w14:textId="00B2DBB5" w:rsidR="006C6A89" w:rsidRPr="00B92A0A" w:rsidRDefault="006C6A89" w:rsidP="003605DA">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随時</w:t>
            </w:r>
          </w:p>
        </w:tc>
        <w:tc>
          <w:tcPr>
            <w:tcW w:w="898" w:type="dxa"/>
            <w:tcBorders>
              <w:top w:val="single" w:sz="4" w:space="0" w:color="000000" w:themeColor="text1"/>
            </w:tcBorders>
            <w:vAlign w:val="center"/>
          </w:tcPr>
          <w:p w14:paraId="5742E176" w14:textId="77777777" w:rsidR="006C6A89" w:rsidRPr="00B92A0A" w:rsidRDefault="006C6A89" w:rsidP="003605DA">
            <w:pPr>
              <w:spacing w:line="280" w:lineRule="exact"/>
              <w:jc w:val="center"/>
              <w:rPr>
                <w:rFonts w:ascii="HG丸ｺﾞｼｯｸM-PRO" w:eastAsia="HG丸ｺﾞｼｯｸM-PRO" w:hAnsi="HG丸ｺﾞｼｯｸM-PRO"/>
                <w:color w:val="000000" w:themeColor="text1"/>
                <w:sz w:val="20"/>
                <w:szCs w:val="20"/>
              </w:rPr>
            </w:pPr>
          </w:p>
        </w:tc>
      </w:tr>
    </w:tbl>
    <w:p w14:paraId="5D9ECBCD" w14:textId="7BB5D77C" w:rsidR="00E82BDE" w:rsidRPr="00B92A0A" w:rsidRDefault="003605DA" w:rsidP="00E82BDE">
      <w:pPr>
        <w:widowControl/>
        <w:jc w:val="left"/>
        <w:rPr>
          <w:rFonts w:ascii="HG丸ｺﾞｼｯｸM-PRO" w:eastAsia="HG丸ｺﾞｼｯｸM-PRO" w:hAnsi="HG丸ｺﾞｼｯｸM-PRO"/>
          <w:color w:val="000000" w:themeColor="text1"/>
        </w:rPr>
      </w:pPr>
      <w:r w:rsidRPr="00B92A0A">
        <w:rPr>
          <w:rFonts w:ascii="HG丸ｺﾞｼｯｸM-PRO" w:eastAsia="HG丸ｺﾞｼｯｸM-PRO" w:hAnsi="HG丸ｺﾞｼｯｸM-PRO" w:hint="eastAsia"/>
          <w:color w:val="000000" w:themeColor="text1"/>
        </w:rPr>
        <w:t xml:space="preserve">　</w:t>
      </w:r>
      <w:r w:rsidR="00E82BDE" w:rsidRPr="00B92A0A">
        <w:rPr>
          <w:rFonts w:ascii="HG丸ｺﾞｼｯｸM-PRO" w:eastAsia="HG丸ｺﾞｼｯｸM-PRO" w:hAnsi="HG丸ｺﾞｼｯｸM-PRO" w:hint="eastAsia"/>
          <w:color w:val="000000" w:themeColor="text1"/>
        </w:rPr>
        <w:t>分類：日常的維持管理に資するデータ（日常）、計画的維持管理に資するデータ（計画）</w:t>
      </w:r>
    </w:p>
    <w:p w14:paraId="1B76952D" w14:textId="77777777" w:rsidR="003605DA" w:rsidRPr="00B92A0A" w:rsidRDefault="003605DA" w:rsidP="003605DA">
      <w:pPr>
        <w:pStyle w:val="40"/>
        <w:ind w:leftChars="300" w:left="630" w:firstLine="210"/>
        <w:jc w:val="center"/>
        <w:rPr>
          <w:rFonts w:ascii="HG丸ｺﾞｼｯｸM-PRO" w:eastAsia="HG丸ｺﾞｼｯｸM-PRO" w:hAnsi="HG丸ｺﾞｼｯｸM-PRO"/>
        </w:rPr>
      </w:pPr>
    </w:p>
    <w:p w14:paraId="2F4598F8" w14:textId="4A507F05" w:rsidR="003605DA" w:rsidRPr="00B92A0A" w:rsidRDefault="003605DA" w:rsidP="003605DA">
      <w:pPr>
        <w:pStyle w:val="40"/>
        <w:ind w:leftChars="300" w:left="84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3) データ蓄積・管理体制の確立</w:t>
      </w:r>
    </w:p>
    <w:p w14:paraId="604E00FF" w14:textId="7B0F4BD7" w:rsidR="003605DA" w:rsidRDefault="003605DA" w:rsidP="003605DA">
      <w:pPr>
        <w:pStyle w:val="50"/>
        <w:ind w:leftChars="400" w:left="84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データ蓄積・管理ルールについては、当面の対応として、上記、基本的な考え方に基づき対応すべきである。しかしながら、将来的に、大阪府だけでなく市町村等の他管理者も含めて、より有効にデータを活用するためには、継続的にデータを蓄積、分析し、ノウハウも蓄積する体制などの新たな枠組みが必要である。そのためには、大阪府のみならず公益法人（技術センター等）や大学等の公的な第三者機関を活用したデータ管理体制が有効である。</w:t>
      </w:r>
    </w:p>
    <w:p w14:paraId="01984C32" w14:textId="77777777" w:rsidR="006C6A89" w:rsidRDefault="006C6A89" w:rsidP="003605DA">
      <w:pPr>
        <w:pStyle w:val="50"/>
        <w:ind w:leftChars="400" w:left="840" w:firstLine="210"/>
        <w:rPr>
          <w:rFonts w:ascii="HG丸ｺﾞｼｯｸM-PRO" w:eastAsia="HG丸ｺﾞｼｯｸM-PRO" w:hAnsi="HG丸ｺﾞｼｯｸM-PRO"/>
        </w:rPr>
      </w:pPr>
    </w:p>
    <w:p w14:paraId="1A34134C" w14:textId="77777777" w:rsidR="006E10B3" w:rsidRPr="00567AAE" w:rsidRDefault="006E10B3" w:rsidP="006E10B3">
      <w:pPr>
        <w:pStyle w:val="4"/>
        <w:ind w:leftChars="200" w:left="902" w:hangingChars="200" w:hanging="482"/>
      </w:pPr>
      <w:r w:rsidRPr="00567AAE">
        <w:rPr>
          <w:rFonts w:hint="eastAsia"/>
        </w:rPr>
        <w:t>ＰＤＣＡによる継続したマネジメント</w:t>
      </w:r>
    </w:p>
    <w:p w14:paraId="5AD50BF2" w14:textId="527FB66E" w:rsidR="006E10B3" w:rsidRPr="00EB438F" w:rsidRDefault="006E10B3" w:rsidP="006E10B3">
      <w:pPr>
        <w:pStyle w:val="40"/>
        <w:ind w:leftChars="300" w:left="630" w:firstLine="210"/>
        <w:rPr>
          <w:rFonts w:ascii="HG丸ｺﾞｼｯｸM-PRO" w:eastAsia="HG丸ｺﾞｼｯｸM-PRO" w:hAnsi="HG丸ｺﾞｼｯｸM-PRO"/>
          <w:color w:val="000000" w:themeColor="text1"/>
        </w:rPr>
      </w:pPr>
      <w:r w:rsidRPr="00EB438F">
        <w:rPr>
          <w:rFonts w:ascii="HG丸ｺﾞｼｯｸM-PRO" w:eastAsia="HG丸ｺﾞｼｯｸM-PRO" w:hAnsi="HG丸ｺﾞｼｯｸM-PRO" w:hint="eastAsia"/>
          <w:color w:val="000000" w:themeColor="text1"/>
        </w:rPr>
        <w:t>効率的・効果的に日常的な維持管理を着実な実践していくために、実施状況等を検証、評価し、改善する等、毎年度PDCAサイクルによる継続したマネジメントを実施す</w:t>
      </w:r>
      <w:r w:rsidR="006B019C" w:rsidRPr="00EB438F">
        <w:rPr>
          <w:rFonts w:ascii="HG丸ｺﾞｼｯｸM-PRO" w:eastAsia="HG丸ｺﾞｼｯｸM-PRO" w:hAnsi="HG丸ｺﾞｼｯｸM-PRO" w:hint="eastAsia"/>
        </w:rPr>
        <w:t>べきで</w:t>
      </w:r>
      <w:r w:rsidR="000E05A8" w:rsidRPr="00EB438F">
        <w:rPr>
          <w:rFonts w:ascii="HG丸ｺﾞｼｯｸM-PRO" w:eastAsia="HG丸ｺﾞｼｯｸM-PRO" w:hAnsi="HG丸ｺﾞｼｯｸM-PRO" w:hint="eastAsia"/>
        </w:rPr>
        <w:t>ある</w:t>
      </w:r>
      <w:r w:rsidRPr="00EB438F">
        <w:rPr>
          <w:rFonts w:ascii="HG丸ｺﾞｼｯｸM-PRO" w:eastAsia="HG丸ｺﾞｼｯｸM-PRO" w:hAnsi="HG丸ｺﾞｼｯｸM-PRO" w:hint="eastAsia"/>
          <w:color w:val="000000" w:themeColor="text1"/>
        </w:rPr>
        <w:t>。</w:t>
      </w:r>
    </w:p>
    <w:p w14:paraId="3A382BBD" w14:textId="00CBD4B9" w:rsidR="006E10B3" w:rsidRPr="00EB438F" w:rsidRDefault="002F404E" w:rsidP="002F404E">
      <w:pPr>
        <w:pStyle w:val="5"/>
        <w:numPr>
          <w:ilvl w:val="0"/>
          <w:numId w:val="0"/>
        </w:numPr>
        <w:ind w:leftChars="300" w:left="630"/>
      </w:pPr>
      <w:r w:rsidRPr="00EB438F">
        <w:rPr>
          <w:rFonts w:hint="eastAsia"/>
        </w:rPr>
        <w:t xml:space="preserve">1) </w:t>
      </w:r>
      <w:r w:rsidR="006E10B3" w:rsidRPr="00EB438F">
        <w:rPr>
          <w:rFonts w:hint="eastAsia"/>
        </w:rPr>
        <w:t>実施状況の検証</w:t>
      </w:r>
    </w:p>
    <w:p w14:paraId="17F2CFEC" w14:textId="04325593" w:rsidR="006E10B3" w:rsidRPr="00EB438F" w:rsidRDefault="006E10B3" w:rsidP="002F404E">
      <w:pPr>
        <w:pStyle w:val="50"/>
        <w:ind w:leftChars="400" w:left="840" w:firstLine="210"/>
        <w:rPr>
          <w:rFonts w:ascii="HG丸ｺﾞｼｯｸM-PRO" w:eastAsia="HG丸ｺﾞｼｯｸM-PRO" w:hAnsi="HG丸ｺﾞｼｯｸM-PRO"/>
          <w:color w:val="000000" w:themeColor="text1"/>
        </w:rPr>
      </w:pPr>
      <w:r w:rsidRPr="00EB438F">
        <w:rPr>
          <w:rFonts w:ascii="HG丸ｺﾞｼｯｸM-PRO" w:eastAsia="HG丸ｺﾞｼｯｸM-PRO" w:hAnsi="HG丸ｺﾞｼｯｸM-PRO" w:hint="eastAsia"/>
          <w:color w:val="000000" w:themeColor="text1"/>
        </w:rPr>
        <w:t>パトロール報告結果より、パトロールが計画に基づき、有効に実施されたかどうかを確認す</w:t>
      </w:r>
      <w:r w:rsidR="006B019C" w:rsidRPr="00EB438F">
        <w:rPr>
          <w:rFonts w:ascii="HG丸ｺﾞｼｯｸM-PRO" w:eastAsia="HG丸ｺﾞｼｯｸM-PRO" w:hAnsi="HG丸ｺﾞｼｯｸM-PRO" w:hint="eastAsia"/>
        </w:rPr>
        <w:t>べきで</w:t>
      </w:r>
      <w:r w:rsidR="000E05A8" w:rsidRPr="00EB438F">
        <w:rPr>
          <w:rFonts w:ascii="HG丸ｺﾞｼｯｸM-PRO" w:eastAsia="HG丸ｺﾞｼｯｸM-PRO" w:hAnsi="HG丸ｺﾞｼｯｸM-PRO" w:hint="eastAsia"/>
        </w:rPr>
        <w:t>ある</w:t>
      </w:r>
      <w:r w:rsidRPr="00EB438F">
        <w:rPr>
          <w:rFonts w:ascii="HG丸ｺﾞｼｯｸM-PRO" w:eastAsia="HG丸ｺﾞｼｯｸM-PRO" w:hAnsi="HG丸ｺﾞｼｯｸM-PRO" w:hint="eastAsia"/>
          <w:color w:val="000000" w:themeColor="text1"/>
        </w:rPr>
        <w:t>。</w:t>
      </w:r>
    </w:p>
    <w:p w14:paraId="591F578A" w14:textId="0037D459" w:rsidR="006E10B3" w:rsidRPr="00EB438F" w:rsidRDefault="002F404E" w:rsidP="002F404E">
      <w:pPr>
        <w:pStyle w:val="5"/>
        <w:numPr>
          <w:ilvl w:val="0"/>
          <w:numId w:val="0"/>
        </w:numPr>
        <w:ind w:leftChars="300" w:left="630"/>
      </w:pPr>
      <w:r w:rsidRPr="00EB438F">
        <w:rPr>
          <w:rFonts w:hint="eastAsia"/>
        </w:rPr>
        <w:t xml:space="preserve">2) </w:t>
      </w:r>
      <w:r w:rsidR="006E10B3" w:rsidRPr="00EB438F">
        <w:rPr>
          <w:rFonts w:hint="eastAsia"/>
        </w:rPr>
        <w:t>不具合等発生状況の検証</w:t>
      </w:r>
    </w:p>
    <w:p w14:paraId="226E3BED" w14:textId="342B7C5D" w:rsidR="006E10B3" w:rsidRPr="0022404F" w:rsidRDefault="006E10B3" w:rsidP="002F404E">
      <w:pPr>
        <w:pStyle w:val="50"/>
        <w:ind w:leftChars="400" w:left="840" w:firstLine="210"/>
        <w:rPr>
          <w:rFonts w:ascii="HG丸ｺﾞｼｯｸM-PRO" w:eastAsia="HG丸ｺﾞｼｯｸM-PRO" w:hAnsi="HG丸ｺﾞｼｯｸM-PRO"/>
          <w:color w:val="000000" w:themeColor="text1"/>
        </w:rPr>
      </w:pPr>
      <w:r w:rsidRPr="00EB438F">
        <w:rPr>
          <w:rFonts w:ascii="HG丸ｺﾞｼｯｸM-PRO" w:eastAsia="HG丸ｺﾞｼｯｸM-PRO" w:hAnsi="HG丸ｺﾞｼｯｸM-PRO" w:hint="eastAsia"/>
          <w:color w:val="000000" w:themeColor="text1"/>
        </w:rPr>
        <w:t>「大阪府建設CALSシステム」に蓄積されたパトロール結果より、区間・施設等毎に不具合の発生状況を評価し、重点化方針の再評価を行う</w:t>
      </w:r>
      <w:r w:rsidR="006B019C" w:rsidRPr="00EB438F">
        <w:rPr>
          <w:rFonts w:ascii="HG丸ｺﾞｼｯｸM-PRO" w:eastAsia="HG丸ｺﾞｼｯｸM-PRO" w:hAnsi="HG丸ｺﾞｼｯｸM-PRO" w:hint="eastAsia"/>
        </w:rPr>
        <w:t>べきで</w:t>
      </w:r>
      <w:r w:rsidR="000E05A8" w:rsidRPr="00EB438F">
        <w:rPr>
          <w:rFonts w:ascii="HG丸ｺﾞｼｯｸM-PRO" w:eastAsia="HG丸ｺﾞｼｯｸM-PRO" w:hAnsi="HG丸ｺﾞｼｯｸM-PRO" w:hint="eastAsia"/>
        </w:rPr>
        <w:t>ある</w:t>
      </w:r>
      <w:r w:rsidRPr="00EB438F">
        <w:rPr>
          <w:rFonts w:ascii="HG丸ｺﾞｼｯｸM-PRO" w:eastAsia="HG丸ｺﾞｼｯｸM-PRO" w:hAnsi="HG丸ｺﾞｼｯｸM-PRO" w:hint="eastAsia"/>
          <w:color w:val="000000" w:themeColor="text1"/>
        </w:rPr>
        <w:t>。</w:t>
      </w:r>
    </w:p>
    <w:p w14:paraId="79FDB10F" w14:textId="3664CE90" w:rsidR="006E10B3" w:rsidRPr="0022404F" w:rsidRDefault="002F404E" w:rsidP="002F404E">
      <w:pPr>
        <w:pStyle w:val="5"/>
        <w:numPr>
          <w:ilvl w:val="0"/>
          <w:numId w:val="0"/>
        </w:numPr>
        <w:ind w:leftChars="300" w:left="630"/>
      </w:pPr>
      <w:r>
        <w:rPr>
          <w:rFonts w:hint="eastAsia"/>
        </w:rPr>
        <w:lastRenderedPageBreak/>
        <w:t xml:space="preserve">3) </w:t>
      </w:r>
      <w:r w:rsidR="006E10B3" w:rsidRPr="0022404F">
        <w:rPr>
          <w:rFonts w:hint="eastAsia"/>
        </w:rPr>
        <w:t>対応成果の検証</w:t>
      </w:r>
    </w:p>
    <w:p w14:paraId="16762C35" w14:textId="7C924E1C" w:rsidR="00C4713D" w:rsidRDefault="006E10B3" w:rsidP="00C4713D">
      <w:pPr>
        <w:pStyle w:val="50"/>
        <w:ind w:leftChars="400" w:left="840" w:firstLine="210"/>
        <w:rPr>
          <w:rFonts w:ascii="HG丸ｺﾞｼｯｸM-PRO" w:eastAsia="HG丸ｺﾞｼｯｸM-PRO" w:hAnsi="HG丸ｺﾞｼｯｸM-PRO"/>
          <w:color w:val="000000" w:themeColor="text1"/>
        </w:rPr>
      </w:pPr>
      <w:r w:rsidRPr="00567AAE">
        <w:rPr>
          <w:rFonts w:ascii="HG丸ｺﾞｼｯｸM-PRO" w:eastAsia="HG丸ｺﾞｼｯｸM-PRO" w:hAnsi="HG丸ｺﾞｼｯｸM-PRO" w:hint="eastAsia"/>
          <w:color w:val="000000" w:themeColor="text1"/>
        </w:rPr>
        <w:t>不具合の発生状況に対し、管理瑕疵や苦情・事故等の発生状況を集計し、パトロールでの発見状況を対比したうえ、パトロールの成果を評価する。成果が上がらない場合には、課題を解決するため</w:t>
      </w:r>
      <w:r w:rsidRPr="00EB438F">
        <w:rPr>
          <w:rFonts w:ascii="HG丸ｺﾞｼｯｸM-PRO" w:eastAsia="HG丸ｺﾞｼｯｸM-PRO" w:hAnsi="HG丸ｺﾞｼｯｸM-PRO" w:hint="eastAsia"/>
          <w:color w:val="000000" w:themeColor="text1"/>
        </w:rPr>
        <w:t>の改善策をパトロール以外の方法も含めて検討す</w:t>
      </w:r>
      <w:r w:rsidR="006B019C" w:rsidRPr="00EB438F">
        <w:rPr>
          <w:rFonts w:ascii="HG丸ｺﾞｼｯｸM-PRO" w:eastAsia="HG丸ｺﾞｼｯｸM-PRO" w:hAnsi="HG丸ｺﾞｼｯｸM-PRO" w:hint="eastAsia"/>
        </w:rPr>
        <w:t>べきで</w:t>
      </w:r>
      <w:r w:rsidR="000E05A8" w:rsidRPr="00EB438F">
        <w:rPr>
          <w:rFonts w:ascii="HG丸ｺﾞｼｯｸM-PRO" w:eastAsia="HG丸ｺﾞｼｯｸM-PRO" w:hAnsi="HG丸ｺﾞｼｯｸM-PRO" w:hint="eastAsia"/>
        </w:rPr>
        <w:t>ある</w:t>
      </w:r>
      <w:r w:rsidRPr="00EB438F">
        <w:rPr>
          <w:rFonts w:ascii="HG丸ｺﾞｼｯｸM-PRO" w:eastAsia="HG丸ｺﾞｼｯｸM-PRO" w:hAnsi="HG丸ｺﾞｼｯｸM-PRO" w:hint="eastAsia"/>
          <w:color w:val="000000" w:themeColor="text1"/>
        </w:rPr>
        <w:t>。</w:t>
      </w:r>
    </w:p>
    <w:p w14:paraId="1172B0A7" w14:textId="4118A9A4" w:rsidR="00855246" w:rsidRDefault="006E10B3" w:rsidP="00EB438F">
      <w:pPr>
        <w:pStyle w:val="50"/>
        <w:ind w:leftChars="400" w:left="840" w:firstLine="210"/>
        <w:rPr>
          <w:rFonts w:ascii="HG丸ｺﾞｼｯｸM-PRO" w:eastAsia="HG丸ｺﾞｼｯｸM-PRO" w:hAnsi="HG丸ｺﾞｼｯｸM-PRO"/>
          <w:color w:val="000000" w:themeColor="text1"/>
        </w:rPr>
      </w:pPr>
      <w:r w:rsidRPr="00567AAE">
        <w:rPr>
          <w:rFonts w:ascii="HG丸ｺﾞｼｯｸM-PRO" w:eastAsia="HG丸ｺﾞｼｯｸM-PRO" w:hAnsi="HG丸ｺﾞｼｯｸM-PRO" w:hint="eastAsia"/>
          <w:color w:val="000000" w:themeColor="text1"/>
        </w:rPr>
        <w:t>管渠内の異状が想定される場合は、管渠内詳細調査の優先順位の検討に反映させる</w:t>
      </w:r>
      <w:r w:rsidR="000E05A8">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color w:val="000000" w:themeColor="text1"/>
        </w:rPr>
        <w:t>。</w:t>
      </w:r>
    </w:p>
    <w:p w14:paraId="6A30C168" w14:textId="77777777" w:rsidR="00855246" w:rsidRDefault="00855246">
      <w:pPr>
        <w:widowControl/>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color w:val="000000" w:themeColor="text1"/>
        </w:rPr>
        <w:br w:type="page"/>
      </w:r>
    </w:p>
    <w:p w14:paraId="020F3A06" w14:textId="74FB9626" w:rsidR="00D532DF" w:rsidRDefault="00D532DF" w:rsidP="00D532DF">
      <w:pPr>
        <w:pStyle w:val="1"/>
      </w:pPr>
      <w:bookmarkStart w:id="44" w:name="_Toc404277331"/>
      <w:bookmarkStart w:id="45" w:name="_Toc409626863"/>
      <w:r w:rsidRPr="00567AAE">
        <w:rPr>
          <w:rFonts w:hint="eastAsia"/>
        </w:rPr>
        <w:lastRenderedPageBreak/>
        <w:t>効率的・効果的な維持管理の</w:t>
      </w:r>
      <w:r w:rsidR="00D237D6" w:rsidRPr="00EB438F">
        <w:rPr>
          <w:rFonts w:hint="eastAsia"/>
        </w:rPr>
        <w:t>推進</w:t>
      </w:r>
      <w:r>
        <w:rPr>
          <w:rFonts w:hint="eastAsia"/>
        </w:rPr>
        <w:t>（</w:t>
      </w:r>
      <w:r w:rsidR="00040C68" w:rsidRPr="00B92A0A">
        <w:rPr>
          <w:rFonts w:hint="eastAsia"/>
        </w:rPr>
        <w:t>機械電気</w:t>
      </w:r>
      <w:r>
        <w:rPr>
          <w:rFonts w:hint="eastAsia"/>
        </w:rPr>
        <w:t>設備編）</w:t>
      </w:r>
      <w:bookmarkEnd w:id="44"/>
      <w:bookmarkEnd w:id="45"/>
    </w:p>
    <w:p w14:paraId="48C167DA" w14:textId="0EDB4F46" w:rsidR="00D237D6" w:rsidRDefault="00D237D6" w:rsidP="00D237D6">
      <w:pPr>
        <w:pStyle w:val="10"/>
        <w:ind w:firstLine="210"/>
      </w:pPr>
      <w:r>
        <w:rPr>
          <w:noProof/>
        </w:rPr>
        <mc:AlternateContent>
          <mc:Choice Requires="wps">
            <w:drawing>
              <wp:inline distT="0" distB="0" distL="0" distR="0" wp14:anchorId="0E7CEC4D" wp14:editId="3729B51C">
                <wp:extent cx="5486400" cy="1403985"/>
                <wp:effectExtent l="0" t="0" r="19050" b="13970"/>
                <wp:docPr id="11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403985"/>
                        </a:xfrm>
                        <a:prstGeom prst="rect">
                          <a:avLst/>
                        </a:prstGeom>
                        <a:solidFill>
                          <a:srgbClr val="FFFFFF"/>
                        </a:solidFill>
                        <a:ln w="9525">
                          <a:solidFill>
                            <a:srgbClr val="000000"/>
                          </a:solidFill>
                          <a:miter lim="800000"/>
                          <a:headEnd/>
                          <a:tailEnd/>
                        </a:ln>
                      </wps:spPr>
                      <wps:txbx>
                        <w:txbxContent>
                          <w:p w14:paraId="238F8706" w14:textId="77777777" w:rsidR="00B92A0A" w:rsidRPr="00EB438F" w:rsidRDefault="00B92A0A" w:rsidP="00D237D6">
                            <w:pPr>
                              <w:spacing w:line="280" w:lineRule="exact"/>
                              <w:rPr>
                                <w:rFonts w:ascii="HG丸ｺﾞｼｯｸM-PRO" w:eastAsia="HG丸ｺﾞｼｯｸM-PRO" w:hAnsi="HG丸ｺﾞｼｯｸM-PRO"/>
                              </w:rPr>
                            </w:pPr>
                            <w:r w:rsidRPr="00EB438F">
                              <w:rPr>
                                <w:rFonts w:ascii="HG丸ｺﾞｼｯｸM-PRO" w:eastAsia="HG丸ｺﾞｼｯｸM-PRO" w:hAnsi="HG丸ｺﾞｼｯｸM-PRO" w:hint="eastAsia"/>
                              </w:rPr>
                              <w:t>【取組方針】</w:t>
                            </w:r>
                          </w:p>
                          <w:p w14:paraId="543BB9B6" w14:textId="77777777" w:rsidR="00B92A0A" w:rsidRPr="00EB438F" w:rsidRDefault="00B92A0A" w:rsidP="00D237D6">
                            <w:pPr>
                              <w:spacing w:line="280" w:lineRule="exact"/>
                              <w:ind w:leftChars="150" w:left="315"/>
                              <w:rPr>
                                <w:rFonts w:ascii="HG丸ｺﾞｼｯｸM-PRO" w:eastAsia="HG丸ｺﾞｼｯｸM-PRO" w:hAnsi="HG丸ｺﾞｼｯｸM-PRO"/>
                              </w:rPr>
                            </w:pPr>
                            <w:r w:rsidRPr="00EB438F">
                              <w:rPr>
                                <w:rFonts w:ascii="HG丸ｺﾞｼｯｸM-PRO" w:eastAsia="HG丸ｺﾞｼｯｸM-PRO" w:hAnsi="HG丸ｺﾞｼｯｸM-PRO" w:hint="eastAsia"/>
                              </w:rPr>
                              <w:t>・施設の役割、機能に応じたメンテナンスを行う。</w:t>
                            </w:r>
                          </w:p>
                          <w:p w14:paraId="12504E5E" w14:textId="77777777" w:rsidR="00B92A0A" w:rsidRPr="00EB438F" w:rsidRDefault="00B92A0A" w:rsidP="00D237D6">
                            <w:pPr>
                              <w:spacing w:line="280" w:lineRule="exact"/>
                              <w:ind w:leftChars="250" w:left="525" w:firstLineChars="100" w:firstLine="210"/>
                              <w:rPr>
                                <w:rFonts w:ascii="HG丸ｺﾞｼｯｸM-PRO" w:eastAsia="HG丸ｺﾞｼｯｸM-PRO" w:hAnsi="HG丸ｺﾞｼｯｸM-PRO"/>
                              </w:rPr>
                            </w:pPr>
                            <w:r w:rsidRPr="00EB438F">
                              <w:rPr>
                                <w:rFonts w:ascii="HG丸ｺﾞｼｯｸM-PRO" w:eastAsia="HG丸ｺﾞｼｯｸM-PRO" w:hAnsi="HG丸ｺﾞｼｯｸM-PRO" w:hint="eastAsia"/>
                              </w:rPr>
                              <w:t>下水道は、府民生活、企業活動上重要なライフラインであり、機能停止することの許されない施設である。下水道の持つ汚水処理機能、雨水排水機能ともに十分な機能が発揮できるようにメンテナンスを行う。</w:t>
                            </w:r>
                          </w:p>
                          <w:p w14:paraId="2DDB180F" w14:textId="77777777" w:rsidR="00B92A0A" w:rsidRPr="00EB438F" w:rsidRDefault="00B92A0A" w:rsidP="00D237D6">
                            <w:pPr>
                              <w:spacing w:line="280" w:lineRule="exact"/>
                              <w:ind w:leftChars="150" w:left="315"/>
                              <w:rPr>
                                <w:rFonts w:ascii="HG丸ｺﾞｼｯｸM-PRO" w:eastAsia="HG丸ｺﾞｼｯｸM-PRO" w:hAnsi="HG丸ｺﾞｼｯｸM-PRO"/>
                              </w:rPr>
                            </w:pPr>
                            <w:r w:rsidRPr="00EB438F">
                              <w:rPr>
                                <w:rFonts w:ascii="HG丸ｺﾞｼｯｸM-PRO" w:eastAsia="HG丸ｺﾞｼｯｸM-PRO" w:hAnsi="HG丸ｺﾞｼｯｸM-PRO" w:hint="eastAsia"/>
                              </w:rPr>
                              <w:t>・しっかり維持管理し、安全でできる限り長く活用する。</w:t>
                            </w:r>
                          </w:p>
                          <w:p w14:paraId="4936BBDC" w14:textId="7F698F32" w:rsidR="00B92A0A" w:rsidRPr="00EB438F" w:rsidRDefault="00B92A0A" w:rsidP="00D237D6">
                            <w:pPr>
                              <w:spacing w:line="280" w:lineRule="exact"/>
                              <w:ind w:leftChars="250" w:left="525" w:firstLineChars="100" w:firstLine="210"/>
                              <w:rPr>
                                <w:rFonts w:ascii="HG丸ｺﾞｼｯｸM-PRO" w:eastAsia="HG丸ｺﾞｼｯｸM-PRO" w:hAnsi="HG丸ｺﾞｼｯｸM-PRO"/>
                              </w:rPr>
                            </w:pPr>
                            <w:r w:rsidRPr="00EB438F">
                              <w:rPr>
                                <w:rFonts w:ascii="HG丸ｺﾞｼｯｸM-PRO" w:eastAsia="HG丸ｺﾞｼｯｸM-PRO" w:hAnsi="HG丸ｺﾞｼｯｸM-PRO" w:hint="eastAsia"/>
                              </w:rPr>
                              <w:t>日常の維持管理では確認することのできな</w:t>
                            </w:r>
                            <w:r w:rsidRPr="00B92A0A">
                              <w:rPr>
                                <w:rFonts w:ascii="HG丸ｺﾞｼｯｸM-PRO" w:eastAsia="HG丸ｺﾞｼｯｸM-PRO" w:hAnsi="HG丸ｺﾞｼｯｸM-PRO" w:hint="eastAsia"/>
                              </w:rPr>
                              <w:t>い機器の水没部等について、計画的に点検を実施し、延命化を目指す。また、その他機械電気</w:t>
                            </w:r>
                            <w:r w:rsidRPr="00EB438F">
                              <w:rPr>
                                <w:rFonts w:ascii="HG丸ｺﾞｼｯｸM-PRO" w:eastAsia="HG丸ｺﾞｼｯｸM-PRO" w:hAnsi="HG丸ｺﾞｼｯｸM-PRO" w:hint="eastAsia"/>
                              </w:rPr>
                              <w:t>設備についても、適正（計画的・経済的）な施設管理を通じて施設の長寿命化を目指す。</w:t>
                            </w:r>
                          </w:p>
                          <w:p w14:paraId="53D1BA8A" w14:textId="77777777" w:rsidR="00B92A0A" w:rsidRPr="00EB438F" w:rsidRDefault="00B92A0A" w:rsidP="00D237D6">
                            <w:pPr>
                              <w:spacing w:line="280" w:lineRule="exact"/>
                              <w:ind w:leftChars="150" w:left="315"/>
                              <w:rPr>
                                <w:rFonts w:ascii="HG丸ｺﾞｼｯｸM-PRO" w:eastAsia="HG丸ｺﾞｼｯｸM-PRO" w:hAnsi="HG丸ｺﾞｼｯｸM-PRO"/>
                              </w:rPr>
                            </w:pPr>
                            <w:r w:rsidRPr="00EB438F">
                              <w:rPr>
                                <w:rFonts w:ascii="HG丸ｺﾞｼｯｸM-PRO" w:eastAsia="HG丸ｺﾞｼｯｸM-PRO" w:hAnsi="HG丸ｺﾞｼｯｸM-PRO" w:hint="eastAsia"/>
                              </w:rPr>
                              <w:t>・最小限のメンテナンスで最大の効果を確保する。</w:t>
                            </w:r>
                          </w:p>
                          <w:p w14:paraId="2FEE353F" w14:textId="77777777" w:rsidR="00B92A0A" w:rsidRPr="00EB438F" w:rsidRDefault="00B92A0A" w:rsidP="00D237D6">
                            <w:pPr>
                              <w:spacing w:line="280" w:lineRule="exact"/>
                              <w:ind w:leftChars="250" w:left="525" w:firstLineChars="100" w:firstLine="210"/>
                              <w:rPr>
                                <w:rFonts w:ascii="HG丸ｺﾞｼｯｸM-PRO" w:eastAsia="HG丸ｺﾞｼｯｸM-PRO" w:hAnsi="HG丸ｺﾞｼｯｸM-PRO"/>
                              </w:rPr>
                            </w:pPr>
                            <w:r w:rsidRPr="00EB438F">
                              <w:rPr>
                                <w:rFonts w:ascii="HG丸ｺﾞｼｯｸM-PRO" w:eastAsia="HG丸ｺﾞｼｯｸM-PRO" w:hAnsi="HG丸ｺﾞｼｯｸM-PRO" w:hint="eastAsia"/>
                              </w:rPr>
                              <w:t>劣化の状況に応じ、ライフサイクルコストを考慮して、最小限のメンテナンスで機能の確保や延命化などの効果が最大となるよう努める。</w:t>
                            </w:r>
                          </w:p>
                          <w:p w14:paraId="607D880D" w14:textId="77777777" w:rsidR="00B92A0A" w:rsidRPr="00EB438F" w:rsidRDefault="00B92A0A" w:rsidP="00D237D6">
                            <w:pPr>
                              <w:spacing w:line="280" w:lineRule="exact"/>
                              <w:ind w:leftChars="150" w:left="315"/>
                              <w:rPr>
                                <w:rFonts w:ascii="HG丸ｺﾞｼｯｸM-PRO" w:eastAsia="HG丸ｺﾞｼｯｸM-PRO" w:hAnsi="HG丸ｺﾞｼｯｸM-PRO"/>
                              </w:rPr>
                            </w:pPr>
                            <w:r w:rsidRPr="00EB438F">
                              <w:rPr>
                                <w:rFonts w:ascii="HG丸ｺﾞｼｯｸM-PRO" w:eastAsia="HG丸ｺﾞｼｯｸM-PRO" w:hAnsi="HG丸ｺﾞｼｯｸM-PRO" w:hint="eastAsia"/>
                              </w:rPr>
                              <w:t>・大学、民間企業などと力を合わせ、質の高いサービスを実現する。</w:t>
                            </w:r>
                          </w:p>
                          <w:p w14:paraId="4AD95694" w14:textId="77777777" w:rsidR="00B92A0A" w:rsidRPr="00EB438F" w:rsidRDefault="00B92A0A" w:rsidP="00D237D6">
                            <w:pPr>
                              <w:spacing w:line="280" w:lineRule="exact"/>
                              <w:ind w:leftChars="250" w:left="525" w:firstLineChars="100" w:firstLine="210"/>
                              <w:rPr>
                                <w:rFonts w:ascii="HG丸ｺﾞｼｯｸM-PRO" w:eastAsia="HG丸ｺﾞｼｯｸM-PRO" w:hAnsi="HG丸ｺﾞｼｯｸM-PRO"/>
                              </w:rPr>
                            </w:pPr>
                            <w:r w:rsidRPr="00EB438F">
                              <w:rPr>
                                <w:rFonts w:ascii="HG丸ｺﾞｼｯｸM-PRO" w:eastAsia="HG丸ｺﾞｼｯｸM-PRO" w:hAnsi="HG丸ｺﾞｼｯｸM-PRO" w:hint="eastAsia"/>
                              </w:rPr>
                              <w:t>大学、民間企業等との共同研究により、新たな処理技術の研究を行うなど、質の高いサービスを目指す。</w:t>
                            </w:r>
                          </w:p>
                        </w:txbxContent>
                      </wps:txbx>
                      <wps:bodyPr rot="0" vert="horz" wrap="square" lIns="91440" tIns="45720" rIns="91440" bIns="45720" anchor="t" anchorCtr="0">
                        <a:spAutoFit/>
                      </wps:bodyPr>
                    </wps:wsp>
                  </a:graphicData>
                </a:graphic>
              </wp:inline>
            </w:drawing>
          </mc:Choice>
          <mc:Fallback>
            <w:pict>
              <v:shape id="_x0000_s1266" type="#_x0000_t202" style="width:6in;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">
                <v:textbox style="mso-fit-shape-to-text:t">
                  <w:txbxContent>
                    <w:p w14:paraId="238F8706" w14:textId="77777777" w:rsidR="00B92A0A" w:rsidRPr="00EB438F" w:rsidRDefault="00B92A0A" w:rsidP="00D237D6">
                      <w:pPr>
                        <w:spacing w:line="280" w:lineRule="exact"/>
                        <w:rPr>
                          <w:rFonts w:ascii="HG丸ｺﾞｼｯｸM-PRO" w:eastAsia="HG丸ｺﾞｼｯｸM-PRO" w:hAnsi="HG丸ｺﾞｼｯｸM-PRO"/>
                        </w:rPr>
                      </w:pPr>
                      <w:r w:rsidRPr="00EB438F">
                        <w:rPr>
                          <w:rFonts w:ascii="HG丸ｺﾞｼｯｸM-PRO" w:eastAsia="HG丸ｺﾞｼｯｸM-PRO" w:hAnsi="HG丸ｺﾞｼｯｸM-PRO" w:hint="eastAsia"/>
                        </w:rPr>
                        <w:t>【取組方針】</w:t>
                      </w:r>
                    </w:p>
                    <w:p w14:paraId="543BB9B6" w14:textId="77777777" w:rsidR="00B92A0A" w:rsidRPr="00EB438F" w:rsidRDefault="00B92A0A" w:rsidP="00D237D6">
                      <w:pPr>
                        <w:spacing w:line="280" w:lineRule="exact"/>
                        <w:ind w:leftChars="150" w:left="315"/>
                        <w:rPr>
                          <w:rFonts w:ascii="HG丸ｺﾞｼｯｸM-PRO" w:eastAsia="HG丸ｺﾞｼｯｸM-PRO" w:hAnsi="HG丸ｺﾞｼｯｸM-PRO"/>
                        </w:rPr>
                      </w:pPr>
                      <w:r w:rsidRPr="00EB438F">
                        <w:rPr>
                          <w:rFonts w:ascii="HG丸ｺﾞｼｯｸM-PRO" w:eastAsia="HG丸ｺﾞｼｯｸM-PRO" w:hAnsi="HG丸ｺﾞｼｯｸM-PRO" w:hint="eastAsia"/>
                        </w:rPr>
                        <w:t>・施設の役割、機能に応じたメンテナンスを行う。</w:t>
                      </w:r>
                    </w:p>
                    <w:p w14:paraId="12504E5E" w14:textId="77777777" w:rsidR="00B92A0A" w:rsidRPr="00EB438F" w:rsidRDefault="00B92A0A" w:rsidP="00D237D6">
                      <w:pPr>
                        <w:spacing w:line="280" w:lineRule="exact"/>
                        <w:ind w:leftChars="250" w:left="525" w:firstLineChars="100" w:firstLine="210"/>
                        <w:rPr>
                          <w:rFonts w:ascii="HG丸ｺﾞｼｯｸM-PRO" w:eastAsia="HG丸ｺﾞｼｯｸM-PRO" w:hAnsi="HG丸ｺﾞｼｯｸM-PRO"/>
                        </w:rPr>
                      </w:pPr>
                      <w:r w:rsidRPr="00EB438F">
                        <w:rPr>
                          <w:rFonts w:ascii="HG丸ｺﾞｼｯｸM-PRO" w:eastAsia="HG丸ｺﾞｼｯｸM-PRO" w:hAnsi="HG丸ｺﾞｼｯｸM-PRO" w:hint="eastAsia"/>
                        </w:rPr>
                        <w:t>下水道は、府民生活、企業活動上重要なライフラインであり、機能停止することの許されない施設である。下水道の持つ汚水処理機能、雨水排水機能ともに十分な機能が発揮できるようにメンテナンスを行う。</w:t>
                      </w:r>
                    </w:p>
                    <w:p w14:paraId="2DDB180F" w14:textId="77777777" w:rsidR="00B92A0A" w:rsidRPr="00EB438F" w:rsidRDefault="00B92A0A" w:rsidP="00D237D6">
                      <w:pPr>
                        <w:spacing w:line="280" w:lineRule="exact"/>
                        <w:ind w:leftChars="150" w:left="315"/>
                        <w:rPr>
                          <w:rFonts w:ascii="HG丸ｺﾞｼｯｸM-PRO" w:eastAsia="HG丸ｺﾞｼｯｸM-PRO" w:hAnsi="HG丸ｺﾞｼｯｸM-PRO"/>
                        </w:rPr>
                      </w:pPr>
                      <w:r w:rsidRPr="00EB438F">
                        <w:rPr>
                          <w:rFonts w:ascii="HG丸ｺﾞｼｯｸM-PRO" w:eastAsia="HG丸ｺﾞｼｯｸM-PRO" w:hAnsi="HG丸ｺﾞｼｯｸM-PRO" w:hint="eastAsia"/>
                        </w:rPr>
                        <w:t>・しっかり維持管理し、安全でできる限り長く活用する。</w:t>
                      </w:r>
                    </w:p>
                    <w:p w14:paraId="4936BBDC" w14:textId="7F698F32" w:rsidR="00B92A0A" w:rsidRPr="00EB438F" w:rsidRDefault="00B92A0A" w:rsidP="00D237D6">
                      <w:pPr>
                        <w:spacing w:line="280" w:lineRule="exact"/>
                        <w:ind w:leftChars="250" w:left="525" w:firstLineChars="100" w:firstLine="210"/>
                        <w:rPr>
                          <w:rFonts w:ascii="HG丸ｺﾞｼｯｸM-PRO" w:eastAsia="HG丸ｺﾞｼｯｸM-PRO" w:hAnsi="HG丸ｺﾞｼｯｸM-PRO"/>
                        </w:rPr>
                      </w:pPr>
                      <w:r w:rsidRPr="00EB438F">
                        <w:rPr>
                          <w:rFonts w:ascii="HG丸ｺﾞｼｯｸM-PRO" w:eastAsia="HG丸ｺﾞｼｯｸM-PRO" w:hAnsi="HG丸ｺﾞｼｯｸM-PRO" w:hint="eastAsia"/>
                        </w:rPr>
                        <w:t>日常の維持管理では確認することのできな</w:t>
                      </w:r>
                      <w:r w:rsidRPr="00B92A0A">
                        <w:rPr>
                          <w:rFonts w:ascii="HG丸ｺﾞｼｯｸM-PRO" w:eastAsia="HG丸ｺﾞｼｯｸM-PRO" w:hAnsi="HG丸ｺﾞｼｯｸM-PRO" w:hint="eastAsia"/>
                        </w:rPr>
                        <w:t>い機器の水没部等について、計画的に点検を実施し、延命化を目指す。また、その他機械電気</w:t>
                      </w:r>
                      <w:r w:rsidRPr="00EB438F">
                        <w:rPr>
                          <w:rFonts w:ascii="HG丸ｺﾞｼｯｸM-PRO" w:eastAsia="HG丸ｺﾞｼｯｸM-PRO" w:hAnsi="HG丸ｺﾞｼｯｸM-PRO" w:hint="eastAsia"/>
                        </w:rPr>
                        <w:t>設備についても、適正（計画的・経済的）な施設管理を通じて施設の長寿命化を目指す。</w:t>
                      </w:r>
                    </w:p>
                    <w:p w14:paraId="53D1BA8A" w14:textId="77777777" w:rsidR="00B92A0A" w:rsidRPr="00EB438F" w:rsidRDefault="00B92A0A" w:rsidP="00D237D6">
                      <w:pPr>
                        <w:spacing w:line="280" w:lineRule="exact"/>
                        <w:ind w:leftChars="150" w:left="315"/>
                        <w:rPr>
                          <w:rFonts w:ascii="HG丸ｺﾞｼｯｸM-PRO" w:eastAsia="HG丸ｺﾞｼｯｸM-PRO" w:hAnsi="HG丸ｺﾞｼｯｸM-PRO"/>
                        </w:rPr>
                      </w:pPr>
                      <w:r w:rsidRPr="00EB438F">
                        <w:rPr>
                          <w:rFonts w:ascii="HG丸ｺﾞｼｯｸM-PRO" w:eastAsia="HG丸ｺﾞｼｯｸM-PRO" w:hAnsi="HG丸ｺﾞｼｯｸM-PRO" w:hint="eastAsia"/>
                        </w:rPr>
                        <w:t>・最小限のメンテナンスで最大の効果を確保する。</w:t>
                      </w:r>
                    </w:p>
                    <w:p w14:paraId="2FEE353F" w14:textId="77777777" w:rsidR="00B92A0A" w:rsidRPr="00EB438F" w:rsidRDefault="00B92A0A" w:rsidP="00D237D6">
                      <w:pPr>
                        <w:spacing w:line="280" w:lineRule="exact"/>
                        <w:ind w:leftChars="250" w:left="525" w:firstLineChars="100" w:firstLine="210"/>
                        <w:rPr>
                          <w:rFonts w:ascii="HG丸ｺﾞｼｯｸM-PRO" w:eastAsia="HG丸ｺﾞｼｯｸM-PRO" w:hAnsi="HG丸ｺﾞｼｯｸM-PRO"/>
                        </w:rPr>
                      </w:pPr>
                      <w:r w:rsidRPr="00EB438F">
                        <w:rPr>
                          <w:rFonts w:ascii="HG丸ｺﾞｼｯｸM-PRO" w:eastAsia="HG丸ｺﾞｼｯｸM-PRO" w:hAnsi="HG丸ｺﾞｼｯｸM-PRO" w:hint="eastAsia"/>
                        </w:rPr>
                        <w:t>劣化の状況に応じ、ライフサイクルコストを考慮して、最小限のメンテナンスで機能の確保や延命化などの効果が最大となるよう努める。</w:t>
                      </w:r>
                    </w:p>
                    <w:p w14:paraId="607D880D" w14:textId="77777777" w:rsidR="00B92A0A" w:rsidRPr="00EB438F" w:rsidRDefault="00B92A0A" w:rsidP="00D237D6">
                      <w:pPr>
                        <w:spacing w:line="280" w:lineRule="exact"/>
                        <w:ind w:leftChars="150" w:left="315"/>
                        <w:rPr>
                          <w:rFonts w:ascii="HG丸ｺﾞｼｯｸM-PRO" w:eastAsia="HG丸ｺﾞｼｯｸM-PRO" w:hAnsi="HG丸ｺﾞｼｯｸM-PRO"/>
                        </w:rPr>
                      </w:pPr>
                      <w:r w:rsidRPr="00EB438F">
                        <w:rPr>
                          <w:rFonts w:ascii="HG丸ｺﾞｼｯｸM-PRO" w:eastAsia="HG丸ｺﾞｼｯｸM-PRO" w:hAnsi="HG丸ｺﾞｼｯｸM-PRO" w:hint="eastAsia"/>
                        </w:rPr>
                        <w:t>・大学、民間企業などと力を合わせ、質の高いサービスを実現する。</w:t>
                      </w:r>
                    </w:p>
                    <w:p w14:paraId="4AD95694" w14:textId="77777777" w:rsidR="00B92A0A" w:rsidRPr="00EB438F" w:rsidRDefault="00B92A0A" w:rsidP="00D237D6">
                      <w:pPr>
                        <w:spacing w:line="280" w:lineRule="exact"/>
                        <w:ind w:leftChars="250" w:left="525" w:firstLineChars="100" w:firstLine="210"/>
                        <w:rPr>
                          <w:rFonts w:ascii="HG丸ｺﾞｼｯｸM-PRO" w:eastAsia="HG丸ｺﾞｼｯｸM-PRO" w:hAnsi="HG丸ｺﾞｼｯｸM-PRO"/>
                        </w:rPr>
                      </w:pPr>
                      <w:r w:rsidRPr="00EB438F">
                        <w:rPr>
                          <w:rFonts w:ascii="HG丸ｺﾞｼｯｸM-PRO" w:eastAsia="HG丸ｺﾞｼｯｸM-PRO" w:hAnsi="HG丸ｺﾞｼｯｸM-PRO" w:hint="eastAsia"/>
                        </w:rPr>
                        <w:t>大学、民間企業等との共同研究により、新たな処理技術の研究を行うなど、質の高いサービスを目指す。</w:t>
                      </w:r>
                    </w:p>
                  </w:txbxContent>
                </v:textbox>
                <w10:anchorlock/>
              </v:shape>
            </w:pict>
          </mc:Fallback>
        </mc:AlternateContent>
      </w:r>
    </w:p>
    <w:p w14:paraId="0077646D" w14:textId="77777777" w:rsidR="00A724D4" w:rsidRPr="00122BB4" w:rsidRDefault="00A724D4" w:rsidP="00A724D4">
      <w:pPr>
        <w:pStyle w:val="4"/>
      </w:pPr>
      <w:r w:rsidRPr="00122BB4">
        <w:rPr>
          <w:rFonts w:hint="eastAsia"/>
        </w:rPr>
        <w:t>維持管理業務フロー</w:t>
      </w:r>
    </w:p>
    <w:p w14:paraId="7F544CF6" w14:textId="233128CB" w:rsidR="00A724D4" w:rsidRPr="00122BB4" w:rsidRDefault="00A724D4" w:rsidP="00A724D4">
      <w:pPr>
        <w:pStyle w:val="40"/>
        <w:ind w:left="420" w:firstLine="210"/>
        <w:rPr>
          <w:rFonts w:ascii="HG丸ｺﾞｼｯｸM-PRO" w:eastAsia="HG丸ｺﾞｼｯｸM-PRO" w:hAnsi="HG丸ｺﾞｼｯｸM-PRO"/>
        </w:rPr>
      </w:pPr>
      <w:r w:rsidRPr="00122BB4">
        <w:rPr>
          <w:rFonts w:ascii="HG丸ｺﾞｼｯｸM-PRO" w:eastAsia="HG丸ｺﾞｼｯｸM-PRO" w:hAnsi="HG丸ｺﾞｼｯｸM-PRO" w:hint="eastAsia"/>
        </w:rPr>
        <w:t>維持管理業務の標準</w:t>
      </w:r>
      <w:r w:rsidRPr="00B92A0A">
        <w:rPr>
          <w:rFonts w:ascii="HG丸ｺﾞｼｯｸM-PRO" w:eastAsia="HG丸ｺﾞｼｯｸM-PRO" w:hAnsi="HG丸ｺﾞｼｯｸM-PRO" w:hint="eastAsia"/>
        </w:rPr>
        <w:t>的な実施フロー</w:t>
      </w:r>
      <w:r w:rsidR="00EB61EA" w:rsidRPr="00B92A0A">
        <w:rPr>
          <w:rFonts w:ascii="HG丸ｺﾞｼｯｸM-PRO" w:eastAsia="HG丸ｺﾞｼｯｸM-PRO" w:hAnsi="HG丸ｺﾞｼｯｸM-PRO" w:hint="eastAsia"/>
        </w:rPr>
        <w:t>は</w:t>
      </w:r>
      <w:r w:rsidRPr="00B92A0A">
        <w:rPr>
          <w:rFonts w:ascii="HG丸ｺﾞｼｯｸM-PRO" w:eastAsia="HG丸ｺﾞｼｯｸM-PRO" w:hAnsi="HG丸ｺﾞｼｯｸM-PRO" w:hint="eastAsia"/>
        </w:rPr>
        <w:t>以下に示す</w:t>
      </w:r>
      <w:r w:rsidR="00EB61EA" w:rsidRPr="00B92A0A">
        <w:rPr>
          <w:rFonts w:ascii="HG丸ｺﾞｼｯｸM-PRO" w:eastAsia="HG丸ｺﾞｼｯｸM-PRO" w:hAnsi="HG丸ｺﾞｼｯｸM-PRO" w:hint="eastAsia"/>
        </w:rPr>
        <w:t>ものを基本とする</w:t>
      </w:r>
      <w:r w:rsidRPr="00B92A0A">
        <w:rPr>
          <w:rFonts w:ascii="HG丸ｺﾞｼｯｸM-PRO" w:eastAsia="HG丸ｺﾞｼｯｸM-PRO" w:hAnsi="HG丸ｺﾞｼｯｸM-PRO" w:hint="eastAsia"/>
        </w:rPr>
        <w:t>。</w:t>
      </w:r>
    </w:p>
    <w:p w14:paraId="60196F61"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p>
    <w:p w14:paraId="4AD2C4C3"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73440" behindDoc="0" locked="0" layoutInCell="1" allowOverlap="1" wp14:anchorId="65E3C2CE" wp14:editId="5615D002">
                <wp:simplePos x="0" y="0"/>
                <wp:positionH relativeFrom="column">
                  <wp:posOffset>-1933</wp:posOffset>
                </wp:positionH>
                <wp:positionV relativeFrom="paragraph">
                  <wp:posOffset>179263</wp:posOffset>
                </wp:positionV>
                <wp:extent cx="2251710" cy="3346450"/>
                <wp:effectExtent l="0" t="0" r="15240" b="25400"/>
                <wp:wrapNone/>
                <wp:docPr id="239" name="角丸四角形 239"/>
                <wp:cNvGraphicFramePr/>
                <a:graphic xmlns:a="http://schemas.openxmlformats.org/drawingml/2006/main">
                  <a:graphicData uri="http://schemas.microsoft.com/office/word/2010/wordprocessingShape">
                    <wps:wsp>
                      <wps:cNvSpPr/>
                      <wps:spPr>
                        <a:xfrm>
                          <a:off x="0" y="0"/>
                          <a:ext cx="2251710" cy="3346450"/>
                        </a:xfrm>
                        <a:prstGeom prst="roundRect">
                          <a:avLst/>
                        </a:prstGeom>
                        <a:noFill/>
                        <a:ln>
                          <a:solidFill>
                            <a:schemeClr val="accent6"/>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239" o:spid="_x0000_s1026" style="position:absolute;left:0;text-align:left;margin-left:-.15pt;margin-top:14.1pt;width:177.3pt;height:263.5pt;z-index:2533734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" filled="f" strokecolor="#f79646 [3209]" strokeweight="2pt">
                <v:stroke dashstyle="3 1"/>
              </v:roundrect>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81632" behindDoc="0" locked="0" layoutInCell="1" allowOverlap="1" wp14:anchorId="5D76D0B9" wp14:editId="1DD9B897">
                <wp:simplePos x="0" y="0"/>
                <wp:positionH relativeFrom="column">
                  <wp:posOffset>582267</wp:posOffset>
                </wp:positionH>
                <wp:positionV relativeFrom="paragraph">
                  <wp:posOffset>1463</wp:posOffset>
                </wp:positionV>
                <wp:extent cx="1189990" cy="314325"/>
                <wp:effectExtent l="0" t="0" r="10160" b="28575"/>
                <wp:wrapNone/>
                <wp:docPr id="241" name="テキスト ボックス 241"/>
                <wp:cNvGraphicFramePr/>
                <a:graphic xmlns:a="http://schemas.openxmlformats.org/drawingml/2006/main">
                  <a:graphicData uri="http://schemas.microsoft.com/office/word/2010/wordprocessingShape">
                    <wps:wsp>
                      <wps:cNvSpPr txBox="1"/>
                      <wps:spPr>
                        <a:xfrm>
                          <a:off x="0" y="0"/>
                          <a:ext cx="1189990" cy="314325"/>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182451" w14:textId="77777777" w:rsidR="00B92A0A" w:rsidRPr="00264272" w:rsidRDefault="00B92A0A" w:rsidP="00A724D4">
                            <w:pPr>
                              <w:spacing w:line="320" w:lineRule="exact"/>
                              <w:jc w:val="center"/>
                              <w:rPr>
                                <w:rFonts w:ascii="Meiryo UI" w:eastAsia="Meiryo UI" w:hAnsi="Meiryo UI" w:cs="Meiryo UI"/>
                              </w:rPr>
                            </w:pPr>
                            <w:r>
                              <w:rPr>
                                <w:rFonts w:ascii="Meiryo UI" w:eastAsia="Meiryo UI" w:hAnsi="Meiryo UI" w:cs="Meiryo UI" w:hint="eastAsia"/>
                              </w:rPr>
                              <w:t>計画的維持管理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41" o:spid="_x0000_s1267" type="#_x0000_t202" style="position:absolute;left:0;text-align:left;margin-left:45.85pt;margin-top:.1pt;width:93.7pt;height:24.75pt;z-index:253381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" fillcolor="#f79646 [3209]" strokecolor="#f79646 [3209]" strokeweight="2pt">
                <v:textbox>
                  <w:txbxContent>
                    <w:p w14:paraId="7E182451" w14:textId="77777777" w:rsidR="00B92A0A" w:rsidRPr="00264272" w:rsidRDefault="00B92A0A" w:rsidP="00A724D4">
                      <w:pPr>
                        <w:spacing w:line="320" w:lineRule="exact"/>
                        <w:jc w:val="center"/>
                        <w:rPr>
                          <w:rFonts w:ascii="Meiryo UI" w:eastAsia="Meiryo UI" w:hAnsi="Meiryo UI" w:cs="Meiryo UI"/>
                        </w:rPr>
                      </w:pPr>
                      <w:r>
                        <w:rPr>
                          <w:rFonts w:ascii="Meiryo UI" w:eastAsia="Meiryo UI" w:hAnsi="Meiryo UI" w:cs="Meiryo UI" w:hint="eastAsia"/>
                        </w:rPr>
                        <w:t>計画的維持管理</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83680" behindDoc="0" locked="0" layoutInCell="1" allowOverlap="1" wp14:anchorId="49BF064A" wp14:editId="448B46DB">
                <wp:simplePos x="0" y="0"/>
                <wp:positionH relativeFrom="column">
                  <wp:posOffset>4068417</wp:posOffset>
                </wp:positionH>
                <wp:positionV relativeFrom="paragraph">
                  <wp:posOffset>39563</wp:posOffset>
                </wp:positionV>
                <wp:extent cx="1189990" cy="314325"/>
                <wp:effectExtent l="0" t="0" r="10160" b="28575"/>
                <wp:wrapNone/>
                <wp:docPr id="242" name="テキスト ボックス 242"/>
                <wp:cNvGraphicFramePr/>
                <a:graphic xmlns:a="http://schemas.openxmlformats.org/drawingml/2006/main">
                  <a:graphicData uri="http://schemas.microsoft.com/office/word/2010/wordprocessingShape">
                    <wps:wsp>
                      <wps:cNvSpPr txBox="1"/>
                      <wps:spPr>
                        <a:xfrm>
                          <a:off x="0" y="0"/>
                          <a:ext cx="1189990" cy="314325"/>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96BD87" w14:textId="77777777" w:rsidR="00B92A0A" w:rsidRPr="00264272" w:rsidRDefault="00B92A0A" w:rsidP="00A724D4">
                            <w:pPr>
                              <w:spacing w:line="320" w:lineRule="exact"/>
                              <w:jc w:val="center"/>
                              <w:rPr>
                                <w:rFonts w:ascii="Meiryo UI" w:eastAsia="Meiryo UI" w:hAnsi="Meiryo UI" w:cs="Meiryo UI"/>
                              </w:rPr>
                            </w:pPr>
                            <w:r>
                              <w:rPr>
                                <w:rFonts w:ascii="Meiryo UI" w:eastAsia="Meiryo UI" w:hAnsi="Meiryo UI" w:cs="Meiryo UI" w:hint="eastAsia"/>
                              </w:rPr>
                              <w:t>日常的維持管理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42" o:spid="_x0000_s1268" type="#_x0000_t202" style="position:absolute;left:0;text-align:left;margin-left:320.35pt;margin-top:3.1pt;width:93.7pt;height:24.75pt;z-index:253383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" fillcolor="#00b050" strokecolor="#00b050" strokeweight="2pt">
                <v:textbox>
                  <w:txbxContent>
                    <w:p w14:paraId="5C96BD87" w14:textId="77777777" w:rsidR="00B92A0A" w:rsidRPr="00264272" w:rsidRDefault="00B92A0A" w:rsidP="00A724D4">
                      <w:pPr>
                        <w:spacing w:line="320" w:lineRule="exact"/>
                        <w:jc w:val="center"/>
                        <w:rPr>
                          <w:rFonts w:ascii="Meiryo UI" w:eastAsia="Meiryo UI" w:hAnsi="Meiryo UI" w:cs="Meiryo UI"/>
                        </w:rPr>
                      </w:pPr>
                      <w:r>
                        <w:rPr>
                          <w:rFonts w:ascii="Meiryo UI" w:eastAsia="Meiryo UI" w:hAnsi="Meiryo UI" w:cs="Meiryo UI" w:hint="eastAsia"/>
                        </w:rPr>
                        <w:t>日常的維持管理</w:t>
                      </w:r>
                    </w:p>
                  </w:txbxContent>
                </v:textbox>
              </v:shape>
            </w:pict>
          </mc:Fallback>
        </mc:AlternateContent>
      </w:r>
    </w:p>
    <w:p w14:paraId="12D35598"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74464" behindDoc="0" locked="0" layoutInCell="1" allowOverlap="1" wp14:anchorId="676901F3" wp14:editId="2E2A1CC5">
                <wp:simplePos x="0" y="0"/>
                <wp:positionH relativeFrom="column">
                  <wp:posOffset>3404235</wp:posOffset>
                </wp:positionH>
                <wp:positionV relativeFrom="paragraph">
                  <wp:posOffset>-1270</wp:posOffset>
                </wp:positionV>
                <wp:extent cx="2486025" cy="3295650"/>
                <wp:effectExtent l="0" t="0" r="28575" b="19050"/>
                <wp:wrapNone/>
                <wp:docPr id="243" name="角丸四角形 243"/>
                <wp:cNvGraphicFramePr/>
                <a:graphic xmlns:a="http://schemas.openxmlformats.org/drawingml/2006/main">
                  <a:graphicData uri="http://schemas.microsoft.com/office/word/2010/wordprocessingShape">
                    <wps:wsp>
                      <wps:cNvSpPr/>
                      <wps:spPr>
                        <a:xfrm>
                          <a:off x="0" y="0"/>
                          <a:ext cx="2486025" cy="3295650"/>
                        </a:xfrm>
                        <a:prstGeom prst="roundRect">
                          <a:avLst/>
                        </a:prstGeom>
                        <a:noFill/>
                        <a:ln>
                          <a:solidFill>
                            <a:srgbClr val="00B05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243" o:spid="_x0000_s1026" style="position:absolute;left:0;text-align:left;margin-left:268.05pt;margin-top:-.1pt;width:195.75pt;height:259.5pt;z-index:253374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" filled="f" strokecolor="#00b050" strokeweight="2pt">
                <v:stroke dashstyle="3 1"/>
              </v:roundrect>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59104" behindDoc="0" locked="0" layoutInCell="1" allowOverlap="1" wp14:anchorId="43350273" wp14:editId="209E89E9">
                <wp:simplePos x="0" y="0"/>
                <wp:positionH relativeFrom="column">
                  <wp:posOffset>4185920</wp:posOffset>
                </wp:positionH>
                <wp:positionV relativeFrom="paragraph">
                  <wp:posOffset>198755</wp:posOffset>
                </wp:positionV>
                <wp:extent cx="1485900" cy="314325"/>
                <wp:effectExtent l="0" t="0" r="19050" b="28575"/>
                <wp:wrapNone/>
                <wp:docPr id="245" name="テキスト ボックス 245"/>
                <wp:cNvGraphicFramePr/>
                <a:graphic xmlns:a="http://schemas.openxmlformats.org/drawingml/2006/main">
                  <a:graphicData uri="http://schemas.microsoft.com/office/word/2010/wordprocessingShape">
                    <wps:wsp>
                      <wps:cNvSpPr txBox="1"/>
                      <wps:spPr>
                        <a:xfrm>
                          <a:off x="0" y="0"/>
                          <a:ext cx="1485900" cy="314325"/>
                        </a:xfrm>
                        <a:prstGeom prst="rect">
                          <a:avLst/>
                        </a:prstGeom>
                        <a:solidFill>
                          <a:schemeClr val="accent1">
                            <a:alpha val="50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21EE9F5" w14:textId="77777777" w:rsidR="00B92A0A" w:rsidRPr="00587139" w:rsidRDefault="00B92A0A" w:rsidP="00A724D4">
                            <w:pPr>
                              <w:spacing w:line="320" w:lineRule="exact"/>
                              <w:jc w:val="center"/>
                              <w:rPr>
                                <w:rFonts w:ascii="Meiryo UI" w:eastAsia="Meiryo UI" w:hAnsi="Meiryo UI" w:cs="Meiryo UI"/>
                                <w:color w:val="000000" w:themeColor="text1"/>
                              </w:rPr>
                            </w:pPr>
                            <w:r w:rsidRPr="00CC612B">
                              <w:rPr>
                                <w:rFonts w:ascii="Meiryo UI" w:eastAsia="Meiryo UI" w:hAnsi="Meiryo UI" w:cs="Meiryo UI" w:hint="eastAsia"/>
                                <w:color w:val="000000" w:themeColor="text1"/>
                              </w:rPr>
                              <w:t>パトロール計画策定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45" o:spid="_x0000_s1269" type="#_x0000_t202" style="position:absolute;left:0;text-align:left;margin-left:329.6pt;margin-top:15.65pt;width:117pt;height:24.75pt;z-index:253359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" fillcolor="#4f81bd [3204]" strokecolor="#243f60 [1604]" strokeweight="2pt">
                <v:fill opacity="32896f"/>
                <v:stroke dashstyle="dash"/>
                <v:textbox>
                  <w:txbxContent>
                    <w:p w14:paraId="621EE9F5" w14:textId="77777777" w:rsidR="00B92A0A" w:rsidRPr="00587139" w:rsidRDefault="00B92A0A" w:rsidP="00A724D4">
                      <w:pPr>
                        <w:spacing w:line="320" w:lineRule="exact"/>
                        <w:jc w:val="center"/>
                        <w:rPr>
                          <w:rFonts w:ascii="Meiryo UI" w:eastAsia="Meiryo UI" w:hAnsi="Meiryo UI" w:cs="Meiryo UI"/>
                          <w:color w:val="000000" w:themeColor="text1"/>
                        </w:rPr>
                      </w:pPr>
                      <w:r w:rsidRPr="00CC612B">
                        <w:rPr>
                          <w:rFonts w:ascii="Meiryo UI" w:eastAsia="Meiryo UI" w:hAnsi="Meiryo UI" w:cs="Meiryo UI" w:hint="eastAsia"/>
                          <w:color w:val="000000" w:themeColor="text1"/>
                        </w:rPr>
                        <w:t>パトロール計画策定</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58080" behindDoc="0" locked="0" layoutInCell="1" allowOverlap="1" wp14:anchorId="4FD8C2A0" wp14:editId="7D1D6909">
                <wp:simplePos x="0" y="0"/>
                <wp:positionH relativeFrom="column">
                  <wp:posOffset>271117</wp:posOffset>
                </wp:positionH>
                <wp:positionV relativeFrom="paragraph">
                  <wp:posOffset>191963</wp:posOffset>
                </wp:positionV>
                <wp:extent cx="1189990" cy="314325"/>
                <wp:effectExtent l="0" t="0" r="10160" b="28575"/>
                <wp:wrapNone/>
                <wp:docPr id="246" name="テキスト ボックス 246"/>
                <wp:cNvGraphicFramePr/>
                <a:graphic xmlns:a="http://schemas.openxmlformats.org/drawingml/2006/main">
                  <a:graphicData uri="http://schemas.microsoft.com/office/word/2010/wordprocessingShape">
                    <wps:wsp>
                      <wps:cNvSpPr txBox="1"/>
                      <wps:spPr>
                        <a:xfrm>
                          <a:off x="0" y="0"/>
                          <a:ext cx="1189990" cy="314325"/>
                        </a:xfrm>
                        <a:prstGeom prst="rect">
                          <a:avLst/>
                        </a:prstGeom>
                        <a:solidFill>
                          <a:schemeClr val="accent1">
                            <a:alpha val="50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B6DEA6B" w14:textId="77777777" w:rsidR="00B92A0A" w:rsidRPr="00587139" w:rsidRDefault="00B92A0A" w:rsidP="00A724D4">
                            <w:pPr>
                              <w:spacing w:line="320" w:lineRule="exact"/>
                              <w:jc w:val="center"/>
                              <w:rPr>
                                <w:rFonts w:ascii="Meiryo UI" w:eastAsia="Meiryo UI" w:hAnsi="Meiryo UI" w:cs="Meiryo UI"/>
                                <w:color w:val="000000" w:themeColor="text1"/>
                              </w:rPr>
                            </w:pPr>
                            <w:r w:rsidRPr="00CC612B">
                              <w:rPr>
                                <w:rFonts w:ascii="Meiryo UI" w:eastAsia="Meiryo UI" w:hAnsi="Meiryo UI" w:cs="Meiryo UI" w:hint="eastAsia"/>
                                <w:color w:val="000000" w:themeColor="text1"/>
                              </w:rPr>
                              <w:t>点検計画策定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46" o:spid="_x0000_s1270" type="#_x0000_t202" style="position:absolute;left:0;text-align:left;margin-left:21.35pt;margin-top:15.1pt;width:93.7pt;height:24.75pt;z-index:253358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" fillcolor="#4f81bd [3204]" strokecolor="#243f60 [1604]" strokeweight="2pt">
                <v:fill opacity="32896f"/>
                <v:stroke dashstyle="dash"/>
                <v:textbox>
                  <w:txbxContent>
                    <w:p w14:paraId="0B6DEA6B" w14:textId="77777777" w:rsidR="00B92A0A" w:rsidRPr="00587139" w:rsidRDefault="00B92A0A" w:rsidP="00A724D4">
                      <w:pPr>
                        <w:spacing w:line="320" w:lineRule="exact"/>
                        <w:jc w:val="center"/>
                        <w:rPr>
                          <w:rFonts w:ascii="Meiryo UI" w:eastAsia="Meiryo UI" w:hAnsi="Meiryo UI" w:cs="Meiryo UI"/>
                          <w:color w:val="000000" w:themeColor="text1"/>
                        </w:rPr>
                      </w:pPr>
                      <w:r w:rsidRPr="00CC612B">
                        <w:rPr>
                          <w:rFonts w:ascii="Meiryo UI" w:eastAsia="Meiryo UI" w:hAnsi="Meiryo UI" w:cs="Meiryo UI" w:hint="eastAsia"/>
                          <w:color w:val="000000" w:themeColor="text1"/>
                        </w:rPr>
                        <w:t>点検計画策定</w:t>
                      </w:r>
                    </w:p>
                  </w:txbxContent>
                </v:textbox>
              </v:shape>
            </w:pict>
          </mc:Fallback>
        </mc:AlternateContent>
      </w:r>
    </w:p>
    <w:p w14:paraId="50875925"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80608" behindDoc="0" locked="0" layoutInCell="1" allowOverlap="1" wp14:anchorId="63CD9FBB" wp14:editId="6C5383B7">
                <wp:simplePos x="0" y="0"/>
                <wp:positionH relativeFrom="column">
                  <wp:posOffset>5659120</wp:posOffset>
                </wp:positionH>
                <wp:positionV relativeFrom="paragraph">
                  <wp:posOffset>153035</wp:posOffset>
                </wp:positionV>
                <wp:extent cx="147955" cy="0"/>
                <wp:effectExtent l="38100" t="76200" r="4445" b="114300"/>
                <wp:wrapNone/>
                <wp:docPr id="247" name="直線矢印コネクタ 247"/>
                <wp:cNvGraphicFramePr/>
                <a:graphic xmlns:a="http://schemas.openxmlformats.org/drawingml/2006/main">
                  <a:graphicData uri="http://schemas.microsoft.com/office/word/2010/wordprocessingShape">
                    <wps:wsp>
                      <wps:cNvCnPr/>
                      <wps:spPr>
                        <a:xfrm flipV="1">
                          <a:off x="0" y="0"/>
                          <a:ext cx="147955" cy="0"/>
                        </a:xfrm>
                        <a:prstGeom prst="straightConnector1">
                          <a:avLst/>
                        </a:prstGeom>
                        <a:ln>
                          <a:headEnd type="arrow"/>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247" o:spid="_x0000_s1026" type="#_x0000_t32" style="position:absolute;left:0;text-align:left;margin-left:445.6pt;margin-top:12.05pt;width:11.65pt;height:0;flip:y;z-index:253380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" strokecolor="#4579b8 [3044]">
                <v:stroke startarrow="open"/>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78560" behindDoc="0" locked="0" layoutInCell="1" allowOverlap="1" wp14:anchorId="5825BE41" wp14:editId="5AF0F0A6">
                <wp:simplePos x="0" y="0"/>
                <wp:positionH relativeFrom="column">
                  <wp:posOffset>5808980</wp:posOffset>
                </wp:positionH>
                <wp:positionV relativeFrom="paragraph">
                  <wp:posOffset>149225</wp:posOffset>
                </wp:positionV>
                <wp:extent cx="0" cy="2667000"/>
                <wp:effectExtent l="0" t="0" r="19050" b="19050"/>
                <wp:wrapNone/>
                <wp:docPr id="3148" name="直線矢印コネクタ 3148"/>
                <wp:cNvGraphicFramePr/>
                <a:graphic xmlns:a="http://schemas.openxmlformats.org/drawingml/2006/main">
                  <a:graphicData uri="http://schemas.microsoft.com/office/word/2010/wordprocessingShape">
                    <wps:wsp>
                      <wps:cNvCnPr/>
                      <wps:spPr>
                        <a:xfrm>
                          <a:off x="0" y="0"/>
                          <a:ext cx="0" cy="266700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直線矢印コネクタ 3148" o:spid="_x0000_s1026" type="#_x0000_t32" style="position:absolute;left:0;text-align:left;margin-left:457.4pt;margin-top:11.75pt;width:0;height:210pt;z-index:253378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" strokecolor="#4579b8 [3044]"/>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75488" behindDoc="0" locked="0" layoutInCell="1" allowOverlap="1" wp14:anchorId="21438136" wp14:editId="684D032B">
                <wp:simplePos x="0" y="0"/>
                <wp:positionH relativeFrom="column">
                  <wp:posOffset>120015</wp:posOffset>
                </wp:positionH>
                <wp:positionV relativeFrom="paragraph">
                  <wp:posOffset>149225</wp:posOffset>
                </wp:positionV>
                <wp:extent cx="0" cy="2679700"/>
                <wp:effectExtent l="0" t="0" r="19050" b="25400"/>
                <wp:wrapNone/>
                <wp:docPr id="47221" name="直線矢印コネクタ 47221"/>
                <wp:cNvGraphicFramePr/>
                <a:graphic xmlns:a="http://schemas.openxmlformats.org/drawingml/2006/main">
                  <a:graphicData uri="http://schemas.microsoft.com/office/word/2010/wordprocessingShape">
                    <wps:wsp>
                      <wps:cNvCnPr/>
                      <wps:spPr>
                        <a:xfrm>
                          <a:off x="0" y="0"/>
                          <a:ext cx="0" cy="267970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直線矢印コネクタ 47221" o:spid="_x0000_s1026" type="#_x0000_t32" style="position:absolute;left:0;text-align:left;margin-left:9.45pt;margin-top:11.75pt;width:0;height:211pt;z-index:253375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" strokecolor="#4579b8 [3044]"/>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79584" behindDoc="0" locked="0" layoutInCell="1" allowOverlap="1" wp14:anchorId="3EAC47F9" wp14:editId="6D7F73EA">
                <wp:simplePos x="0" y="0"/>
                <wp:positionH relativeFrom="column">
                  <wp:posOffset>118745</wp:posOffset>
                </wp:positionH>
                <wp:positionV relativeFrom="paragraph">
                  <wp:posOffset>146685</wp:posOffset>
                </wp:positionV>
                <wp:extent cx="147955" cy="0"/>
                <wp:effectExtent l="0" t="76200" r="23495" b="114300"/>
                <wp:wrapNone/>
                <wp:docPr id="47224" name="直線矢印コネクタ 47224"/>
                <wp:cNvGraphicFramePr/>
                <a:graphic xmlns:a="http://schemas.openxmlformats.org/drawingml/2006/main">
                  <a:graphicData uri="http://schemas.microsoft.com/office/word/2010/wordprocessingShape">
                    <wps:wsp>
                      <wps:cNvCnPr/>
                      <wps:spPr>
                        <a:xfrm flipV="1">
                          <a:off x="0" y="0"/>
                          <a:ext cx="14795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47224" o:spid="_x0000_s1026" type="#_x0000_t32" style="position:absolute;left:0;text-align:left;margin-left:9.35pt;margin-top:11.55pt;width:11.65pt;height:0;flip:y;z-index:253379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" strokecolor="#4579b8 [3044]">
                <v:stroke endarrow="open"/>
              </v:shape>
            </w:pict>
          </mc:Fallback>
        </mc:AlternateContent>
      </w:r>
    </w:p>
    <w:p w14:paraId="7373D1BB"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60128" behindDoc="0" locked="0" layoutInCell="1" allowOverlap="1" wp14:anchorId="4BD20693" wp14:editId="4D8EDC68">
                <wp:simplePos x="0" y="0"/>
                <wp:positionH relativeFrom="column">
                  <wp:posOffset>861667</wp:posOffset>
                </wp:positionH>
                <wp:positionV relativeFrom="paragraph">
                  <wp:posOffset>45913</wp:posOffset>
                </wp:positionV>
                <wp:extent cx="0" cy="247650"/>
                <wp:effectExtent l="95250" t="0" r="57150" b="57150"/>
                <wp:wrapNone/>
                <wp:docPr id="47225" name="直線矢印コネクタ 47225"/>
                <wp:cNvGraphicFramePr/>
                <a:graphic xmlns:a="http://schemas.openxmlformats.org/drawingml/2006/main">
                  <a:graphicData uri="http://schemas.microsoft.com/office/word/2010/wordprocessingShape">
                    <wps:wsp>
                      <wps:cNvCnPr/>
                      <wps:spPr>
                        <a:xfrm>
                          <a:off x="0" y="0"/>
                          <a:ext cx="0" cy="247650"/>
                        </a:xfrm>
                        <a:prstGeom prst="straightConnector1">
                          <a:avLst/>
                        </a:prstGeom>
                        <a:ln>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47225" o:spid="_x0000_s1026" type="#_x0000_t32" style="position:absolute;left:0;text-align:left;margin-left:67.85pt;margin-top:3.6pt;width:0;height:19.5pt;z-index:253360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" strokecolor="#4579b8 [3044]">
                <v:stroke dashstyle="dash" endarrow="open"/>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64224" behindDoc="0" locked="0" layoutInCell="1" allowOverlap="1" wp14:anchorId="377EEC89" wp14:editId="7CAA5A1E">
                <wp:simplePos x="0" y="0"/>
                <wp:positionH relativeFrom="column">
                  <wp:posOffset>4881217</wp:posOffset>
                </wp:positionH>
                <wp:positionV relativeFrom="paragraph">
                  <wp:posOffset>45913</wp:posOffset>
                </wp:positionV>
                <wp:extent cx="0" cy="247650"/>
                <wp:effectExtent l="95250" t="0" r="57150" b="57150"/>
                <wp:wrapNone/>
                <wp:docPr id="47227" name="直線矢印コネクタ 47227"/>
                <wp:cNvGraphicFramePr/>
                <a:graphic xmlns:a="http://schemas.openxmlformats.org/drawingml/2006/main">
                  <a:graphicData uri="http://schemas.microsoft.com/office/word/2010/wordprocessingShape">
                    <wps:wsp>
                      <wps:cNvCnPr/>
                      <wps:spPr>
                        <a:xfrm>
                          <a:off x="0" y="0"/>
                          <a:ext cx="0" cy="247650"/>
                        </a:xfrm>
                        <a:prstGeom prst="straightConnector1">
                          <a:avLst/>
                        </a:prstGeom>
                        <a:ln>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47227" o:spid="_x0000_s1026" type="#_x0000_t32" style="position:absolute;left:0;text-align:left;margin-left:384.35pt;margin-top:3.6pt;width:0;height:19.5pt;z-index:253364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" strokecolor="#4579b8 [3044]">
                <v:stroke dashstyle="dash" endarrow="open"/>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67296" behindDoc="0" locked="0" layoutInCell="1" allowOverlap="1" wp14:anchorId="46B2EE27" wp14:editId="2E503705">
                <wp:simplePos x="0" y="0"/>
                <wp:positionH relativeFrom="column">
                  <wp:posOffset>1515717</wp:posOffset>
                </wp:positionH>
                <wp:positionV relativeFrom="paragraph">
                  <wp:posOffset>185613</wp:posOffset>
                </wp:positionV>
                <wp:extent cx="637540" cy="552450"/>
                <wp:effectExtent l="0" t="19050" r="29210" b="38100"/>
                <wp:wrapNone/>
                <wp:docPr id="47228" name="右矢印 47228"/>
                <wp:cNvGraphicFramePr/>
                <a:graphic xmlns:a="http://schemas.openxmlformats.org/drawingml/2006/main">
                  <a:graphicData uri="http://schemas.microsoft.com/office/word/2010/wordprocessingShape">
                    <wps:wsp>
                      <wps:cNvSpPr/>
                      <wps:spPr>
                        <a:xfrm>
                          <a:off x="0" y="0"/>
                          <a:ext cx="637540" cy="552450"/>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6FD1535C" w14:textId="77777777" w:rsidR="00B92A0A" w:rsidRPr="00916EC5" w:rsidRDefault="00B92A0A" w:rsidP="00A724D4">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47228" o:spid="_x0000_s1271" type="#_x0000_t13" style="position:absolute;left:0;text-align:left;margin-left:119.35pt;margin-top:14.6pt;width:50.2pt;height:43.5pt;z-index:253367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" adj="12241" fillcolor="#9bbb59 [3206]" strokecolor="#4e6128 [1606]" strokeweight="2pt">
                <v:textbox>
                  <w:txbxContent>
                    <w:p w14:paraId="6FD1535C" w14:textId="77777777" w:rsidR="00B92A0A" w:rsidRPr="00916EC5" w:rsidRDefault="00B92A0A" w:rsidP="00A724D4">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69344" behindDoc="0" locked="0" layoutInCell="1" allowOverlap="1" wp14:anchorId="65A4A454" wp14:editId="565B99E6">
                <wp:simplePos x="0" y="0"/>
                <wp:positionH relativeFrom="column">
                  <wp:posOffset>3471517</wp:posOffset>
                </wp:positionH>
                <wp:positionV relativeFrom="paragraph">
                  <wp:posOffset>172913</wp:posOffset>
                </wp:positionV>
                <wp:extent cx="637540" cy="563245"/>
                <wp:effectExtent l="0" t="0" r="10160" b="27305"/>
                <wp:wrapNone/>
                <wp:docPr id="786" name="左矢印 786"/>
                <wp:cNvGraphicFramePr/>
                <a:graphic xmlns:a="http://schemas.openxmlformats.org/drawingml/2006/main">
                  <a:graphicData uri="http://schemas.microsoft.com/office/word/2010/wordprocessingShape">
                    <wps:wsp>
                      <wps:cNvSpPr/>
                      <wps:spPr>
                        <a:xfrm>
                          <a:off x="0" y="0"/>
                          <a:ext cx="637540" cy="563245"/>
                        </a:xfrm>
                        <a:prstGeom prst="lef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2F88052F" w14:textId="77777777" w:rsidR="00B92A0A" w:rsidRPr="00916EC5" w:rsidRDefault="00B92A0A" w:rsidP="00A724D4">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左矢印 786" o:spid="_x0000_s1272" type="#_x0000_t66" style="position:absolute;left:0;text-align:left;margin-left:273.35pt;margin-top:13.6pt;width:50.2pt;height:44.35pt;z-index:253369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" adj="9541" fillcolor="#9bbb59 [3206]" strokecolor="#4e6128 [1606]" strokeweight="2pt">
                <v:textbox>
                  <w:txbxContent>
                    <w:p w14:paraId="2F88052F" w14:textId="77777777" w:rsidR="00B92A0A" w:rsidRPr="00916EC5" w:rsidRDefault="00B92A0A" w:rsidP="00A724D4">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v:textbox>
              </v:shape>
            </w:pict>
          </mc:Fallback>
        </mc:AlternateContent>
      </w:r>
    </w:p>
    <w:p w14:paraId="3D41E559"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55008" behindDoc="0" locked="0" layoutInCell="1" allowOverlap="1" wp14:anchorId="72DD96E1" wp14:editId="132BF9A7">
                <wp:simplePos x="0" y="0"/>
                <wp:positionH relativeFrom="column">
                  <wp:posOffset>4185920</wp:posOffset>
                </wp:positionH>
                <wp:positionV relativeFrom="paragraph">
                  <wp:posOffset>55880</wp:posOffset>
                </wp:positionV>
                <wp:extent cx="1485900" cy="314325"/>
                <wp:effectExtent l="0" t="0" r="19050" b="28575"/>
                <wp:wrapNone/>
                <wp:docPr id="787" name="テキスト ボックス 787"/>
                <wp:cNvGraphicFramePr/>
                <a:graphic xmlns:a="http://schemas.openxmlformats.org/drawingml/2006/main">
                  <a:graphicData uri="http://schemas.microsoft.com/office/word/2010/wordprocessingShape">
                    <wps:wsp>
                      <wps:cNvSpPr txBox="1"/>
                      <wps:spPr>
                        <a:xfrm>
                          <a:off x="0" y="0"/>
                          <a:ext cx="1485900"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5D31CA04" w14:textId="77777777" w:rsidR="00B92A0A" w:rsidRPr="00264272" w:rsidRDefault="00B92A0A" w:rsidP="00A724D4">
                            <w:pPr>
                              <w:spacing w:line="320" w:lineRule="exact"/>
                              <w:jc w:val="center"/>
                              <w:rPr>
                                <w:rFonts w:ascii="Meiryo UI" w:eastAsia="Meiryo UI" w:hAnsi="Meiryo UI" w:cs="Meiryo UI"/>
                              </w:rPr>
                            </w:pPr>
                            <w:r w:rsidRPr="00CC612B">
                              <w:rPr>
                                <w:rFonts w:ascii="Meiryo UI" w:eastAsia="Meiryo UI" w:hAnsi="Meiryo UI" w:cs="Meiryo UI" w:hint="eastAsia"/>
                              </w:rPr>
                              <w:t>パトロール、苦情要望</w:t>
                            </w:r>
                            <w:r>
                              <w:rPr>
                                <w:rFonts w:ascii="Meiryo UI" w:eastAsia="Meiryo UI" w:hAnsi="Meiryo UI" w:cs="Meiryo UI" w:hint="eastAsia"/>
                              </w:rPr>
                              <w:t>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787" o:spid="_x0000_s1273" type="#_x0000_t202" style="position:absolute;left:0;text-align:left;margin-left:329.6pt;margin-top:4.4pt;width:117pt;height:24.75pt;z-index:253355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" fillcolor="#4f81bd [3204]" strokecolor="#243f60 [1604]" strokeweight="2pt">
                <v:textbox>
                  <w:txbxContent>
                    <w:p w14:paraId="5D31CA04" w14:textId="77777777" w:rsidR="00B92A0A" w:rsidRPr="00264272" w:rsidRDefault="00B92A0A" w:rsidP="00A724D4">
                      <w:pPr>
                        <w:spacing w:line="320" w:lineRule="exact"/>
                        <w:jc w:val="center"/>
                        <w:rPr>
                          <w:rFonts w:ascii="Meiryo UI" w:eastAsia="Meiryo UI" w:hAnsi="Meiryo UI" w:cs="Meiryo UI"/>
                        </w:rPr>
                      </w:pPr>
                      <w:r w:rsidRPr="00CC612B">
                        <w:rPr>
                          <w:rFonts w:ascii="Meiryo UI" w:eastAsia="Meiryo UI" w:hAnsi="Meiryo UI" w:cs="Meiryo UI" w:hint="eastAsia"/>
                        </w:rPr>
                        <w:t>パトロール、苦情要望</w:t>
                      </w:r>
                      <w:r>
                        <w:rPr>
                          <w:rFonts w:ascii="Meiryo UI" w:eastAsia="Meiryo UI" w:hAnsi="Meiryo UI" w:cs="Meiryo UI" w:hint="eastAsia"/>
                        </w:rPr>
                        <w:t>等</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52960" behindDoc="0" locked="0" layoutInCell="1" allowOverlap="1" wp14:anchorId="1CFDA570" wp14:editId="19154121">
                <wp:simplePos x="0" y="0"/>
                <wp:positionH relativeFrom="column">
                  <wp:posOffset>2353917</wp:posOffset>
                </wp:positionH>
                <wp:positionV relativeFrom="paragraph">
                  <wp:posOffset>45913</wp:posOffset>
                </wp:positionV>
                <wp:extent cx="967105" cy="1498600"/>
                <wp:effectExtent l="0" t="0" r="23495" b="25400"/>
                <wp:wrapNone/>
                <wp:docPr id="792" name="テキスト ボックス 792"/>
                <wp:cNvGraphicFramePr/>
                <a:graphic xmlns:a="http://schemas.openxmlformats.org/drawingml/2006/main">
                  <a:graphicData uri="http://schemas.microsoft.com/office/word/2010/wordprocessingShape">
                    <wps:wsp>
                      <wps:cNvSpPr txBox="1"/>
                      <wps:spPr>
                        <a:xfrm>
                          <a:off x="0" y="0"/>
                          <a:ext cx="967105" cy="1498600"/>
                        </a:xfrm>
                        <a:prstGeom prst="rect">
                          <a:avLst/>
                        </a:prstGeom>
                        <a:solidFill>
                          <a:schemeClr val="accent6">
                            <a:lumMod val="40000"/>
                            <a:lumOff val="6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B93F3D" w14:textId="77777777" w:rsidR="00B92A0A" w:rsidRPr="00240FBD" w:rsidRDefault="00B92A0A" w:rsidP="00A724D4">
                            <w:pPr>
                              <w:spacing w:line="320" w:lineRule="exact"/>
                              <w:jc w:val="center"/>
                              <w:rPr>
                                <w:rFonts w:ascii="Meiryo UI" w:eastAsia="Meiryo UI" w:hAnsi="Meiryo UI" w:cs="Meiryo UI"/>
                                <w:color w:val="000000" w:themeColor="text1"/>
                              </w:rPr>
                            </w:pPr>
                            <w:r w:rsidRPr="00240FBD">
                              <w:rPr>
                                <w:rFonts w:ascii="Meiryo UI" w:eastAsia="Meiryo UI" w:hAnsi="Meiryo UI" w:cs="Meiryo UI" w:hint="eastAsia"/>
                                <w:color w:val="000000" w:themeColor="text1"/>
                              </w:rPr>
                              <w:t>データ蓄積・管理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792" o:spid="_x0000_s1274" type="#_x0000_t202" style="position:absolute;left:0;text-align:left;margin-left:185.35pt;margin-top:3.6pt;width:76.15pt;height:118pt;z-index:253352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" fillcolor="#fbd4b4 [1305]" strokecolor="#f79646 [3209]" strokeweight="2pt">
                <v:textbox>
                  <w:txbxContent>
                    <w:p w14:paraId="13B93F3D" w14:textId="77777777" w:rsidR="00B92A0A" w:rsidRPr="00240FBD" w:rsidRDefault="00B92A0A" w:rsidP="00A724D4">
                      <w:pPr>
                        <w:spacing w:line="320" w:lineRule="exact"/>
                        <w:jc w:val="center"/>
                        <w:rPr>
                          <w:rFonts w:ascii="Meiryo UI" w:eastAsia="Meiryo UI" w:hAnsi="Meiryo UI" w:cs="Meiryo UI"/>
                          <w:color w:val="000000" w:themeColor="text1"/>
                        </w:rPr>
                      </w:pPr>
                      <w:r w:rsidRPr="00240FBD">
                        <w:rPr>
                          <w:rFonts w:ascii="Meiryo UI" w:eastAsia="Meiryo UI" w:hAnsi="Meiryo UI" w:cs="Meiryo UI" w:hint="eastAsia"/>
                          <w:color w:val="000000" w:themeColor="text1"/>
                        </w:rPr>
                        <w:t>データ蓄積・管理</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53984" behindDoc="0" locked="0" layoutInCell="1" allowOverlap="1" wp14:anchorId="77004C3A" wp14:editId="5F705113">
                <wp:simplePos x="0" y="0"/>
                <wp:positionH relativeFrom="column">
                  <wp:posOffset>271117</wp:posOffset>
                </wp:positionH>
                <wp:positionV relativeFrom="paragraph">
                  <wp:posOffset>71313</wp:posOffset>
                </wp:positionV>
                <wp:extent cx="1189990" cy="314325"/>
                <wp:effectExtent l="0" t="0" r="10160" b="28575"/>
                <wp:wrapNone/>
                <wp:docPr id="793" name="テキスト ボックス 793"/>
                <wp:cNvGraphicFramePr/>
                <a:graphic xmlns:a="http://schemas.openxmlformats.org/drawingml/2006/main">
                  <a:graphicData uri="http://schemas.microsoft.com/office/word/2010/wordprocessingShape">
                    <wps:wsp>
                      <wps:cNvSpPr txBox="1"/>
                      <wps:spPr>
                        <a:xfrm>
                          <a:off x="0" y="0"/>
                          <a:ext cx="1189990"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71B46838" w14:textId="77777777" w:rsidR="00B92A0A" w:rsidRPr="00264272" w:rsidRDefault="00B92A0A" w:rsidP="00A724D4">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、診断・評価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793" o:spid="_x0000_s1275" type="#_x0000_t202" style="position:absolute;left:0;text-align:left;margin-left:21.35pt;margin-top:5.6pt;width:93.7pt;height:24.75pt;z-index:253353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" fillcolor="#4f81bd [3204]" strokecolor="#243f60 [1604]" strokeweight="2pt">
                <v:textbox>
                  <w:txbxContent>
                    <w:p w14:paraId="71B46838" w14:textId="77777777" w:rsidR="00B92A0A" w:rsidRPr="00264272" w:rsidRDefault="00B92A0A" w:rsidP="00A724D4">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、診断・評価</w:t>
                      </w:r>
                    </w:p>
                  </w:txbxContent>
                </v:textbox>
              </v:shape>
            </w:pict>
          </mc:Fallback>
        </mc:AlternateContent>
      </w:r>
    </w:p>
    <w:p w14:paraId="24086F42"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65248" behindDoc="0" locked="0" layoutInCell="1" allowOverlap="1" wp14:anchorId="0531ACA2" wp14:editId="72E327AE">
                <wp:simplePos x="0" y="0"/>
                <wp:positionH relativeFrom="column">
                  <wp:posOffset>4883150</wp:posOffset>
                </wp:positionH>
                <wp:positionV relativeFrom="paragraph">
                  <wp:posOffset>144145</wp:posOffset>
                </wp:positionV>
                <wp:extent cx="0" cy="265430"/>
                <wp:effectExtent l="95250" t="0" r="57150" b="58420"/>
                <wp:wrapNone/>
                <wp:docPr id="795" name="直線矢印コネクタ 795"/>
                <wp:cNvGraphicFramePr/>
                <a:graphic xmlns:a="http://schemas.openxmlformats.org/drawingml/2006/main">
                  <a:graphicData uri="http://schemas.microsoft.com/office/word/2010/wordprocessingShape">
                    <wps:wsp>
                      <wps:cNvCnPr/>
                      <wps:spPr>
                        <a:xfrm>
                          <a:off x="0" y="0"/>
                          <a:ext cx="0" cy="2654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直線矢印コネクタ 795" o:spid="_x0000_s1026" type="#_x0000_t32" style="position:absolute;left:0;text-align:left;margin-left:384.5pt;margin-top:11.35pt;width:0;height:20.9pt;z-index:253365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" strokecolor="#4579b8 [3044]">
                <v:stroke endarrow="open"/>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61152" behindDoc="0" locked="0" layoutInCell="1" allowOverlap="1" wp14:anchorId="072D76E0" wp14:editId="0F763FFD">
                <wp:simplePos x="0" y="0"/>
                <wp:positionH relativeFrom="column">
                  <wp:posOffset>861667</wp:posOffset>
                </wp:positionH>
                <wp:positionV relativeFrom="paragraph">
                  <wp:posOffset>153863</wp:posOffset>
                </wp:positionV>
                <wp:extent cx="0" cy="247650"/>
                <wp:effectExtent l="95250" t="0" r="57150" b="57150"/>
                <wp:wrapNone/>
                <wp:docPr id="796" name="直線矢印コネクタ 796"/>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796" o:spid="_x0000_s1026" type="#_x0000_t32" style="position:absolute;left:0;text-align:left;margin-left:67.85pt;margin-top:12.1pt;width:0;height:19.5pt;z-index:253361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" strokecolor="#4579b8 [3044]">
                <v:stroke endarrow="open"/>
              </v:shape>
            </w:pict>
          </mc:Fallback>
        </mc:AlternateContent>
      </w:r>
    </w:p>
    <w:p w14:paraId="72A10E57"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85728" behindDoc="0" locked="0" layoutInCell="1" allowOverlap="1" wp14:anchorId="1500C116" wp14:editId="46819777">
                <wp:simplePos x="0" y="0"/>
                <wp:positionH relativeFrom="column">
                  <wp:posOffset>4195444</wp:posOffset>
                </wp:positionH>
                <wp:positionV relativeFrom="paragraph">
                  <wp:posOffset>179705</wp:posOffset>
                </wp:positionV>
                <wp:extent cx="1476375" cy="314325"/>
                <wp:effectExtent l="0" t="0" r="28575" b="28575"/>
                <wp:wrapNone/>
                <wp:docPr id="797" name="テキスト ボックス 797"/>
                <wp:cNvGraphicFramePr/>
                <a:graphic xmlns:a="http://schemas.openxmlformats.org/drawingml/2006/main">
                  <a:graphicData uri="http://schemas.microsoft.com/office/word/2010/wordprocessingShape">
                    <wps:wsp>
                      <wps:cNvSpPr txBox="1"/>
                      <wps:spPr>
                        <a:xfrm>
                          <a:off x="0" y="0"/>
                          <a:ext cx="147637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2CF9365F" w14:textId="77777777" w:rsidR="00B92A0A" w:rsidRPr="00264272" w:rsidRDefault="00B92A0A" w:rsidP="00A724D4">
                            <w:pPr>
                              <w:spacing w:line="320" w:lineRule="exact"/>
                              <w:jc w:val="center"/>
                              <w:rPr>
                                <w:rFonts w:ascii="Meiryo UI" w:eastAsia="Meiryo UI" w:hAnsi="Meiryo UI" w:cs="Meiryo UI"/>
                              </w:rPr>
                            </w:pPr>
                            <w:r w:rsidRPr="00CC612B">
                              <w:rPr>
                                <w:rFonts w:ascii="Meiryo UI" w:eastAsia="Meiryo UI" w:hAnsi="Meiryo UI" w:cs="Meiryo UI" w:hint="eastAsia"/>
                              </w:rPr>
                              <w:t>作業方針</w:t>
                            </w:r>
                            <w:r>
                              <w:rPr>
                                <w:rFonts w:ascii="Meiryo UI" w:eastAsia="Meiryo UI" w:hAnsi="Meiryo UI" w:cs="Meiryo UI" w:hint="eastAsia"/>
                              </w:rPr>
                              <w:t>の決定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797" o:spid="_x0000_s1276" type="#_x0000_t202" style="position:absolute;left:0;text-align:left;margin-left:330.35pt;margin-top:14.15pt;width:116.25pt;height:24.75pt;z-index:253385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" fillcolor="#4f81bd [3204]" strokecolor="#243f60 [1604]" strokeweight="2pt">
                <v:textbox>
                  <w:txbxContent>
                    <w:p w14:paraId="2CF9365F" w14:textId="77777777" w:rsidR="00B92A0A" w:rsidRPr="00264272" w:rsidRDefault="00B92A0A" w:rsidP="00A724D4">
                      <w:pPr>
                        <w:spacing w:line="320" w:lineRule="exact"/>
                        <w:jc w:val="center"/>
                        <w:rPr>
                          <w:rFonts w:ascii="Meiryo UI" w:eastAsia="Meiryo UI" w:hAnsi="Meiryo UI" w:cs="Meiryo UI"/>
                        </w:rPr>
                      </w:pPr>
                      <w:r w:rsidRPr="00CC612B">
                        <w:rPr>
                          <w:rFonts w:ascii="Meiryo UI" w:eastAsia="Meiryo UI" w:hAnsi="Meiryo UI" w:cs="Meiryo UI" w:hint="eastAsia"/>
                        </w:rPr>
                        <w:t>作業方針</w:t>
                      </w:r>
                      <w:r>
                        <w:rPr>
                          <w:rFonts w:ascii="Meiryo UI" w:eastAsia="Meiryo UI" w:hAnsi="Meiryo UI" w:cs="Meiryo UI" w:hint="eastAsia"/>
                        </w:rPr>
                        <w:t>の決定</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86752" behindDoc="0" locked="0" layoutInCell="1" allowOverlap="1" wp14:anchorId="5D9A59B5" wp14:editId="749C7FCD">
                <wp:simplePos x="0" y="0"/>
                <wp:positionH relativeFrom="column">
                  <wp:posOffset>3495837</wp:posOffset>
                </wp:positionH>
                <wp:positionV relativeFrom="paragraph">
                  <wp:posOffset>57785</wp:posOffset>
                </wp:positionV>
                <wp:extent cx="637540" cy="552450"/>
                <wp:effectExtent l="0" t="19050" r="29210" b="38100"/>
                <wp:wrapNone/>
                <wp:docPr id="798" name="右矢印 798"/>
                <wp:cNvGraphicFramePr/>
                <a:graphic xmlns:a="http://schemas.openxmlformats.org/drawingml/2006/main">
                  <a:graphicData uri="http://schemas.microsoft.com/office/word/2010/wordprocessingShape">
                    <wps:wsp>
                      <wps:cNvSpPr/>
                      <wps:spPr>
                        <a:xfrm>
                          <a:off x="0" y="0"/>
                          <a:ext cx="637540" cy="552450"/>
                        </a:xfrm>
                        <a:prstGeom prst="rightArrow">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0CC4F4A4" w14:textId="77777777" w:rsidR="00B92A0A" w:rsidRPr="00916EC5" w:rsidRDefault="00B92A0A" w:rsidP="00A724D4">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798" o:spid="_x0000_s1277" type="#_x0000_t13" style="position:absolute;left:0;text-align:left;margin-left:275.25pt;margin-top:4.55pt;width:50.2pt;height:43.5pt;z-index:253386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" adj="12241" fillcolor="#4bacc6 [3208]" strokecolor="#205867 [1608]" strokeweight="2pt">
                <v:textbox>
                  <w:txbxContent>
                    <w:p w14:paraId="0CC4F4A4" w14:textId="77777777" w:rsidR="00B92A0A" w:rsidRPr="00916EC5" w:rsidRDefault="00B92A0A" w:rsidP="00A724D4">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活用</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56032" behindDoc="0" locked="0" layoutInCell="1" allowOverlap="1" wp14:anchorId="44FBFB6B" wp14:editId="32DFD7EE">
                <wp:simplePos x="0" y="0"/>
                <wp:positionH relativeFrom="column">
                  <wp:posOffset>270510</wp:posOffset>
                </wp:positionH>
                <wp:positionV relativeFrom="paragraph">
                  <wp:posOffset>176530</wp:posOffset>
                </wp:positionV>
                <wp:extent cx="1189355" cy="314325"/>
                <wp:effectExtent l="0" t="0" r="10795" b="28575"/>
                <wp:wrapNone/>
                <wp:docPr id="799" name="テキスト ボックス 799"/>
                <wp:cNvGraphicFramePr/>
                <a:graphic xmlns:a="http://schemas.openxmlformats.org/drawingml/2006/main">
                  <a:graphicData uri="http://schemas.microsoft.com/office/word/2010/wordprocessingShape">
                    <wps:wsp>
                      <wps:cNvSpPr txBox="1"/>
                      <wps:spPr>
                        <a:xfrm>
                          <a:off x="0" y="0"/>
                          <a:ext cx="118935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7D8BEB7E" w14:textId="77777777" w:rsidR="00B92A0A" w:rsidRPr="00264272" w:rsidRDefault="00B92A0A" w:rsidP="00A724D4">
                            <w:pPr>
                              <w:spacing w:line="320" w:lineRule="exact"/>
                              <w:jc w:val="center"/>
                              <w:rPr>
                                <w:rFonts w:ascii="Meiryo UI" w:eastAsia="Meiryo UI" w:hAnsi="Meiryo UI" w:cs="Meiryo UI"/>
                              </w:rPr>
                            </w:pPr>
                            <w:r w:rsidRPr="00CC612B">
                              <w:rPr>
                                <w:rFonts w:ascii="Meiryo UI" w:eastAsia="Meiryo UI" w:hAnsi="Meiryo UI" w:cs="Meiryo UI" w:hint="eastAsia"/>
                              </w:rPr>
                              <w:t>対策計画策定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799" o:spid="_x0000_s1278" type="#_x0000_t202" style="position:absolute;left:0;text-align:left;margin-left:21.3pt;margin-top:13.9pt;width:93.65pt;height:24.75pt;z-index:253356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" fillcolor="#4f81bd [3204]" strokecolor="#243f60 [1604]" strokeweight="2pt">
                <v:textbox>
                  <w:txbxContent>
                    <w:p w14:paraId="7D8BEB7E" w14:textId="77777777" w:rsidR="00B92A0A" w:rsidRPr="00264272" w:rsidRDefault="00B92A0A" w:rsidP="00A724D4">
                      <w:pPr>
                        <w:spacing w:line="320" w:lineRule="exact"/>
                        <w:jc w:val="center"/>
                        <w:rPr>
                          <w:rFonts w:ascii="Meiryo UI" w:eastAsia="Meiryo UI" w:hAnsi="Meiryo UI" w:cs="Meiryo UI"/>
                        </w:rPr>
                      </w:pPr>
                      <w:r w:rsidRPr="00CC612B">
                        <w:rPr>
                          <w:rFonts w:ascii="Meiryo UI" w:eastAsia="Meiryo UI" w:hAnsi="Meiryo UI" w:cs="Meiryo UI" w:hint="eastAsia"/>
                        </w:rPr>
                        <w:t>対策計画策定</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68320" behindDoc="0" locked="0" layoutInCell="1" allowOverlap="1" wp14:anchorId="36B23545" wp14:editId="506B940F">
                <wp:simplePos x="0" y="0"/>
                <wp:positionH relativeFrom="column">
                  <wp:posOffset>1515110</wp:posOffset>
                </wp:positionH>
                <wp:positionV relativeFrom="paragraph">
                  <wp:posOffset>52070</wp:posOffset>
                </wp:positionV>
                <wp:extent cx="637540" cy="563245"/>
                <wp:effectExtent l="0" t="0" r="10160" b="27305"/>
                <wp:wrapNone/>
                <wp:docPr id="800" name="左矢印 800"/>
                <wp:cNvGraphicFramePr/>
                <a:graphic xmlns:a="http://schemas.openxmlformats.org/drawingml/2006/main">
                  <a:graphicData uri="http://schemas.microsoft.com/office/word/2010/wordprocessingShape">
                    <wps:wsp>
                      <wps:cNvSpPr/>
                      <wps:spPr>
                        <a:xfrm>
                          <a:off x="0" y="0"/>
                          <a:ext cx="637540" cy="563245"/>
                        </a:xfrm>
                        <a:prstGeom prst="leftArrow">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64AD1265" w14:textId="77777777" w:rsidR="00B92A0A" w:rsidRPr="00916EC5" w:rsidRDefault="00B92A0A" w:rsidP="00A724D4">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左矢印 800" o:spid="_x0000_s1279" type="#_x0000_t66" style="position:absolute;left:0;text-align:left;margin-left:119.3pt;margin-top:4.1pt;width:50.2pt;height:44.35pt;z-index:25336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" adj="9541" fillcolor="#4bacc6 [3208]" strokecolor="#205867 [1608]" strokeweight="2pt">
                <v:textbox>
                  <w:txbxContent>
                    <w:p w14:paraId="64AD1265" w14:textId="77777777" w:rsidR="00B92A0A" w:rsidRPr="00916EC5" w:rsidRDefault="00B92A0A" w:rsidP="00A724D4">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活用</w:t>
                      </w:r>
                    </w:p>
                  </w:txbxContent>
                </v:textbox>
              </v:shape>
            </w:pict>
          </mc:Fallback>
        </mc:AlternateContent>
      </w:r>
      <w:r w:rsidR="00D86378">
        <w:rPr>
          <w:rFonts w:ascii="HG丸ｺﾞｼｯｸM-PRO" w:eastAsia="HG丸ｺﾞｼｯｸM-PRO" w:hAnsi="HG丸ｺﾞｼｯｸM-PRO"/>
          <w:noProof/>
        </w:rPr>
        <w:pict w14:anchorId="0A8E144B">
          <v:shape id="_x0000_s1027" type="#_x0000_t75" style="position:absolute;left:0;text-align:left;margin-left:193.05pt;margin-top:3.6pt;width:59.45pt;height:96.3pt;z-index:253384704;mso-position-horizontal-relative:text;mso-position-vertical-relative:text">
            <v:imagedata r:id="rId22" o:title=""/>
          </v:shape>
          <o:OLEObject Type="Embed" ProgID="Visio.Drawing.11" ShapeID="_x0000_s1027" DrawAspect="Content" ObjectID="_1484469931" r:id="rId30"/>
        </w:pict>
      </w:r>
    </w:p>
    <w:p w14:paraId="27B017DE"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p>
    <w:p w14:paraId="299067A8"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87776" behindDoc="0" locked="0" layoutInCell="1" allowOverlap="1" wp14:anchorId="72585C7C" wp14:editId="4A1BF20B">
                <wp:simplePos x="0" y="0"/>
                <wp:positionH relativeFrom="column">
                  <wp:posOffset>4883150</wp:posOffset>
                </wp:positionH>
                <wp:positionV relativeFrom="paragraph">
                  <wp:posOffset>47787</wp:posOffset>
                </wp:positionV>
                <wp:extent cx="0" cy="247650"/>
                <wp:effectExtent l="95250" t="0" r="57150" b="57150"/>
                <wp:wrapNone/>
                <wp:docPr id="801" name="直線矢印コネクタ 80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801" o:spid="_x0000_s1026" type="#_x0000_t32" style="position:absolute;left:0;text-align:left;margin-left:384.5pt;margin-top:3.75pt;width:0;height:19.5pt;z-index:253387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" strokecolor="#4579b8 [3044]">
                <v:stroke endarrow="open"/>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62176" behindDoc="0" locked="0" layoutInCell="1" allowOverlap="1" wp14:anchorId="4AC65F58" wp14:editId="2D216DBC">
                <wp:simplePos x="0" y="0"/>
                <wp:positionH relativeFrom="column">
                  <wp:posOffset>861667</wp:posOffset>
                </wp:positionH>
                <wp:positionV relativeFrom="paragraph">
                  <wp:posOffset>14163</wp:posOffset>
                </wp:positionV>
                <wp:extent cx="0" cy="247650"/>
                <wp:effectExtent l="95250" t="0" r="57150" b="57150"/>
                <wp:wrapNone/>
                <wp:docPr id="802" name="直線矢印コネクタ 80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802" o:spid="_x0000_s1026" type="#_x0000_t32" style="position:absolute;left:0;text-align:left;margin-left:67.85pt;margin-top:1.1pt;width:0;height:19.5pt;z-index:253362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" strokecolor="#4579b8 [3044]">
                <v:stroke endarrow="open"/>
              </v:shape>
            </w:pict>
          </mc:Fallback>
        </mc:AlternateContent>
      </w:r>
    </w:p>
    <w:p w14:paraId="23E560DD"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51936" behindDoc="0" locked="0" layoutInCell="1" allowOverlap="1" wp14:anchorId="5D2543FF" wp14:editId="767B81B0">
                <wp:simplePos x="0" y="0"/>
                <wp:positionH relativeFrom="column">
                  <wp:posOffset>4194810</wp:posOffset>
                </wp:positionH>
                <wp:positionV relativeFrom="paragraph">
                  <wp:posOffset>65405</wp:posOffset>
                </wp:positionV>
                <wp:extent cx="1476375" cy="541655"/>
                <wp:effectExtent l="0" t="0" r="28575" b="10795"/>
                <wp:wrapNone/>
                <wp:docPr id="803" name="テキスト ボックス 803"/>
                <wp:cNvGraphicFramePr/>
                <a:graphic xmlns:a="http://schemas.openxmlformats.org/drawingml/2006/main">
                  <a:graphicData uri="http://schemas.microsoft.com/office/word/2010/wordprocessingShape">
                    <wps:wsp>
                      <wps:cNvSpPr txBox="1"/>
                      <wps:spPr>
                        <a:xfrm>
                          <a:off x="0" y="0"/>
                          <a:ext cx="1476375" cy="54165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5DCF4AD5" w14:textId="77777777" w:rsidR="00B92A0A" w:rsidRPr="00135FD4" w:rsidRDefault="00B92A0A" w:rsidP="00A724D4">
                            <w:pPr>
                              <w:spacing w:line="320" w:lineRule="exact"/>
                              <w:jc w:val="center"/>
                              <w:rPr>
                                <w:rFonts w:ascii="Meiryo UI" w:eastAsia="Meiryo UI" w:hAnsi="Meiryo UI" w:cs="Meiryo UI"/>
                                <w:sz w:val="18"/>
                                <w:szCs w:val="18"/>
                              </w:rPr>
                            </w:pPr>
                            <w:r>
                              <w:rPr>
                                <w:rFonts w:ascii="Meiryo UI" w:eastAsia="Meiryo UI" w:hAnsi="Meiryo UI" w:cs="Meiryo UI" w:hint="eastAsia"/>
                              </w:rPr>
                              <w:t>維持管理・修繕作業の実施</w:t>
                            </w:r>
                            <w:r w:rsidRPr="00EC500C">
                              <w:rPr>
                                <w:rFonts w:ascii="Meiryo UI" w:eastAsia="Meiryo UI" w:hAnsi="Meiryo UI" w:cs="Meiryo UI" w:hint="eastAsia"/>
                                <w:szCs w:val="21"/>
                              </w:rPr>
                              <w:t>（必要に応じ）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03" o:spid="_x0000_s1280" type="#_x0000_t202" style="position:absolute;left:0;text-align:left;margin-left:330.3pt;margin-top:5.15pt;width:116.25pt;height:42.65pt;z-index:2533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" fillcolor="#4f81bd [3204]" strokecolor="#243f60 [1604]" strokeweight="2pt">
                <v:textbox>
                  <w:txbxContent>
                    <w:p w14:paraId="5DCF4AD5" w14:textId="77777777" w:rsidR="00B92A0A" w:rsidRPr="00135FD4" w:rsidRDefault="00B92A0A" w:rsidP="00A724D4">
                      <w:pPr>
                        <w:spacing w:line="320" w:lineRule="exact"/>
                        <w:jc w:val="center"/>
                        <w:rPr>
                          <w:rFonts w:ascii="Meiryo UI" w:eastAsia="Meiryo UI" w:hAnsi="Meiryo UI" w:cs="Meiryo UI"/>
                          <w:sz w:val="18"/>
                          <w:szCs w:val="18"/>
                        </w:rPr>
                      </w:pPr>
                      <w:r>
                        <w:rPr>
                          <w:rFonts w:ascii="Meiryo UI" w:eastAsia="Meiryo UI" w:hAnsi="Meiryo UI" w:cs="Meiryo UI" w:hint="eastAsia"/>
                        </w:rPr>
                        <w:t>維持管理・修繕作業の実施</w:t>
                      </w:r>
                      <w:r w:rsidRPr="00EC500C">
                        <w:rPr>
                          <w:rFonts w:ascii="Meiryo UI" w:eastAsia="Meiryo UI" w:hAnsi="Meiryo UI" w:cs="Meiryo UI" w:hint="eastAsia"/>
                          <w:szCs w:val="21"/>
                        </w:rPr>
                        <w:t>（必要に応じ）</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71392" behindDoc="0" locked="0" layoutInCell="1" allowOverlap="1" wp14:anchorId="366ABAF6" wp14:editId="7B2B2635">
                <wp:simplePos x="0" y="0"/>
                <wp:positionH relativeFrom="column">
                  <wp:posOffset>3477260</wp:posOffset>
                </wp:positionH>
                <wp:positionV relativeFrom="paragraph">
                  <wp:posOffset>50165</wp:posOffset>
                </wp:positionV>
                <wp:extent cx="637540" cy="563245"/>
                <wp:effectExtent l="0" t="0" r="10160" b="27305"/>
                <wp:wrapNone/>
                <wp:docPr id="804" name="左矢印 804"/>
                <wp:cNvGraphicFramePr/>
                <a:graphic xmlns:a="http://schemas.openxmlformats.org/drawingml/2006/main">
                  <a:graphicData uri="http://schemas.microsoft.com/office/word/2010/wordprocessingShape">
                    <wps:wsp>
                      <wps:cNvSpPr/>
                      <wps:spPr>
                        <a:xfrm>
                          <a:off x="0" y="0"/>
                          <a:ext cx="637540" cy="563245"/>
                        </a:xfrm>
                        <a:prstGeom prst="lef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09EAFF23" w14:textId="77777777" w:rsidR="00B92A0A" w:rsidRPr="00916EC5" w:rsidRDefault="00B92A0A" w:rsidP="00A724D4">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左矢印 804" o:spid="_x0000_s1281" type="#_x0000_t66" style="position:absolute;left:0;text-align:left;margin-left:273.8pt;margin-top:3.95pt;width:50.2pt;height:44.35pt;z-index:253371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" adj="9541" fillcolor="#9bbb59 [3206]" strokecolor="#4e6128 [1606]" strokeweight="2pt">
                <v:textbox>
                  <w:txbxContent>
                    <w:p w14:paraId="09EAFF23" w14:textId="77777777" w:rsidR="00B92A0A" w:rsidRPr="00916EC5" w:rsidRDefault="00B92A0A" w:rsidP="00A724D4">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70368" behindDoc="0" locked="0" layoutInCell="1" allowOverlap="1" wp14:anchorId="28DF42C1" wp14:editId="4165C766">
                <wp:simplePos x="0" y="0"/>
                <wp:positionH relativeFrom="column">
                  <wp:posOffset>1515110</wp:posOffset>
                </wp:positionH>
                <wp:positionV relativeFrom="paragraph">
                  <wp:posOffset>55245</wp:posOffset>
                </wp:positionV>
                <wp:extent cx="637540" cy="552450"/>
                <wp:effectExtent l="0" t="19050" r="29210" b="38100"/>
                <wp:wrapNone/>
                <wp:docPr id="805" name="右矢印 805"/>
                <wp:cNvGraphicFramePr/>
                <a:graphic xmlns:a="http://schemas.openxmlformats.org/drawingml/2006/main">
                  <a:graphicData uri="http://schemas.microsoft.com/office/word/2010/wordprocessingShape">
                    <wps:wsp>
                      <wps:cNvSpPr/>
                      <wps:spPr>
                        <a:xfrm>
                          <a:off x="0" y="0"/>
                          <a:ext cx="637540" cy="552450"/>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226454D2" w14:textId="77777777" w:rsidR="00B92A0A" w:rsidRPr="00916EC5" w:rsidRDefault="00B92A0A" w:rsidP="00A724D4">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805" o:spid="_x0000_s1282" type="#_x0000_t13" style="position:absolute;left:0;text-align:left;margin-left:119.3pt;margin-top:4.35pt;width:50.2pt;height:43.5pt;z-index:253370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" adj="12241" fillcolor="#9bbb59 [3206]" strokecolor="#4e6128 [1606]" strokeweight="2pt">
                <v:textbox>
                  <w:txbxContent>
                    <w:p w14:paraId="226454D2" w14:textId="77777777" w:rsidR="00B92A0A" w:rsidRPr="00916EC5" w:rsidRDefault="00B92A0A" w:rsidP="00A724D4">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57056" behindDoc="0" locked="0" layoutInCell="1" allowOverlap="1" wp14:anchorId="53DA99BF" wp14:editId="789F6F8A">
                <wp:simplePos x="0" y="0"/>
                <wp:positionH relativeFrom="column">
                  <wp:posOffset>270510</wp:posOffset>
                </wp:positionH>
                <wp:positionV relativeFrom="paragraph">
                  <wp:posOffset>61595</wp:posOffset>
                </wp:positionV>
                <wp:extent cx="1189990" cy="539750"/>
                <wp:effectExtent l="0" t="0" r="10160" b="12700"/>
                <wp:wrapNone/>
                <wp:docPr id="806" name="テキスト ボックス 806"/>
                <wp:cNvGraphicFramePr/>
                <a:graphic xmlns:a="http://schemas.openxmlformats.org/drawingml/2006/main">
                  <a:graphicData uri="http://schemas.microsoft.com/office/word/2010/wordprocessingShape">
                    <wps:wsp>
                      <wps:cNvSpPr txBox="1"/>
                      <wps:spPr>
                        <a:xfrm>
                          <a:off x="0" y="0"/>
                          <a:ext cx="1189990" cy="5397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ABA5D56" w14:textId="77777777" w:rsidR="00B92A0A" w:rsidRDefault="00B92A0A" w:rsidP="00A724D4">
                            <w:pPr>
                              <w:spacing w:line="320" w:lineRule="exact"/>
                              <w:jc w:val="center"/>
                              <w:rPr>
                                <w:rFonts w:ascii="Meiryo UI" w:eastAsia="Meiryo UI" w:hAnsi="Meiryo UI" w:cs="Meiryo UI"/>
                              </w:rPr>
                            </w:pPr>
                            <w:r>
                              <w:rPr>
                                <w:rFonts w:ascii="Meiryo UI" w:eastAsia="Meiryo UI" w:hAnsi="Meiryo UI" w:cs="Meiryo UI" w:hint="eastAsia"/>
                              </w:rPr>
                              <w:t>補修・更新等</w:t>
                            </w:r>
                          </w:p>
                          <w:p w14:paraId="6A9B852E" w14:textId="77777777" w:rsidR="00B92A0A" w:rsidRPr="00264272" w:rsidRDefault="00B92A0A" w:rsidP="00A724D4">
                            <w:pPr>
                              <w:spacing w:line="320" w:lineRule="exact"/>
                              <w:jc w:val="center"/>
                              <w:rPr>
                                <w:rFonts w:ascii="Meiryo UI" w:eastAsia="Meiryo UI" w:hAnsi="Meiryo UI" w:cs="Meiryo UI"/>
                              </w:rPr>
                            </w:pPr>
                            <w:r>
                              <w:rPr>
                                <w:rFonts w:ascii="Meiryo UI" w:eastAsia="Meiryo UI" w:hAnsi="Meiryo UI" w:cs="Meiryo UI" w:hint="eastAsia"/>
                              </w:rPr>
                              <w:t>対策実施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806" o:spid="_x0000_s1283" type="#_x0000_t202" style="position:absolute;left:0;text-align:left;margin-left:21.3pt;margin-top:4.85pt;width:93.7pt;height:42.5pt;z-index:253357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" fillcolor="#4f81bd [3204]" strokecolor="#243f60 [1604]" strokeweight="2pt">
                <v:textbox>
                  <w:txbxContent>
                    <w:p w14:paraId="4ABA5D56" w14:textId="77777777" w:rsidR="00B92A0A" w:rsidRDefault="00B92A0A" w:rsidP="00A724D4">
                      <w:pPr>
                        <w:spacing w:line="320" w:lineRule="exact"/>
                        <w:jc w:val="center"/>
                        <w:rPr>
                          <w:rFonts w:ascii="Meiryo UI" w:eastAsia="Meiryo UI" w:hAnsi="Meiryo UI" w:cs="Meiryo UI"/>
                        </w:rPr>
                      </w:pPr>
                      <w:r>
                        <w:rPr>
                          <w:rFonts w:ascii="Meiryo UI" w:eastAsia="Meiryo UI" w:hAnsi="Meiryo UI" w:cs="Meiryo UI" w:hint="eastAsia"/>
                        </w:rPr>
                        <w:t>補修・更新等</w:t>
                      </w:r>
                    </w:p>
                    <w:p w14:paraId="6A9B852E" w14:textId="77777777" w:rsidR="00B92A0A" w:rsidRPr="00264272" w:rsidRDefault="00B92A0A" w:rsidP="00A724D4">
                      <w:pPr>
                        <w:spacing w:line="320" w:lineRule="exact"/>
                        <w:jc w:val="center"/>
                        <w:rPr>
                          <w:rFonts w:ascii="Meiryo UI" w:eastAsia="Meiryo UI" w:hAnsi="Meiryo UI" w:cs="Meiryo UI"/>
                        </w:rPr>
                      </w:pPr>
                      <w:r>
                        <w:rPr>
                          <w:rFonts w:ascii="Meiryo UI" w:eastAsia="Meiryo UI" w:hAnsi="Meiryo UI" w:cs="Meiryo UI" w:hint="eastAsia"/>
                        </w:rPr>
                        <w:t>対策実施</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66272" behindDoc="0" locked="0" layoutInCell="1" allowOverlap="1" wp14:anchorId="017A1B55" wp14:editId="1786F905">
                <wp:simplePos x="0" y="0"/>
                <wp:positionH relativeFrom="column">
                  <wp:posOffset>4881217</wp:posOffset>
                </wp:positionH>
                <wp:positionV relativeFrom="paragraph">
                  <wp:posOffset>77663</wp:posOffset>
                </wp:positionV>
                <wp:extent cx="0" cy="967105"/>
                <wp:effectExtent l="95250" t="0" r="95250" b="61595"/>
                <wp:wrapNone/>
                <wp:docPr id="807" name="直線矢印コネクタ 807"/>
                <wp:cNvGraphicFramePr/>
                <a:graphic xmlns:a="http://schemas.openxmlformats.org/drawingml/2006/main">
                  <a:graphicData uri="http://schemas.microsoft.com/office/word/2010/wordprocessingShape">
                    <wps:wsp>
                      <wps:cNvCnPr/>
                      <wps:spPr>
                        <a:xfrm>
                          <a:off x="0" y="0"/>
                          <a:ext cx="0" cy="9671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807" o:spid="_x0000_s1026" type="#_x0000_t32" style="position:absolute;left:0;text-align:left;margin-left:384.35pt;margin-top:6.1pt;width:0;height:76.15pt;z-index:253366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" strokecolor="#4579b8 [3044]">
                <v:stroke endarrow="open"/>
              </v:shape>
            </w:pict>
          </mc:Fallback>
        </mc:AlternateContent>
      </w:r>
    </w:p>
    <w:p w14:paraId="31C1C70B"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p>
    <w:p w14:paraId="71FDB2C8"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63200" behindDoc="0" locked="0" layoutInCell="1" allowOverlap="1" wp14:anchorId="2E8F8EAE" wp14:editId="300C0045">
                <wp:simplePos x="0" y="0"/>
                <wp:positionH relativeFrom="column">
                  <wp:posOffset>868017</wp:posOffset>
                </wp:positionH>
                <wp:positionV relativeFrom="paragraph">
                  <wp:posOffset>64963</wp:posOffset>
                </wp:positionV>
                <wp:extent cx="0" cy="520700"/>
                <wp:effectExtent l="95250" t="0" r="76200" b="50800"/>
                <wp:wrapNone/>
                <wp:docPr id="808" name="直線矢印コネクタ 808"/>
                <wp:cNvGraphicFramePr/>
                <a:graphic xmlns:a="http://schemas.openxmlformats.org/drawingml/2006/main">
                  <a:graphicData uri="http://schemas.microsoft.com/office/word/2010/wordprocessingShape">
                    <wps:wsp>
                      <wps:cNvCnPr/>
                      <wps:spPr>
                        <a:xfrm>
                          <a:off x="0" y="0"/>
                          <a:ext cx="0" cy="520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808" o:spid="_x0000_s1026" type="#_x0000_t32" style="position:absolute;left:0;text-align:left;margin-left:68.35pt;margin-top:5.1pt;width:0;height:41pt;z-index:253363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" strokecolor="#4579b8 [3044]">
                <v:stroke endarrow="open"/>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72416" behindDoc="0" locked="0" layoutInCell="1" allowOverlap="1" wp14:anchorId="3A974AC9" wp14:editId="57732D88">
                <wp:simplePos x="0" y="0"/>
                <wp:positionH relativeFrom="column">
                  <wp:posOffset>2519017</wp:posOffset>
                </wp:positionH>
                <wp:positionV relativeFrom="paragraph">
                  <wp:posOffset>1463</wp:posOffset>
                </wp:positionV>
                <wp:extent cx="635000" cy="552450"/>
                <wp:effectExtent l="19050" t="0" r="31750" b="38100"/>
                <wp:wrapNone/>
                <wp:docPr id="809" name="下矢印 809"/>
                <wp:cNvGraphicFramePr/>
                <a:graphic xmlns:a="http://schemas.openxmlformats.org/drawingml/2006/main">
                  <a:graphicData uri="http://schemas.microsoft.com/office/word/2010/wordprocessingShape">
                    <wps:wsp>
                      <wps:cNvSpPr/>
                      <wps:spPr>
                        <a:xfrm>
                          <a:off x="0" y="0"/>
                          <a:ext cx="635000" cy="552450"/>
                        </a:xfrm>
                        <a:prstGeom prst="downArrow">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234C5DAD" w14:textId="77777777" w:rsidR="00B92A0A" w:rsidRDefault="00B92A0A" w:rsidP="00A724D4">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w:t>
                            </w:r>
                          </w:p>
                          <w:p w14:paraId="43B27FA7" w14:textId="77777777" w:rsidR="00B92A0A" w:rsidRPr="00916EC5" w:rsidRDefault="00B92A0A" w:rsidP="00A724D4">
                            <w:pPr>
                              <w:spacing w:line="240" w:lineRule="exact"/>
                              <w:jc w:val="center"/>
                              <w:rPr>
                                <w:rFonts w:ascii="Meiryo UI" w:eastAsia="Meiryo UI" w:hAnsi="Meiryo UI" w:cs="Meiryo UI"/>
                                <w:sz w:val="18"/>
                                <w:szCs w:val="18"/>
                              </w:rPr>
                            </w:pPr>
                            <w:r w:rsidRPr="00916EC5">
                              <w:rPr>
                                <w:rFonts w:ascii="Meiryo UI" w:eastAsia="Meiryo UI" w:hAnsi="Meiryo UI" w:cs="Meiryo UI" w:hint="eastAsia"/>
                                <w:color w:val="000000" w:themeColor="text1"/>
                                <w:sz w:val="18"/>
                                <w:szCs w:val="18"/>
                              </w:rPr>
                              <w:t>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下矢印 809" o:spid="_x0000_s1284" type="#_x0000_t67" style="position:absolute;left:0;text-align:left;margin-left:198.35pt;margin-top:.1pt;width:50pt;height:43.5pt;z-index:253372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" adj="10800" fillcolor="#4bacc6 [3208]" strokecolor="#205867 [1608]" strokeweight="2pt">
                <v:textbox>
                  <w:txbxContent>
                    <w:p w14:paraId="234C5DAD" w14:textId="77777777" w:rsidR="00B92A0A" w:rsidRDefault="00B92A0A" w:rsidP="00A724D4">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w:t>
                      </w:r>
                    </w:p>
                    <w:p w14:paraId="43B27FA7" w14:textId="77777777" w:rsidR="00B92A0A" w:rsidRPr="00916EC5" w:rsidRDefault="00B92A0A" w:rsidP="00A724D4">
                      <w:pPr>
                        <w:spacing w:line="240" w:lineRule="exact"/>
                        <w:jc w:val="center"/>
                        <w:rPr>
                          <w:rFonts w:ascii="Meiryo UI" w:eastAsia="Meiryo UI" w:hAnsi="Meiryo UI" w:cs="Meiryo UI"/>
                          <w:sz w:val="18"/>
                          <w:szCs w:val="18"/>
                        </w:rPr>
                      </w:pPr>
                      <w:r w:rsidRPr="00916EC5">
                        <w:rPr>
                          <w:rFonts w:ascii="Meiryo UI" w:eastAsia="Meiryo UI" w:hAnsi="Meiryo UI" w:cs="Meiryo UI" w:hint="eastAsia"/>
                          <w:color w:val="000000" w:themeColor="text1"/>
                          <w:sz w:val="18"/>
                          <w:szCs w:val="18"/>
                        </w:rPr>
                        <w:t>用</w:t>
                      </w:r>
                    </w:p>
                  </w:txbxContent>
                </v:textbox>
              </v:shape>
            </w:pict>
          </mc:Fallback>
        </mc:AlternateContent>
      </w:r>
    </w:p>
    <w:p w14:paraId="2CC08EEE"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p>
    <w:p w14:paraId="72380611"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82656" behindDoc="0" locked="0" layoutInCell="1" allowOverlap="1" wp14:anchorId="41B4AABA" wp14:editId="78A6ABC5">
                <wp:simplePos x="0" y="0"/>
                <wp:positionH relativeFrom="column">
                  <wp:posOffset>271144</wp:posOffset>
                </wp:positionH>
                <wp:positionV relativeFrom="paragraph">
                  <wp:posOffset>141605</wp:posOffset>
                </wp:positionV>
                <wp:extent cx="5400675" cy="350520"/>
                <wp:effectExtent l="0" t="0" r="28575" b="11430"/>
                <wp:wrapNone/>
                <wp:docPr id="810" name="テキスト ボックス 810"/>
                <wp:cNvGraphicFramePr/>
                <a:graphic xmlns:a="http://schemas.openxmlformats.org/drawingml/2006/main">
                  <a:graphicData uri="http://schemas.microsoft.com/office/word/2010/wordprocessingShape">
                    <wps:wsp>
                      <wps:cNvSpPr txBox="1"/>
                      <wps:spPr>
                        <a:xfrm>
                          <a:off x="0" y="0"/>
                          <a:ext cx="5400675" cy="35052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68FC976" w14:textId="77777777" w:rsidR="00B92A0A" w:rsidRPr="00264272" w:rsidRDefault="00B92A0A" w:rsidP="00A724D4">
                            <w:pPr>
                              <w:spacing w:line="320" w:lineRule="exact"/>
                              <w:jc w:val="center"/>
                              <w:rPr>
                                <w:rFonts w:ascii="Meiryo UI" w:eastAsia="Meiryo UI" w:hAnsi="Meiryo UI" w:cs="Meiryo UI"/>
                              </w:rPr>
                            </w:pPr>
                            <w:r>
                              <w:rPr>
                                <w:rFonts w:ascii="Meiryo UI" w:eastAsia="Meiryo UI" w:hAnsi="Meiryo UI" w:cs="Meiryo UI" w:hint="eastAsia"/>
                              </w:rPr>
                              <w:t>評価・検証（計画見直し）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810" o:spid="_x0000_s1285" type="#_x0000_t202" style="position:absolute;left:0;text-align:left;margin-left:21.35pt;margin-top:11.15pt;width:425.25pt;height:27.6pt;z-index:253382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" fillcolor="#4f81bd [3204]" strokecolor="#243f60 [1604]" strokeweight="2pt">
                <v:textbox>
                  <w:txbxContent>
                    <w:p w14:paraId="468FC976" w14:textId="77777777" w:rsidR="00B92A0A" w:rsidRPr="00264272" w:rsidRDefault="00B92A0A" w:rsidP="00A724D4">
                      <w:pPr>
                        <w:spacing w:line="320" w:lineRule="exact"/>
                        <w:jc w:val="center"/>
                        <w:rPr>
                          <w:rFonts w:ascii="Meiryo UI" w:eastAsia="Meiryo UI" w:hAnsi="Meiryo UI" w:cs="Meiryo UI"/>
                        </w:rPr>
                      </w:pPr>
                      <w:r>
                        <w:rPr>
                          <w:rFonts w:ascii="Meiryo UI" w:eastAsia="Meiryo UI" w:hAnsi="Meiryo UI" w:cs="Meiryo UI" w:hint="eastAsia"/>
                        </w:rPr>
                        <w:t>評価・検証（計画見直し）</w:t>
                      </w:r>
                    </w:p>
                  </w:txbxContent>
                </v:textbox>
              </v:shape>
            </w:pict>
          </mc:Fallback>
        </mc:AlternateContent>
      </w:r>
    </w:p>
    <w:p w14:paraId="6A4DB08F"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77536" behindDoc="0" locked="0" layoutInCell="1" allowOverlap="1" wp14:anchorId="502CBA2C" wp14:editId="2D189DF4">
                <wp:simplePos x="0" y="0"/>
                <wp:positionH relativeFrom="column">
                  <wp:posOffset>5586095</wp:posOffset>
                </wp:positionH>
                <wp:positionV relativeFrom="paragraph">
                  <wp:posOffset>74930</wp:posOffset>
                </wp:positionV>
                <wp:extent cx="224155" cy="0"/>
                <wp:effectExtent l="0" t="0" r="23495" b="19050"/>
                <wp:wrapNone/>
                <wp:docPr id="811" name="直線矢印コネクタ 811"/>
                <wp:cNvGraphicFramePr/>
                <a:graphic xmlns:a="http://schemas.openxmlformats.org/drawingml/2006/main">
                  <a:graphicData uri="http://schemas.microsoft.com/office/word/2010/wordprocessingShape">
                    <wps:wsp>
                      <wps:cNvCnPr/>
                      <wps:spPr>
                        <a:xfrm>
                          <a:off x="0" y="0"/>
                          <a:ext cx="224155" cy="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直線矢印コネクタ 811" o:spid="_x0000_s1026" type="#_x0000_t32" style="position:absolute;left:0;text-align:left;margin-left:439.85pt;margin-top:5.9pt;width:17.65pt;height:0;z-index:253377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" strokecolor="#4579b8 [3044]"/>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76512" behindDoc="0" locked="0" layoutInCell="1" allowOverlap="1" wp14:anchorId="14978EA0" wp14:editId="24705702">
                <wp:simplePos x="0" y="0"/>
                <wp:positionH relativeFrom="column">
                  <wp:posOffset>118717</wp:posOffset>
                </wp:positionH>
                <wp:positionV relativeFrom="paragraph">
                  <wp:posOffset>84013</wp:posOffset>
                </wp:positionV>
                <wp:extent cx="147955" cy="0"/>
                <wp:effectExtent l="0" t="0" r="23495" b="19050"/>
                <wp:wrapNone/>
                <wp:docPr id="812" name="直線矢印コネクタ 812"/>
                <wp:cNvGraphicFramePr/>
                <a:graphic xmlns:a="http://schemas.openxmlformats.org/drawingml/2006/main">
                  <a:graphicData uri="http://schemas.microsoft.com/office/word/2010/wordprocessingShape">
                    <wps:wsp>
                      <wps:cNvCnPr/>
                      <wps:spPr>
                        <a:xfrm flipV="1">
                          <a:off x="0" y="0"/>
                          <a:ext cx="147955" cy="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812" o:spid="_x0000_s1026" type="#_x0000_t32" style="position:absolute;left:0;text-align:left;margin-left:9.35pt;margin-top:6.6pt;width:11.65pt;height:0;flip:y;z-index:253376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" strokecolor="#4579b8 [3044]"/>
            </w:pict>
          </mc:Fallback>
        </mc:AlternateContent>
      </w:r>
    </w:p>
    <w:p w14:paraId="417B5DDA"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p>
    <w:p w14:paraId="34CC505C" w14:textId="229CAD12" w:rsidR="00A724D4" w:rsidRPr="00122BB4" w:rsidRDefault="00A724D4" w:rsidP="00A724D4">
      <w:pPr>
        <w:pStyle w:val="aa"/>
        <w:spacing w:beforeLines="0" w:before="0"/>
      </w:pPr>
      <w:r w:rsidRPr="00122BB4">
        <w:rPr>
          <w:rFonts w:hint="eastAsia"/>
        </w:rPr>
        <w:t>図</w:t>
      </w:r>
      <w:r w:rsidRPr="00122BB4">
        <w:t xml:space="preserve"> </w:t>
      </w:r>
      <w:r>
        <w:rPr>
          <w:rFonts w:hint="eastAsia"/>
        </w:rPr>
        <w:t>5</w:t>
      </w:r>
      <w:r w:rsidR="009527B4" w:rsidRPr="00B92A0A">
        <w:rPr>
          <w:rFonts w:hint="eastAsia"/>
        </w:rPr>
        <w:t>-1</w:t>
      </w:r>
      <w:r>
        <w:rPr>
          <w:rFonts w:hint="eastAsia"/>
        </w:rPr>
        <w:t xml:space="preserve"> </w:t>
      </w:r>
      <w:r w:rsidRPr="00122BB4">
        <w:rPr>
          <w:rFonts w:hint="eastAsia"/>
        </w:rPr>
        <w:t>維持管理業務全体フロー</w:t>
      </w:r>
    </w:p>
    <w:p w14:paraId="1D339CEF" w14:textId="77777777" w:rsidR="00A724D4" w:rsidRPr="00122BB4" w:rsidRDefault="00A724D4" w:rsidP="00A724D4">
      <w:pPr>
        <w:widowControl/>
        <w:jc w:val="left"/>
        <w:rPr>
          <w:rFonts w:ascii="HG丸ｺﾞｼｯｸM-PRO" w:eastAsia="HG丸ｺﾞｼｯｸM-PRO" w:hAnsi="HG丸ｺﾞｼｯｸM-PRO"/>
        </w:rPr>
      </w:pPr>
      <w:r w:rsidRPr="00122BB4">
        <w:rPr>
          <w:rFonts w:ascii="HG丸ｺﾞｼｯｸM-PRO" w:eastAsia="HG丸ｺﾞｼｯｸM-PRO" w:hAnsi="HG丸ｺﾞｼｯｸM-PRO"/>
        </w:rPr>
        <w:br w:type="page"/>
      </w:r>
    </w:p>
    <w:p w14:paraId="6018498D" w14:textId="77777777" w:rsidR="00A724D4" w:rsidRPr="00122BB4" w:rsidRDefault="00A724D4" w:rsidP="00A724D4">
      <w:pPr>
        <w:pStyle w:val="4"/>
        <w:ind w:left="885"/>
      </w:pPr>
      <w:r w:rsidRPr="00122BB4">
        <w:rPr>
          <w:rFonts w:hint="eastAsia"/>
        </w:rPr>
        <w:lastRenderedPageBreak/>
        <w:t>維持管理業務プロセス</w:t>
      </w:r>
    </w:p>
    <w:p w14:paraId="1ECA8010" w14:textId="77777777" w:rsidR="00A724D4" w:rsidRPr="00FE7441" w:rsidRDefault="00A724D4" w:rsidP="00A724D4">
      <w:pPr>
        <w:pStyle w:val="40"/>
        <w:ind w:left="420" w:firstLine="210"/>
        <w:rPr>
          <w:rFonts w:ascii="HG丸ｺﾞｼｯｸM-PRO" w:eastAsia="HG丸ｺﾞｼｯｸM-PRO" w:hAnsi="HG丸ｺﾞｼｯｸM-PRO"/>
        </w:rPr>
      </w:pPr>
      <w:r w:rsidRPr="00FE7441">
        <w:rPr>
          <w:rFonts w:ascii="HG丸ｺﾞｼｯｸM-PRO" w:eastAsia="HG丸ｺﾞｼｯｸM-PRO" w:hAnsi="HG丸ｺﾞｼｯｸM-PRO" w:hint="eastAsia"/>
        </w:rPr>
        <w:t>前項に示したフローにおける維持管理の各プロセスは、以下のとおりである。</w:t>
      </w:r>
    </w:p>
    <w:p w14:paraId="599FB77C" w14:textId="06E48D8E" w:rsidR="00A724D4" w:rsidRPr="00163FDA" w:rsidRDefault="00A724D4" w:rsidP="00A724D4">
      <w:pPr>
        <w:pStyle w:val="aa"/>
      </w:pPr>
      <w:r w:rsidRPr="00FE7441">
        <w:rPr>
          <w:rFonts w:hint="eastAsia"/>
        </w:rPr>
        <w:t>表</w:t>
      </w:r>
      <w:r>
        <w:rPr>
          <w:rFonts w:hint="eastAsia"/>
        </w:rPr>
        <w:t xml:space="preserve">5 </w:t>
      </w:r>
      <w:r w:rsidRPr="00FE7441">
        <w:rPr>
          <w:rFonts w:hint="eastAsia"/>
        </w:rPr>
        <w:t>維持管理業務プロセス</w:t>
      </w:r>
    </w:p>
    <w:tbl>
      <w:tblPr>
        <w:tblStyle w:val="af3"/>
        <w:tblW w:w="0" w:type="auto"/>
        <w:tblInd w:w="108" w:type="dxa"/>
        <w:tblLook w:val="04A0" w:firstRow="1" w:lastRow="0" w:firstColumn="1" w:lastColumn="0" w:noHBand="0" w:noVBand="1"/>
      </w:tblPr>
      <w:tblGrid>
        <w:gridCol w:w="1116"/>
        <w:gridCol w:w="2016"/>
        <w:gridCol w:w="5940"/>
      </w:tblGrid>
      <w:tr w:rsidR="00A724D4" w:rsidRPr="00457A27" w14:paraId="472D4BC3" w14:textId="77777777" w:rsidTr="00040C68">
        <w:tc>
          <w:tcPr>
            <w:tcW w:w="3132" w:type="dxa"/>
            <w:gridSpan w:val="2"/>
            <w:tcBorders>
              <w:bottom w:val="double" w:sz="4" w:space="0" w:color="auto"/>
            </w:tcBorders>
            <w:shd w:val="clear" w:color="auto" w:fill="D9D9D9" w:themeFill="background1" w:themeFillShade="D9"/>
          </w:tcPr>
          <w:p w14:paraId="5F4EE96F" w14:textId="77777777" w:rsidR="00A724D4" w:rsidRPr="00457A27" w:rsidRDefault="00A724D4" w:rsidP="00040C68">
            <w:pPr>
              <w:pStyle w:val="20"/>
              <w:spacing w:line="280" w:lineRule="exact"/>
              <w:ind w:leftChars="0" w:left="0" w:firstLineChars="0" w:firstLine="0"/>
              <w:jc w:val="center"/>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業務プロセス</w:t>
            </w:r>
          </w:p>
        </w:tc>
        <w:tc>
          <w:tcPr>
            <w:tcW w:w="5940" w:type="dxa"/>
            <w:tcBorders>
              <w:bottom w:val="double" w:sz="4" w:space="0" w:color="auto"/>
            </w:tcBorders>
            <w:shd w:val="clear" w:color="auto" w:fill="D9D9D9" w:themeFill="background1" w:themeFillShade="D9"/>
          </w:tcPr>
          <w:p w14:paraId="715E3BE9" w14:textId="77777777" w:rsidR="00A724D4" w:rsidRPr="00457A27" w:rsidRDefault="00A724D4" w:rsidP="00040C68">
            <w:pPr>
              <w:pStyle w:val="20"/>
              <w:spacing w:line="280" w:lineRule="exact"/>
              <w:ind w:leftChars="0" w:left="0" w:firstLineChars="0" w:firstLine="0"/>
              <w:jc w:val="center"/>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内容</w:t>
            </w:r>
          </w:p>
        </w:tc>
      </w:tr>
      <w:tr w:rsidR="00A724D4" w:rsidRPr="00457A27" w14:paraId="165C13BB" w14:textId="77777777" w:rsidTr="00040C68">
        <w:trPr>
          <w:trHeight w:val="44"/>
        </w:trPr>
        <w:tc>
          <w:tcPr>
            <w:tcW w:w="1116" w:type="dxa"/>
            <w:vMerge w:val="restart"/>
          </w:tcPr>
          <w:p w14:paraId="2FC043E5"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計画的</w:t>
            </w:r>
          </w:p>
          <w:p w14:paraId="7DF969AD"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維持管理</w:t>
            </w:r>
          </w:p>
        </w:tc>
        <w:tc>
          <w:tcPr>
            <w:tcW w:w="2016" w:type="dxa"/>
          </w:tcPr>
          <w:p w14:paraId="6458089B"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点検計画策定</w:t>
            </w:r>
          </w:p>
        </w:tc>
        <w:tc>
          <w:tcPr>
            <w:tcW w:w="5940" w:type="dxa"/>
          </w:tcPr>
          <w:p w14:paraId="204F1EC4" w14:textId="77777777" w:rsidR="00A724D4" w:rsidRPr="00F627A0"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施設の特性や重要度、点検、補修データ等を評価・検証し、点検計画を策定する。</w:t>
            </w:r>
          </w:p>
        </w:tc>
      </w:tr>
      <w:tr w:rsidR="00A724D4" w:rsidRPr="00457A27" w14:paraId="78080AF5" w14:textId="77777777" w:rsidTr="00040C68">
        <w:tc>
          <w:tcPr>
            <w:tcW w:w="1116" w:type="dxa"/>
            <w:vMerge/>
          </w:tcPr>
          <w:p w14:paraId="656DAE32"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3BC09605"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点検、診断・評価</w:t>
            </w:r>
          </w:p>
        </w:tc>
        <w:tc>
          <w:tcPr>
            <w:tcW w:w="5940" w:type="dxa"/>
          </w:tcPr>
          <w:p w14:paraId="66482032" w14:textId="77777777" w:rsidR="00A724D4" w:rsidRPr="00F627A0"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施設の現状を把握するとともに、緊急対応や詳細調査、補修・更新など対策の要否等を診断・評価する。</w:t>
            </w:r>
          </w:p>
        </w:tc>
      </w:tr>
      <w:tr w:rsidR="00A724D4" w:rsidRPr="00457A27" w14:paraId="677970C2" w14:textId="77777777" w:rsidTr="00040C68">
        <w:tc>
          <w:tcPr>
            <w:tcW w:w="1116" w:type="dxa"/>
            <w:vMerge/>
          </w:tcPr>
          <w:p w14:paraId="67994F50"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7F84A911"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対策計画策定</w:t>
            </w:r>
          </w:p>
        </w:tc>
        <w:tc>
          <w:tcPr>
            <w:tcW w:w="5940" w:type="dxa"/>
          </w:tcPr>
          <w:p w14:paraId="1F56FECB" w14:textId="77777777" w:rsidR="00A724D4" w:rsidRPr="00F627A0"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点検、診断・評価結果や重点化指標等に基づき、補修・更新等の対策計画を策定する。</w:t>
            </w:r>
          </w:p>
        </w:tc>
      </w:tr>
      <w:tr w:rsidR="00A724D4" w:rsidRPr="00457A27" w14:paraId="2256C65E" w14:textId="77777777" w:rsidTr="00040C68">
        <w:tc>
          <w:tcPr>
            <w:tcW w:w="1116" w:type="dxa"/>
            <w:vMerge/>
          </w:tcPr>
          <w:p w14:paraId="38E7B977"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2CC2CECB"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補修・更新等</w:t>
            </w:r>
          </w:p>
          <w:p w14:paraId="4883FCF0"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（検討・設計含む）</w:t>
            </w:r>
          </w:p>
        </w:tc>
        <w:tc>
          <w:tcPr>
            <w:tcW w:w="5940" w:type="dxa"/>
          </w:tcPr>
          <w:p w14:paraId="0A8B7010" w14:textId="77777777" w:rsidR="00A724D4" w:rsidRPr="00F627A0"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対策計画に基づき、計画的に補修・更新等の対策を実施する。</w:t>
            </w:r>
          </w:p>
        </w:tc>
      </w:tr>
      <w:tr w:rsidR="00A724D4" w:rsidRPr="00457A27" w14:paraId="4FEA9AB8" w14:textId="77777777" w:rsidTr="00040C68">
        <w:tc>
          <w:tcPr>
            <w:tcW w:w="1116" w:type="dxa"/>
            <w:vMerge/>
          </w:tcPr>
          <w:p w14:paraId="7604D298"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3210183E"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データ蓄積・管理</w:t>
            </w:r>
          </w:p>
        </w:tc>
        <w:tc>
          <w:tcPr>
            <w:tcW w:w="5940" w:type="dxa"/>
          </w:tcPr>
          <w:p w14:paraId="2E7EC224" w14:textId="77777777" w:rsidR="00A724D4" w:rsidRPr="00F627A0"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点検結果や補修・更新履歴などデータの一元的に蓄積・管理する。</w:t>
            </w:r>
          </w:p>
        </w:tc>
      </w:tr>
      <w:tr w:rsidR="00A724D4" w:rsidRPr="00457A27" w14:paraId="1B346746" w14:textId="77777777" w:rsidTr="00040C68">
        <w:tc>
          <w:tcPr>
            <w:tcW w:w="1116" w:type="dxa"/>
            <w:vMerge w:val="restart"/>
          </w:tcPr>
          <w:p w14:paraId="763E7529"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日常的</w:t>
            </w:r>
          </w:p>
          <w:p w14:paraId="55218A73"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維持管理</w:t>
            </w:r>
          </w:p>
        </w:tc>
        <w:tc>
          <w:tcPr>
            <w:tcW w:w="2016" w:type="dxa"/>
          </w:tcPr>
          <w:p w14:paraId="02C92E7B"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パトロール計画策定</w:t>
            </w:r>
          </w:p>
        </w:tc>
        <w:tc>
          <w:tcPr>
            <w:tcW w:w="5940" w:type="dxa"/>
          </w:tcPr>
          <w:p w14:paraId="7B08C9D8" w14:textId="77777777" w:rsidR="00A724D4" w:rsidRPr="00F627A0"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過去の不具合や府民からの苦情・要望ならびに現場の実施体制等を考慮して、</w:t>
            </w:r>
            <w:r>
              <w:rPr>
                <w:rFonts w:ascii="HG丸ｺﾞｼｯｸM-PRO" w:eastAsia="HG丸ｺﾞｼｯｸM-PRO" w:hAnsi="HG丸ｺﾞｼｯｸM-PRO" w:hint="eastAsia"/>
                <w:sz w:val="18"/>
                <w:szCs w:val="18"/>
              </w:rPr>
              <w:t>管渠等施設</w:t>
            </w:r>
            <w:r w:rsidRPr="00F627A0">
              <w:rPr>
                <w:rFonts w:ascii="HG丸ｺﾞｼｯｸM-PRO" w:eastAsia="HG丸ｺﾞｼｯｸM-PRO" w:hAnsi="HG丸ｺﾞｼｯｸM-PRO" w:hint="eastAsia"/>
                <w:sz w:val="18"/>
                <w:szCs w:val="18"/>
              </w:rPr>
              <w:t>毎のパトロール頻度等、具体的なパトロール計画を策定する。</w:t>
            </w:r>
          </w:p>
        </w:tc>
      </w:tr>
      <w:tr w:rsidR="00A724D4" w:rsidRPr="00457A27" w14:paraId="08607216" w14:textId="77777777" w:rsidTr="00040C68">
        <w:tc>
          <w:tcPr>
            <w:tcW w:w="1116" w:type="dxa"/>
            <w:vMerge/>
          </w:tcPr>
          <w:p w14:paraId="446A9FF4"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49871DF8"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パトロール</w:t>
            </w:r>
          </w:p>
        </w:tc>
        <w:tc>
          <w:tcPr>
            <w:tcW w:w="5940" w:type="dxa"/>
          </w:tcPr>
          <w:p w14:paraId="5F959420" w14:textId="77777777" w:rsidR="00A724D4" w:rsidRPr="00F627A0"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パトロール計画に基づき、不具合の早期発見、早期対応を図るためにパトロール（巡視）等を実施する。</w:t>
            </w:r>
          </w:p>
        </w:tc>
      </w:tr>
      <w:tr w:rsidR="00A724D4" w:rsidRPr="00457A27" w14:paraId="4E1A0949" w14:textId="77777777" w:rsidTr="00040C68">
        <w:tc>
          <w:tcPr>
            <w:tcW w:w="1116" w:type="dxa"/>
            <w:vMerge/>
          </w:tcPr>
          <w:p w14:paraId="77055D07"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23CEC7BC"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苦情・要望対応</w:t>
            </w:r>
          </w:p>
        </w:tc>
        <w:tc>
          <w:tcPr>
            <w:tcW w:w="5940" w:type="dxa"/>
          </w:tcPr>
          <w:p w14:paraId="4ED14A3E" w14:textId="77777777" w:rsidR="00A724D4" w:rsidRPr="00F627A0"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府民からの苦情や要望を受け付け、</w:t>
            </w:r>
            <w:r w:rsidRPr="00F627A0">
              <w:rPr>
                <w:rFonts w:ascii="HG丸ｺﾞｼｯｸM-PRO" w:eastAsia="HG丸ｺﾞｼｯｸM-PRO" w:hAnsi="HG丸ｺﾞｼｯｸM-PRO" w:hint="eastAsia"/>
                <w:sz w:val="18"/>
                <w:szCs w:val="18"/>
              </w:rPr>
              <w:t>パトロール（巡視）や維持管理・修繕作業等に反映させる。</w:t>
            </w:r>
          </w:p>
        </w:tc>
      </w:tr>
      <w:tr w:rsidR="00A724D4" w:rsidRPr="00457A27" w14:paraId="10C3BB05" w14:textId="77777777" w:rsidTr="00040C68">
        <w:tc>
          <w:tcPr>
            <w:tcW w:w="1116" w:type="dxa"/>
            <w:vMerge/>
          </w:tcPr>
          <w:p w14:paraId="57E30A6A"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3C1356A1"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作業方針の決定</w:t>
            </w:r>
          </w:p>
        </w:tc>
        <w:tc>
          <w:tcPr>
            <w:tcW w:w="5940" w:type="dxa"/>
          </w:tcPr>
          <w:p w14:paraId="4CEF3B53" w14:textId="77777777" w:rsidR="00A724D4" w:rsidRPr="00F627A0"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パトロール結果や苦情・要望などを踏まえ、施設の不具合や規模等の現場状況に応じて、施設の不具合に対する作業の優先度や対応方法など作業方針を決定する。</w:t>
            </w:r>
          </w:p>
        </w:tc>
      </w:tr>
      <w:tr w:rsidR="00A724D4" w:rsidRPr="00457A27" w14:paraId="7BD5CEA0" w14:textId="77777777" w:rsidTr="00040C68">
        <w:tc>
          <w:tcPr>
            <w:tcW w:w="1116" w:type="dxa"/>
            <w:vMerge/>
          </w:tcPr>
          <w:p w14:paraId="3FEA5674"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1C037D5B"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維持管理・修繕作業</w:t>
            </w:r>
          </w:p>
        </w:tc>
        <w:tc>
          <w:tcPr>
            <w:tcW w:w="5940" w:type="dxa"/>
          </w:tcPr>
          <w:p w14:paraId="31433F07" w14:textId="2EA64D64" w:rsidR="00A724D4" w:rsidRPr="00F627A0"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作業方針に基づき、直営作業等により維持管理・修繕作業を実施する。</w:t>
            </w:r>
          </w:p>
        </w:tc>
      </w:tr>
      <w:tr w:rsidR="00A724D4" w:rsidRPr="00457A27" w14:paraId="1B1F098A" w14:textId="77777777" w:rsidTr="00040C68">
        <w:tc>
          <w:tcPr>
            <w:tcW w:w="1116" w:type="dxa"/>
            <w:vMerge/>
          </w:tcPr>
          <w:p w14:paraId="5464BD38"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37BBF92B"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データ蓄積・管理</w:t>
            </w:r>
          </w:p>
        </w:tc>
        <w:tc>
          <w:tcPr>
            <w:tcW w:w="5940" w:type="dxa"/>
          </w:tcPr>
          <w:p w14:paraId="4152A8B5" w14:textId="77777777" w:rsidR="00A724D4" w:rsidRPr="00F627A0"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パトロールや維持管理・修繕作業等の実施状況、府民からの苦情・要望データの一元的に蓄積・管理する。</w:t>
            </w:r>
          </w:p>
        </w:tc>
      </w:tr>
      <w:tr w:rsidR="00A724D4" w:rsidRPr="00457A27" w14:paraId="64E8390F" w14:textId="77777777" w:rsidTr="00040C68">
        <w:tc>
          <w:tcPr>
            <w:tcW w:w="3132" w:type="dxa"/>
            <w:gridSpan w:val="2"/>
            <w:tcBorders>
              <w:top w:val="single" w:sz="4" w:space="0" w:color="auto"/>
              <w:bottom w:val="single" w:sz="4" w:space="0" w:color="auto"/>
            </w:tcBorders>
          </w:tcPr>
          <w:p w14:paraId="10BDA82F"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評価・検証</w:t>
            </w:r>
          </w:p>
        </w:tc>
        <w:tc>
          <w:tcPr>
            <w:tcW w:w="5940" w:type="dxa"/>
          </w:tcPr>
          <w:p w14:paraId="56E9DDA0" w14:textId="77777777" w:rsidR="00A724D4" w:rsidRPr="00F627A0"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計画的維持管理、日常的維持管理の実施を踏まえ、評価・検証を行い、継続的にPDCAサイクルにより業務を向上させる。</w:t>
            </w:r>
          </w:p>
        </w:tc>
      </w:tr>
    </w:tbl>
    <w:p w14:paraId="258180E4" w14:textId="1CA962D7" w:rsidR="009527B4" w:rsidRDefault="009527B4" w:rsidP="009527B4">
      <w:pPr>
        <w:pStyle w:val="20"/>
        <w:ind w:leftChars="0" w:left="0" w:firstLineChars="0" w:firstLine="0"/>
        <w:rPr>
          <w:rFonts w:ascii="HG丸ｺﾞｼｯｸM-PRO" w:eastAsia="HG丸ｺﾞｼｯｸM-PRO" w:hAnsi="HG丸ｺﾞｼｯｸM-PRO"/>
        </w:rPr>
      </w:pPr>
    </w:p>
    <w:p w14:paraId="743A711C" w14:textId="77777777" w:rsidR="009527B4" w:rsidRDefault="009527B4" w:rsidP="009527B4">
      <w:pPr>
        <w:pStyle w:val="20"/>
        <w:ind w:leftChars="0" w:left="0" w:firstLineChars="0" w:firstLine="0"/>
        <w:rPr>
          <w:rFonts w:ascii="HG丸ｺﾞｼｯｸM-PRO" w:eastAsia="HG丸ｺﾞｼｯｸM-PRO" w:hAnsi="HG丸ｺﾞｼｯｸM-PRO"/>
        </w:rPr>
      </w:pPr>
      <w:r w:rsidRPr="00E320DD">
        <w:rPr>
          <w:rFonts w:hint="eastAsia"/>
          <w:noProof/>
        </w:rPr>
        <w:drawing>
          <wp:inline distT="0" distB="0" distL="0" distR="0" wp14:anchorId="308400C0" wp14:editId="531D85E4">
            <wp:extent cx="5759450" cy="2235311"/>
            <wp:effectExtent l="0" t="0" r="0" b="0"/>
            <wp:docPr id="47372" name="図 47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2235311"/>
                    </a:xfrm>
                    <a:prstGeom prst="rect">
                      <a:avLst/>
                    </a:prstGeom>
                    <a:noFill/>
                    <a:ln>
                      <a:noFill/>
                    </a:ln>
                  </pic:spPr>
                </pic:pic>
              </a:graphicData>
            </a:graphic>
          </wp:inline>
        </w:drawing>
      </w:r>
    </w:p>
    <w:p w14:paraId="0112278D" w14:textId="0B9B618B" w:rsidR="009527B4" w:rsidRDefault="009527B4" w:rsidP="009527B4">
      <w:pPr>
        <w:pStyle w:val="20"/>
        <w:ind w:leftChars="0" w:left="0" w:firstLineChars="0" w:firstLine="0"/>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図5-2 効率的・効果的な維持管理の推進のロードマップ（土木構造物編、設備編共通）</w:t>
      </w:r>
    </w:p>
    <w:p w14:paraId="225895FD" w14:textId="3BE1F0E8" w:rsidR="00A724D4" w:rsidRPr="009527B4" w:rsidRDefault="00A724D4" w:rsidP="00D237D6">
      <w:pPr>
        <w:pStyle w:val="10"/>
        <w:ind w:firstLine="210"/>
      </w:pPr>
    </w:p>
    <w:p w14:paraId="1AB18FB8" w14:textId="52E8AF29" w:rsidR="00D24122" w:rsidRPr="00567AAE" w:rsidRDefault="00D24122" w:rsidP="00A724D4">
      <w:pPr>
        <w:pStyle w:val="2"/>
        <w:numPr>
          <w:ilvl w:val="1"/>
          <w:numId w:val="12"/>
        </w:numPr>
        <w:ind w:leftChars="100" w:left="772" w:hangingChars="200" w:hanging="562"/>
        <w:jc w:val="left"/>
      </w:pPr>
      <w:bookmarkStart w:id="46" w:name="_Toc404277332"/>
      <w:bookmarkStart w:id="47" w:name="_Toc409626864"/>
      <w:r w:rsidRPr="00567AAE">
        <w:rPr>
          <w:rFonts w:hint="eastAsia"/>
        </w:rPr>
        <w:lastRenderedPageBreak/>
        <w:t>点検、診断・評価の手法や体制等の充実</w:t>
      </w:r>
      <w:bookmarkEnd w:id="46"/>
      <w:bookmarkEnd w:id="47"/>
    </w:p>
    <w:p w14:paraId="3DA07050" w14:textId="58A2DB0E" w:rsidR="001E72FF" w:rsidRPr="00567AAE" w:rsidRDefault="00F92792" w:rsidP="009942DE">
      <w:pPr>
        <w:pStyle w:val="4"/>
        <w:ind w:leftChars="200" w:left="902" w:hangingChars="200" w:hanging="482"/>
      </w:pPr>
      <w:r>
        <w:rPr>
          <w:rFonts w:hint="eastAsia"/>
        </w:rPr>
        <w:t>点検業務の充実</w:t>
      </w:r>
    </w:p>
    <w:p w14:paraId="3DA07051" w14:textId="2D99941B" w:rsidR="001E72FF" w:rsidRPr="00567AAE" w:rsidRDefault="00F92792" w:rsidP="009942DE">
      <w:pPr>
        <w:pStyle w:val="40"/>
        <w:ind w:leftChars="300" w:left="63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点検</w:t>
      </w:r>
      <w:r w:rsidR="009527B4" w:rsidRPr="00B92A0A">
        <w:rPr>
          <w:rFonts w:ascii="HG丸ｺﾞｼｯｸM-PRO" w:eastAsia="HG丸ｺﾞｼｯｸM-PRO" w:hAnsi="HG丸ｺﾞｼｯｸM-PRO" w:hint="eastAsia"/>
        </w:rPr>
        <w:t>業務（点検、診断・評価）</w:t>
      </w:r>
      <w:r w:rsidR="006B47E8" w:rsidRPr="00B92A0A">
        <w:rPr>
          <w:rFonts w:ascii="HG丸ｺﾞｼｯｸM-PRO" w:eastAsia="HG丸ｺﾞｼｯｸM-PRO" w:hAnsi="HG丸ｺﾞｼｯｸM-PRO" w:hint="eastAsia"/>
        </w:rPr>
        <w:t>は、「</w:t>
      </w:r>
      <w:r w:rsidR="00040C68" w:rsidRPr="00B92A0A">
        <w:rPr>
          <w:rFonts w:ascii="HG丸ｺﾞｼｯｸM-PRO" w:eastAsia="HG丸ｺﾞｼｯｸM-PRO" w:hAnsi="HG丸ｺﾞｼｯｸM-PRO" w:hint="eastAsia"/>
        </w:rPr>
        <w:t>機械電気</w:t>
      </w:r>
      <w:r w:rsidR="006B47E8" w:rsidRPr="00B92A0A">
        <w:rPr>
          <w:rFonts w:ascii="HG丸ｺﾞｼｯｸM-PRO" w:eastAsia="HG丸ｺﾞｼｯｸM-PRO" w:hAnsi="HG丸ｺﾞｼｯｸM-PRO" w:hint="eastAsia"/>
        </w:rPr>
        <w:t>設備</w:t>
      </w:r>
      <w:r w:rsidR="001E72FF" w:rsidRPr="00B92A0A">
        <w:rPr>
          <w:rFonts w:ascii="HG丸ｺﾞｼｯｸM-PRO" w:eastAsia="HG丸ｺﾞｼｯｸM-PRO" w:hAnsi="HG丸ｺﾞｼｯｸM-PRO" w:hint="eastAsia"/>
        </w:rPr>
        <w:t>の現状を把握し、不具合の早期発見、適切な処置により、利用者及び第三者への安全を確保すること」や「点検データ（基礎資料）を蓄積し、計画的な</w:t>
      </w:r>
      <w:r w:rsidR="009527B4" w:rsidRPr="00B92A0A">
        <w:rPr>
          <w:rFonts w:ascii="HG丸ｺﾞｼｯｸM-PRO" w:eastAsia="HG丸ｺﾞｼｯｸM-PRO" w:hAnsi="HG丸ｺﾞｼｯｸM-PRO" w:hint="eastAsia"/>
        </w:rPr>
        <w:t>点検の充実や予防保全対策の拡充、計画的な維持管理や</w:t>
      </w:r>
      <w:r w:rsidR="009527B4" w:rsidRPr="00567AAE">
        <w:rPr>
          <w:rFonts w:ascii="HG丸ｺﾞｼｯｸM-PRO" w:eastAsia="HG丸ｺﾞｼｯｸM-PRO" w:hAnsi="HG丸ｺﾞｼｯｸM-PRO" w:hint="eastAsia"/>
        </w:rPr>
        <w:t>更新の最適化など効率的・効果的な維持管理・更新につなげること」</w:t>
      </w:r>
      <w:r w:rsidR="009527B4">
        <w:rPr>
          <w:rFonts w:ascii="HG丸ｺﾞｼｯｸM-PRO" w:eastAsia="HG丸ｺﾞｼｯｸM-PRO" w:hAnsi="HG丸ｺﾞｼｯｸM-PRO" w:hint="eastAsia"/>
        </w:rPr>
        <w:t>の視点で充実</w:t>
      </w:r>
      <w:r w:rsidR="009527B4" w:rsidRPr="00795F57">
        <w:rPr>
          <w:rFonts w:ascii="HG丸ｺﾞｼｯｸM-PRO" w:eastAsia="HG丸ｺﾞｼｯｸM-PRO" w:hAnsi="HG丸ｺﾞｼｯｸM-PRO" w:hint="eastAsia"/>
        </w:rPr>
        <w:t>すべきである。</w:t>
      </w:r>
    </w:p>
    <w:p w14:paraId="3DA07053" w14:textId="77777777" w:rsidR="001E72FF" w:rsidRDefault="001E72FF" w:rsidP="001E72FF">
      <w:pPr>
        <w:jc w:val="cente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g">
            <w:drawing>
              <wp:inline distT="0" distB="0" distL="0" distR="0" wp14:anchorId="3DA07706" wp14:editId="04C6B881">
                <wp:extent cx="3695760" cy="2717280"/>
                <wp:effectExtent l="0" t="0" r="19050" b="26035"/>
                <wp:docPr id="31" name="グループ化 31"/>
                <wp:cNvGraphicFramePr/>
                <a:graphic xmlns:a="http://schemas.openxmlformats.org/drawingml/2006/main">
                  <a:graphicData uri="http://schemas.microsoft.com/office/word/2010/wordprocessingGroup">
                    <wpg:wgp>
                      <wpg:cNvGrpSpPr/>
                      <wpg:grpSpPr>
                        <a:xfrm>
                          <a:off x="0" y="0"/>
                          <a:ext cx="3695760" cy="2717280"/>
                          <a:chOff x="0" y="0"/>
                          <a:chExt cx="4731333" cy="2717322"/>
                        </a:xfrm>
                      </wpg:grpSpPr>
                      <wps:wsp>
                        <wps:cNvPr id="104" name="カギ線コネクタ 104"/>
                        <wps:cNvCnPr>
                          <a:cxnSpLocks noChangeShapeType="1"/>
                        </wps:cNvCnPr>
                        <wps:spPr bwMode="auto">
                          <a:xfrm rot="16200000" flipH="1">
                            <a:off x="-266700" y="876300"/>
                            <a:ext cx="1201420" cy="377190"/>
                          </a:xfrm>
                          <a:prstGeom prst="bentConnector3">
                            <a:avLst>
                              <a:gd name="adj1" fmla="val 99153"/>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108" name="カギ線コネクタ 108"/>
                        <wps:cNvCnPr>
                          <a:cxnSpLocks noChangeShapeType="1"/>
                        </wps:cNvCnPr>
                        <wps:spPr bwMode="auto">
                          <a:xfrm rot="16200000" flipH="1">
                            <a:off x="-9525" y="161925"/>
                            <a:ext cx="683260" cy="377190"/>
                          </a:xfrm>
                          <a:prstGeom prst="bentConnector3">
                            <a:avLst>
                              <a:gd name="adj1" fmla="val 91819"/>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109" name="フローチャート : 端子 109"/>
                        <wps:cNvSpPr>
                          <a:spLocks/>
                        </wps:cNvSpPr>
                        <wps:spPr>
                          <a:xfrm>
                            <a:off x="0" y="0"/>
                            <a:ext cx="864235" cy="371475"/>
                          </a:xfrm>
                          <a:prstGeom prst="flowChartTerminator">
                            <a:avLst/>
                          </a:prstGeom>
                          <a:solidFill>
                            <a:srgbClr val="4F81BD"/>
                          </a:solidFill>
                          <a:ln w="25400" cap="flat" cmpd="sng" algn="ctr">
                            <a:solidFill>
                              <a:srgbClr val="4F81BD">
                                <a:shade val="50000"/>
                              </a:srgbClr>
                            </a:solidFill>
                            <a:prstDash val="solid"/>
                          </a:ln>
                          <a:effectLst/>
                        </wps:spPr>
                        <wps:txbx>
                          <w:txbxContent>
                            <w:p w14:paraId="3DA078C0" w14:textId="77777777" w:rsidR="00B92A0A" w:rsidRDefault="00B92A0A" w:rsidP="001E72FF">
                              <w:pPr>
                                <w:pStyle w:val="Web"/>
                                <w:spacing w:before="0" w:beforeAutospacing="0" w:after="0" w:afterAutospacing="0" w:line="260" w:lineRule="exact"/>
                                <w:jc w:val="center"/>
                                <w:rPr>
                                  <w:sz w:val="16"/>
                                  <w:szCs w:val="16"/>
                                </w:rPr>
                              </w:pPr>
                              <w:r>
                                <w:rPr>
                                  <w:rFonts w:ascii="Meiryo UI" w:eastAsia="Meiryo UI" w:hAnsi="Meiryo UI" w:cs="Meiryo UI" w:hint="eastAsia"/>
                                  <w:color w:val="FFFFFF"/>
                                  <w:kern w:val="24"/>
                                  <w:sz w:val="16"/>
                                  <w:szCs w:val="16"/>
                                </w:rPr>
                                <w:t>目　的</w:t>
                              </w:r>
                            </w:p>
                          </w:txbxContent>
                        </wps:txbx>
                        <wps:bodyPr rtlCol="0" anchor="ctr"/>
                      </wps:wsp>
                      <wps:wsp>
                        <wps:cNvPr id="121" name="対角する 2 つの角を丸めた四角形 121"/>
                        <wps:cNvSpPr>
                          <a:spLocks/>
                        </wps:cNvSpPr>
                        <wps:spPr>
                          <a:xfrm>
                            <a:off x="485775" y="457200"/>
                            <a:ext cx="1578610" cy="288290"/>
                          </a:xfrm>
                          <a:prstGeom prst="round2DiagRect">
                            <a:avLst/>
                          </a:prstGeom>
                          <a:solidFill>
                            <a:srgbClr val="4F81BD"/>
                          </a:solidFill>
                          <a:ln w="25400" cap="flat" cmpd="sng" algn="ctr">
                            <a:solidFill>
                              <a:srgbClr val="4F81BD">
                                <a:shade val="50000"/>
                              </a:srgbClr>
                            </a:solidFill>
                            <a:prstDash val="solid"/>
                          </a:ln>
                          <a:effectLst/>
                        </wps:spPr>
                        <wps:txbx>
                          <w:txbxContent>
                            <w:p w14:paraId="3DA078C1" w14:textId="68CF2903" w:rsidR="00B92A0A" w:rsidRDefault="00B92A0A" w:rsidP="001E72FF">
                              <w:pPr>
                                <w:pStyle w:val="Web"/>
                                <w:spacing w:before="0" w:beforeAutospacing="0" w:after="0" w:afterAutospacing="0" w:line="240" w:lineRule="exact"/>
                                <w:jc w:val="center"/>
                                <w:rPr>
                                  <w:sz w:val="16"/>
                                  <w:szCs w:val="16"/>
                                </w:rPr>
                              </w:pPr>
                              <w:r>
                                <w:rPr>
                                  <w:rFonts w:ascii="Meiryo UI" w:eastAsia="Meiryo UI" w:hAnsi="Meiryo UI" w:cs="Meiryo UI" w:hint="eastAsia"/>
                                  <w:color w:val="FFFFFF"/>
                                  <w:kern w:val="24"/>
                                  <w:sz w:val="16"/>
                                  <w:szCs w:val="16"/>
                                </w:rPr>
                                <w:t>現状把握</w:t>
                              </w:r>
                            </w:p>
                          </w:txbxContent>
                        </wps:txbx>
                        <wps:bodyPr rtlCol="0" anchor="ctr"/>
                      </wps:wsp>
                      <wps:wsp>
                        <wps:cNvPr id="257" name="正方形/長方形 257"/>
                        <wps:cNvSpPr>
                          <a:spLocks/>
                        </wps:cNvSpPr>
                        <wps:spPr>
                          <a:xfrm>
                            <a:off x="409571" y="704850"/>
                            <a:ext cx="1877007" cy="243840"/>
                          </a:xfrm>
                          <a:prstGeom prst="rect">
                            <a:avLst/>
                          </a:prstGeom>
                        </wps:spPr>
                        <wps:txbx>
                          <w:txbxContent>
                            <w:p w14:paraId="3DA078C2" w14:textId="77777777" w:rsidR="00B92A0A" w:rsidRDefault="00B92A0A" w:rsidP="001E72FF">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致命的な不具合を見逃さない</w:t>
                              </w:r>
                            </w:p>
                          </w:txbxContent>
                        </wps:txbx>
                        <wps:bodyPr wrap="square">
                          <a:noAutofit/>
                        </wps:bodyPr>
                      </wps:wsp>
                      <wps:wsp>
                        <wps:cNvPr id="282" name="対角する 2 つの角を丸めた四角形 282"/>
                        <wps:cNvSpPr>
                          <a:spLocks/>
                        </wps:cNvSpPr>
                        <wps:spPr>
                          <a:xfrm>
                            <a:off x="619125" y="962025"/>
                            <a:ext cx="1435100" cy="467360"/>
                          </a:xfrm>
                          <a:prstGeom prst="round2DiagRect">
                            <a:avLst/>
                          </a:prstGeom>
                          <a:solidFill>
                            <a:sysClr val="window" lastClr="FFFFFF"/>
                          </a:solidFill>
                          <a:ln w="25400" cap="flat" cmpd="sng" algn="ctr">
                            <a:solidFill>
                              <a:srgbClr val="4F81BD">
                                <a:shade val="50000"/>
                              </a:srgbClr>
                            </a:solidFill>
                            <a:prstDash val="dash"/>
                          </a:ln>
                          <a:effectLst/>
                        </wps:spPr>
                        <wps:txbx>
                          <w:txbxContent>
                            <w:p w14:paraId="3DA078C3" w14:textId="77777777" w:rsidR="00B92A0A" w:rsidRDefault="00B92A0A" w:rsidP="001E72FF">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不具合の早期発見</w:t>
                              </w:r>
                            </w:p>
                            <w:p w14:paraId="3DA078C4" w14:textId="77777777" w:rsidR="00B92A0A" w:rsidRDefault="00B92A0A" w:rsidP="001E72FF">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適切な処置</w:t>
                              </w:r>
                            </w:p>
                          </w:txbxContent>
                        </wps:txbx>
                        <wps:bodyPr rtlCol="0" anchor="ctr"/>
                      </wps:wsp>
                      <wps:wsp>
                        <wps:cNvPr id="289" name="対角する 2 つの角を丸めた四角形 289"/>
                        <wps:cNvSpPr>
                          <a:spLocks/>
                        </wps:cNvSpPr>
                        <wps:spPr>
                          <a:xfrm>
                            <a:off x="485775" y="1485900"/>
                            <a:ext cx="1572895" cy="323850"/>
                          </a:xfrm>
                          <a:prstGeom prst="round2DiagRect">
                            <a:avLst/>
                          </a:prstGeom>
                          <a:solidFill>
                            <a:srgbClr val="4F81BD"/>
                          </a:solidFill>
                          <a:ln w="25400" cap="flat" cmpd="sng" algn="ctr">
                            <a:solidFill>
                              <a:srgbClr val="4F81BD">
                                <a:shade val="50000"/>
                              </a:srgbClr>
                            </a:solidFill>
                            <a:prstDash val="solid"/>
                          </a:ln>
                          <a:effectLst/>
                        </wps:spPr>
                        <wps:txbx>
                          <w:txbxContent>
                            <w:p w14:paraId="3DA078C5" w14:textId="77777777" w:rsidR="00B92A0A" w:rsidRPr="0013447C" w:rsidRDefault="00B92A0A" w:rsidP="001E72FF">
                              <w:pPr>
                                <w:pStyle w:val="Web"/>
                                <w:spacing w:before="0" w:beforeAutospacing="0" w:after="0" w:afterAutospacing="0" w:line="240" w:lineRule="exact"/>
                                <w:jc w:val="center"/>
                                <w:rPr>
                                  <w:sz w:val="18"/>
                                  <w:szCs w:val="18"/>
                                </w:rPr>
                              </w:pPr>
                              <w:r>
                                <w:rPr>
                                  <w:rFonts w:ascii="Meiryo UI" w:eastAsia="Meiryo UI" w:hAnsi="Meiryo UI" w:cs="Meiryo UI" w:hint="eastAsia"/>
                                  <w:color w:val="FFFFFF"/>
                                  <w:kern w:val="24"/>
                                  <w:sz w:val="16"/>
                                  <w:szCs w:val="16"/>
                                </w:rPr>
                                <w:t>基礎資料の蓄積</w:t>
                              </w:r>
                            </w:p>
                          </w:txbxContent>
                        </wps:txbx>
                        <wps:bodyPr rtlCol="0" anchor="ctr">
                          <a:noAutofit/>
                        </wps:bodyPr>
                      </wps:wsp>
                      <wps:wsp>
                        <wps:cNvPr id="290" name="正方形/長方形 290"/>
                        <wps:cNvSpPr>
                          <a:spLocks/>
                        </wps:cNvSpPr>
                        <wps:spPr>
                          <a:xfrm>
                            <a:off x="409575" y="1714500"/>
                            <a:ext cx="1795780" cy="472440"/>
                          </a:xfrm>
                          <a:prstGeom prst="rect">
                            <a:avLst/>
                          </a:prstGeom>
                        </wps:spPr>
                        <wps:txbx>
                          <w:txbxContent>
                            <w:p w14:paraId="3DA078C6" w14:textId="77777777" w:rsidR="00B92A0A" w:rsidRDefault="00B92A0A" w:rsidP="001E72FF">
                              <w:pPr>
                                <w:pStyle w:val="Web"/>
                                <w:spacing w:before="120" w:beforeAutospacing="0" w:after="0" w:afterAutospacing="0" w:line="240" w:lineRule="exact"/>
                                <w:rPr>
                                  <w:sz w:val="16"/>
                                  <w:szCs w:val="16"/>
                                </w:rPr>
                              </w:pPr>
                              <w:r>
                                <w:rPr>
                                  <w:rFonts w:ascii="Meiryo UI" w:eastAsia="Meiryo UI" w:hAnsi="Meiryo UI" w:cs="Meiryo UI" w:hint="eastAsia"/>
                                  <w:b/>
                                  <w:bCs/>
                                  <w:color w:val="000000"/>
                                  <w:kern w:val="24"/>
                                  <w:sz w:val="16"/>
                                  <w:szCs w:val="16"/>
                                </w:rPr>
                                <w:t>維持管理・改築に資する効率的・効果的なデータ蓄積</w:t>
                              </w:r>
                            </w:p>
                            <w:p w14:paraId="3DA078C7" w14:textId="77777777" w:rsidR="00B92A0A" w:rsidRDefault="00B92A0A" w:rsidP="001E72FF">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 xml:space="preserve">　　効果的な点検及びデータ蓄積</w:t>
                              </w:r>
                            </w:p>
                          </w:txbxContent>
                        </wps:txbx>
                        <wps:bodyPr wrap="square">
                          <a:noAutofit/>
                        </wps:bodyPr>
                      </wps:wsp>
                      <wps:wsp>
                        <wps:cNvPr id="309" name="対角する 2 つの角を丸めた四角形 309"/>
                        <wps:cNvSpPr>
                          <a:spLocks/>
                        </wps:cNvSpPr>
                        <wps:spPr>
                          <a:xfrm>
                            <a:off x="609585" y="2190750"/>
                            <a:ext cx="1435100" cy="526566"/>
                          </a:xfrm>
                          <a:prstGeom prst="round2DiagRect">
                            <a:avLst/>
                          </a:prstGeom>
                          <a:solidFill>
                            <a:sysClr val="window" lastClr="FFFFFF"/>
                          </a:solidFill>
                          <a:ln w="25400" cap="flat" cmpd="sng" algn="ctr">
                            <a:solidFill>
                              <a:srgbClr val="4F81BD">
                                <a:shade val="50000"/>
                              </a:srgbClr>
                            </a:solidFill>
                            <a:prstDash val="dash"/>
                          </a:ln>
                          <a:effectLst/>
                        </wps:spPr>
                        <wps:txbx>
                          <w:txbxContent>
                            <w:p w14:paraId="3DA078C8" w14:textId="77777777" w:rsidR="00B92A0A" w:rsidRDefault="00B92A0A" w:rsidP="001E72FF">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効率的・効果的な</w:t>
                              </w:r>
                            </w:p>
                            <w:p w14:paraId="3DA078C9" w14:textId="77777777" w:rsidR="00B92A0A" w:rsidRPr="00921800" w:rsidRDefault="00B92A0A" w:rsidP="001E72FF">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維持管理</w:t>
                              </w:r>
                              <w:r>
                                <w:rPr>
                                  <w:rFonts w:ascii="Meiryo UI" w:eastAsia="Meiryo UI" w:hAnsi="Meiryo UI" w:cs="Meiryo UI" w:hint="eastAsia"/>
                                  <w:sz w:val="16"/>
                                  <w:szCs w:val="16"/>
                                </w:rPr>
                                <w:t>、改築</w:t>
                              </w:r>
                            </w:p>
                          </w:txbxContent>
                        </wps:txbx>
                        <wps:bodyPr rtlCol="0" anchor="ctr"/>
                      </wps:wsp>
                      <wps:wsp>
                        <wps:cNvPr id="310" name="対角する 2 つの角を丸めた四角形 310"/>
                        <wps:cNvSpPr>
                          <a:spLocks/>
                        </wps:cNvSpPr>
                        <wps:spPr>
                          <a:xfrm>
                            <a:off x="2582184" y="2360896"/>
                            <a:ext cx="2113909" cy="323850"/>
                          </a:xfrm>
                          <a:prstGeom prst="round2DiagRect">
                            <a:avLst/>
                          </a:prstGeom>
                          <a:solidFill>
                            <a:srgbClr val="4F81BD"/>
                          </a:solidFill>
                          <a:ln w="25400" cap="flat" cmpd="sng" algn="ctr">
                            <a:solidFill>
                              <a:srgbClr val="4F81BD">
                                <a:shade val="50000"/>
                              </a:srgbClr>
                            </a:solidFill>
                            <a:prstDash val="solid"/>
                          </a:ln>
                          <a:effectLst/>
                        </wps:spPr>
                        <wps:txbx>
                          <w:txbxContent>
                            <w:p w14:paraId="3DA078CA" w14:textId="77777777" w:rsidR="00B92A0A" w:rsidRPr="0013447C" w:rsidRDefault="00B92A0A" w:rsidP="001E72FF">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設計施工への</w:t>
                              </w:r>
                              <w:r>
                                <w:rPr>
                                  <w:rFonts w:ascii="Meiryo UI" w:eastAsia="Meiryo UI" w:hAnsi="Meiryo UI" w:cs="Meiryo UI" w:hint="eastAsia"/>
                                  <w:color w:val="FFFFFF"/>
                                  <w:kern w:val="24"/>
                                  <w:sz w:val="18"/>
                                  <w:szCs w:val="18"/>
                                </w:rPr>
                                <w:t>フィードバック</w:t>
                              </w:r>
                            </w:p>
                          </w:txbxContent>
                        </wps:txbx>
                        <wps:bodyPr rtlCol="0" anchor="ctr">
                          <a:noAutofit/>
                        </wps:bodyPr>
                      </wps:wsp>
                      <wps:wsp>
                        <wps:cNvPr id="311" name="対角する 2 つの角を丸めた四角形 311"/>
                        <wps:cNvSpPr>
                          <a:spLocks/>
                        </wps:cNvSpPr>
                        <wps:spPr>
                          <a:xfrm>
                            <a:off x="2574449" y="1930161"/>
                            <a:ext cx="2143998" cy="323848"/>
                          </a:xfrm>
                          <a:prstGeom prst="round2DiagRect">
                            <a:avLst/>
                          </a:prstGeom>
                          <a:solidFill>
                            <a:srgbClr val="4F81BD"/>
                          </a:solidFill>
                          <a:ln w="25400" cap="flat" cmpd="sng" algn="ctr">
                            <a:solidFill>
                              <a:srgbClr val="4F81BD">
                                <a:shade val="50000"/>
                              </a:srgbClr>
                            </a:solidFill>
                            <a:prstDash val="solid"/>
                          </a:ln>
                          <a:effectLst/>
                        </wps:spPr>
                        <wps:txbx>
                          <w:txbxContent>
                            <w:p w14:paraId="3DA078CB" w14:textId="77777777" w:rsidR="00B92A0A" w:rsidRPr="00373EBA" w:rsidRDefault="00B92A0A" w:rsidP="001E72FF">
                              <w:pPr>
                                <w:pStyle w:val="Web"/>
                                <w:spacing w:before="0" w:beforeAutospacing="0" w:after="0" w:afterAutospacing="0" w:line="240" w:lineRule="exact"/>
                                <w:rPr>
                                  <w:color w:val="FFFFFF" w:themeColor="background1"/>
                                  <w:sz w:val="18"/>
                                  <w:szCs w:val="18"/>
                                </w:rPr>
                              </w:pPr>
                              <w:r w:rsidRPr="00373EBA">
                                <w:rPr>
                                  <w:rFonts w:ascii="Meiryo UI" w:eastAsia="Meiryo UI" w:hAnsi="Meiryo UI" w:cs="Meiryo UI" w:hint="eastAsia"/>
                                  <w:color w:val="FFFFFF" w:themeColor="background1"/>
                                  <w:kern w:val="24"/>
                                  <w:sz w:val="18"/>
                                  <w:szCs w:val="18"/>
                                </w:rPr>
                                <w:t>補</w:t>
                              </w:r>
                              <w:r>
                                <w:rPr>
                                  <w:rFonts w:ascii="Meiryo UI" w:eastAsia="Meiryo UI" w:hAnsi="Meiryo UI" w:cs="Meiryo UI" w:hint="eastAsia"/>
                                  <w:color w:val="FFFFFF" w:themeColor="background1"/>
                                  <w:kern w:val="24"/>
                                  <w:sz w:val="18"/>
                                  <w:szCs w:val="18"/>
                                </w:rPr>
                                <w:t>修・改築</w:t>
                              </w:r>
                              <w:r w:rsidRPr="00373EBA">
                                <w:rPr>
                                  <w:rFonts w:ascii="Meiryo UI" w:eastAsia="Meiryo UI" w:hAnsi="Meiryo UI" w:cs="Meiryo UI" w:hint="eastAsia"/>
                                  <w:color w:val="FFFFFF" w:themeColor="background1"/>
                                  <w:kern w:val="24"/>
                                  <w:sz w:val="18"/>
                                  <w:szCs w:val="18"/>
                                </w:rPr>
                                <w:t>時期の最適化</w:t>
                              </w:r>
                            </w:p>
                          </w:txbxContent>
                        </wps:txbx>
                        <wps:bodyPr rtlCol="0" anchor="ctr"/>
                      </wps:wsp>
                      <wps:wsp>
                        <wps:cNvPr id="312" name="対角する 2 つの角を丸めた四角形 312"/>
                        <wps:cNvSpPr>
                          <a:spLocks/>
                        </wps:cNvSpPr>
                        <wps:spPr>
                          <a:xfrm>
                            <a:off x="2544596" y="1508296"/>
                            <a:ext cx="2173851" cy="323850"/>
                          </a:xfrm>
                          <a:prstGeom prst="round2DiagRect">
                            <a:avLst/>
                          </a:prstGeom>
                          <a:solidFill>
                            <a:srgbClr val="4F81BD"/>
                          </a:solidFill>
                          <a:ln w="25400" cap="flat" cmpd="sng" algn="ctr">
                            <a:solidFill>
                              <a:srgbClr val="4F81BD">
                                <a:shade val="50000"/>
                              </a:srgbClr>
                            </a:solidFill>
                            <a:prstDash val="solid"/>
                          </a:ln>
                          <a:effectLst/>
                        </wps:spPr>
                        <wps:txbx>
                          <w:txbxContent>
                            <w:p w14:paraId="3DA078CC" w14:textId="77777777" w:rsidR="00B92A0A" w:rsidRPr="00373EBA" w:rsidRDefault="00B92A0A" w:rsidP="001E72FF">
                              <w:pPr>
                                <w:pStyle w:val="Web"/>
                                <w:spacing w:before="0" w:beforeAutospacing="0" w:after="0" w:afterAutospacing="0" w:line="240" w:lineRule="exact"/>
                                <w:rPr>
                                  <w:color w:val="FFFFFF" w:themeColor="background1"/>
                                  <w:sz w:val="16"/>
                                  <w:szCs w:val="16"/>
                                </w:rPr>
                              </w:pPr>
                              <w:r w:rsidRPr="00373EBA">
                                <w:rPr>
                                  <w:rFonts w:ascii="Meiryo UI" w:eastAsia="Meiryo UI" w:hAnsi="Meiryo UI" w:cs="Meiryo UI" w:hint="eastAsia"/>
                                  <w:color w:val="FFFFFF" w:themeColor="background1"/>
                                  <w:kern w:val="24"/>
                                  <w:sz w:val="16"/>
                                  <w:szCs w:val="16"/>
                                </w:rPr>
                                <w:t>点検の充実</w:t>
                              </w:r>
                              <w:r w:rsidRPr="00373EBA">
                                <w:rPr>
                                  <w:rFonts w:ascii="Meiryo UI" w:eastAsia="Meiryo UI" w:hAnsi="Meiryo UI" w:cs="Meiryo UI" w:hint="eastAsia"/>
                                  <w:color w:val="FFFFFF" w:themeColor="background1"/>
                                  <w:kern w:val="24"/>
                                  <w:sz w:val="16"/>
                                  <w:szCs w:val="16"/>
                                </w:rPr>
                                <w:tab/>
                              </w:r>
                            </w:p>
                          </w:txbxContent>
                        </wps:txbx>
                        <wps:bodyPr wrap="square" rtlCol="0" anchor="ctr">
                          <a:noAutofit/>
                        </wps:bodyPr>
                      </wps:wsp>
                      <wps:wsp>
                        <wps:cNvPr id="313" name="カギ線コネクタ 313"/>
                        <wps:cNvCnPr>
                          <a:cxnSpLocks noChangeShapeType="1"/>
                        </wps:cNvCnPr>
                        <wps:spPr bwMode="auto">
                          <a:xfrm rot="16200000" flipH="1">
                            <a:off x="1905000" y="2047875"/>
                            <a:ext cx="1051241" cy="287653"/>
                          </a:xfrm>
                          <a:prstGeom prst="bentConnector3">
                            <a:avLst>
                              <a:gd name="adj1" fmla="val 72788"/>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314" name="カギ線コネクタ 24"/>
                        <wps:cNvCnPr/>
                        <wps:spPr>
                          <a:xfrm rot="16200000" flipH="1">
                            <a:off x="2217590" y="1897182"/>
                            <a:ext cx="425843" cy="287812"/>
                          </a:xfrm>
                          <a:prstGeom prst="bentConnector3">
                            <a:avLst>
                              <a:gd name="adj1" fmla="val 50000"/>
                            </a:avLst>
                          </a:prstGeom>
                          <a:noFill/>
                          <a:ln w="9525" cap="flat" cmpd="sng" algn="ctr">
                            <a:solidFill>
                              <a:srgbClr val="4F81BD">
                                <a:shade val="95000"/>
                                <a:satMod val="105000"/>
                              </a:srgbClr>
                            </a:solidFill>
                            <a:prstDash val="solid"/>
                          </a:ln>
                          <a:effectLst/>
                        </wps:spPr>
                        <wps:bodyPr/>
                      </wps:wsp>
                      <wps:wsp>
                        <wps:cNvPr id="315" name="直線コネクタ 19"/>
                        <wps:cNvCnPr/>
                        <wps:spPr>
                          <a:xfrm>
                            <a:off x="2040910" y="1666087"/>
                            <a:ext cx="483237" cy="0"/>
                          </a:xfrm>
                          <a:prstGeom prst="line">
                            <a:avLst/>
                          </a:prstGeom>
                          <a:noFill/>
                          <a:ln w="9525" cap="flat" cmpd="sng" algn="ctr">
                            <a:solidFill>
                              <a:srgbClr val="4F81BD">
                                <a:shade val="95000"/>
                                <a:satMod val="105000"/>
                              </a:srgbClr>
                            </a:solidFill>
                            <a:prstDash val="solid"/>
                          </a:ln>
                          <a:effectLst/>
                        </wps:spPr>
                        <wps:bodyPr/>
                      </wps:wsp>
                      <wpg:grpSp>
                        <wpg:cNvPr id="316" name="グループ化 316"/>
                        <wpg:cNvGrpSpPr>
                          <a:grpSpLocks/>
                        </wpg:cNvGrpSpPr>
                        <wpg:grpSpPr>
                          <a:xfrm>
                            <a:off x="2095500" y="581025"/>
                            <a:ext cx="442345" cy="715010"/>
                            <a:chOff x="2101904" y="506967"/>
                            <a:chExt cx="442185" cy="715034"/>
                          </a:xfrm>
                        </wpg:grpSpPr>
                        <wps:wsp>
                          <wps:cNvPr id="317" name="直線コネクタ 13"/>
                          <wps:cNvCnPr/>
                          <wps:spPr>
                            <a:xfrm>
                              <a:off x="2101904" y="506967"/>
                              <a:ext cx="432049" cy="0"/>
                            </a:xfrm>
                            <a:prstGeom prst="line">
                              <a:avLst/>
                            </a:prstGeom>
                            <a:noFill/>
                            <a:ln w="9525" cap="flat" cmpd="sng" algn="ctr">
                              <a:solidFill>
                                <a:srgbClr val="4F81BD">
                                  <a:shade val="95000"/>
                                  <a:satMod val="105000"/>
                                </a:srgbClr>
                              </a:solidFill>
                              <a:prstDash val="solid"/>
                            </a:ln>
                            <a:effectLst/>
                          </wps:spPr>
                          <wps:bodyPr/>
                        </wps:wsp>
                        <wps:wsp>
                          <wps:cNvPr id="318" name="カギ線コネクタ 14"/>
                          <wps:cNvCnPr/>
                          <wps:spPr>
                            <a:xfrm>
                              <a:off x="2101904" y="506967"/>
                              <a:ext cx="436753" cy="360274"/>
                            </a:xfrm>
                            <a:prstGeom prst="bentConnector3">
                              <a:avLst/>
                            </a:prstGeom>
                            <a:noFill/>
                            <a:ln w="9525" cap="flat" cmpd="sng" algn="ctr">
                              <a:solidFill>
                                <a:srgbClr val="4F81BD">
                                  <a:shade val="95000"/>
                                  <a:satMod val="105000"/>
                                </a:srgbClr>
                              </a:solidFill>
                              <a:prstDash val="solid"/>
                            </a:ln>
                            <a:effectLst/>
                          </wps:spPr>
                          <wps:bodyPr/>
                        </wps:wsp>
                        <wps:wsp>
                          <wps:cNvPr id="319" name="カギ線コネクタ 15"/>
                          <wps:cNvCnPr/>
                          <wps:spPr>
                            <a:xfrm rot="16200000" flipH="1">
                              <a:off x="2255462" y="933374"/>
                              <a:ext cx="354761" cy="222493"/>
                            </a:xfrm>
                            <a:prstGeom prst="bentConnector2">
                              <a:avLst/>
                            </a:prstGeom>
                            <a:noFill/>
                            <a:ln w="9525" cap="flat" cmpd="sng" algn="ctr">
                              <a:solidFill>
                                <a:srgbClr val="4F81BD">
                                  <a:shade val="95000"/>
                                  <a:satMod val="105000"/>
                                </a:srgbClr>
                              </a:solidFill>
                              <a:prstDash val="solid"/>
                            </a:ln>
                            <a:effectLst/>
                          </wps:spPr>
                          <wps:bodyPr/>
                        </wps:wsp>
                      </wpg:grpSp>
                      <wps:wsp>
                        <wps:cNvPr id="47136" name="対角する 2 つの角を丸めた四角形 47136"/>
                        <wps:cNvSpPr>
                          <a:spLocks/>
                        </wps:cNvSpPr>
                        <wps:spPr>
                          <a:xfrm>
                            <a:off x="2524125" y="409575"/>
                            <a:ext cx="2207208" cy="282575"/>
                          </a:xfrm>
                          <a:prstGeom prst="round2DiagRect">
                            <a:avLst/>
                          </a:prstGeom>
                          <a:solidFill>
                            <a:srgbClr val="4F81BD"/>
                          </a:solidFill>
                          <a:ln w="25400" cap="flat" cmpd="sng" algn="ctr">
                            <a:solidFill>
                              <a:srgbClr val="4F81BD">
                                <a:shade val="50000"/>
                              </a:srgbClr>
                            </a:solidFill>
                            <a:prstDash val="solid"/>
                          </a:ln>
                          <a:effectLst/>
                        </wps:spPr>
                        <wps:txbx>
                          <w:txbxContent>
                            <w:p w14:paraId="3DA078CD" w14:textId="77777777" w:rsidR="00B92A0A" w:rsidRPr="0013447C" w:rsidRDefault="00B92A0A" w:rsidP="001E72FF">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耐荷力・耐久性に与える影響</w:t>
                              </w:r>
                            </w:p>
                          </w:txbxContent>
                        </wps:txbx>
                        <wps:bodyPr rtlCol="0" anchor="ctr"/>
                      </wps:wsp>
                      <wps:wsp>
                        <wps:cNvPr id="47137" name="対角する 2 つの角を丸めた四角形 47137"/>
                        <wps:cNvSpPr>
                          <a:spLocks/>
                        </wps:cNvSpPr>
                        <wps:spPr>
                          <a:xfrm>
                            <a:off x="2530276" y="771525"/>
                            <a:ext cx="2201056" cy="288290"/>
                          </a:xfrm>
                          <a:prstGeom prst="round2DiagRect">
                            <a:avLst/>
                          </a:prstGeom>
                          <a:solidFill>
                            <a:srgbClr val="4F81BD"/>
                          </a:solidFill>
                          <a:ln w="25400" cap="flat" cmpd="sng" algn="ctr">
                            <a:solidFill>
                              <a:srgbClr val="4F81BD">
                                <a:shade val="50000"/>
                              </a:srgbClr>
                            </a:solidFill>
                            <a:prstDash val="solid"/>
                          </a:ln>
                          <a:effectLst/>
                        </wps:spPr>
                        <wps:txbx>
                          <w:txbxContent>
                            <w:p w14:paraId="3DA078CE" w14:textId="77777777" w:rsidR="00B92A0A" w:rsidRPr="0013447C" w:rsidRDefault="00B92A0A" w:rsidP="001E72FF">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人的・物的被害を及ぼす可能性</w:t>
                              </w:r>
                            </w:p>
                          </w:txbxContent>
                        </wps:txbx>
                        <wps:bodyPr wrap="square" rtlCol="0" anchor="ctr"/>
                      </wps:wsp>
                      <wps:wsp>
                        <wps:cNvPr id="47139" name="対角する 2 つの角を丸めた四角形 47139"/>
                        <wps:cNvSpPr>
                          <a:spLocks/>
                        </wps:cNvSpPr>
                        <wps:spPr>
                          <a:xfrm>
                            <a:off x="2524125" y="1123950"/>
                            <a:ext cx="2207208" cy="288290"/>
                          </a:xfrm>
                          <a:prstGeom prst="round2DiagRect">
                            <a:avLst/>
                          </a:prstGeom>
                          <a:solidFill>
                            <a:srgbClr val="4F81BD"/>
                          </a:solidFill>
                          <a:ln w="25400" cap="flat" cmpd="sng" algn="ctr">
                            <a:solidFill>
                              <a:srgbClr val="4F81BD">
                                <a:shade val="50000"/>
                              </a:srgbClr>
                            </a:solidFill>
                            <a:prstDash val="solid"/>
                          </a:ln>
                          <a:effectLst/>
                        </wps:spPr>
                        <wps:txbx>
                          <w:txbxContent>
                            <w:p w14:paraId="3DA078CF" w14:textId="77777777" w:rsidR="00B92A0A" w:rsidRPr="0013447C" w:rsidRDefault="00B92A0A" w:rsidP="001E72FF">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災害を誘発する可能性</w:t>
                              </w:r>
                            </w:p>
                          </w:txbxContent>
                        </wps:txbx>
                        <wps:bodyPr wrap="square" rtlCol="0" anchor="ctr"/>
                      </wps:wsp>
                    </wpg:wgp>
                  </a:graphicData>
                </a:graphic>
              </wp:inline>
            </w:drawing>
          </mc:Choice>
          <mc:Fallback>
            <w:pict>
              <v:group id="グループ化 31" o:spid="_x0000_s1286" style="width:291pt;height:213.95pt;mso-position-horizontal-relative:char;mso-position-vertical-relative:line" coordsize="47313,27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">
                <v:shape id="カギ線コネクタ 104" o:spid="_x0000_s1287" type="#_x0000_t34" style="position:absolute;left:-2668;top:8763;width:12015;height:377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C0VcMAAADcAAAADwAAAGRycy9kb3ducmV2LnhtbERPS2sCMRC+C/6HMII3zVqKtVuj2BZf&#10;R60IvQ2bcXdxM9kmUVd/vSkI3ubje8542phKnMn50rKCQT8BQZxZXXKuYPcz741A+ICssbJMCq7k&#10;YTppt8aYanvhDZ23IRcxhH2KCooQ6lRKnxVk0PdtTRy5g3UGQ4Qul9rhJYabSr4kyVAaLDk2FFjT&#10;V0HZcXsyCtanwe/74dMs3NvyWv19D297Z25KdTvN7ANEoCY8xQ/3Ssf5ySv8PxMvkJ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gtFXDAAAA3AAAAA8AAAAAAAAAAAAA&#10;AAAAoQIAAGRycy9kb3ducmV2LnhtbFBLBQYAAAAABAAEAPkAAACRAwAAAAA=&#10;" adj="21417" strokecolor="#4a7ebb"/>
                <v:shape id="カギ線コネクタ 108" o:spid="_x0000_s1288" type="#_x0000_t34" style="position:absolute;left:-96;top:1619;width:6833;height:377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3ZsQAAADcAAAADwAAAGRycy9kb3ducmV2LnhtbESPT2sCQQzF7wW/wxDBW51VsMrqKCIt&#10;WnpSC72Gnewf3MmsO6O7fntzKHhLeC/v/bLa9K5Wd2pD5dnAZJyAIs68rbgw8Hv+el+AChHZYu2Z&#10;DDwowGY9eFthan3HR7qfYqEkhEOKBsoYm1TrkJXkMIx9Qyxa7luHUda20LbFTsJdradJ8qEdViwN&#10;JTa0Kym7nG7OQDc/Fj/Z32L/ecjPeqKn11n+fTVmNOy3S1CR+vgy/18frOAnQivPyAR6/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53dmxAAAANwAAAAPAAAAAAAAAAAA&#10;AAAAAKECAABkcnMvZG93bnJldi54bWxQSwUGAAAAAAQABAD5AAAAkgMAAAAA&#10;" adj="19833" strokecolor="#4a7ebb"/>
                <v:shape id="フローチャート : 端子 109" o:spid="_x0000_s1289" type="#_x0000_t116" style="position:absolute;width:8642;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L/Z8MA&#10;AADcAAAADwAAAGRycy9kb3ducmV2LnhtbERPS2vCQBC+F/oflil4Kc2upZaaZpUiFXoLTT14HLJj&#10;HmZnQ3bV6K93hYK3+fieky1H24kjDb5xrGGaKBDEpTMNVxo2f+uXDxA+IBvsHJOGM3lYLh4fMkyN&#10;O/EvHYtQiRjCPkUNdQh9KqUva7LoE9cTR27nBoshwqGSZsBTDLedfFXqXVpsODbU2NOqpnJfHKyG&#10;Wdu3q9x7K81Zfe+fZ5e3bX7RevI0fn2CCDSGu/jf/WPifDWH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L/Z8MAAADcAAAADwAAAAAAAAAAAAAAAACYAgAAZHJzL2Rv&#10;d25yZXYueG1sUEsFBgAAAAAEAAQA9QAAAIgDAAAAAA==&#10;" fillcolor="#4f81bd" strokecolor="#385d8a" strokeweight="2pt">
                  <v:path arrowok="t"/>
                  <v:textbox>
                    <w:txbxContent>
                      <w:p w14:paraId="3DA078C0" w14:textId="77777777" w:rsidR="00B92A0A" w:rsidRDefault="00B92A0A" w:rsidP="001E72FF">
                        <w:pPr>
                          <w:pStyle w:val="Web"/>
                          <w:spacing w:before="0" w:beforeAutospacing="0" w:after="0" w:afterAutospacing="0" w:line="260" w:lineRule="exact"/>
                          <w:jc w:val="center"/>
                          <w:rPr>
                            <w:sz w:val="16"/>
                            <w:szCs w:val="16"/>
                          </w:rPr>
                        </w:pPr>
                        <w:r>
                          <w:rPr>
                            <w:rFonts w:ascii="Meiryo UI" w:eastAsia="Meiryo UI" w:hAnsi="Meiryo UI" w:cs="Meiryo UI" w:hint="eastAsia"/>
                            <w:color w:val="FFFFFF"/>
                            <w:kern w:val="24"/>
                            <w:sz w:val="16"/>
                            <w:szCs w:val="16"/>
                          </w:rPr>
                          <w:t>目　的</w:t>
                        </w:r>
                      </w:p>
                    </w:txbxContent>
                  </v:textbox>
                </v:shape>
                <v:shape id="対角する 2 つの角を丸めた四角形 121" o:spid="_x0000_s1290" style="position:absolute;left:4857;top:4572;width:15786;height:2882;visibility:visible;mso-wrap-style:square;v-text-anchor:middle" coordsize="1578610,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eocIA&#10;AADcAAAADwAAAGRycy9kb3ducmV2LnhtbERPS27CMBDdV+IO1iB1Vxy+pSkGVZEQXbABeoAhHuJA&#10;PE5jN4Tb10hI7ObpfWex6mwlWmp86VjBcJCAIM6dLrlQ8HNYv81B+ICssXJMCm7kYbXsvSww1e7K&#10;O2r3oRAxhH2KCkwIdSqlzw1Z9ANXE0fu5BqLIcKmkLrBawy3lRwlyUxaLDk2GKwpM5Rf9n9WQfYx&#10;ec9mm3Z83IatHP+edofp2Sj12u++PkEE6sJT/HB/6zh/NIT7M/EC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9J6hwgAAANwAAAAPAAAAAAAAAAAAAAAAAJgCAABkcnMvZG93&#10;bnJldi54bWxQSwUGAAAAAAQABAD1AAAAhwMAAAAA&#10;" adj="-11796480,,5400" path="m48049,l1578610,r,l1578610,240241v,26537,-21512,48049,-48049,48049l,288290r,l,48049c,21512,21512,,48049,xe" fillcolor="#4f81bd" strokecolor="#385d8a" strokeweight="2pt">
                  <v:stroke joinstyle="miter"/>
                  <v:formulas/>
                  <v:path arrowok="t" o:connecttype="custom" o:connectlocs="48049,0;1578610,0;1578610,0;1578610,240241;1530561,288290;0,288290;0,288290;0,48049;48049,0" o:connectangles="0,0,0,0,0,0,0,0,0" textboxrect="0,0,1578610,288290"/>
                  <v:textbox>
                    <w:txbxContent>
                      <w:p w14:paraId="3DA078C1" w14:textId="68CF2903" w:rsidR="00B92A0A" w:rsidRDefault="00B92A0A" w:rsidP="001E72FF">
                        <w:pPr>
                          <w:pStyle w:val="Web"/>
                          <w:spacing w:before="0" w:beforeAutospacing="0" w:after="0" w:afterAutospacing="0" w:line="240" w:lineRule="exact"/>
                          <w:jc w:val="center"/>
                          <w:rPr>
                            <w:sz w:val="16"/>
                            <w:szCs w:val="16"/>
                          </w:rPr>
                        </w:pPr>
                        <w:r>
                          <w:rPr>
                            <w:rFonts w:ascii="Meiryo UI" w:eastAsia="Meiryo UI" w:hAnsi="Meiryo UI" w:cs="Meiryo UI" w:hint="eastAsia"/>
                            <w:color w:val="FFFFFF"/>
                            <w:kern w:val="24"/>
                            <w:sz w:val="16"/>
                            <w:szCs w:val="16"/>
                          </w:rPr>
                          <w:t>現状把握</w:t>
                        </w:r>
                      </w:p>
                    </w:txbxContent>
                  </v:textbox>
                </v:shape>
                <v:rect id="正方形/長方形 257" o:spid="_x0000_s1291" style="position:absolute;left:4095;top:7048;width:18770;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JcnsQA&#10;AADcAAAADwAAAGRycy9kb3ducmV2LnhtbESPQWsCMRSE70L/Q3gFb5rV0lq2RhGl4KEtaBWvr5vn&#10;ZnHzsiRZXf+9KQgeh5n5hpnOO1uLM/lQOVYwGmYgiAunKy4V7H4/B+8gQkTWWDsmBVcKMJ899aaY&#10;a3fhDZ23sRQJwiFHBSbGJpcyFIYshqFriJN3dN5iTNKXUnu8JLit5TjL3qTFitOCwYaWhorTtrUK&#10;Jn+rXfsSvlqdhcXPXvvN6fBtlOo/d4sPEJG6+Ajf22utYPw6gf8z6Qj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CXJ7EAAAA3AAAAA8AAAAAAAAAAAAAAAAAmAIAAGRycy9k&#10;b3ducmV2LnhtbFBLBQYAAAAABAAEAPUAAACJAwAAAAA=&#10;" filled="f" stroked="f">
                  <v:path arrowok="t"/>
                  <v:textbox>
                    <w:txbxContent>
                      <w:p w14:paraId="3DA078C2" w14:textId="77777777" w:rsidR="00B92A0A" w:rsidRDefault="00B92A0A" w:rsidP="001E72FF">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致命的な不具合を見逃さない</w:t>
                        </w:r>
                      </w:p>
                    </w:txbxContent>
                  </v:textbox>
                </v:rect>
                <v:shape id="対角する 2 つの角を丸めた四角形 282" o:spid="_x0000_s1292" style="position:absolute;left:6191;top:9620;width:14351;height:4673;visibility:visible;mso-wrap-style:square;v-text-anchor:middle" coordsize="1435100,4673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5Pn8QA&#10;AADcAAAADwAAAGRycy9kb3ducmV2LnhtbESPQYvCMBSE78L+h/AW9qapPSxSjSK6qwXxYPUHPJpn&#10;W21eSpNq3V+/EQSPw8x8w8wWvanFjVpXWVYwHkUgiHOrKy4UnI6/wwkI55E11pZJwYMcLOYfgxkm&#10;2t75QLfMFyJA2CWooPS+SaR0eUkG3cg2xME729agD7ItpG7xHuCmlnEUfUuDFYeFEhtalZRfs84o&#10;uMTbh0lp91fv066jn816VZyPSn199sspCE+9f4df7VQriCcxPM+E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T5/EAAAA3AAAAA8AAAAAAAAAAAAAAAAAmAIAAGRycy9k&#10;b3ducmV2LnhtbFBLBQYAAAAABAAEAPUAAACJAwAAAAA=&#10;" adj="-11796480,,5400" path="m77895,l1435100,r,l1435100,389465v,43020,-34875,77895,-77895,77895l,467360r,l,77895c,34875,34875,,77895,xe" fillcolor="window" strokecolor="#385d8a" strokeweight="2pt">
                  <v:stroke dashstyle="dash" joinstyle="miter"/>
                  <v:formulas/>
                  <v:path arrowok="t" o:connecttype="custom" o:connectlocs="77895,0;1435100,0;1435100,0;1435100,389465;1357205,467360;0,467360;0,467360;0,77895;77895,0" o:connectangles="0,0,0,0,0,0,0,0,0" textboxrect="0,0,1435100,467360"/>
                  <v:textbox>
                    <w:txbxContent>
                      <w:p w14:paraId="3DA078C3" w14:textId="77777777" w:rsidR="00B92A0A" w:rsidRDefault="00B92A0A" w:rsidP="001E72FF">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不具合の早期発見</w:t>
                        </w:r>
                      </w:p>
                      <w:p w14:paraId="3DA078C4" w14:textId="77777777" w:rsidR="00B92A0A" w:rsidRDefault="00B92A0A" w:rsidP="001E72FF">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適切な処置</w:t>
                        </w:r>
                      </w:p>
                    </w:txbxContent>
                  </v:textbox>
                </v:shape>
                <v:shape id="対角する 2 つの角を丸めた四角形 289" o:spid="_x0000_s1293" style="position:absolute;left:4857;top:14859;width:15729;height:3238;visibility:visible;mso-wrap-style:square;v-text-anchor:middle" coordsize="1572895,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6inMYA&#10;AADcAAAADwAAAGRycy9kb3ducmV2LnhtbESPT2vCQBTE7wW/w/KEXqRuzKFodBURxELJwbTY6zP7&#10;TNJm34bsmj/fvlsQehxm5jfMZjeYWnTUusqygsU8AkGcW11xoeDz4/iyBOE8ssbaMikYycFuO3na&#10;YKJtz2fqMl+IAGGXoILS+yaR0uUlGXRz2xAH72Zbgz7ItpC6xT7ATS3jKHqVBisOCyU2dCgp/8nu&#10;RsHhXmWnfLRXc+m/vxbp+X12Sq9KPU+H/RqEp8H/hx/tN60gXq7g70w4AnL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6inMYAAADcAAAADwAAAAAAAAAAAAAAAACYAgAAZHJz&#10;L2Rvd25yZXYueG1sUEsFBgAAAAAEAAQA9QAAAIsDAAAAAA==&#10;" adj="-11796480,,5400" path="m53976,l1572895,r,l1572895,269874v,29810,-24166,53976,-53976,53976l,323850r,l,53976c,24166,24166,,53976,xe" fillcolor="#4f81bd" strokecolor="#385d8a" strokeweight="2pt">
                  <v:stroke joinstyle="miter"/>
                  <v:formulas/>
                  <v:path arrowok="t" o:connecttype="custom" o:connectlocs="53976,0;1572895,0;1572895,0;1572895,269874;1518919,323850;0,323850;0,323850;0,53976;53976,0" o:connectangles="0,0,0,0,0,0,0,0,0" textboxrect="0,0,1572895,323850"/>
                  <v:textbox>
                    <w:txbxContent>
                      <w:p w14:paraId="3DA078C5" w14:textId="77777777" w:rsidR="00B92A0A" w:rsidRPr="0013447C" w:rsidRDefault="00B92A0A" w:rsidP="001E72FF">
                        <w:pPr>
                          <w:pStyle w:val="Web"/>
                          <w:spacing w:before="0" w:beforeAutospacing="0" w:after="0" w:afterAutospacing="0" w:line="240" w:lineRule="exact"/>
                          <w:jc w:val="center"/>
                          <w:rPr>
                            <w:sz w:val="18"/>
                            <w:szCs w:val="18"/>
                          </w:rPr>
                        </w:pPr>
                        <w:r>
                          <w:rPr>
                            <w:rFonts w:ascii="Meiryo UI" w:eastAsia="Meiryo UI" w:hAnsi="Meiryo UI" w:cs="Meiryo UI" w:hint="eastAsia"/>
                            <w:color w:val="FFFFFF"/>
                            <w:kern w:val="24"/>
                            <w:sz w:val="16"/>
                            <w:szCs w:val="16"/>
                          </w:rPr>
                          <w:t>基礎資料の蓄積</w:t>
                        </w:r>
                      </w:p>
                    </w:txbxContent>
                  </v:textbox>
                </v:shape>
                <v:rect id="正方形/長方形 290" o:spid="_x0000_s1294" style="position:absolute;left:4095;top:17145;width:17958;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J+cMEA&#10;AADcAAAADwAAAGRycy9kb3ducmV2LnhtbERPTWsCMRC9C/0PYQreNFsFtVujSIvgQQWtpdfpZrpZ&#10;3EyWJKvrvzcHwePjfc+Xna3FhXyoHCt4G2YgiAunKy4VnL7XgxmIEJE11o5JwY0CLBcvvTnm2l35&#10;QJdjLEUK4ZCjAhNjk0sZCkMWw9A1xIn7d95iTNCXUnu8pnBby1GWTaTFilODwYY+DRXnY2sVTP++&#10;Tu04bFudhdX+R/vD+XdnlOq/dqsPEJG6+BQ/3ButYPSe5qcz6QjI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fnDBAAAA3AAAAA8AAAAAAAAAAAAAAAAAmAIAAGRycy9kb3du&#10;cmV2LnhtbFBLBQYAAAAABAAEAPUAAACGAwAAAAA=&#10;" filled="f" stroked="f">
                  <v:path arrowok="t"/>
                  <v:textbox>
                    <w:txbxContent>
                      <w:p w14:paraId="3DA078C6" w14:textId="77777777" w:rsidR="00B92A0A" w:rsidRDefault="00B92A0A" w:rsidP="001E72FF">
                        <w:pPr>
                          <w:pStyle w:val="Web"/>
                          <w:spacing w:before="120" w:beforeAutospacing="0" w:after="0" w:afterAutospacing="0" w:line="240" w:lineRule="exact"/>
                          <w:rPr>
                            <w:sz w:val="16"/>
                            <w:szCs w:val="16"/>
                          </w:rPr>
                        </w:pPr>
                        <w:r>
                          <w:rPr>
                            <w:rFonts w:ascii="Meiryo UI" w:eastAsia="Meiryo UI" w:hAnsi="Meiryo UI" w:cs="Meiryo UI" w:hint="eastAsia"/>
                            <w:b/>
                            <w:bCs/>
                            <w:color w:val="000000"/>
                            <w:kern w:val="24"/>
                            <w:sz w:val="16"/>
                            <w:szCs w:val="16"/>
                          </w:rPr>
                          <w:t>維持管理・改築に資する効率的・効果的なデータ蓄積</w:t>
                        </w:r>
                      </w:p>
                      <w:p w14:paraId="3DA078C7" w14:textId="77777777" w:rsidR="00B92A0A" w:rsidRDefault="00B92A0A" w:rsidP="001E72FF">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 xml:space="preserve">　　効果的な点検及びデータ蓄積</w:t>
                        </w:r>
                      </w:p>
                    </w:txbxContent>
                  </v:textbox>
                </v:rect>
                <v:shape id="対角する 2 つの角を丸めた四角形 309" o:spid="_x0000_s1295" style="position:absolute;left:6095;top:21907;width:14351;height:5266;visibility:visible;mso-wrap-style:square;v-text-anchor:middle" coordsize="1435100,5265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LsMr8A&#10;AADcAAAADwAAAGRycy9kb3ducmV2LnhtbESPzQrCMBCE74LvEFbwpqktiFajiCKIN38u3pZmbYvN&#10;pjSp1rc3guBxmJlvmOW6M5V4UuNKywom4wgEcWZ1ybmC62U/moFwHlljZZkUvMnBetXvLTHV9sUn&#10;ep59LgKEXYoKCu/rVEqXFWTQjW1NHLy7bQz6IJtc6gZfAW4qGUfRVBosOSwUWNO2oOxxbo2CYzwz&#10;mGSPJN7dWn1op51LqpNSw0G3WYDw1Pl/+Nc+aAVJNIfvmXAE5O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0uwyvwAAANwAAAAPAAAAAAAAAAAAAAAAAJgCAABkcnMvZG93bnJl&#10;di54bWxQSwUGAAAAAAQABAD1AAAAhAMAAAAA&#10;" adj="-11796480,,5400" path="m87763,l1435100,r,l1435100,438803v,48470,-39293,87763,-87763,87763l,526566r,l,87763c,39293,39293,,87763,xe" fillcolor="window" strokecolor="#385d8a" strokeweight="2pt">
                  <v:stroke dashstyle="dash" joinstyle="miter"/>
                  <v:formulas/>
                  <v:path arrowok="t" o:connecttype="custom" o:connectlocs="87763,0;1435100,0;1435100,0;1435100,438803;1347337,526566;0,526566;0,526566;0,87763;87763,0" o:connectangles="0,0,0,0,0,0,0,0,0" textboxrect="0,0,1435100,526566"/>
                  <v:textbox>
                    <w:txbxContent>
                      <w:p w14:paraId="3DA078C8" w14:textId="77777777" w:rsidR="00B92A0A" w:rsidRDefault="00B92A0A" w:rsidP="001E72FF">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効率的・効果的な</w:t>
                        </w:r>
                      </w:p>
                      <w:p w14:paraId="3DA078C9" w14:textId="77777777" w:rsidR="00B92A0A" w:rsidRPr="00921800" w:rsidRDefault="00B92A0A" w:rsidP="001E72FF">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維持管理</w:t>
                        </w:r>
                        <w:r>
                          <w:rPr>
                            <w:rFonts w:ascii="Meiryo UI" w:eastAsia="Meiryo UI" w:hAnsi="Meiryo UI" w:cs="Meiryo UI" w:hint="eastAsia"/>
                            <w:sz w:val="16"/>
                            <w:szCs w:val="16"/>
                          </w:rPr>
                          <w:t>、改築</w:t>
                        </w:r>
                      </w:p>
                    </w:txbxContent>
                  </v:textbox>
                </v:shape>
                <v:shape id="対角する 2 つの角を丸めた四角形 310" o:spid="_x0000_s1296" style="position:absolute;left:25821;top:23608;width:21139;height:3239;visibility:visible;mso-wrap-style:square;v-text-anchor:middle" coordsize="2113909,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LJscIA&#10;AADcAAAADwAAAGRycy9kb3ducmV2LnhtbERPy4rCMBTdC/MP4Q7MRjR1BJHaKDLDVFeCr4W7a3Nt&#10;S5ub0mS0+vVmIbg8nHey6EwtrtS60rKC0TACQZxZXXKu4LD/G0xBOI+ssbZMCu7kYDH/6CUYa3vj&#10;LV13PhchhF2MCgrvm1hKlxVk0A1tQxy4i20N+gDbXOoWbyHc1PI7iibSYMmhocCGfgrKqt2/UZBO&#10;0J376cP67WnVHDdpFfFvpdTXZ7ecgfDU+bf45V5rBeNRmB/OhCM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csmxwgAAANwAAAAPAAAAAAAAAAAAAAAAAJgCAABkcnMvZG93&#10;bnJldi54bWxQSwUGAAAAAAQABAD1AAAAhwMAAAAA&#10;" adj="-11796480,,5400" path="m53976,l2113909,r,l2113909,269874v,29810,-24166,53976,-53976,53976l,323850r,l,53976c,24166,24166,,53976,xe" fillcolor="#4f81bd" strokecolor="#385d8a" strokeweight="2pt">
                  <v:stroke joinstyle="miter"/>
                  <v:formulas/>
                  <v:path arrowok="t" o:connecttype="custom" o:connectlocs="53976,0;2113909,0;2113909,0;2113909,269874;2059933,323850;0,323850;0,323850;0,53976;53976,0" o:connectangles="0,0,0,0,0,0,0,0,0" textboxrect="0,0,2113909,323850"/>
                  <v:textbox>
                    <w:txbxContent>
                      <w:p w14:paraId="3DA078CA" w14:textId="77777777" w:rsidR="00B92A0A" w:rsidRPr="0013447C" w:rsidRDefault="00B92A0A" w:rsidP="001E72FF">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設計施工への</w:t>
                        </w:r>
                        <w:r>
                          <w:rPr>
                            <w:rFonts w:ascii="Meiryo UI" w:eastAsia="Meiryo UI" w:hAnsi="Meiryo UI" w:cs="Meiryo UI" w:hint="eastAsia"/>
                            <w:color w:val="FFFFFF"/>
                            <w:kern w:val="24"/>
                            <w:sz w:val="18"/>
                            <w:szCs w:val="18"/>
                          </w:rPr>
                          <w:t>フィードバック</w:t>
                        </w:r>
                      </w:p>
                    </w:txbxContent>
                  </v:textbox>
                </v:shape>
                <v:shape id="対角する 2 つの角を丸めた四角形 311" o:spid="_x0000_s1297" style="position:absolute;left:25744;top:19301;width:21440;height:3239;visibility:visible;mso-wrap-style:square;v-text-anchor:middle" coordsize="2143998,3238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Ug9sQA&#10;AADcAAAADwAAAGRycy9kb3ducmV2LnhtbESPQWsCMRSE74L/ITyhNze7CqWsRhFRaA+2dPXg8bF5&#10;Zhc3L8smavrvTaHQ4zAz3zDLdbSduNPgW8cKiiwHQVw73bJRcDrup28gfEDW2DkmBT/kYb0aj5ZY&#10;avfgb7pXwYgEYV+igiaEvpTS1w1Z9JnriZN3cYPFkORgpB7wkeC2k7M8f5UWW04LDfa0bai+Vjer&#10;oArcm0P8OF9n8/hVf7b5Fs1OqZdJ3CxABIrhP/zXftcK5kUBv2fS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VIPbEAAAA3AAAAA8AAAAAAAAAAAAAAAAAmAIAAGRycy9k&#10;b3ducmV2LnhtbFBLBQYAAAAABAAEAPUAAACJAwAAAAA=&#10;" adj="-11796480,,5400" path="m53976,l2143998,r,l2143998,269872v,29810,-24166,53976,-53976,53976l,323848r,l,53976c,24166,24166,,53976,xe" fillcolor="#4f81bd" strokecolor="#385d8a" strokeweight="2pt">
                  <v:stroke joinstyle="miter"/>
                  <v:formulas/>
                  <v:path arrowok="t" o:connecttype="custom" o:connectlocs="53976,0;2143998,0;2143998,0;2143998,269872;2090022,323848;0,323848;0,323848;0,53976;53976,0" o:connectangles="0,0,0,0,0,0,0,0,0" textboxrect="0,0,2143998,323848"/>
                  <v:textbox>
                    <w:txbxContent>
                      <w:p w14:paraId="3DA078CB" w14:textId="77777777" w:rsidR="00B92A0A" w:rsidRPr="00373EBA" w:rsidRDefault="00B92A0A" w:rsidP="001E72FF">
                        <w:pPr>
                          <w:pStyle w:val="Web"/>
                          <w:spacing w:before="0" w:beforeAutospacing="0" w:after="0" w:afterAutospacing="0" w:line="240" w:lineRule="exact"/>
                          <w:rPr>
                            <w:color w:val="FFFFFF" w:themeColor="background1"/>
                            <w:sz w:val="18"/>
                            <w:szCs w:val="18"/>
                          </w:rPr>
                        </w:pPr>
                        <w:r w:rsidRPr="00373EBA">
                          <w:rPr>
                            <w:rFonts w:ascii="Meiryo UI" w:eastAsia="Meiryo UI" w:hAnsi="Meiryo UI" w:cs="Meiryo UI" w:hint="eastAsia"/>
                            <w:color w:val="FFFFFF" w:themeColor="background1"/>
                            <w:kern w:val="24"/>
                            <w:sz w:val="18"/>
                            <w:szCs w:val="18"/>
                          </w:rPr>
                          <w:t>補</w:t>
                        </w:r>
                        <w:r>
                          <w:rPr>
                            <w:rFonts w:ascii="Meiryo UI" w:eastAsia="Meiryo UI" w:hAnsi="Meiryo UI" w:cs="Meiryo UI" w:hint="eastAsia"/>
                            <w:color w:val="FFFFFF" w:themeColor="background1"/>
                            <w:kern w:val="24"/>
                            <w:sz w:val="18"/>
                            <w:szCs w:val="18"/>
                          </w:rPr>
                          <w:t>修・改築</w:t>
                        </w:r>
                        <w:r w:rsidRPr="00373EBA">
                          <w:rPr>
                            <w:rFonts w:ascii="Meiryo UI" w:eastAsia="Meiryo UI" w:hAnsi="Meiryo UI" w:cs="Meiryo UI" w:hint="eastAsia"/>
                            <w:color w:val="FFFFFF" w:themeColor="background1"/>
                            <w:kern w:val="24"/>
                            <w:sz w:val="18"/>
                            <w:szCs w:val="18"/>
                          </w:rPr>
                          <w:t>時期の最適化</w:t>
                        </w:r>
                      </w:p>
                    </w:txbxContent>
                  </v:textbox>
                </v:shape>
                <v:shape id="対角する 2 つの角を丸めた四角形 312" o:spid="_x0000_s1298" style="position:absolute;left:25445;top:15082;width:21739;height:3239;visibility:visible;mso-wrap-style:square;v-text-anchor:middle" coordsize="2173851,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4MY8QA&#10;AADcAAAADwAAAGRycy9kb3ducmV2LnhtbESPzWrDMBCE74G+g9hCLqWR7f6lbpTQBAK5Jmnvi7WV&#10;TK2VkVTH7dNXgUCOw8x8wyxWo+vEQCG2nhWUswIEceN1y0bBx3F7PwcRE7LGzjMp+KUIq+XNZIG1&#10;9ife03BIRmQIxxoV2JT6WsrYWHIYZ74nzt6XDw5TlsFIHfCU4a6TVVE8S4ct5wWLPW0sNd+HH6fA&#10;DLp4DK9P1dxu1uWL+zzeGfpTano7vr+BSDSma/jS3mkFD2UF5zP5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uDGPEAAAA3AAAAA8AAAAAAAAAAAAAAAAAmAIAAGRycy9k&#10;b3ducmV2LnhtbFBLBQYAAAAABAAEAPUAAACJAwAAAAA=&#10;" adj="-11796480,,5400" path="m53976,l2173851,r,l2173851,269874v,29810,-24166,53976,-53976,53976l,323850r,l,53976c,24166,24166,,53976,xe" fillcolor="#4f81bd" strokecolor="#385d8a" strokeweight="2pt">
                  <v:stroke joinstyle="miter"/>
                  <v:formulas/>
                  <v:path arrowok="t" o:connecttype="custom" o:connectlocs="53976,0;2173851,0;2173851,0;2173851,269874;2119875,323850;0,323850;0,323850;0,53976;53976,0" o:connectangles="0,0,0,0,0,0,0,0,0" textboxrect="0,0,2173851,323850"/>
                  <v:textbox>
                    <w:txbxContent>
                      <w:p w14:paraId="3DA078CC" w14:textId="77777777" w:rsidR="00B92A0A" w:rsidRPr="00373EBA" w:rsidRDefault="00B92A0A" w:rsidP="001E72FF">
                        <w:pPr>
                          <w:pStyle w:val="Web"/>
                          <w:spacing w:before="0" w:beforeAutospacing="0" w:after="0" w:afterAutospacing="0" w:line="240" w:lineRule="exact"/>
                          <w:rPr>
                            <w:color w:val="FFFFFF" w:themeColor="background1"/>
                            <w:sz w:val="16"/>
                            <w:szCs w:val="16"/>
                          </w:rPr>
                        </w:pPr>
                        <w:r w:rsidRPr="00373EBA">
                          <w:rPr>
                            <w:rFonts w:ascii="Meiryo UI" w:eastAsia="Meiryo UI" w:hAnsi="Meiryo UI" w:cs="Meiryo UI" w:hint="eastAsia"/>
                            <w:color w:val="FFFFFF" w:themeColor="background1"/>
                            <w:kern w:val="24"/>
                            <w:sz w:val="16"/>
                            <w:szCs w:val="16"/>
                          </w:rPr>
                          <w:t>点検の充実</w:t>
                        </w:r>
                        <w:r w:rsidRPr="00373EBA">
                          <w:rPr>
                            <w:rFonts w:ascii="Meiryo UI" w:eastAsia="Meiryo UI" w:hAnsi="Meiryo UI" w:cs="Meiryo UI" w:hint="eastAsia"/>
                            <w:color w:val="FFFFFF" w:themeColor="background1"/>
                            <w:kern w:val="24"/>
                            <w:sz w:val="16"/>
                            <w:szCs w:val="16"/>
                          </w:rPr>
                          <w:tab/>
                        </w:r>
                      </w:p>
                    </w:txbxContent>
                  </v:textbox>
                </v:shape>
                <v:shape id="カギ線コネクタ 313" o:spid="_x0000_s1299" type="#_x0000_t34" style="position:absolute;left:19049;top:20478;width:10513;height:287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v/MYAAADcAAAADwAAAGRycy9kb3ducmV2LnhtbESP3WrCQBSE74W+w3IKvRHdpEKJqasU&#10;QSkiFX/A22P2mKTNng3ZbYxv7wqCl8PMfMNMZp2pREuNKy0riIcRCOLM6pJzBYf9YpCAcB5ZY2WZ&#10;FFzJwWz60ptgqu2Ft9TufC4ChF2KCgrv61RKlxVk0A1tTRy8s20M+iCbXOoGLwFuKvkeRR/SYMlh&#10;ocCa5gVlf7t/o2Ad/0RXd1quztvxUu77Sfu7OW6Uenvtvj5BeOr8M/xof2sFo3gE9zPhCM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f7/zGAAAA3AAAAA8AAAAAAAAA&#10;AAAAAAAAoQIAAGRycy9kb3ducmV2LnhtbFBLBQYAAAAABAAEAPkAAACUAwAAAAA=&#10;" adj="15722" strokecolor="#4a7ebb"/>
                <v:shape id="カギ線コネクタ 24" o:spid="_x0000_s1300" type="#_x0000_t34" style="position:absolute;left:22175;top:18972;width:4259;height:287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IXKMcAAADcAAAADwAAAGRycy9kb3ducmV2LnhtbESPT0vDQBTE74LfYXmCN7tpqrWm3Zbi&#10;n6LgwUYP9vbIviah2bdh99nGb+8KgsdhZn7DLFaD69SRQmw9GxiPMlDElbct1wY+3p+uZqCiIFvs&#10;PJOBb4qwWp6fLbCw/sRbOpZSqwThWKCBRqQvtI5VQw7jyPfEydv74FCSDLW2AU8J7jqdZ9lUO2w5&#10;LTTY031D1aH8cgZ2dxsp883j7eeNTN5eHvYxD9NXYy4vhvUclNAg/+G/9rM1MBlfw++ZdAT0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4hcoxwAAANwAAAAPAAAAAAAA&#10;AAAAAAAAAKECAABkcnMvZG93bnJldi54bWxQSwUGAAAAAAQABAD5AAAAlQMAAAAA&#10;" strokecolor="#4a7ebb"/>
                <v:line id="直線コネクタ 19" o:spid="_x0000_s1301" style="position:absolute;visibility:visible;mso-wrap-style:square" from="20409,16660" to="25241,16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RDNMQAAADcAAAADwAAAGRycy9kb3ducmV2LnhtbESPQWsCMRSE74L/ITzBWze7FUtdjYsU&#10;Cj14sLZQj8/kdbN087LdpLr++0YQPA4z8w2zqgbXihP1ofGsoMhyEMTam4ZrBZ8frw/PIEJENth6&#10;JgUXClCtx6MVlsaf+Z1O+1iLBOFQogIbY1dKGbQlhyHzHXHyvn3vMCbZ19L0eE5w18rHPH+SDhtO&#10;CxY7erGkf/Z/TsGXxe1up4+R/Oyw0aY2xv8ulJpOhs0SRKQh3sO39ptRMCvmcD2Tj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VEM0xAAAANwAAAAPAAAAAAAAAAAA&#10;AAAAAKECAABkcnMvZG93bnJldi54bWxQSwUGAAAAAAQABAD5AAAAkgMAAAAA&#10;" strokecolor="#4a7ebb"/>
                <v:group id="グループ化 316" o:spid="_x0000_s1302" style="position:absolute;left:20955;top:5810;width:4423;height:7150" coordorigin="21019,5069" coordsize="4421,7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line id="直線コネクタ 13" o:spid="_x0000_s1303" style="position:absolute;visibility:visible;mso-wrap-style:square" from="21019,5069" to="25339,5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42MQAAADcAAAADwAAAGRycy9kb3ducmV2LnhtbESPQWsCMRSE74L/ITzBWze7FWxdjYsU&#10;Cj14sLZQj8/kdbN087LdpLr++0YQPA4z8w2zqgbXihP1ofGsoMhyEMTam4ZrBZ8frw/PIEJENth6&#10;JgUXClCtx6MVlsaf+Z1O+1iLBOFQogIbY1dKGbQlhyHzHXHyvn3vMCbZ19L0eE5w18rHPJ9Lhw2n&#10;BYsdvVjSP/s/p+DL4na308dIfnbYaFMb438XSk0nw2YJItIQ7+Fb+80omBVPcD2Tj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ynjYxAAAANwAAAAPAAAAAAAAAAAA&#10;AAAAAKECAABkcnMvZG93bnJldi54bWxQSwUGAAAAAAQABAD5AAAAkgMAAAAA&#10;" strokecolor="#4a7ebb"/>
                  <v:shape id="カギ線コネクタ 14" o:spid="_x0000_s1304" type="#_x0000_t34" style="position:absolute;left:21019;top:5069;width:4367;height:360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0/FcIAAADcAAAADwAAAGRycy9kb3ducmV2LnhtbERPz2vCMBS+D/wfwhN2m2k7KKUzyigU&#10;BZFtusOOj+atKWteShK1/vfLYbDjx/d7vZ3tKK7kw+BYQb7KQBB3Tg/cK/g8t08ViBCRNY6OScGd&#10;Amw3i4c11trd+IOup9iLFMKhRgUmxqmWMnSGLIaVm4gT9+28xZig76X2eEvhdpRFlpXS4sCpweBE&#10;jaHu53SxCt7cYRra0jfvRbX7ksd8PJvQKvW4nF9fQESa47/4z73XCp7ztDadSUdAb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R0/FcIAAADcAAAADwAAAAAAAAAAAAAA&#10;AAChAgAAZHJzL2Rvd25yZXYueG1sUEsFBgAAAAAEAAQA+QAAAJADAAAAAA==&#10;" strokecolor="#4a7ebb"/>
                  <v:shape id="カギ線コネクタ 15" o:spid="_x0000_s1305" type="#_x0000_t33" style="position:absolute;left:22554;top:9333;width:3548;height:222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UtusQAAADcAAAADwAAAGRycy9kb3ducmV2LnhtbESPQWvCQBSE70L/w/IKvelGLRKjq5RC&#10;m9CbUTw/sq9J2ry3IbvV+O+7hYLHYWa+Ybb7kTt1ocG3TgzMZwkoksrZVmoDp+PbNAXlA4rFzgkZ&#10;uJGH/e5hssXMuqsc6FKGWkWI+AwNNCH0mda+aojRz1xPEr1PNzCGKIda2wGvEc6dXiTJSjO2Ehca&#10;7Om1oeq7/GED3XOaf70v01tRLD5ybg98zo9szNPj+LIBFWgM9/B/u7AGlvM1/J2JR0D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9S26xAAAANwAAAAPAAAAAAAAAAAA&#10;AAAAAKECAABkcnMvZG93bnJldi54bWxQSwUGAAAAAAQABAD5AAAAkgMAAAAA&#10;" strokecolor="#4a7ebb"/>
                </v:group>
                <v:shape id="対角する 2 つの角を丸めた四角形 47136" o:spid="_x0000_s1306" style="position:absolute;left:25241;top:4095;width:22072;height:2826;visibility:visible;mso-wrap-style:square;v-text-anchor:middle" coordsize="2207208,2825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2bccA&#10;AADeAAAADwAAAGRycy9kb3ducmV2LnhtbESPT2vCQBTE7wW/w/IKvdWNsVWJriLaopeC/8DrM/ua&#10;RLNvQ3aN8du7QqHHYWZ+w0xmrSlFQ7UrLCvodSMQxKnVBWcKDvvv9xEI55E1lpZJwZ0czKadlwkm&#10;2t54S83OZyJA2CWoIPe+SqR0aU4GXddWxMH7tbVBH2SdSV3jLcBNKeMoGkiDBYeFHCta5JRedlej&#10;oDne45OZp5/Lr9H1gptsufqJz0q9vbbzMQhPrf8P/7XXWsHHsNcfwPNOuAJ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4Nm3HAAAA3gAAAA8AAAAAAAAAAAAAAAAAmAIAAGRy&#10;cy9kb3ducmV2LnhtbFBLBQYAAAAABAAEAPUAAACMAwAAAAA=&#10;" adj="-11796480,,5400" path="m47097,l2207208,r,l2207208,235478v,26011,-21086,47097,-47097,47097l,282575r,l,47097c,21086,21086,,47097,xe" fillcolor="#4f81bd" strokecolor="#385d8a" strokeweight="2pt">
                  <v:stroke joinstyle="miter"/>
                  <v:formulas/>
                  <v:path arrowok="t" o:connecttype="custom" o:connectlocs="47097,0;2207208,0;2207208,0;2207208,235478;2160111,282575;0,282575;0,282575;0,47097;47097,0" o:connectangles="0,0,0,0,0,0,0,0,0" textboxrect="0,0,2207208,282575"/>
                  <v:textbox>
                    <w:txbxContent>
                      <w:p w14:paraId="3DA078CD" w14:textId="77777777" w:rsidR="00B92A0A" w:rsidRPr="0013447C" w:rsidRDefault="00B92A0A" w:rsidP="001E72FF">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耐荷力・耐久性に与える影響</w:t>
                        </w:r>
                      </w:p>
                    </w:txbxContent>
                  </v:textbox>
                </v:shape>
                <v:shape id="対角する 2 つの角を丸めた四角形 47137" o:spid="_x0000_s1307" style="position:absolute;left:25302;top:7715;width:22011;height:2883;visibility:visible;mso-wrap-style:square;v-text-anchor:middle" coordsize="2201056,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J+oMcA&#10;AADeAAAADwAAAGRycy9kb3ducmV2LnhtbESP3WoCMRSE74W+QziF3ml2a1HZGkWLBSmFxZ8HOGyO&#10;m6WbkyWJ7vr2plDo5TAz3zDL9WBbcSMfGscK8kkGgrhyuuFawfn0OV6ACBFZY+uYFNwpwHr1NFpi&#10;oV3PB7odYy0ShEOBCkyMXSFlqAxZDBPXESfv4rzFmKSvpfbYJ7ht5WuWzaTFhtOCwY4+DFU/x6tV&#10;sOtOvpz5fLE/l9+mvLrt5as/KPXyPGzeQUQa4n/4r73XCt7m+XQOv3fSFZCr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yfqDHAAAA3gAAAA8AAAAAAAAAAAAAAAAAmAIAAGRy&#10;cy9kb3ducmV2LnhtbFBLBQYAAAAABAAEAPUAAACMAwAAAAA=&#10;" adj="-11796480,,5400" path="m48049,l2201056,r,l2201056,240241v,26537,-21512,48049,-48049,48049l,288290r,l,48049c,21512,21512,,48049,xe" fillcolor="#4f81bd" strokecolor="#385d8a" strokeweight="2pt">
                  <v:stroke joinstyle="miter"/>
                  <v:formulas/>
                  <v:path arrowok="t" o:connecttype="custom" o:connectlocs="48049,0;2201056,0;2201056,0;2201056,240241;2153007,288290;0,288290;0,288290;0,48049;48049,0" o:connectangles="0,0,0,0,0,0,0,0,0" textboxrect="0,0,2201056,288290"/>
                  <v:textbox>
                    <w:txbxContent>
                      <w:p w14:paraId="3DA078CE" w14:textId="77777777" w:rsidR="00B92A0A" w:rsidRPr="0013447C" w:rsidRDefault="00B92A0A" w:rsidP="001E72FF">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人的・物的被害を及ぼす可能性</w:t>
                        </w:r>
                      </w:p>
                    </w:txbxContent>
                  </v:textbox>
                </v:shape>
                <v:shape id="対角する 2 つの角を丸めた四角形 47139" o:spid="_x0000_s1308" style="position:absolute;left:25241;top:11239;width:22072;height:2883;visibility:visible;mso-wrap-style:square;v-text-anchor:middle" coordsize="2207208,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f5l8YA&#10;AADeAAAADwAAAGRycy9kb3ducmV2LnhtbESPQWvCQBSE7wX/w/KE3upuqlWbukoUhVpPtXp/ZJ9J&#10;aPZtyG5j/PduodDjMDPfMItVb2vRUesrxxqSkQJBnDtTcaHh9LV7moPwAdlg7Zg03MjDajl4WGBq&#10;3JU/qTuGQkQI+xQ1lCE0qZQ+L8miH7mGOHoX11oMUbaFNC1eI9zW8lmpqbRYcVwosaFNSfn38cdq&#10;UC8fXVJ7nNnsvJ3vVXY5rPed1o/DPnsDEagP/+G/9rvRMJkl41f4vROv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3f5l8YAAADeAAAADwAAAAAAAAAAAAAAAACYAgAAZHJz&#10;L2Rvd25yZXYueG1sUEsFBgAAAAAEAAQA9QAAAIsDAAAAAA==&#10;" adj="-11796480,,5400" path="m48049,l2207208,r,l2207208,240241v,26537,-21512,48049,-48049,48049l,288290r,l,48049c,21512,21512,,48049,xe" fillcolor="#4f81bd" strokecolor="#385d8a" strokeweight="2pt">
                  <v:stroke joinstyle="miter"/>
                  <v:formulas/>
                  <v:path arrowok="t" o:connecttype="custom" o:connectlocs="48049,0;2207208,0;2207208,0;2207208,240241;2159159,288290;0,288290;0,288290;0,48049;48049,0" o:connectangles="0,0,0,0,0,0,0,0,0" textboxrect="0,0,2207208,288290"/>
                  <v:textbox>
                    <w:txbxContent>
                      <w:p w14:paraId="3DA078CF" w14:textId="77777777" w:rsidR="00B92A0A" w:rsidRPr="0013447C" w:rsidRDefault="00B92A0A" w:rsidP="001E72FF">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災害を誘発する可能性</w:t>
                        </w:r>
                      </w:p>
                    </w:txbxContent>
                  </v:textbox>
                </v:shape>
                <w10:anchorlock/>
              </v:group>
            </w:pict>
          </mc:Fallback>
        </mc:AlternateContent>
      </w:r>
    </w:p>
    <w:p w14:paraId="34177F54" w14:textId="77777777" w:rsidR="00D237D6" w:rsidRPr="00567AAE" w:rsidRDefault="00D237D6" w:rsidP="00D237D6">
      <w:pPr>
        <w:spacing w:line="240" w:lineRule="exact"/>
        <w:jc w:val="center"/>
        <w:rPr>
          <w:rFonts w:ascii="HG丸ｺﾞｼｯｸM-PRO" w:eastAsia="HG丸ｺﾞｼｯｸM-PRO" w:hAnsi="HG丸ｺﾞｼｯｸM-PRO"/>
        </w:rPr>
      </w:pPr>
    </w:p>
    <w:p w14:paraId="3DA07055" w14:textId="77323B26" w:rsidR="001E72FF" w:rsidRDefault="001E72FF" w:rsidP="001E72FF">
      <w:pPr>
        <w:pStyle w:val="aa"/>
        <w:spacing w:beforeLines="0" w:before="0"/>
      </w:pPr>
      <w:r w:rsidRPr="00567AAE">
        <w:rPr>
          <w:rFonts w:hint="eastAsia"/>
        </w:rPr>
        <w:t>図</w:t>
      </w:r>
      <w:r w:rsidR="00D24122">
        <w:rPr>
          <w:rFonts w:hint="eastAsia"/>
        </w:rPr>
        <w:t xml:space="preserve">5.1-1 </w:t>
      </w:r>
      <w:r w:rsidRPr="00567AAE">
        <w:rPr>
          <w:rFonts w:hint="eastAsia"/>
        </w:rPr>
        <w:t>点検</w:t>
      </w:r>
      <w:r w:rsidR="00F92792">
        <w:rPr>
          <w:rFonts w:hint="eastAsia"/>
        </w:rPr>
        <w:t>業務の充実に向けた視点</w:t>
      </w:r>
    </w:p>
    <w:p w14:paraId="7804B2B0" w14:textId="77777777" w:rsidR="00EB438F" w:rsidRDefault="00EB438F" w:rsidP="00EB438F"/>
    <w:p w14:paraId="6747FE26" w14:textId="121BADC3" w:rsidR="00A724D4" w:rsidRDefault="00A724D4">
      <w:pPr>
        <w:widowControl/>
        <w:jc w:val="left"/>
      </w:pPr>
      <w:r>
        <w:br w:type="page"/>
      </w:r>
    </w:p>
    <w:p w14:paraId="3DA07058" w14:textId="6C3424D0" w:rsidR="001E72FF" w:rsidRPr="00567AAE" w:rsidRDefault="001E72FF" w:rsidP="009942DE">
      <w:pPr>
        <w:pStyle w:val="4"/>
        <w:ind w:leftChars="200" w:left="902" w:hangingChars="200" w:hanging="482"/>
      </w:pPr>
      <w:r w:rsidRPr="00567AAE">
        <w:rPr>
          <w:rFonts w:hint="eastAsia"/>
        </w:rPr>
        <w:lastRenderedPageBreak/>
        <w:t>点検業務の</w:t>
      </w:r>
      <w:r w:rsidR="005C4C7B" w:rsidRPr="00567AAE">
        <w:rPr>
          <w:rFonts w:hint="eastAsia"/>
        </w:rPr>
        <w:t>標準的な</w:t>
      </w:r>
      <w:r w:rsidRPr="00567AAE">
        <w:rPr>
          <w:rFonts w:hint="eastAsia"/>
        </w:rPr>
        <w:t>フロー</w:t>
      </w:r>
    </w:p>
    <w:p w14:paraId="3DA07059" w14:textId="2055FE07" w:rsidR="005C4C7B" w:rsidRDefault="00B62615" w:rsidP="009942DE">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1) </w:t>
      </w:r>
      <w:r w:rsidR="0065679B">
        <w:rPr>
          <w:rFonts w:ascii="HG丸ｺﾞｼｯｸM-PRO" w:eastAsia="HG丸ｺﾞｼｯｸM-PRO" w:hAnsi="HG丸ｺﾞｼｯｸM-PRO" w:hint="eastAsia"/>
        </w:rPr>
        <w:t>点検、診断・評価</w:t>
      </w:r>
      <w:r w:rsidR="005C4C7B" w:rsidRPr="00567AAE">
        <w:rPr>
          <w:rFonts w:ascii="HG丸ｺﾞｼｯｸM-PRO" w:eastAsia="HG丸ｺﾞｼｯｸM-PRO" w:hAnsi="HG丸ｺﾞｼｯｸM-PRO" w:hint="eastAsia"/>
        </w:rPr>
        <w:t>対策実施の標準的なフロー</w:t>
      </w:r>
    </w:p>
    <w:p w14:paraId="66205AD8" w14:textId="6E6558F7" w:rsidR="00E63104" w:rsidRPr="00E63104" w:rsidRDefault="00040C68" w:rsidP="00E63104">
      <w:pPr>
        <w:pStyle w:val="40"/>
        <w:ind w:leftChars="400" w:left="84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機械電気</w:t>
      </w:r>
      <w:r w:rsidR="00330EA8" w:rsidRPr="00B92A0A">
        <w:rPr>
          <w:rFonts w:ascii="HG丸ｺﾞｼｯｸM-PRO" w:eastAsia="HG丸ｺﾞｼｯｸM-PRO" w:hAnsi="HG丸ｺﾞｼｯｸM-PRO" w:hint="eastAsia"/>
        </w:rPr>
        <w:t>設備における点検業務の標準的なフローは</w:t>
      </w:r>
      <w:r w:rsidR="00081E8C" w:rsidRPr="00B92A0A">
        <w:rPr>
          <w:rFonts w:ascii="HG丸ｺﾞｼｯｸM-PRO" w:eastAsia="HG丸ｺﾞｼｯｸM-PRO" w:hAnsi="HG丸ｺﾞｼｯｸM-PRO" w:hint="eastAsia"/>
        </w:rPr>
        <w:t>次に示す</w:t>
      </w:r>
      <w:r w:rsidR="00330EA8" w:rsidRPr="00B92A0A">
        <w:rPr>
          <w:rFonts w:ascii="HG丸ｺﾞｼｯｸM-PRO" w:eastAsia="HG丸ｺﾞｼｯｸM-PRO" w:hAnsi="HG丸ｺﾞｼｯｸM-PRO" w:hint="eastAsia"/>
        </w:rPr>
        <w:t>もの</w:t>
      </w:r>
      <w:r w:rsidR="00EB61EA" w:rsidRPr="00B92A0A">
        <w:rPr>
          <w:rFonts w:ascii="HG丸ｺﾞｼｯｸM-PRO" w:eastAsia="HG丸ｺﾞｼｯｸM-PRO" w:hAnsi="HG丸ｺﾞｼｯｸM-PRO" w:hint="eastAsia"/>
        </w:rPr>
        <w:t>を基本とする</w:t>
      </w:r>
      <w:r w:rsidR="00330EA8" w:rsidRPr="00B92A0A">
        <w:rPr>
          <w:rFonts w:ascii="HG丸ｺﾞｼｯｸM-PRO" w:eastAsia="HG丸ｺﾞｼｯｸM-PRO" w:hAnsi="HG丸ｺﾞｼｯｸM-PRO" w:hint="eastAsia"/>
        </w:rPr>
        <w:t>。</w:t>
      </w:r>
    </w:p>
    <w:p w14:paraId="3DA0705A" w14:textId="77777777" w:rsidR="002B3B99" w:rsidRPr="00567AAE" w:rsidRDefault="002B3B99" w:rsidP="009942DE">
      <w:pPr>
        <w:pStyle w:val="40"/>
        <w:ind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noProof/>
        </w:rPr>
        <mc:AlternateContent>
          <mc:Choice Requires="wps">
            <w:drawing>
              <wp:anchor distT="0" distB="0" distL="114300" distR="114300" simplePos="0" relativeHeight="252433408" behindDoc="0" locked="0" layoutInCell="1" allowOverlap="1" wp14:anchorId="3DA0770A" wp14:editId="56A0D8FF">
                <wp:simplePos x="0" y="0"/>
                <wp:positionH relativeFrom="column">
                  <wp:posOffset>2769235</wp:posOffset>
                </wp:positionH>
                <wp:positionV relativeFrom="paragraph">
                  <wp:posOffset>522605</wp:posOffset>
                </wp:positionV>
                <wp:extent cx="0" cy="180975"/>
                <wp:effectExtent l="95250" t="0" r="57150" b="66675"/>
                <wp:wrapNone/>
                <wp:docPr id="494" name="直線矢印コネクタ 494"/>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94" o:spid="_x0000_s1026" type="#_x0000_t32" style="position:absolute;left:0;text-align:left;margin-left:218.05pt;margin-top:41.15pt;width:0;height:14.25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" strokecolor="#4579b8 [3044]">
                <v:stroke endarrow="open"/>
              </v:shape>
            </w:pict>
          </mc:Fallback>
        </mc:AlternateContent>
      </w:r>
      <w:r w:rsidRPr="00567AAE">
        <w:rPr>
          <w:rFonts w:ascii="HG丸ｺﾞｼｯｸM-PRO" w:eastAsia="HG丸ｺﾞｼｯｸM-PRO" w:hAnsi="HG丸ｺﾞｼｯｸM-PRO" w:hint="eastAsia"/>
          <w:noProof/>
        </w:rPr>
        <mc:AlternateContent>
          <mc:Choice Requires="wps">
            <w:drawing>
              <wp:anchor distT="0" distB="0" distL="114300" distR="114300" simplePos="0" relativeHeight="252427264" behindDoc="0" locked="0" layoutInCell="1" allowOverlap="1" wp14:anchorId="3DA0770C" wp14:editId="73B187F3">
                <wp:simplePos x="0" y="0"/>
                <wp:positionH relativeFrom="column">
                  <wp:posOffset>2021840</wp:posOffset>
                </wp:positionH>
                <wp:positionV relativeFrom="paragraph">
                  <wp:posOffset>204470</wp:posOffset>
                </wp:positionV>
                <wp:extent cx="1495425" cy="314325"/>
                <wp:effectExtent l="0" t="0" r="28575" b="28575"/>
                <wp:wrapNone/>
                <wp:docPr id="495" name="テキスト ボックス 495"/>
                <wp:cNvGraphicFramePr/>
                <a:graphic xmlns:a="http://schemas.openxmlformats.org/drawingml/2006/main">
                  <a:graphicData uri="http://schemas.microsoft.com/office/word/2010/wordprocessingShape">
                    <wps:wsp>
                      <wps:cNvSpPr txBox="1"/>
                      <wps:spPr>
                        <a:xfrm>
                          <a:off x="0" y="0"/>
                          <a:ext cx="149542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DA078D2" w14:textId="77777777" w:rsidR="00B92A0A" w:rsidRPr="00264272" w:rsidRDefault="00B92A0A" w:rsidP="002B3B99">
                            <w:pPr>
                              <w:spacing w:line="320" w:lineRule="exact"/>
                              <w:jc w:val="center"/>
                              <w:rPr>
                                <w:rFonts w:ascii="Meiryo UI" w:eastAsia="Meiryo UI" w:hAnsi="Meiryo UI" w:cs="Meiryo UI"/>
                              </w:rPr>
                            </w:pPr>
                            <w:r w:rsidRPr="00264272">
                              <w:rPr>
                                <w:rFonts w:ascii="Meiryo UI" w:eastAsia="Meiryo UI" w:hAnsi="Meiryo UI" w:cs="Meiryo UI" w:hint="eastAsia"/>
                              </w:rPr>
                              <w:t>点検種別の選定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95" o:spid="_x0000_s1309" type="#_x0000_t202" style="position:absolute;left:0;text-align:left;margin-left:159.2pt;margin-top:16.1pt;width:117.75pt;height:24.75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" fillcolor="#4f81bd [3204]" strokecolor="#243f60 [1604]" strokeweight="2pt">
                <v:textbox>
                  <w:txbxContent>
                    <w:p w14:paraId="3DA078D2" w14:textId="77777777" w:rsidR="00B92A0A" w:rsidRPr="00264272" w:rsidRDefault="00B92A0A" w:rsidP="002B3B99">
                      <w:pPr>
                        <w:spacing w:line="320" w:lineRule="exact"/>
                        <w:jc w:val="center"/>
                        <w:rPr>
                          <w:rFonts w:ascii="Meiryo UI" w:eastAsia="Meiryo UI" w:hAnsi="Meiryo UI" w:cs="Meiryo UI"/>
                        </w:rPr>
                      </w:pPr>
                      <w:r w:rsidRPr="00264272">
                        <w:rPr>
                          <w:rFonts w:ascii="Meiryo UI" w:eastAsia="Meiryo UI" w:hAnsi="Meiryo UI" w:cs="Meiryo UI" w:hint="eastAsia"/>
                        </w:rPr>
                        <w:t>点検種別の選定</w:t>
                      </w:r>
                    </w:p>
                  </w:txbxContent>
                </v:textbox>
              </v:shape>
            </w:pict>
          </mc:Fallback>
        </mc:AlternateContent>
      </w:r>
    </w:p>
    <w:p w14:paraId="3DA0705B" w14:textId="77777777" w:rsidR="002B3B99" w:rsidRPr="00567AAE" w:rsidRDefault="002B3B99" w:rsidP="002B3B99">
      <w:pPr>
        <w:rPr>
          <w:rFonts w:ascii="HG丸ｺﾞｼｯｸM-PRO" w:eastAsia="HG丸ｺﾞｼｯｸM-PRO" w:hAnsi="HG丸ｺﾞｼｯｸM-PRO"/>
          <w:highlight w:val="yellow"/>
        </w:rPr>
      </w:pPr>
    </w:p>
    <w:p w14:paraId="3DA0705C" w14:textId="77777777" w:rsidR="002B3B99" w:rsidRPr="00567AAE" w:rsidRDefault="002B3B99" w:rsidP="002B3B99">
      <w:pPr>
        <w:rPr>
          <w:rFonts w:ascii="HG丸ｺﾞｼｯｸM-PRO" w:eastAsia="HG丸ｺﾞｼｯｸM-PRO" w:hAnsi="HG丸ｺﾞｼｯｸM-PRO"/>
          <w:highlight w:val="yellow"/>
        </w:rPr>
      </w:pPr>
    </w:p>
    <w:p w14:paraId="3DA0705D"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40576" behindDoc="0" locked="0" layoutInCell="1" allowOverlap="1" wp14:anchorId="3DA0770E" wp14:editId="7CB962E5">
                <wp:simplePos x="0" y="0"/>
                <wp:positionH relativeFrom="column">
                  <wp:posOffset>728345</wp:posOffset>
                </wp:positionH>
                <wp:positionV relativeFrom="paragraph">
                  <wp:posOffset>156845</wp:posOffset>
                </wp:positionV>
                <wp:extent cx="0" cy="4257675"/>
                <wp:effectExtent l="0" t="0" r="19050" b="9525"/>
                <wp:wrapNone/>
                <wp:docPr id="496" name="直線矢印コネクタ 496"/>
                <wp:cNvGraphicFramePr/>
                <a:graphic xmlns:a="http://schemas.openxmlformats.org/drawingml/2006/main">
                  <a:graphicData uri="http://schemas.microsoft.com/office/word/2010/wordprocessingShape">
                    <wps:wsp>
                      <wps:cNvCnPr/>
                      <wps:spPr>
                        <a:xfrm>
                          <a:off x="0" y="0"/>
                          <a:ext cx="0" cy="4257675"/>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96" o:spid="_x0000_s1026" type="#_x0000_t32" style="position:absolute;left:0;text-align:left;margin-left:57.35pt;margin-top:12.35pt;width:0;height:335.25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" strokecolor="#4579b8 [3044]"/>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59008" behindDoc="0" locked="0" layoutInCell="1" allowOverlap="1" wp14:anchorId="3DA07710" wp14:editId="6F13E180">
                <wp:simplePos x="0" y="0"/>
                <wp:positionH relativeFrom="column">
                  <wp:posOffset>732790</wp:posOffset>
                </wp:positionH>
                <wp:positionV relativeFrom="paragraph">
                  <wp:posOffset>158750</wp:posOffset>
                </wp:positionV>
                <wp:extent cx="1292860" cy="0"/>
                <wp:effectExtent l="0" t="76200" r="21590" b="114300"/>
                <wp:wrapNone/>
                <wp:docPr id="497" name="直線矢印コネクタ 497"/>
                <wp:cNvGraphicFramePr/>
                <a:graphic xmlns:a="http://schemas.openxmlformats.org/drawingml/2006/main">
                  <a:graphicData uri="http://schemas.microsoft.com/office/word/2010/wordprocessingShape">
                    <wps:wsp>
                      <wps:cNvCnPr/>
                      <wps:spPr>
                        <a:xfrm>
                          <a:off x="0" y="0"/>
                          <a:ext cx="129286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97" o:spid="_x0000_s1026" type="#_x0000_t32" style="position:absolute;left:0;text-align:left;margin-left:57.7pt;margin-top:12.5pt;width:101.8pt;height:0;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" strokecolor="#4579b8 [3044]">
                <v:stroke endarrow="open"/>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28288" behindDoc="0" locked="0" layoutInCell="1" allowOverlap="1" wp14:anchorId="3DA07712" wp14:editId="68BEE482">
                <wp:simplePos x="0" y="0"/>
                <wp:positionH relativeFrom="column">
                  <wp:posOffset>2021840</wp:posOffset>
                </wp:positionH>
                <wp:positionV relativeFrom="paragraph">
                  <wp:posOffset>7620</wp:posOffset>
                </wp:positionV>
                <wp:extent cx="1495425" cy="314325"/>
                <wp:effectExtent l="0" t="0" r="28575" b="28575"/>
                <wp:wrapNone/>
                <wp:docPr id="498" name="テキスト ボックス 498"/>
                <wp:cNvGraphicFramePr/>
                <a:graphic xmlns:a="http://schemas.openxmlformats.org/drawingml/2006/main">
                  <a:graphicData uri="http://schemas.microsoft.com/office/word/2010/wordprocessingShape">
                    <wps:wsp>
                      <wps:cNvSpPr txBox="1"/>
                      <wps:spPr>
                        <a:xfrm>
                          <a:off x="0" y="0"/>
                          <a:ext cx="149542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DA078D3" w14:textId="77777777" w:rsidR="00B92A0A" w:rsidRPr="00264272" w:rsidRDefault="00B92A0A" w:rsidP="002B3B99">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の実施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98" o:spid="_x0000_s1310" type="#_x0000_t202" style="position:absolute;left:0;text-align:left;margin-left:159.2pt;margin-top:.6pt;width:117.75pt;height:24.75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" fillcolor="#4f81bd [3204]" strokecolor="#243f60 [1604]" strokeweight="2pt">
                <v:textbox>
                  <w:txbxContent>
                    <w:p w14:paraId="3DA078D3" w14:textId="77777777" w:rsidR="00B92A0A" w:rsidRPr="00264272" w:rsidRDefault="00B92A0A" w:rsidP="002B3B99">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の実施</w:t>
                      </w:r>
                    </w:p>
                  </w:txbxContent>
                </v:textbox>
              </v:shape>
            </w:pict>
          </mc:Fallback>
        </mc:AlternateContent>
      </w:r>
    </w:p>
    <w:p w14:paraId="3DA0705E"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34432" behindDoc="0" locked="0" layoutInCell="1" allowOverlap="1" wp14:anchorId="3DA07714" wp14:editId="7E51368D">
                <wp:simplePos x="0" y="0"/>
                <wp:positionH relativeFrom="column">
                  <wp:posOffset>2769235</wp:posOffset>
                </wp:positionH>
                <wp:positionV relativeFrom="paragraph">
                  <wp:posOffset>110490</wp:posOffset>
                </wp:positionV>
                <wp:extent cx="0" cy="180975"/>
                <wp:effectExtent l="95250" t="0" r="57150" b="66675"/>
                <wp:wrapNone/>
                <wp:docPr id="499" name="直線矢印コネクタ 499"/>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99" o:spid="_x0000_s1026" type="#_x0000_t32" style="position:absolute;left:0;text-align:left;margin-left:218.05pt;margin-top:8.7pt;width:0;height:14.25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" strokecolor="#4579b8 [3044]">
                <v:stroke endarrow="open"/>
              </v:shape>
            </w:pict>
          </mc:Fallback>
        </mc:AlternateContent>
      </w:r>
    </w:p>
    <w:p w14:paraId="3DA0705F"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26240" behindDoc="0" locked="0" layoutInCell="1" allowOverlap="1" wp14:anchorId="3DA07716" wp14:editId="0CA6AB93">
                <wp:simplePos x="0" y="0"/>
                <wp:positionH relativeFrom="column">
                  <wp:posOffset>1029335</wp:posOffset>
                </wp:positionH>
                <wp:positionV relativeFrom="paragraph">
                  <wp:posOffset>193040</wp:posOffset>
                </wp:positionV>
                <wp:extent cx="962025" cy="209550"/>
                <wp:effectExtent l="0" t="0" r="0" b="0"/>
                <wp:wrapNone/>
                <wp:docPr id="500" name="テキスト ボックス 500"/>
                <wp:cNvGraphicFramePr/>
                <a:graphic xmlns:a="http://schemas.openxmlformats.org/drawingml/2006/main">
                  <a:graphicData uri="http://schemas.microsoft.com/office/word/2010/wordprocessingShape">
                    <wps:wsp>
                      <wps:cNvSpPr txBox="1"/>
                      <wps:spPr>
                        <a:xfrm>
                          <a:off x="0" y="0"/>
                          <a:ext cx="962025"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D4" w14:textId="77777777" w:rsidR="00B92A0A" w:rsidRPr="0045680E" w:rsidRDefault="00B92A0A" w:rsidP="002B3B99">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00" o:spid="_x0000_s1311" type="#_x0000_t202" style="position:absolute;left:0;text-align:left;margin-left:81.05pt;margin-top:15.2pt;width:75.75pt;height:16.5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" filled="f" stroked="f" strokeweight=".5pt">
                <v:textbox>
                  <w:txbxContent>
                    <w:p w14:paraId="3DA078D4" w14:textId="77777777" w:rsidR="00B92A0A" w:rsidRPr="0045680E" w:rsidRDefault="00B92A0A" w:rsidP="002B3B99">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v:textbox>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57984" behindDoc="0" locked="0" layoutInCell="1" allowOverlap="1" wp14:anchorId="3DA07718" wp14:editId="7110CC8A">
                <wp:simplePos x="0" y="0"/>
                <wp:positionH relativeFrom="column">
                  <wp:posOffset>1823720</wp:posOffset>
                </wp:positionH>
                <wp:positionV relativeFrom="paragraph">
                  <wp:posOffset>61595</wp:posOffset>
                </wp:positionV>
                <wp:extent cx="1895475" cy="676275"/>
                <wp:effectExtent l="0" t="0" r="28575" b="28575"/>
                <wp:wrapNone/>
                <wp:docPr id="501" name="フローチャート : 判断 501"/>
                <wp:cNvGraphicFramePr/>
                <a:graphic xmlns:a="http://schemas.openxmlformats.org/drawingml/2006/main">
                  <a:graphicData uri="http://schemas.microsoft.com/office/word/2010/wordprocessingShape">
                    <wps:wsp>
                      <wps:cNvSpPr/>
                      <wps:spPr>
                        <a:xfrm>
                          <a:off x="0" y="0"/>
                          <a:ext cx="1895475" cy="676275"/>
                        </a:xfrm>
                        <a:prstGeom prst="flowChartDecision">
                          <a:avLst/>
                        </a:prstGeom>
                        <a:solidFill>
                          <a:srgbClr val="4F81BD"/>
                        </a:solidFill>
                        <a:ln w="25400" cap="flat" cmpd="sng" algn="ctr">
                          <a:solidFill>
                            <a:srgbClr val="4F81BD">
                              <a:shade val="50000"/>
                            </a:srgbClr>
                          </a:solidFill>
                          <a:prstDash val="solid"/>
                        </a:ln>
                        <a:effectLst/>
                      </wps:spPr>
                      <wps:txbx>
                        <w:txbxContent>
                          <w:p w14:paraId="3DA078D5" w14:textId="77777777" w:rsidR="00B92A0A" w:rsidRPr="009E13BD" w:rsidRDefault="00B92A0A" w:rsidP="002B3B99">
                            <w:pPr>
                              <w:spacing w:line="320" w:lineRule="exact"/>
                              <w:jc w:val="left"/>
                              <w:rPr>
                                <w:rFonts w:ascii="Meiryo UI" w:eastAsia="Meiryo UI" w:hAnsi="Meiryo UI" w:cs="Meiryo UI"/>
                                <w:color w:val="FFFFFF" w:themeColor="background1"/>
                                <w:sz w:val="18"/>
                                <w:szCs w:val="18"/>
                              </w:rPr>
                            </w:pPr>
                            <w:r w:rsidRPr="009E13BD">
                              <w:rPr>
                                <w:rFonts w:ascii="Meiryo UI" w:eastAsia="Meiryo UI" w:hAnsi="Meiryo UI" w:cs="Meiryo UI" w:hint="eastAsia"/>
                                <w:color w:val="FFFFFF" w:themeColor="background1"/>
                                <w:sz w:val="16"/>
                                <w:szCs w:val="16"/>
                              </w:rPr>
                              <w:t>緊急対応の</w:t>
                            </w:r>
                            <w:r w:rsidRPr="009E13BD">
                              <w:rPr>
                                <w:rFonts w:ascii="Meiryo UI" w:eastAsia="Meiryo UI" w:hAnsi="Meiryo UI" w:cs="Meiryo UI" w:hint="eastAsia"/>
                                <w:color w:val="FFFFFF" w:themeColor="background1"/>
                                <w:sz w:val="18"/>
                                <w:szCs w:val="18"/>
                              </w:rPr>
                              <w:t>有無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 判断 501" o:spid="_x0000_s1312" type="#_x0000_t110" style="position:absolute;left:0;text-align:left;margin-left:143.6pt;margin-top:4.85pt;width:149.25pt;height:53.25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" fillcolor="#4f81bd" strokecolor="#385d8a" strokeweight="2pt">
                <v:textbox>
                  <w:txbxContent>
                    <w:p w14:paraId="3DA078D5" w14:textId="77777777" w:rsidR="00B92A0A" w:rsidRPr="009E13BD" w:rsidRDefault="00B92A0A" w:rsidP="002B3B99">
                      <w:pPr>
                        <w:spacing w:line="320" w:lineRule="exact"/>
                        <w:jc w:val="left"/>
                        <w:rPr>
                          <w:rFonts w:ascii="Meiryo UI" w:eastAsia="Meiryo UI" w:hAnsi="Meiryo UI" w:cs="Meiryo UI"/>
                          <w:color w:val="FFFFFF" w:themeColor="background1"/>
                          <w:sz w:val="18"/>
                          <w:szCs w:val="18"/>
                        </w:rPr>
                      </w:pPr>
                      <w:r w:rsidRPr="009E13BD">
                        <w:rPr>
                          <w:rFonts w:ascii="Meiryo UI" w:eastAsia="Meiryo UI" w:hAnsi="Meiryo UI" w:cs="Meiryo UI" w:hint="eastAsia"/>
                          <w:color w:val="FFFFFF" w:themeColor="background1"/>
                          <w:sz w:val="16"/>
                          <w:szCs w:val="16"/>
                        </w:rPr>
                        <w:t>緊急対応の</w:t>
                      </w:r>
                      <w:r w:rsidRPr="009E13BD">
                        <w:rPr>
                          <w:rFonts w:ascii="Meiryo UI" w:eastAsia="Meiryo UI" w:hAnsi="Meiryo UI" w:cs="Meiryo UI" w:hint="eastAsia"/>
                          <w:color w:val="FFFFFF" w:themeColor="background1"/>
                          <w:sz w:val="18"/>
                          <w:szCs w:val="18"/>
                        </w:rPr>
                        <w:t>有無</w:t>
                      </w:r>
                    </w:p>
                  </w:txbxContent>
                </v:textbox>
              </v:shape>
            </w:pict>
          </mc:Fallback>
        </mc:AlternateContent>
      </w:r>
    </w:p>
    <w:p w14:paraId="3DA07060"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47744" behindDoc="0" locked="0" layoutInCell="1" allowOverlap="1" wp14:anchorId="3DA0771A" wp14:editId="2C83B56E">
                <wp:simplePos x="0" y="0"/>
                <wp:positionH relativeFrom="column">
                  <wp:posOffset>1176020</wp:posOffset>
                </wp:positionH>
                <wp:positionV relativeFrom="paragraph">
                  <wp:posOffset>175895</wp:posOffset>
                </wp:positionV>
                <wp:extent cx="0" cy="2846070"/>
                <wp:effectExtent l="0" t="0" r="19050" b="11430"/>
                <wp:wrapNone/>
                <wp:docPr id="502" name="直線矢印コネクタ 502"/>
                <wp:cNvGraphicFramePr/>
                <a:graphic xmlns:a="http://schemas.openxmlformats.org/drawingml/2006/main">
                  <a:graphicData uri="http://schemas.microsoft.com/office/word/2010/wordprocessingShape">
                    <wps:wsp>
                      <wps:cNvCnPr/>
                      <wps:spPr>
                        <a:xfrm>
                          <a:off x="0" y="0"/>
                          <a:ext cx="0" cy="284607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502" o:spid="_x0000_s1026" type="#_x0000_t32" style="position:absolute;left:0;text-align:left;margin-left:92.6pt;margin-top:13.85pt;width:0;height:224.1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" strokecolor="#4579b8 [3044]"/>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36480" behindDoc="0" locked="0" layoutInCell="1" allowOverlap="1" wp14:anchorId="3DA0771C" wp14:editId="53D41AFF">
                <wp:simplePos x="0" y="0"/>
                <wp:positionH relativeFrom="column">
                  <wp:posOffset>1176020</wp:posOffset>
                </wp:positionH>
                <wp:positionV relativeFrom="paragraph">
                  <wp:posOffset>175895</wp:posOffset>
                </wp:positionV>
                <wp:extent cx="713741" cy="0"/>
                <wp:effectExtent l="38100" t="76200" r="0" b="114300"/>
                <wp:wrapNone/>
                <wp:docPr id="503" name="直線矢印コネクタ 503"/>
                <wp:cNvGraphicFramePr/>
                <a:graphic xmlns:a="http://schemas.openxmlformats.org/drawingml/2006/main">
                  <a:graphicData uri="http://schemas.microsoft.com/office/word/2010/wordprocessingShape">
                    <wps:wsp>
                      <wps:cNvCnPr/>
                      <wps:spPr>
                        <a:xfrm flipH="1">
                          <a:off x="0" y="0"/>
                          <a:ext cx="713741" cy="0"/>
                        </a:xfrm>
                        <a:prstGeom prst="straightConnector1">
                          <a:avLst/>
                        </a:prstGeom>
                        <a:ln>
                          <a:headEnd type="none"/>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503" o:spid="_x0000_s1026" type="#_x0000_t32" style="position:absolute;left:0;text-align:left;margin-left:92.6pt;margin-top:13.85pt;width:56.2pt;height:0;flip:x;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" strokecolor="#4579b8 [3044]">
                <v:stroke endarrow="open"/>
              </v:shape>
            </w:pict>
          </mc:Fallback>
        </mc:AlternateContent>
      </w:r>
    </w:p>
    <w:p w14:paraId="3DA07061"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60032" behindDoc="0" locked="0" layoutInCell="1" allowOverlap="1" wp14:anchorId="3DA0771E" wp14:editId="0B1C80E8">
                <wp:simplePos x="0" y="0"/>
                <wp:positionH relativeFrom="column">
                  <wp:posOffset>2767330</wp:posOffset>
                </wp:positionH>
                <wp:positionV relativeFrom="paragraph">
                  <wp:posOffset>220980</wp:posOffset>
                </wp:positionV>
                <wp:extent cx="1126490" cy="209550"/>
                <wp:effectExtent l="0" t="0" r="0" b="0"/>
                <wp:wrapNone/>
                <wp:docPr id="504" name="テキスト ボックス 504"/>
                <wp:cNvGraphicFramePr/>
                <a:graphic xmlns:a="http://schemas.openxmlformats.org/drawingml/2006/main">
                  <a:graphicData uri="http://schemas.microsoft.com/office/word/2010/wordprocessingShape">
                    <wps:wsp>
                      <wps:cNvSpPr txBox="1"/>
                      <wps:spPr>
                        <a:xfrm>
                          <a:off x="0" y="0"/>
                          <a:ext cx="1126490" cy="209550"/>
                        </a:xfrm>
                        <a:prstGeom prst="rect">
                          <a:avLst/>
                        </a:prstGeom>
                        <a:noFill/>
                        <a:ln w="6350">
                          <a:noFill/>
                        </a:ln>
                        <a:effectLst/>
                      </wps:spPr>
                      <wps:txbx>
                        <w:txbxContent>
                          <w:p w14:paraId="3DA078D6" w14:textId="77777777" w:rsidR="00B92A0A" w:rsidRPr="0045680E" w:rsidRDefault="00B92A0A" w:rsidP="002B3B99">
                            <w:pPr>
                              <w:spacing w:line="200" w:lineRule="exact"/>
                              <w:rPr>
                                <w:rFonts w:ascii="Meiryo UI" w:eastAsia="Meiryo UI" w:hAnsi="Meiryo UI" w:cs="Meiryo UI"/>
                                <w:sz w:val="18"/>
                                <w:szCs w:val="18"/>
                              </w:rPr>
                            </w:pPr>
                            <w:r>
                              <w:rPr>
                                <w:rFonts w:ascii="Meiryo UI" w:eastAsia="Meiryo UI" w:hAnsi="Meiryo UI" w:cs="Meiryo UI" w:hint="eastAsia"/>
                                <w:sz w:val="18"/>
                                <w:szCs w:val="18"/>
                              </w:rPr>
                              <w:t xml:space="preserve">不要 </w:t>
                            </w:r>
                            <w:r w:rsidRPr="002B3B99">
                              <w:rPr>
                                <w:rFonts w:ascii="Meiryo UI" w:eastAsia="Meiryo UI" w:hAnsi="Meiryo UI" w:cs="Meiryo UI"/>
                                <w:sz w:val="18"/>
                                <w:szCs w:val="18"/>
                              </w:rPr>
                              <w:t xml:space="preserve">or </w:t>
                            </w:r>
                            <w:r w:rsidRPr="002B3B99">
                              <w:rPr>
                                <w:rFonts w:ascii="Meiryo UI" w:eastAsia="Meiryo UI" w:hAnsi="Meiryo UI" w:cs="Meiryo UI" w:hint="eastAsia"/>
                                <w:sz w:val="18"/>
                                <w:szCs w:val="18"/>
                              </w:rPr>
                              <w:t>不明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04" o:spid="_x0000_s1313" type="#_x0000_t202" style="position:absolute;left:0;text-align:left;margin-left:217.9pt;margin-top:17.4pt;width:88.7pt;height:16.5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" filled="f" stroked="f" strokeweight=".5pt">
                <v:textbox>
                  <w:txbxContent>
                    <w:p w14:paraId="3DA078D6" w14:textId="77777777" w:rsidR="00B92A0A" w:rsidRPr="0045680E" w:rsidRDefault="00B92A0A" w:rsidP="002B3B99">
                      <w:pPr>
                        <w:spacing w:line="200" w:lineRule="exact"/>
                        <w:rPr>
                          <w:rFonts w:ascii="Meiryo UI" w:eastAsia="Meiryo UI" w:hAnsi="Meiryo UI" w:cs="Meiryo UI"/>
                          <w:sz w:val="18"/>
                          <w:szCs w:val="18"/>
                        </w:rPr>
                      </w:pPr>
                      <w:r>
                        <w:rPr>
                          <w:rFonts w:ascii="Meiryo UI" w:eastAsia="Meiryo UI" w:hAnsi="Meiryo UI" w:cs="Meiryo UI" w:hint="eastAsia"/>
                          <w:sz w:val="18"/>
                          <w:szCs w:val="18"/>
                        </w:rPr>
                        <w:t xml:space="preserve">不要 </w:t>
                      </w:r>
                      <w:r w:rsidRPr="002B3B99">
                        <w:rPr>
                          <w:rFonts w:ascii="Meiryo UI" w:eastAsia="Meiryo UI" w:hAnsi="Meiryo UI" w:cs="Meiryo UI"/>
                          <w:sz w:val="18"/>
                          <w:szCs w:val="18"/>
                        </w:rPr>
                        <w:t xml:space="preserve">or </w:t>
                      </w:r>
                      <w:r w:rsidRPr="002B3B99">
                        <w:rPr>
                          <w:rFonts w:ascii="Meiryo UI" w:eastAsia="Meiryo UI" w:hAnsi="Meiryo UI" w:cs="Meiryo UI" w:hint="eastAsia"/>
                          <w:sz w:val="18"/>
                          <w:szCs w:val="18"/>
                        </w:rPr>
                        <w:t>不明</w:t>
                      </w:r>
                    </w:p>
                  </w:txbxContent>
                </v:textbox>
              </v:shape>
            </w:pict>
          </mc:Fallback>
        </mc:AlternateContent>
      </w:r>
    </w:p>
    <w:p w14:paraId="3DA07062"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35456" behindDoc="0" locked="0" layoutInCell="1" allowOverlap="1" wp14:anchorId="3DA07720" wp14:editId="5F89F6B5">
                <wp:simplePos x="0" y="0"/>
                <wp:positionH relativeFrom="column">
                  <wp:posOffset>2766695</wp:posOffset>
                </wp:positionH>
                <wp:positionV relativeFrom="paragraph">
                  <wp:posOffset>52070</wp:posOffset>
                </wp:positionV>
                <wp:extent cx="0" cy="247650"/>
                <wp:effectExtent l="95250" t="0" r="57150" b="57150"/>
                <wp:wrapNone/>
                <wp:docPr id="505" name="直線矢印コネクタ 505"/>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505" o:spid="_x0000_s1026" type="#_x0000_t32" style="position:absolute;left:0;text-align:left;margin-left:217.85pt;margin-top:4.1pt;width:0;height:19.5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" strokecolor="#4579b8 [3044]">
                <v:stroke endarrow="open"/>
              </v:shape>
            </w:pict>
          </mc:Fallback>
        </mc:AlternateContent>
      </w:r>
    </w:p>
    <w:p w14:paraId="3DA07063"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25216" behindDoc="0" locked="0" layoutInCell="1" allowOverlap="1" wp14:anchorId="3DA07722" wp14:editId="4ACA60F5">
                <wp:simplePos x="0" y="0"/>
                <wp:positionH relativeFrom="column">
                  <wp:posOffset>3433445</wp:posOffset>
                </wp:positionH>
                <wp:positionV relativeFrom="paragraph">
                  <wp:posOffset>166370</wp:posOffset>
                </wp:positionV>
                <wp:extent cx="1352550" cy="409575"/>
                <wp:effectExtent l="0" t="0" r="0" b="0"/>
                <wp:wrapNone/>
                <wp:docPr id="510" name="テキスト ボックス 510"/>
                <wp:cNvGraphicFramePr/>
                <a:graphic xmlns:a="http://schemas.openxmlformats.org/drawingml/2006/main">
                  <a:graphicData uri="http://schemas.microsoft.com/office/word/2010/wordprocessingShape">
                    <wps:wsp>
                      <wps:cNvSpPr txBox="1"/>
                      <wps:spPr>
                        <a:xfrm>
                          <a:off x="0" y="0"/>
                          <a:ext cx="135255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D7" w14:textId="77777777" w:rsidR="00B92A0A" w:rsidRDefault="00B92A0A" w:rsidP="002B3B99">
                            <w:pPr>
                              <w:spacing w:line="240" w:lineRule="exact"/>
                              <w:rPr>
                                <w:rFonts w:ascii="Meiryo UI" w:eastAsia="Meiryo UI" w:hAnsi="Meiryo UI" w:cs="Meiryo UI"/>
                                <w:sz w:val="18"/>
                                <w:szCs w:val="18"/>
                              </w:rPr>
                            </w:pPr>
                            <w:r>
                              <w:rPr>
                                <w:rFonts w:ascii="Meiryo UI" w:eastAsia="Meiryo UI" w:hAnsi="Meiryo UI" w:cs="Meiryo UI" w:hint="eastAsia"/>
                                <w:sz w:val="18"/>
                                <w:szCs w:val="18"/>
                              </w:rPr>
                              <w:t>健全・経過観察または</w:t>
                            </w:r>
                          </w:p>
                          <w:p w14:paraId="3DA078D8" w14:textId="77777777" w:rsidR="00B92A0A" w:rsidRPr="0045680E" w:rsidRDefault="00B92A0A" w:rsidP="002B3B99">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10" o:spid="_x0000_s1314" type="#_x0000_t202" style="position:absolute;left:0;text-align:left;margin-left:270.35pt;margin-top:13.1pt;width:106.5pt;height:32.25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" filled="f" stroked="f" strokeweight=".5pt">
                <v:textbox>
                  <w:txbxContent>
                    <w:p w14:paraId="3DA078D7" w14:textId="77777777" w:rsidR="00B92A0A" w:rsidRDefault="00B92A0A" w:rsidP="002B3B99">
                      <w:pPr>
                        <w:spacing w:line="240" w:lineRule="exact"/>
                        <w:rPr>
                          <w:rFonts w:ascii="Meiryo UI" w:eastAsia="Meiryo UI" w:hAnsi="Meiryo UI" w:cs="Meiryo UI"/>
                          <w:sz w:val="18"/>
                          <w:szCs w:val="18"/>
                        </w:rPr>
                      </w:pPr>
                      <w:r>
                        <w:rPr>
                          <w:rFonts w:ascii="Meiryo UI" w:eastAsia="Meiryo UI" w:hAnsi="Meiryo UI" w:cs="Meiryo UI" w:hint="eastAsia"/>
                          <w:sz w:val="18"/>
                          <w:szCs w:val="18"/>
                        </w:rPr>
                        <w:t>健全・経過観察または</w:t>
                      </w:r>
                    </w:p>
                    <w:p w14:paraId="3DA078D8" w14:textId="77777777" w:rsidR="00B92A0A" w:rsidRPr="0045680E" w:rsidRDefault="00B92A0A" w:rsidP="002B3B99">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v:textbox>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29312" behindDoc="0" locked="0" layoutInCell="1" allowOverlap="1" wp14:anchorId="3DA07724" wp14:editId="50F683B9">
                <wp:simplePos x="0" y="0"/>
                <wp:positionH relativeFrom="column">
                  <wp:posOffset>2018335</wp:posOffset>
                </wp:positionH>
                <wp:positionV relativeFrom="paragraph">
                  <wp:posOffset>74320</wp:posOffset>
                </wp:positionV>
                <wp:extent cx="1495425" cy="609600"/>
                <wp:effectExtent l="0" t="0" r="28575" b="19050"/>
                <wp:wrapNone/>
                <wp:docPr id="511" name="フローチャート : 判断 511"/>
                <wp:cNvGraphicFramePr/>
                <a:graphic xmlns:a="http://schemas.openxmlformats.org/drawingml/2006/main">
                  <a:graphicData uri="http://schemas.microsoft.com/office/word/2010/wordprocessingShape">
                    <wps:wsp>
                      <wps:cNvSpPr/>
                      <wps:spPr>
                        <a:xfrm>
                          <a:off x="0" y="0"/>
                          <a:ext cx="1495425" cy="60960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DA078D9" w14:textId="77777777" w:rsidR="00B92A0A" w:rsidRPr="005F32B7" w:rsidRDefault="00B92A0A" w:rsidP="002B3B99">
                            <w:pPr>
                              <w:spacing w:line="320" w:lineRule="exact"/>
                              <w:jc w:val="left"/>
                              <w:rPr>
                                <w:rFonts w:ascii="Meiryo UI" w:eastAsia="Meiryo UI" w:hAnsi="Meiryo UI" w:cs="Meiryo UI"/>
                                <w:sz w:val="18"/>
                                <w:szCs w:val="18"/>
                              </w:rPr>
                            </w:pPr>
                            <w:r w:rsidRPr="005F32B7">
                              <w:rPr>
                                <w:rFonts w:ascii="Meiryo UI" w:eastAsia="Meiryo UI" w:hAnsi="Meiryo UI" w:cs="Meiryo UI" w:hint="eastAsia"/>
                                <w:sz w:val="18"/>
                                <w:szCs w:val="18"/>
                              </w:rPr>
                              <w:t>診断・評価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 判断 511" o:spid="_x0000_s1315" type="#_x0000_t110" style="position:absolute;left:0;text-align:left;margin-left:158.9pt;margin-top:5.85pt;width:117.75pt;height:48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" fillcolor="#4f81bd [3204]" strokecolor="#243f60 [1604]" strokeweight="2pt">
                <v:textbox>
                  <w:txbxContent>
                    <w:p w14:paraId="3DA078D9" w14:textId="77777777" w:rsidR="00B92A0A" w:rsidRPr="005F32B7" w:rsidRDefault="00B92A0A" w:rsidP="002B3B99">
                      <w:pPr>
                        <w:spacing w:line="320" w:lineRule="exact"/>
                        <w:jc w:val="left"/>
                        <w:rPr>
                          <w:rFonts w:ascii="Meiryo UI" w:eastAsia="Meiryo UI" w:hAnsi="Meiryo UI" w:cs="Meiryo UI"/>
                          <w:sz w:val="18"/>
                          <w:szCs w:val="18"/>
                        </w:rPr>
                      </w:pPr>
                      <w:r w:rsidRPr="005F32B7">
                        <w:rPr>
                          <w:rFonts w:ascii="Meiryo UI" w:eastAsia="Meiryo UI" w:hAnsi="Meiryo UI" w:cs="Meiryo UI" w:hint="eastAsia"/>
                          <w:sz w:val="18"/>
                          <w:szCs w:val="18"/>
                        </w:rPr>
                        <w:t>診断・評価</w:t>
                      </w:r>
                    </w:p>
                  </w:txbxContent>
                </v:textbox>
              </v:shape>
            </w:pict>
          </mc:Fallback>
        </mc:AlternateContent>
      </w:r>
    </w:p>
    <w:p w14:paraId="3DA07064"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64128" behindDoc="0" locked="0" layoutInCell="1" allowOverlap="1" wp14:anchorId="3DA07726" wp14:editId="1C283F8E">
                <wp:simplePos x="0" y="0"/>
                <wp:positionH relativeFrom="column">
                  <wp:posOffset>4617775</wp:posOffset>
                </wp:positionH>
                <wp:positionV relativeFrom="paragraph">
                  <wp:posOffset>145167</wp:posOffset>
                </wp:positionV>
                <wp:extent cx="0" cy="1804946"/>
                <wp:effectExtent l="95250" t="0" r="57150" b="62230"/>
                <wp:wrapNone/>
                <wp:docPr id="3640" name="直線矢印コネクタ 3640"/>
                <wp:cNvGraphicFramePr/>
                <a:graphic xmlns:a="http://schemas.openxmlformats.org/drawingml/2006/main">
                  <a:graphicData uri="http://schemas.microsoft.com/office/word/2010/wordprocessingShape">
                    <wps:wsp>
                      <wps:cNvCnPr/>
                      <wps:spPr>
                        <a:xfrm>
                          <a:off x="0" y="0"/>
                          <a:ext cx="0" cy="180494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640" o:spid="_x0000_s1026" type="#_x0000_t32" style="position:absolute;left:0;text-align:left;margin-left:363.6pt;margin-top:11.45pt;width:0;height:142.1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" strokecolor="#4579b8 [3044]">
                <v:stroke endarrow="open"/>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44672" behindDoc="0" locked="0" layoutInCell="1" allowOverlap="1" wp14:anchorId="3DA07728" wp14:editId="4F1ADAEA">
                <wp:simplePos x="0" y="0"/>
                <wp:positionH relativeFrom="column">
                  <wp:posOffset>3513455</wp:posOffset>
                </wp:positionH>
                <wp:positionV relativeFrom="paragraph">
                  <wp:posOffset>145415</wp:posOffset>
                </wp:positionV>
                <wp:extent cx="1104265" cy="0"/>
                <wp:effectExtent l="0" t="76200" r="19685" b="114300"/>
                <wp:wrapNone/>
                <wp:docPr id="3264" name="直線矢印コネクタ 3264"/>
                <wp:cNvGraphicFramePr/>
                <a:graphic xmlns:a="http://schemas.openxmlformats.org/drawingml/2006/main">
                  <a:graphicData uri="http://schemas.microsoft.com/office/word/2010/wordprocessingShape">
                    <wps:wsp>
                      <wps:cNvCnPr/>
                      <wps:spPr>
                        <a:xfrm>
                          <a:off x="0" y="0"/>
                          <a:ext cx="110426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264" o:spid="_x0000_s1026" type="#_x0000_t32" style="position:absolute;left:0;text-align:left;margin-left:276.65pt;margin-top:11.45pt;width:86.95pt;height:0;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" strokecolor="#4579b8 [3044]">
                <v:stroke endarrow="open"/>
              </v:shape>
            </w:pict>
          </mc:Fallback>
        </mc:AlternateContent>
      </w:r>
    </w:p>
    <w:p w14:paraId="3DA07065"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43648" behindDoc="0" locked="0" layoutInCell="1" allowOverlap="1" wp14:anchorId="3DA0772A" wp14:editId="544D22EA">
                <wp:simplePos x="0" y="0"/>
                <wp:positionH relativeFrom="column">
                  <wp:posOffset>2733980</wp:posOffset>
                </wp:positionH>
                <wp:positionV relativeFrom="paragraph">
                  <wp:posOffset>181610</wp:posOffset>
                </wp:positionV>
                <wp:extent cx="971550" cy="228600"/>
                <wp:effectExtent l="0" t="0" r="0" b="0"/>
                <wp:wrapNone/>
                <wp:docPr id="3265" name="テキスト ボックス 3265"/>
                <wp:cNvGraphicFramePr/>
                <a:graphic xmlns:a="http://schemas.openxmlformats.org/drawingml/2006/main">
                  <a:graphicData uri="http://schemas.microsoft.com/office/word/2010/wordprocessingShape">
                    <wps:wsp>
                      <wps:cNvSpPr txBox="1"/>
                      <wps:spPr>
                        <a:xfrm>
                          <a:off x="0" y="0"/>
                          <a:ext cx="97155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DA" w14:textId="77777777" w:rsidR="00B92A0A" w:rsidRPr="0045680E" w:rsidRDefault="00B92A0A" w:rsidP="002B3B99">
                            <w:pPr>
                              <w:spacing w:line="200" w:lineRule="exact"/>
                              <w:rPr>
                                <w:rFonts w:ascii="Meiryo UI" w:eastAsia="Meiryo UI" w:hAnsi="Meiryo UI" w:cs="Meiryo UI"/>
                                <w:sz w:val="18"/>
                                <w:szCs w:val="18"/>
                              </w:rPr>
                            </w:pPr>
                            <w:r>
                              <w:rPr>
                                <w:rFonts w:ascii="Meiryo UI" w:eastAsia="Meiryo UI" w:hAnsi="Meiryo UI" w:cs="Meiryo UI" w:hint="eastAsia"/>
                                <w:sz w:val="18"/>
                                <w:szCs w:val="18"/>
                              </w:rPr>
                              <w:t>詳細調査必要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265" o:spid="_x0000_s1316" type="#_x0000_t202" style="position:absolute;left:0;text-align:left;margin-left:215.25pt;margin-top:14.3pt;width:76.5pt;height:18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" filled="f" stroked="f" strokeweight=".5pt">
                <v:textbox>
                  <w:txbxContent>
                    <w:p w14:paraId="3DA078DA" w14:textId="77777777" w:rsidR="00B92A0A" w:rsidRPr="0045680E" w:rsidRDefault="00B92A0A" w:rsidP="002B3B99">
                      <w:pPr>
                        <w:spacing w:line="200" w:lineRule="exact"/>
                        <w:rPr>
                          <w:rFonts w:ascii="Meiryo UI" w:eastAsia="Meiryo UI" w:hAnsi="Meiryo UI" w:cs="Meiryo UI"/>
                          <w:sz w:val="18"/>
                          <w:szCs w:val="18"/>
                        </w:rPr>
                      </w:pPr>
                      <w:r>
                        <w:rPr>
                          <w:rFonts w:ascii="Meiryo UI" w:eastAsia="Meiryo UI" w:hAnsi="Meiryo UI" w:cs="Meiryo UI" w:hint="eastAsia"/>
                          <w:sz w:val="18"/>
                          <w:szCs w:val="18"/>
                        </w:rPr>
                        <w:t>詳細調査必要</w:t>
                      </w:r>
                    </w:p>
                  </w:txbxContent>
                </v:textbox>
              </v:shape>
            </w:pict>
          </mc:Fallback>
        </mc:AlternateContent>
      </w:r>
    </w:p>
    <w:p w14:paraId="3DA07066"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30336" behindDoc="0" locked="0" layoutInCell="1" allowOverlap="1" wp14:anchorId="3DA0772C" wp14:editId="2E415808">
                <wp:simplePos x="0" y="0"/>
                <wp:positionH relativeFrom="column">
                  <wp:posOffset>2018335</wp:posOffset>
                </wp:positionH>
                <wp:positionV relativeFrom="paragraph">
                  <wp:posOffset>185877</wp:posOffset>
                </wp:positionV>
                <wp:extent cx="1487932" cy="314325"/>
                <wp:effectExtent l="0" t="0" r="17145" b="28575"/>
                <wp:wrapNone/>
                <wp:docPr id="3266" name="テキスト ボックス 3266"/>
                <wp:cNvGraphicFramePr/>
                <a:graphic xmlns:a="http://schemas.openxmlformats.org/drawingml/2006/main">
                  <a:graphicData uri="http://schemas.microsoft.com/office/word/2010/wordprocessingShape">
                    <wps:wsp>
                      <wps:cNvSpPr txBox="1"/>
                      <wps:spPr>
                        <a:xfrm>
                          <a:off x="0" y="0"/>
                          <a:ext cx="1487932"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DA078DB" w14:textId="77777777" w:rsidR="00B92A0A" w:rsidRPr="00264272" w:rsidRDefault="00B92A0A" w:rsidP="002B3B99">
                            <w:pPr>
                              <w:spacing w:line="320" w:lineRule="exact"/>
                              <w:jc w:val="center"/>
                              <w:rPr>
                                <w:rFonts w:ascii="Meiryo UI" w:eastAsia="Meiryo UI" w:hAnsi="Meiryo UI" w:cs="Meiryo UI"/>
                              </w:rPr>
                            </w:pPr>
                            <w:r>
                              <w:rPr>
                                <w:rFonts w:ascii="Meiryo UI" w:eastAsia="Meiryo UI" w:hAnsi="Meiryo UI" w:cs="Meiryo UI" w:hint="eastAsia"/>
                              </w:rPr>
                              <w:t>詳細調査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266" o:spid="_x0000_s1317" type="#_x0000_t202" style="position:absolute;left:0;text-align:left;margin-left:158.9pt;margin-top:14.65pt;width:117.15pt;height:24.75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" fillcolor="#4f81bd [3204]" strokecolor="#243f60 [1604]" strokeweight="2pt">
                <v:textbox>
                  <w:txbxContent>
                    <w:p w14:paraId="3DA078DB" w14:textId="77777777" w:rsidR="00B92A0A" w:rsidRPr="00264272" w:rsidRDefault="00B92A0A" w:rsidP="002B3B99">
                      <w:pPr>
                        <w:spacing w:line="320" w:lineRule="exact"/>
                        <w:jc w:val="center"/>
                        <w:rPr>
                          <w:rFonts w:ascii="Meiryo UI" w:eastAsia="Meiryo UI" w:hAnsi="Meiryo UI" w:cs="Meiryo UI"/>
                        </w:rPr>
                      </w:pPr>
                      <w:r>
                        <w:rPr>
                          <w:rFonts w:ascii="Meiryo UI" w:eastAsia="Meiryo UI" w:hAnsi="Meiryo UI" w:cs="Meiryo UI" w:hint="eastAsia"/>
                        </w:rPr>
                        <w:t>詳細調査</w:t>
                      </w:r>
                    </w:p>
                  </w:txbxContent>
                </v:textbox>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48768" behindDoc="0" locked="0" layoutInCell="1" allowOverlap="1" wp14:anchorId="3DA0772E" wp14:editId="1BDAE966">
                <wp:simplePos x="0" y="0"/>
                <wp:positionH relativeFrom="column">
                  <wp:posOffset>2762555</wp:posOffset>
                </wp:positionH>
                <wp:positionV relativeFrom="paragraph">
                  <wp:posOffset>1270</wp:posOffset>
                </wp:positionV>
                <wp:extent cx="0" cy="180975"/>
                <wp:effectExtent l="95250" t="0" r="57150" b="66675"/>
                <wp:wrapNone/>
                <wp:docPr id="3267" name="直線矢印コネクタ 3267"/>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267" o:spid="_x0000_s1026" type="#_x0000_t32" style="position:absolute;left:0;text-align:left;margin-left:217.5pt;margin-top:.1pt;width:0;height:14.25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" strokecolor="#4579b8 [3044]">
                <v:stroke endarrow="open"/>
              </v:shape>
            </w:pict>
          </mc:Fallback>
        </mc:AlternateContent>
      </w:r>
    </w:p>
    <w:p w14:paraId="3DA07067" w14:textId="77777777" w:rsidR="002B3B99" w:rsidRPr="00567AAE" w:rsidRDefault="002B3B99" w:rsidP="002B3B99">
      <w:pPr>
        <w:rPr>
          <w:rFonts w:ascii="HG丸ｺﾞｼｯｸM-PRO" w:eastAsia="HG丸ｺﾞｼｯｸM-PRO" w:hAnsi="HG丸ｺﾞｼｯｸM-PRO"/>
          <w:highlight w:val="yellow"/>
        </w:rPr>
      </w:pPr>
    </w:p>
    <w:p w14:paraId="3DA07068"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45696" behindDoc="0" locked="0" layoutInCell="1" allowOverlap="1" wp14:anchorId="3DA07730" wp14:editId="3838B443">
                <wp:simplePos x="0" y="0"/>
                <wp:positionH relativeFrom="column">
                  <wp:posOffset>2755900</wp:posOffset>
                </wp:positionH>
                <wp:positionV relativeFrom="paragraph">
                  <wp:posOffset>44780</wp:posOffset>
                </wp:positionV>
                <wp:extent cx="0" cy="180975"/>
                <wp:effectExtent l="95250" t="0" r="57150" b="66675"/>
                <wp:wrapNone/>
                <wp:docPr id="3400" name="直線矢印コネクタ 3400"/>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00" o:spid="_x0000_s1026" type="#_x0000_t32" style="position:absolute;left:0;text-align:left;margin-left:217pt;margin-top:3.55pt;width:0;height:14.25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" strokecolor="#4579b8 [3044]">
                <v:stroke endarrow="open"/>
              </v:shape>
            </w:pict>
          </mc:Fallback>
        </mc:AlternateContent>
      </w:r>
    </w:p>
    <w:p w14:paraId="3DA07069"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50816" behindDoc="0" locked="0" layoutInCell="1" allowOverlap="1" wp14:anchorId="3DA07732" wp14:editId="72684FBE">
                <wp:simplePos x="0" y="0"/>
                <wp:positionH relativeFrom="column">
                  <wp:posOffset>3435350</wp:posOffset>
                </wp:positionH>
                <wp:positionV relativeFrom="paragraph">
                  <wp:posOffset>111455</wp:posOffset>
                </wp:positionV>
                <wp:extent cx="1247775" cy="409575"/>
                <wp:effectExtent l="0" t="0" r="0" b="0"/>
                <wp:wrapNone/>
                <wp:docPr id="3401" name="テキスト ボックス 3401"/>
                <wp:cNvGraphicFramePr/>
                <a:graphic xmlns:a="http://schemas.openxmlformats.org/drawingml/2006/main">
                  <a:graphicData uri="http://schemas.microsoft.com/office/word/2010/wordprocessingShape">
                    <wps:wsp>
                      <wps:cNvSpPr txBox="1"/>
                      <wps:spPr>
                        <a:xfrm>
                          <a:off x="0" y="0"/>
                          <a:ext cx="124777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DC" w14:textId="77777777" w:rsidR="00B92A0A" w:rsidRDefault="00B92A0A" w:rsidP="002B3B99">
                            <w:pPr>
                              <w:spacing w:line="240" w:lineRule="exact"/>
                              <w:rPr>
                                <w:rFonts w:ascii="Meiryo UI" w:eastAsia="Meiryo UI" w:hAnsi="Meiryo UI" w:cs="Meiryo UI"/>
                                <w:sz w:val="18"/>
                                <w:szCs w:val="18"/>
                              </w:rPr>
                            </w:pPr>
                            <w:r>
                              <w:rPr>
                                <w:rFonts w:ascii="Meiryo UI" w:eastAsia="Meiryo UI" w:hAnsi="Meiryo UI" w:cs="Meiryo UI" w:hint="eastAsia"/>
                                <w:sz w:val="18"/>
                                <w:szCs w:val="18"/>
                              </w:rPr>
                              <w:t>経過観察または</w:t>
                            </w:r>
                          </w:p>
                          <w:p w14:paraId="3DA078DD" w14:textId="77777777" w:rsidR="00B92A0A" w:rsidRPr="0045680E" w:rsidRDefault="00B92A0A" w:rsidP="002B3B99">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01" o:spid="_x0000_s1318" type="#_x0000_t202" style="position:absolute;left:0;text-align:left;margin-left:270.5pt;margin-top:8.8pt;width:98.25pt;height:32.25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" filled="f" stroked="f" strokeweight=".5pt">
                <v:textbox>
                  <w:txbxContent>
                    <w:p w14:paraId="3DA078DC" w14:textId="77777777" w:rsidR="00B92A0A" w:rsidRDefault="00B92A0A" w:rsidP="002B3B99">
                      <w:pPr>
                        <w:spacing w:line="240" w:lineRule="exact"/>
                        <w:rPr>
                          <w:rFonts w:ascii="Meiryo UI" w:eastAsia="Meiryo UI" w:hAnsi="Meiryo UI" w:cs="Meiryo UI"/>
                          <w:sz w:val="18"/>
                          <w:szCs w:val="18"/>
                        </w:rPr>
                      </w:pPr>
                      <w:r>
                        <w:rPr>
                          <w:rFonts w:ascii="Meiryo UI" w:eastAsia="Meiryo UI" w:hAnsi="Meiryo UI" w:cs="Meiryo UI" w:hint="eastAsia"/>
                          <w:sz w:val="18"/>
                          <w:szCs w:val="18"/>
                        </w:rPr>
                        <w:t>経過観察または</w:t>
                      </w:r>
                    </w:p>
                    <w:p w14:paraId="3DA078DD" w14:textId="77777777" w:rsidR="00B92A0A" w:rsidRPr="0045680E" w:rsidRDefault="00B92A0A" w:rsidP="002B3B99">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v:textbox>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46720" behindDoc="0" locked="0" layoutInCell="1" allowOverlap="1" wp14:anchorId="3DA07734" wp14:editId="26C83153">
                <wp:simplePos x="0" y="0"/>
                <wp:positionH relativeFrom="column">
                  <wp:posOffset>2011045</wp:posOffset>
                </wp:positionH>
                <wp:positionV relativeFrom="paragraph">
                  <wp:posOffset>1600</wp:posOffset>
                </wp:positionV>
                <wp:extent cx="1495425" cy="609600"/>
                <wp:effectExtent l="0" t="0" r="28575" b="19050"/>
                <wp:wrapNone/>
                <wp:docPr id="3402" name="フローチャート : 判断 3402"/>
                <wp:cNvGraphicFramePr/>
                <a:graphic xmlns:a="http://schemas.openxmlformats.org/drawingml/2006/main">
                  <a:graphicData uri="http://schemas.microsoft.com/office/word/2010/wordprocessingShape">
                    <wps:wsp>
                      <wps:cNvSpPr/>
                      <wps:spPr>
                        <a:xfrm>
                          <a:off x="0" y="0"/>
                          <a:ext cx="1495425" cy="60960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DA078DE" w14:textId="77777777" w:rsidR="00B92A0A" w:rsidRPr="00264272" w:rsidRDefault="00B92A0A" w:rsidP="002B3B99">
                            <w:pPr>
                              <w:spacing w:line="320" w:lineRule="exact"/>
                              <w:jc w:val="center"/>
                              <w:rPr>
                                <w:rFonts w:ascii="Meiryo UI" w:eastAsia="Meiryo UI" w:hAnsi="Meiryo UI" w:cs="Meiryo UI"/>
                              </w:rPr>
                            </w:pPr>
                            <w:r>
                              <w:rPr>
                                <w:rFonts w:ascii="Meiryo UI" w:eastAsia="Meiryo UI" w:hAnsi="Meiryo UI" w:cs="Meiryo UI" w:hint="eastAsia"/>
                              </w:rPr>
                              <w:t>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 判断 3402" o:spid="_x0000_s1319" type="#_x0000_t110" style="position:absolute;left:0;text-align:left;margin-left:158.35pt;margin-top:.15pt;width:117.75pt;height:48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" fillcolor="#4f81bd [3204]" strokecolor="#243f60 [1604]" strokeweight="2pt">
                <v:textbox>
                  <w:txbxContent>
                    <w:p w14:paraId="3DA078DE" w14:textId="77777777" w:rsidR="00B92A0A" w:rsidRPr="00264272" w:rsidRDefault="00B92A0A" w:rsidP="002B3B99">
                      <w:pPr>
                        <w:spacing w:line="320" w:lineRule="exact"/>
                        <w:jc w:val="center"/>
                        <w:rPr>
                          <w:rFonts w:ascii="Meiryo UI" w:eastAsia="Meiryo UI" w:hAnsi="Meiryo UI" w:cs="Meiryo UI"/>
                        </w:rPr>
                      </w:pPr>
                      <w:r>
                        <w:rPr>
                          <w:rFonts w:ascii="Meiryo UI" w:eastAsia="Meiryo UI" w:hAnsi="Meiryo UI" w:cs="Meiryo UI" w:hint="eastAsia"/>
                        </w:rPr>
                        <w:t>評価</w:t>
                      </w:r>
                    </w:p>
                  </w:txbxContent>
                </v:textbox>
              </v:shape>
            </w:pict>
          </mc:Fallback>
        </mc:AlternateContent>
      </w:r>
    </w:p>
    <w:p w14:paraId="3DA0706A"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51840" behindDoc="0" locked="0" layoutInCell="1" allowOverlap="1" wp14:anchorId="3DA07736" wp14:editId="6918F605">
                <wp:simplePos x="0" y="0"/>
                <wp:positionH relativeFrom="column">
                  <wp:posOffset>3512185</wp:posOffset>
                </wp:positionH>
                <wp:positionV relativeFrom="paragraph">
                  <wp:posOffset>80975</wp:posOffset>
                </wp:positionV>
                <wp:extent cx="1104265" cy="0"/>
                <wp:effectExtent l="0" t="76200" r="19685" b="114300"/>
                <wp:wrapNone/>
                <wp:docPr id="3403" name="直線矢印コネクタ 3403"/>
                <wp:cNvGraphicFramePr/>
                <a:graphic xmlns:a="http://schemas.openxmlformats.org/drawingml/2006/main">
                  <a:graphicData uri="http://schemas.microsoft.com/office/word/2010/wordprocessingShape">
                    <wps:wsp>
                      <wps:cNvCnPr/>
                      <wps:spPr>
                        <a:xfrm>
                          <a:off x="0" y="0"/>
                          <a:ext cx="110426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03" o:spid="_x0000_s1026" type="#_x0000_t32" style="position:absolute;left:0;text-align:left;margin-left:276.55pt;margin-top:6.4pt;width:86.95pt;height:0;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" strokecolor="#4579b8 [3044]">
                <v:stroke endarrow="open"/>
              </v:shape>
            </w:pict>
          </mc:Fallback>
        </mc:AlternateContent>
      </w:r>
    </w:p>
    <w:p w14:paraId="3DA0706B"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49792" behindDoc="0" locked="0" layoutInCell="1" allowOverlap="1" wp14:anchorId="3DA07738" wp14:editId="7DA318D8">
                <wp:simplePos x="0" y="0"/>
                <wp:positionH relativeFrom="column">
                  <wp:posOffset>2719070</wp:posOffset>
                </wp:positionH>
                <wp:positionV relativeFrom="paragraph">
                  <wp:posOffset>128270</wp:posOffset>
                </wp:positionV>
                <wp:extent cx="962025" cy="257175"/>
                <wp:effectExtent l="0" t="0" r="0" b="0"/>
                <wp:wrapNone/>
                <wp:docPr id="3404" name="テキスト ボックス 3404"/>
                <wp:cNvGraphicFramePr/>
                <a:graphic xmlns:a="http://schemas.openxmlformats.org/drawingml/2006/main">
                  <a:graphicData uri="http://schemas.microsoft.com/office/word/2010/wordprocessingShape">
                    <wps:wsp>
                      <wps:cNvSpPr txBox="1"/>
                      <wps:spPr>
                        <a:xfrm>
                          <a:off x="0" y="0"/>
                          <a:ext cx="9620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DF" w14:textId="77777777" w:rsidR="00B92A0A" w:rsidRPr="0045680E" w:rsidRDefault="00B92A0A" w:rsidP="002B3B99">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04" o:spid="_x0000_s1320" type="#_x0000_t202" style="position:absolute;left:0;text-align:left;margin-left:214.1pt;margin-top:10.1pt;width:75.75pt;height:20.25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" filled="f" stroked="f" strokeweight=".5pt">
                <v:textbox>
                  <w:txbxContent>
                    <w:p w14:paraId="3DA078DF" w14:textId="77777777" w:rsidR="00B92A0A" w:rsidRPr="0045680E" w:rsidRDefault="00B92A0A" w:rsidP="002B3B99">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v:textbox>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52864" behindDoc="0" locked="0" layoutInCell="1" allowOverlap="1" wp14:anchorId="3DA0773A" wp14:editId="74FD2069">
                <wp:simplePos x="0" y="0"/>
                <wp:positionH relativeFrom="column">
                  <wp:posOffset>2747010</wp:posOffset>
                </wp:positionH>
                <wp:positionV relativeFrom="paragraph">
                  <wp:posOffset>156845</wp:posOffset>
                </wp:positionV>
                <wp:extent cx="0" cy="180975"/>
                <wp:effectExtent l="95250" t="0" r="57150" b="66675"/>
                <wp:wrapNone/>
                <wp:docPr id="3405" name="直線矢印コネクタ 3405"/>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05" o:spid="_x0000_s1026" type="#_x0000_t32" style="position:absolute;left:0;text-align:left;margin-left:216.3pt;margin-top:12.35pt;width:0;height:14.25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" strokecolor="#4579b8 [3044]">
                <v:stroke endarrow="open"/>
              </v:shape>
            </w:pict>
          </mc:Fallback>
        </mc:AlternateContent>
      </w:r>
    </w:p>
    <w:p w14:paraId="3DA0706C"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63104" behindDoc="0" locked="0" layoutInCell="1" allowOverlap="1" wp14:anchorId="3DA0773C" wp14:editId="2DD1456C">
                <wp:simplePos x="0" y="0"/>
                <wp:positionH relativeFrom="column">
                  <wp:posOffset>3893185</wp:posOffset>
                </wp:positionH>
                <wp:positionV relativeFrom="paragraph">
                  <wp:posOffset>109855</wp:posOffset>
                </wp:positionV>
                <wp:extent cx="1479550" cy="514350"/>
                <wp:effectExtent l="0" t="0" r="25400" b="19050"/>
                <wp:wrapNone/>
                <wp:docPr id="3639" name="テキスト ボックス 3639"/>
                <wp:cNvGraphicFramePr/>
                <a:graphic xmlns:a="http://schemas.openxmlformats.org/drawingml/2006/main">
                  <a:graphicData uri="http://schemas.microsoft.com/office/word/2010/wordprocessingShape">
                    <wps:wsp>
                      <wps:cNvSpPr txBox="1"/>
                      <wps:spPr>
                        <a:xfrm>
                          <a:off x="0" y="0"/>
                          <a:ext cx="1479550" cy="514350"/>
                        </a:xfrm>
                        <a:prstGeom prst="rect">
                          <a:avLst/>
                        </a:prstGeom>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DA078E0" w14:textId="77777777" w:rsidR="00B92A0A" w:rsidRPr="00630ED1" w:rsidRDefault="00B92A0A" w:rsidP="002B3B99">
                            <w:pPr>
                              <w:spacing w:line="320" w:lineRule="exact"/>
                              <w:jc w:val="center"/>
                              <w:rPr>
                                <w:rFonts w:ascii="Meiryo UI" w:eastAsia="Meiryo UI" w:hAnsi="Meiryo UI" w:cs="Meiryo UI"/>
                              </w:rPr>
                            </w:pPr>
                            <w:r w:rsidRPr="00630ED1">
                              <w:rPr>
                                <w:rFonts w:ascii="Meiryo UI" w:eastAsia="Meiryo UI" w:hAnsi="Meiryo UI" w:cs="Meiryo UI" w:hint="eastAsia"/>
                              </w:rPr>
                              <w:t>計画的補修等</w:t>
                            </w:r>
                          </w:p>
                          <w:p w14:paraId="3DA078E1" w14:textId="77777777" w:rsidR="00B92A0A" w:rsidRDefault="00B92A0A" w:rsidP="002B3B99">
                            <w:pPr>
                              <w:spacing w:line="320" w:lineRule="exact"/>
                              <w:jc w:val="center"/>
                              <w:rPr>
                                <w:rFonts w:ascii="Meiryo UI" w:eastAsia="Meiryo UI" w:hAnsi="Meiryo UI" w:cs="Meiryo UI"/>
                              </w:rPr>
                            </w:pPr>
                            <w:r w:rsidRPr="00630ED1">
                              <w:rPr>
                                <w:rFonts w:ascii="Meiryo UI" w:eastAsia="Meiryo UI" w:hAnsi="Meiryo UI" w:cs="Meiryo UI" w:hint="eastAsia"/>
                              </w:rPr>
                              <w:t>の対応（対策）</w:t>
                            </w:r>
                          </w:p>
                          <w:p w14:paraId="3DA078E2" w14:textId="77777777" w:rsidR="00B92A0A" w:rsidRPr="00264272" w:rsidRDefault="00B92A0A" w:rsidP="002B3B99">
                            <w:pPr>
                              <w:spacing w:line="320" w:lineRule="exact"/>
                              <w:jc w:val="center"/>
                              <w:rPr>
                                <w:rFonts w:ascii="Meiryo UI" w:eastAsia="Meiryo UI" w:hAnsi="Meiryo UI" w:cs="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639" o:spid="_x0000_s1321" type="#_x0000_t202" style="position:absolute;left:0;text-align:left;margin-left:306.55pt;margin-top:8.65pt;width:116.5pt;height:40.5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" fillcolor="#4f81bd [3204]" strokecolor="#243f60 [1604]" strokeweight="2pt">
                <v:stroke dashstyle="dash"/>
                <v:textbox>
                  <w:txbxContent>
                    <w:p w14:paraId="3DA078E0" w14:textId="77777777" w:rsidR="00B92A0A" w:rsidRPr="00630ED1" w:rsidRDefault="00B92A0A" w:rsidP="002B3B99">
                      <w:pPr>
                        <w:spacing w:line="320" w:lineRule="exact"/>
                        <w:jc w:val="center"/>
                        <w:rPr>
                          <w:rFonts w:ascii="Meiryo UI" w:eastAsia="Meiryo UI" w:hAnsi="Meiryo UI" w:cs="Meiryo UI"/>
                        </w:rPr>
                      </w:pPr>
                      <w:r w:rsidRPr="00630ED1">
                        <w:rPr>
                          <w:rFonts w:ascii="Meiryo UI" w:eastAsia="Meiryo UI" w:hAnsi="Meiryo UI" w:cs="Meiryo UI" w:hint="eastAsia"/>
                        </w:rPr>
                        <w:t>計画的補修等</w:t>
                      </w:r>
                    </w:p>
                    <w:p w14:paraId="3DA078E1" w14:textId="77777777" w:rsidR="00B92A0A" w:rsidRDefault="00B92A0A" w:rsidP="002B3B99">
                      <w:pPr>
                        <w:spacing w:line="320" w:lineRule="exact"/>
                        <w:jc w:val="center"/>
                        <w:rPr>
                          <w:rFonts w:ascii="Meiryo UI" w:eastAsia="Meiryo UI" w:hAnsi="Meiryo UI" w:cs="Meiryo UI"/>
                        </w:rPr>
                      </w:pPr>
                      <w:r w:rsidRPr="00630ED1">
                        <w:rPr>
                          <w:rFonts w:ascii="Meiryo UI" w:eastAsia="Meiryo UI" w:hAnsi="Meiryo UI" w:cs="Meiryo UI" w:hint="eastAsia"/>
                        </w:rPr>
                        <w:t>の対応（対策）</w:t>
                      </w:r>
                    </w:p>
                    <w:p w14:paraId="3DA078E2" w14:textId="77777777" w:rsidR="00B92A0A" w:rsidRPr="00264272" w:rsidRDefault="00B92A0A" w:rsidP="002B3B99">
                      <w:pPr>
                        <w:spacing w:line="320" w:lineRule="exact"/>
                        <w:jc w:val="center"/>
                        <w:rPr>
                          <w:rFonts w:ascii="Meiryo UI" w:eastAsia="Meiryo UI" w:hAnsi="Meiryo UI" w:cs="Meiryo UI"/>
                        </w:rPr>
                      </w:pPr>
                    </w:p>
                  </w:txbxContent>
                </v:textbox>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42624" behindDoc="0" locked="0" layoutInCell="1" allowOverlap="1" wp14:anchorId="3DA0773E" wp14:editId="5060FBA7">
                <wp:simplePos x="0" y="0"/>
                <wp:positionH relativeFrom="column">
                  <wp:posOffset>2023745</wp:posOffset>
                </wp:positionH>
                <wp:positionV relativeFrom="paragraph">
                  <wp:posOffset>118746</wp:posOffset>
                </wp:positionV>
                <wp:extent cx="1479956" cy="514350"/>
                <wp:effectExtent l="0" t="0" r="25400" b="19050"/>
                <wp:wrapNone/>
                <wp:docPr id="3090" name="テキスト ボックス 3090"/>
                <wp:cNvGraphicFramePr/>
                <a:graphic xmlns:a="http://schemas.openxmlformats.org/drawingml/2006/main">
                  <a:graphicData uri="http://schemas.microsoft.com/office/word/2010/wordprocessingShape">
                    <wps:wsp>
                      <wps:cNvSpPr txBox="1"/>
                      <wps:spPr>
                        <a:xfrm>
                          <a:off x="0" y="0"/>
                          <a:ext cx="1479956" cy="5143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DA078E3" w14:textId="77777777" w:rsidR="00B92A0A" w:rsidRDefault="00B92A0A" w:rsidP="002B3B99">
                            <w:pPr>
                              <w:spacing w:line="320" w:lineRule="exact"/>
                              <w:jc w:val="center"/>
                              <w:rPr>
                                <w:rFonts w:ascii="Meiryo UI" w:eastAsia="Meiryo UI" w:hAnsi="Meiryo UI" w:cs="Meiryo UI"/>
                              </w:rPr>
                            </w:pPr>
                            <w:r>
                              <w:rPr>
                                <w:rFonts w:ascii="Meiryo UI" w:eastAsia="Meiryo UI" w:hAnsi="Meiryo UI" w:cs="Meiryo UI" w:hint="eastAsia"/>
                              </w:rPr>
                              <w:t>応急措置・補修等</w:t>
                            </w:r>
                          </w:p>
                          <w:p w14:paraId="3DA078E4" w14:textId="77777777" w:rsidR="00B92A0A" w:rsidRDefault="00B92A0A" w:rsidP="002B3B99">
                            <w:pPr>
                              <w:spacing w:line="320" w:lineRule="exact"/>
                              <w:jc w:val="center"/>
                              <w:rPr>
                                <w:rFonts w:ascii="Meiryo UI" w:eastAsia="Meiryo UI" w:hAnsi="Meiryo UI" w:cs="Meiryo UI"/>
                              </w:rPr>
                            </w:pPr>
                            <w:r>
                              <w:rPr>
                                <w:rFonts w:ascii="Meiryo UI" w:eastAsia="Meiryo UI" w:hAnsi="Meiryo UI" w:cs="Meiryo UI" w:hint="eastAsia"/>
                              </w:rPr>
                              <w:t>の対応（対策）</w:t>
                            </w:r>
                          </w:p>
                          <w:p w14:paraId="3DA078E5" w14:textId="77777777" w:rsidR="00B92A0A" w:rsidRPr="00264272" w:rsidRDefault="00B92A0A" w:rsidP="002B3B99">
                            <w:pPr>
                              <w:spacing w:line="320" w:lineRule="exact"/>
                              <w:jc w:val="center"/>
                              <w:rPr>
                                <w:rFonts w:ascii="Meiryo UI" w:eastAsia="Meiryo UI" w:hAnsi="Meiryo UI" w:cs="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90" o:spid="_x0000_s1322" type="#_x0000_t202" style="position:absolute;left:0;text-align:left;margin-left:159.35pt;margin-top:9.35pt;width:116.55pt;height:40.5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" fillcolor="#4f81bd [3204]" strokecolor="#243f60 [1604]" strokeweight="2pt">
                <v:textbox>
                  <w:txbxContent>
                    <w:p w14:paraId="3DA078E3" w14:textId="77777777" w:rsidR="00B92A0A" w:rsidRDefault="00B92A0A" w:rsidP="002B3B99">
                      <w:pPr>
                        <w:spacing w:line="320" w:lineRule="exact"/>
                        <w:jc w:val="center"/>
                        <w:rPr>
                          <w:rFonts w:ascii="Meiryo UI" w:eastAsia="Meiryo UI" w:hAnsi="Meiryo UI" w:cs="Meiryo UI"/>
                        </w:rPr>
                      </w:pPr>
                      <w:r>
                        <w:rPr>
                          <w:rFonts w:ascii="Meiryo UI" w:eastAsia="Meiryo UI" w:hAnsi="Meiryo UI" w:cs="Meiryo UI" w:hint="eastAsia"/>
                        </w:rPr>
                        <w:t>応急措置・補修等</w:t>
                      </w:r>
                    </w:p>
                    <w:p w14:paraId="3DA078E4" w14:textId="77777777" w:rsidR="00B92A0A" w:rsidRDefault="00B92A0A" w:rsidP="002B3B99">
                      <w:pPr>
                        <w:spacing w:line="320" w:lineRule="exact"/>
                        <w:jc w:val="center"/>
                        <w:rPr>
                          <w:rFonts w:ascii="Meiryo UI" w:eastAsia="Meiryo UI" w:hAnsi="Meiryo UI" w:cs="Meiryo UI"/>
                        </w:rPr>
                      </w:pPr>
                      <w:r>
                        <w:rPr>
                          <w:rFonts w:ascii="Meiryo UI" w:eastAsia="Meiryo UI" w:hAnsi="Meiryo UI" w:cs="Meiryo UI" w:hint="eastAsia"/>
                        </w:rPr>
                        <w:t>の対応（対策）</w:t>
                      </w:r>
                    </w:p>
                    <w:p w14:paraId="3DA078E5" w14:textId="77777777" w:rsidR="00B92A0A" w:rsidRPr="00264272" w:rsidRDefault="00B92A0A" w:rsidP="002B3B99">
                      <w:pPr>
                        <w:spacing w:line="320" w:lineRule="exact"/>
                        <w:jc w:val="center"/>
                        <w:rPr>
                          <w:rFonts w:ascii="Meiryo UI" w:eastAsia="Meiryo UI" w:hAnsi="Meiryo UI" w:cs="Meiryo UI"/>
                        </w:rPr>
                      </w:pPr>
                    </w:p>
                  </w:txbxContent>
                </v:textbox>
              </v:shape>
            </w:pict>
          </mc:Fallback>
        </mc:AlternateContent>
      </w:r>
    </w:p>
    <w:p w14:paraId="3DA0706D"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38528" behindDoc="0" locked="0" layoutInCell="1" allowOverlap="1" wp14:anchorId="3DA07740" wp14:editId="33A31115">
                <wp:simplePos x="0" y="0"/>
                <wp:positionH relativeFrom="column">
                  <wp:posOffset>1175715</wp:posOffset>
                </wp:positionH>
                <wp:positionV relativeFrom="paragraph">
                  <wp:posOffset>54610</wp:posOffset>
                </wp:positionV>
                <wp:extent cx="833933" cy="558"/>
                <wp:effectExtent l="0" t="76200" r="23495" b="114300"/>
                <wp:wrapNone/>
                <wp:docPr id="3406" name="直線矢印コネクタ 3406"/>
                <wp:cNvGraphicFramePr/>
                <a:graphic xmlns:a="http://schemas.openxmlformats.org/drawingml/2006/main">
                  <a:graphicData uri="http://schemas.microsoft.com/office/word/2010/wordprocessingShape">
                    <wps:wsp>
                      <wps:cNvCnPr/>
                      <wps:spPr>
                        <a:xfrm flipV="1">
                          <a:off x="0" y="0"/>
                          <a:ext cx="833933" cy="55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06" o:spid="_x0000_s1026" type="#_x0000_t32" style="position:absolute;left:0;text-align:left;margin-left:92.6pt;margin-top:4.3pt;width:65.65pt;height:.05pt;flip:y;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" strokecolor="#4579b8 [3044]">
                <v:stroke endarrow="open"/>
              </v:shape>
            </w:pict>
          </mc:Fallback>
        </mc:AlternateContent>
      </w:r>
    </w:p>
    <w:p w14:paraId="3DA0706E"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37504" behindDoc="0" locked="0" layoutInCell="1" allowOverlap="1" wp14:anchorId="3DA07742" wp14:editId="11D31D30">
                <wp:simplePos x="0" y="0"/>
                <wp:positionH relativeFrom="column">
                  <wp:posOffset>4617720</wp:posOffset>
                </wp:positionH>
                <wp:positionV relativeFrom="paragraph">
                  <wp:posOffset>61595</wp:posOffset>
                </wp:positionV>
                <wp:extent cx="0" cy="464185"/>
                <wp:effectExtent l="0" t="0" r="19050" b="12065"/>
                <wp:wrapNone/>
                <wp:docPr id="3407" name="直線矢印コネクタ 3407"/>
                <wp:cNvGraphicFramePr/>
                <a:graphic xmlns:a="http://schemas.openxmlformats.org/drawingml/2006/main">
                  <a:graphicData uri="http://schemas.microsoft.com/office/word/2010/wordprocessingShape">
                    <wps:wsp>
                      <wps:cNvCnPr/>
                      <wps:spPr>
                        <a:xfrm>
                          <a:off x="0" y="0"/>
                          <a:ext cx="0" cy="464185"/>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07" o:spid="_x0000_s1026" type="#_x0000_t32" style="position:absolute;left:0;text-align:left;margin-left:363.6pt;margin-top:4.85pt;width:0;height:36.55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" strokecolor="#4579b8 [3044]"/>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53888" behindDoc="0" locked="0" layoutInCell="1" allowOverlap="1" wp14:anchorId="3DA07744" wp14:editId="6B1363A5">
                <wp:simplePos x="0" y="0"/>
                <wp:positionH relativeFrom="column">
                  <wp:posOffset>2765425</wp:posOffset>
                </wp:positionH>
                <wp:positionV relativeFrom="paragraph">
                  <wp:posOffset>197485</wp:posOffset>
                </wp:positionV>
                <wp:extent cx="0" cy="180975"/>
                <wp:effectExtent l="95250" t="0" r="57150" b="66675"/>
                <wp:wrapNone/>
                <wp:docPr id="47140" name="直線矢印コネクタ 47140"/>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7140" o:spid="_x0000_s1026" type="#_x0000_t32" style="position:absolute;left:0;text-align:left;margin-left:217.75pt;margin-top:15.55pt;width:0;height:14.25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" strokecolor="#4579b8 [3044]">
                <v:stroke endarrow="open"/>
              </v:shape>
            </w:pict>
          </mc:Fallback>
        </mc:AlternateContent>
      </w:r>
    </w:p>
    <w:p w14:paraId="3DA0706F"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31360" behindDoc="0" locked="0" layoutInCell="1" allowOverlap="1" wp14:anchorId="3DA07746" wp14:editId="61E2AD65">
                <wp:simplePos x="0" y="0"/>
                <wp:positionH relativeFrom="column">
                  <wp:posOffset>2025650</wp:posOffset>
                </wp:positionH>
                <wp:positionV relativeFrom="paragraph">
                  <wp:posOffset>147320</wp:posOffset>
                </wp:positionV>
                <wp:extent cx="1480185" cy="314325"/>
                <wp:effectExtent l="0" t="0" r="24765" b="28575"/>
                <wp:wrapNone/>
                <wp:docPr id="38913" name="テキスト ボックス 38913"/>
                <wp:cNvGraphicFramePr/>
                <a:graphic xmlns:a="http://schemas.openxmlformats.org/drawingml/2006/main">
                  <a:graphicData uri="http://schemas.microsoft.com/office/word/2010/wordprocessingShape">
                    <wps:wsp>
                      <wps:cNvSpPr txBox="1"/>
                      <wps:spPr>
                        <a:xfrm>
                          <a:off x="0" y="0"/>
                          <a:ext cx="148018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DA078E6" w14:textId="77777777" w:rsidR="00B92A0A" w:rsidRPr="0034541C" w:rsidRDefault="00B92A0A" w:rsidP="002B3B99">
                            <w:pPr>
                              <w:spacing w:line="320" w:lineRule="exact"/>
                              <w:jc w:val="center"/>
                              <w:rPr>
                                <w:rFonts w:ascii="Meiryo UI" w:eastAsia="Meiryo UI" w:hAnsi="Meiryo UI" w:cs="Meiryo UI"/>
                              </w:rPr>
                            </w:pPr>
                            <w:r>
                              <w:rPr>
                                <w:rFonts w:ascii="Meiryo UI" w:eastAsia="Meiryo UI" w:hAnsi="Meiryo UI" w:cs="Meiryo UI" w:hint="eastAsia"/>
                              </w:rPr>
                              <w:t>データ蓄積</w:t>
                            </w:r>
                            <w:r w:rsidRPr="0034541C">
                              <w:rPr>
                                <w:rFonts w:ascii="Meiryo UI" w:eastAsia="Meiryo UI" w:hAnsi="Meiryo UI" w:cs="Meiryo UI" w:hint="eastAsia"/>
                                <w:color w:val="FFFFFF" w:themeColor="background1"/>
                              </w:rPr>
                              <w:t>・管理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8913" o:spid="_x0000_s1323" type="#_x0000_t202" style="position:absolute;left:0;text-align:left;margin-left:159.5pt;margin-top:11.6pt;width:116.55pt;height:24.75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" fillcolor="#4f81bd [3204]" strokecolor="#243f60 [1604]" strokeweight="2pt">
                <v:textbox>
                  <w:txbxContent>
                    <w:p w14:paraId="3DA078E6" w14:textId="77777777" w:rsidR="00B92A0A" w:rsidRPr="0034541C" w:rsidRDefault="00B92A0A" w:rsidP="002B3B99">
                      <w:pPr>
                        <w:spacing w:line="320" w:lineRule="exact"/>
                        <w:jc w:val="center"/>
                        <w:rPr>
                          <w:rFonts w:ascii="Meiryo UI" w:eastAsia="Meiryo UI" w:hAnsi="Meiryo UI" w:cs="Meiryo UI"/>
                        </w:rPr>
                      </w:pPr>
                      <w:r>
                        <w:rPr>
                          <w:rFonts w:ascii="Meiryo UI" w:eastAsia="Meiryo UI" w:hAnsi="Meiryo UI" w:cs="Meiryo UI" w:hint="eastAsia"/>
                        </w:rPr>
                        <w:t>データ蓄積</w:t>
                      </w:r>
                      <w:r w:rsidRPr="0034541C">
                        <w:rPr>
                          <w:rFonts w:ascii="Meiryo UI" w:eastAsia="Meiryo UI" w:hAnsi="Meiryo UI" w:cs="Meiryo UI" w:hint="eastAsia"/>
                          <w:color w:val="FFFFFF" w:themeColor="background1"/>
                        </w:rPr>
                        <w:t>・管理</w:t>
                      </w:r>
                    </w:p>
                  </w:txbxContent>
                </v:textbox>
              </v:shape>
            </w:pict>
          </mc:Fallback>
        </mc:AlternateContent>
      </w:r>
    </w:p>
    <w:p w14:paraId="3DA07070"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61056" behindDoc="0" locked="0" layoutInCell="1" allowOverlap="1" wp14:anchorId="3DA07748" wp14:editId="5022F0A7">
                <wp:simplePos x="0" y="0"/>
                <wp:positionH relativeFrom="column">
                  <wp:posOffset>728345</wp:posOffset>
                </wp:positionH>
                <wp:positionV relativeFrom="paragraph">
                  <wp:posOffset>71120</wp:posOffset>
                </wp:positionV>
                <wp:extent cx="0" cy="1133475"/>
                <wp:effectExtent l="95250" t="38100" r="57150" b="9525"/>
                <wp:wrapNone/>
                <wp:docPr id="3409" name="直線矢印コネクタ 3409"/>
                <wp:cNvGraphicFramePr/>
                <a:graphic xmlns:a="http://schemas.openxmlformats.org/drawingml/2006/main">
                  <a:graphicData uri="http://schemas.microsoft.com/office/word/2010/wordprocessingShape">
                    <wps:wsp>
                      <wps:cNvCnPr/>
                      <wps:spPr>
                        <a:xfrm flipV="1">
                          <a:off x="0" y="0"/>
                          <a:ext cx="0" cy="1133475"/>
                        </a:xfrm>
                        <a:prstGeom prst="straightConnector1">
                          <a:avLst/>
                        </a:prstGeom>
                        <a:ln>
                          <a:solidFill>
                            <a:schemeClr val="accent1"/>
                          </a:solidFill>
                          <a:prstDash val="dashDot"/>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09" o:spid="_x0000_s1026" type="#_x0000_t32" style="position:absolute;left:0;text-align:left;margin-left:57.35pt;margin-top:5.6pt;width:0;height:89.25pt;flip:y;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" strokecolor="#4f81bd [3204]">
                <v:stroke dashstyle="dashDot" endarrow="open"/>
              </v:shape>
            </w:pict>
          </mc:Fallback>
        </mc:AlternateContent>
      </w:r>
      <w:r w:rsidRPr="00567AAE">
        <w:rPr>
          <w:rFonts w:ascii="HG丸ｺﾞｼｯｸM-PRO" w:eastAsia="HG丸ｺﾞｼｯｸM-PRO" w:hAnsi="HG丸ｺﾞｼｯｸM-PRO" w:hint="eastAsia"/>
          <w:noProof/>
          <w:color w:val="FF0000"/>
          <w:highlight w:val="yellow"/>
        </w:rPr>
        <mc:AlternateContent>
          <mc:Choice Requires="wps">
            <w:drawing>
              <wp:anchor distT="0" distB="0" distL="114300" distR="114300" simplePos="0" relativeHeight="252441600" behindDoc="0" locked="0" layoutInCell="1" allowOverlap="1" wp14:anchorId="3DA0774A" wp14:editId="67772543">
                <wp:simplePos x="0" y="0"/>
                <wp:positionH relativeFrom="column">
                  <wp:posOffset>728345</wp:posOffset>
                </wp:positionH>
                <wp:positionV relativeFrom="paragraph">
                  <wp:posOffset>71120</wp:posOffset>
                </wp:positionV>
                <wp:extent cx="1291590" cy="0"/>
                <wp:effectExtent l="0" t="0" r="22860" b="19050"/>
                <wp:wrapNone/>
                <wp:docPr id="38924" name="直線矢印コネクタ 38924"/>
                <wp:cNvGraphicFramePr/>
                <a:graphic xmlns:a="http://schemas.openxmlformats.org/drawingml/2006/main">
                  <a:graphicData uri="http://schemas.microsoft.com/office/word/2010/wordprocessingShape">
                    <wps:wsp>
                      <wps:cNvCnPr/>
                      <wps:spPr>
                        <a:xfrm>
                          <a:off x="0" y="0"/>
                          <a:ext cx="1291590" cy="0"/>
                        </a:xfrm>
                        <a:prstGeom prst="straightConnector1">
                          <a:avLst/>
                        </a:prstGeom>
                        <a:ln>
                          <a:solidFill>
                            <a:schemeClr val="accent1"/>
                          </a:solidFill>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8924" o:spid="_x0000_s1026" type="#_x0000_t32" style="position:absolute;left:0;text-align:left;margin-left:57.35pt;margin-top:5.6pt;width:101.7pt;height:0;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" strokecolor="#4f81bd [3204]"/>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54912" behindDoc="0" locked="0" layoutInCell="1" allowOverlap="1" wp14:anchorId="3DA0774C" wp14:editId="60DD5913">
                <wp:simplePos x="0" y="0"/>
                <wp:positionH relativeFrom="column">
                  <wp:posOffset>3517900</wp:posOffset>
                </wp:positionH>
                <wp:positionV relativeFrom="paragraph">
                  <wp:posOffset>72390</wp:posOffset>
                </wp:positionV>
                <wp:extent cx="1097280" cy="0"/>
                <wp:effectExtent l="38100" t="76200" r="0" b="114300"/>
                <wp:wrapNone/>
                <wp:docPr id="3412" name="直線矢印コネクタ 3412"/>
                <wp:cNvGraphicFramePr/>
                <a:graphic xmlns:a="http://schemas.openxmlformats.org/drawingml/2006/main">
                  <a:graphicData uri="http://schemas.microsoft.com/office/word/2010/wordprocessingShape">
                    <wps:wsp>
                      <wps:cNvCnPr/>
                      <wps:spPr>
                        <a:xfrm flipH="1">
                          <a:off x="0" y="0"/>
                          <a:ext cx="109728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12" o:spid="_x0000_s1026" type="#_x0000_t32" style="position:absolute;left:0;text-align:left;margin-left:277pt;margin-top:5.7pt;width:86.4pt;height:0;flip:x;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" strokecolor="#4579b8 [3044]">
                <v:stroke endarrow="open"/>
              </v:shape>
            </w:pict>
          </mc:Fallback>
        </mc:AlternateContent>
      </w:r>
    </w:p>
    <w:p w14:paraId="3DA07071"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32384" behindDoc="0" locked="0" layoutInCell="1" allowOverlap="1" wp14:anchorId="3DA0774E" wp14:editId="26AF10A9">
                <wp:simplePos x="0" y="0"/>
                <wp:positionH relativeFrom="column">
                  <wp:posOffset>1937385</wp:posOffset>
                </wp:positionH>
                <wp:positionV relativeFrom="paragraph">
                  <wp:posOffset>223520</wp:posOffset>
                </wp:positionV>
                <wp:extent cx="1685925" cy="325120"/>
                <wp:effectExtent l="0" t="0" r="28575" b="17780"/>
                <wp:wrapNone/>
                <wp:docPr id="3413" name="テキスト ボックス 3413"/>
                <wp:cNvGraphicFramePr/>
                <a:graphic xmlns:a="http://schemas.openxmlformats.org/drawingml/2006/main">
                  <a:graphicData uri="http://schemas.microsoft.com/office/word/2010/wordprocessingShape">
                    <wps:wsp>
                      <wps:cNvSpPr txBox="1"/>
                      <wps:spPr>
                        <a:xfrm>
                          <a:off x="0" y="0"/>
                          <a:ext cx="1685925" cy="325120"/>
                        </a:xfrm>
                        <a:prstGeom prst="rect">
                          <a:avLst/>
                        </a:prstGeom>
                        <a:solidFill>
                          <a:schemeClr val="bg1"/>
                        </a:solidFill>
                        <a:ln>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DA078E7" w14:textId="77777777" w:rsidR="00B92A0A" w:rsidRPr="00780C27" w:rsidRDefault="00B92A0A" w:rsidP="002B3B99">
                            <w:pPr>
                              <w:spacing w:line="280" w:lineRule="exact"/>
                              <w:jc w:val="center"/>
                              <w:rPr>
                                <w:rFonts w:ascii="Meiryo UI" w:eastAsia="Meiryo UI" w:hAnsi="Meiryo UI" w:cs="Meiryo UI"/>
                                <w:color w:val="000000" w:themeColor="text1"/>
                              </w:rPr>
                            </w:pPr>
                            <w:r w:rsidRPr="0034541C">
                              <w:rPr>
                                <w:rFonts w:ascii="Meiryo UI" w:eastAsia="Meiryo UI" w:hAnsi="Meiryo UI" w:cs="Meiryo UI" w:hint="eastAsia"/>
                                <w:color w:val="000000" w:themeColor="text1"/>
                              </w:rPr>
                              <w:t>蓄積データの</w:t>
                            </w:r>
                            <w:r>
                              <w:rPr>
                                <w:rFonts w:ascii="Meiryo UI" w:eastAsia="Meiryo UI" w:hAnsi="Meiryo UI" w:cs="Meiryo UI" w:hint="eastAsia"/>
                                <w:color w:val="000000" w:themeColor="text1"/>
                              </w:rPr>
                              <w:t>利活用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13" o:spid="_x0000_s1324" type="#_x0000_t202" style="position:absolute;left:0;text-align:left;margin-left:152.55pt;margin-top:17.6pt;width:132.75pt;height:25.6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" fillcolor="white [3212]" strokecolor="#243f60 [1604]" strokeweight="2pt">
                <v:stroke dashstyle="3 1"/>
                <v:textbox>
                  <w:txbxContent>
                    <w:p w14:paraId="3DA078E7" w14:textId="77777777" w:rsidR="00B92A0A" w:rsidRPr="00780C27" w:rsidRDefault="00B92A0A" w:rsidP="002B3B99">
                      <w:pPr>
                        <w:spacing w:line="280" w:lineRule="exact"/>
                        <w:jc w:val="center"/>
                        <w:rPr>
                          <w:rFonts w:ascii="Meiryo UI" w:eastAsia="Meiryo UI" w:hAnsi="Meiryo UI" w:cs="Meiryo UI"/>
                          <w:color w:val="000000" w:themeColor="text1"/>
                        </w:rPr>
                      </w:pPr>
                      <w:r w:rsidRPr="0034541C">
                        <w:rPr>
                          <w:rFonts w:ascii="Meiryo UI" w:eastAsia="Meiryo UI" w:hAnsi="Meiryo UI" w:cs="Meiryo UI" w:hint="eastAsia"/>
                          <w:color w:val="000000" w:themeColor="text1"/>
                        </w:rPr>
                        <w:t>蓄積データの</w:t>
                      </w:r>
                      <w:r>
                        <w:rPr>
                          <w:rFonts w:ascii="Meiryo UI" w:eastAsia="Meiryo UI" w:hAnsi="Meiryo UI" w:cs="Meiryo UI" w:hint="eastAsia"/>
                          <w:color w:val="000000" w:themeColor="text1"/>
                        </w:rPr>
                        <w:t>利活用</w:t>
                      </w:r>
                    </w:p>
                  </w:txbxContent>
                </v:textbox>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39552" behindDoc="0" locked="0" layoutInCell="1" allowOverlap="1" wp14:anchorId="3DA07750" wp14:editId="251EE64F">
                <wp:simplePos x="0" y="0"/>
                <wp:positionH relativeFrom="column">
                  <wp:posOffset>2771775</wp:posOffset>
                </wp:positionH>
                <wp:positionV relativeFrom="paragraph">
                  <wp:posOffset>13335</wp:posOffset>
                </wp:positionV>
                <wp:extent cx="0" cy="180975"/>
                <wp:effectExtent l="95250" t="0" r="57150" b="66675"/>
                <wp:wrapNone/>
                <wp:docPr id="3414" name="直線矢印コネクタ 3414"/>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14" o:spid="_x0000_s1026" type="#_x0000_t32" style="position:absolute;left:0;text-align:left;margin-left:218.25pt;margin-top:1.05pt;width:0;height:14.25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" strokecolor="#4f81bd [3204]">
                <v:stroke endarrow="open"/>
              </v:shape>
            </w:pict>
          </mc:Fallback>
        </mc:AlternateContent>
      </w:r>
    </w:p>
    <w:p w14:paraId="3DA07072" w14:textId="77777777" w:rsidR="002B3B99" w:rsidRPr="00567AAE" w:rsidRDefault="002B3B99" w:rsidP="002B3B99">
      <w:pPr>
        <w:rPr>
          <w:rFonts w:ascii="HG丸ｺﾞｼｯｸM-PRO" w:eastAsia="HG丸ｺﾞｼｯｸM-PRO" w:hAnsi="HG丸ｺﾞｼｯｸM-PRO"/>
          <w:highlight w:val="yellow"/>
        </w:rPr>
      </w:pPr>
    </w:p>
    <w:p w14:paraId="3DA07073"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56960" behindDoc="0" locked="0" layoutInCell="1" allowOverlap="1" wp14:anchorId="3DA07752" wp14:editId="2D76200B">
                <wp:simplePos x="0" y="0"/>
                <wp:positionH relativeFrom="column">
                  <wp:posOffset>2771775</wp:posOffset>
                </wp:positionH>
                <wp:positionV relativeFrom="paragraph">
                  <wp:posOffset>84455</wp:posOffset>
                </wp:positionV>
                <wp:extent cx="0" cy="180975"/>
                <wp:effectExtent l="95250" t="0" r="57150" b="66675"/>
                <wp:wrapNone/>
                <wp:docPr id="3415" name="直線矢印コネクタ 3415"/>
                <wp:cNvGraphicFramePr/>
                <a:graphic xmlns:a="http://schemas.openxmlformats.org/drawingml/2006/main">
                  <a:graphicData uri="http://schemas.microsoft.com/office/word/2010/wordprocessingShape">
                    <wps:wsp>
                      <wps:cNvCnPr/>
                      <wps:spPr>
                        <a:xfrm>
                          <a:off x="0" y="0"/>
                          <a:ext cx="0" cy="180975"/>
                        </a:xfrm>
                        <a:prstGeom prst="straightConnector1">
                          <a:avLst/>
                        </a:prstGeom>
                        <a:noFill/>
                        <a:ln w="9525" cap="flat" cmpd="sng" algn="ctr">
                          <a:solidFill>
                            <a:schemeClr val="accent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3415" o:spid="_x0000_s1026" type="#_x0000_t32" style="position:absolute;left:0;text-align:left;margin-left:218.25pt;margin-top:6.65pt;width:0;height:14.25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" strokecolor="#4f81bd [3204]">
                <v:stroke endarrow="open"/>
              </v:shape>
            </w:pict>
          </mc:Fallback>
        </mc:AlternateContent>
      </w:r>
    </w:p>
    <w:p w14:paraId="3DA07074"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55936" behindDoc="0" locked="0" layoutInCell="1" allowOverlap="1" wp14:anchorId="3DA07754" wp14:editId="27B81A71">
                <wp:simplePos x="0" y="0"/>
                <wp:positionH relativeFrom="column">
                  <wp:posOffset>1937385</wp:posOffset>
                </wp:positionH>
                <wp:positionV relativeFrom="paragraph">
                  <wp:posOffset>39370</wp:posOffset>
                </wp:positionV>
                <wp:extent cx="1685925" cy="482600"/>
                <wp:effectExtent l="0" t="0" r="28575" b="12700"/>
                <wp:wrapNone/>
                <wp:docPr id="3416" name="テキスト ボックス 3416"/>
                <wp:cNvGraphicFramePr/>
                <a:graphic xmlns:a="http://schemas.openxmlformats.org/drawingml/2006/main">
                  <a:graphicData uri="http://schemas.microsoft.com/office/word/2010/wordprocessingShape">
                    <wps:wsp>
                      <wps:cNvSpPr txBox="1"/>
                      <wps:spPr>
                        <a:xfrm>
                          <a:off x="0" y="0"/>
                          <a:ext cx="1685925" cy="482600"/>
                        </a:xfrm>
                        <a:prstGeom prst="rect">
                          <a:avLst/>
                        </a:prstGeom>
                        <a:solidFill>
                          <a:sysClr val="window" lastClr="FFFFFF"/>
                        </a:solidFill>
                        <a:ln w="25400" cap="flat" cmpd="sng" algn="ctr">
                          <a:solidFill>
                            <a:srgbClr val="4F81BD">
                              <a:shade val="50000"/>
                            </a:srgbClr>
                          </a:solidFill>
                          <a:prstDash val="sysDash"/>
                        </a:ln>
                        <a:effectLst/>
                      </wps:spPr>
                      <wps:txbx>
                        <w:txbxContent>
                          <w:p w14:paraId="3DA078E8" w14:textId="77777777" w:rsidR="00B92A0A" w:rsidRDefault="00B92A0A" w:rsidP="002B3B99">
                            <w:pPr>
                              <w:spacing w:line="280" w:lineRule="exact"/>
                              <w:rPr>
                                <w:rFonts w:ascii="Meiryo UI" w:eastAsia="Meiryo UI" w:hAnsi="Meiryo UI" w:cs="Meiryo UI"/>
                                <w:color w:val="000000" w:themeColor="text1"/>
                              </w:rPr>
                            </w:pPr>
                            <w:r w:rsidRPr="00311149">
                              <w:rPr>
                                <w:rFonts w:ascii="Meiryo UI" w:eastAsia="Meiryo UI" w:hAnsi="Meiryo UI" w:cs="Meiryo UI" w:hint="eastAsia"/>
                                <w:color w:val="000000" w:themeColor="text1"/>
                              </w:rPr>
                              <w:t>長寿命化計画</w:t>
                            </w:r>
                            <w:r>
                              <w:rPr>
                                <w:rFonts w:ascii="Meiryo UI" w:eastAsia="Meiryo UI" w:hAnsi="Meiryo UI" w:cs="Meiryo UI" w:hint="eastAsia"/>
                                <w:color w:val="000000" w:themeColor="text1"/>
                              </w:rPr>
                              <w:t>等</w:t>
                            </w:r>
                          </w:p>
                          <w:p w14:paraId="3DA078E9" w14:textId="77777777" w:rsidR="00B92A0A" w:rsidRPr="00780C27" w:rsidRDefault="00B92A0A" w:rsidP="002B3B99">
                            <w:pPr>
                              <w:spacing w:line="280" w:lineRule="exact"/>
                              <w:rPr>
                                <w:rFonts w:ascii="Meiryo UI" w:eastAsia="Meiryo UI" w:hAnsi="Meiryo UI" w:cs="Meiryo UI"/>
                                <w:color w:val="000000" w:themeColor="text1"/>
                              </w:rPr>
                            </w:pPr>
                            <w:r>
                              <w:rPr>
                                <w:rFonts w:ascii="Meiryo UI" w:eastAsia="Meiryo UI" w:hAnsi="Meiryo UI" w:cs="Meiryo UI" w:hint="eastAsia"/>
                                <w:color w:val="000000" w:themeColor="text1"/>
                              </w:rPr>
                              <w:t>各種計画</w:t>
                            </w:r>
                            <w:r w:rsidRPr="00311149">
                              <w:rPr>
                                <w:rFonts w:ascii="Meiryo UI" w:eastAsia="Meiryo UI" w:hAnsi="Meiryo UI" w:cs="Meiryo UI" w:hint="eastAsia"/>
                                <w:color w:val="000000" w:themeColor="text1"/>
                              </w:rPr>
                              <w:t>の作成（修正）等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16" o:spid="_x0000_s1325" type="#_x0000_t202" style="position:absolute;left:0;text-align:left;margin-left:152.55pt;margin-top:3.1pt;width:132.75pt;height:38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" fillcolor="window" strokecolor="#385d8a" strokeweight="2pt">
                <v:stroke dashstyle="3 1"/>
                <v:textbox>
                  <w:txbxContent>
                    <w:p w14:paraId="3DA078E8" w14:textId="77777777" w:rsidR="00B92A0A" w:rsidRDefault="00B92A0A" w:rsidP="002B3B99">
                      <w:pPr>
                        <w:spacing w:line="280" w:lineRule="exact"/>
                        <w:rPr>
                          <w:rFonts w:ascii="Meiryo UI" w:eastAsia="Meiryo UI" w:hAnsi="Meiryo UI" w:cs="Meiryo UI"/>
                          <w:color w:val="000000" w:themeColor="text1"/>
                        </w:rPr>
                      </w:pPr>
                      <w:r w:rsidRPr="00311149">
                        <w:rPr>
                          <w:rFonts w:ascii="Meiryo UI" w:eastAsia="Meiryo UI" w:hAnsi="Meiryo UI" w:cs="Meiryo UI" w:hint="eastAsia"/>
                          <w:color w:val="000000" w:themeColor="text1"/>
                        </w:rPr>
                        <w:t>長寿命化計画</w:t>
                      </w:r>
                      <w:r>
                        <w:rPr>
                          <w:rFonts w:ascii="Meiryo UI" w:eastAsia="Meiryo UI" w:hAnsi="Meiryo UI" w:cs="Meiryo UI" w:hint="eastAsia"/>
                          <w:color w:val="000000" w:themeColor="text1"/>
                        </w:rPr>
                        <w:t>等</w:t>
                      </w:r>
                    </w:p>
                    <w:p w14:paraId="3DA078E9" w14:textId="77777777" w:rsidR="00B92A0A" w:rsidRPr="00780C27" w:rsidRDefault="00B92A0A" w:rsidP="002B3B99">
                      <w:pPr>
                        <w:spacing w:line="280" w:lineRule="exact"/>
                        <w:rPr>
                          <w:rFonts w:ascii="Meiryo UI" w:eastAsia="Meiryo UI" w:hAnsi="Meiryo UI" w:cs="Meiryo UI"/>
                          <w:color w:val="000000" w:themeColor="text1"/>
                        </w:rPr>
                      </w:pPr>
                      <w:r>
                        <w:rPr>
                          <w:rFonts w:ascii="Meiryo UI" w:eastAsia="Meiryo UI" w:hAnsi="Meiryo UI" w:cs="Meiryo UI" w:hint="eastAsia"/>
                          <w:color w:val="000000" w:themeColor="text1"/>
                        </w:rPr>
                        <w:t>各種計画</w:t>
                      </w:r>
                      <w:r w:rsidRPr="00311149">
                        <w:rPr>
                          <w:rFonts w:ascii="Meiryo UI" w:eastAsia="Meiryo UI" w:hAnsi="Meiryo UI" w:cs="Meiryo UI" w:hint="eastAsia"/>
                          <w:color w:val="000000" w:themeColor="text1"/>
                        </w:rPr>
                        <w:t>の作成（修正）等</w:t>
                      </w:r>
                    </w:p>
                  </w:txbxContent>
                </v:textbox>
              </v:shape>
            </w:pict>
          </mc:Fallback>
        </mc:AlternateContent>
      </w:r>
    </w:p>
    <w:p w14:paraId="3DA07075"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color w:val="FF0000"/>
          <w:highlight w:val="yellow"/>
        </w:rPr>
        <mc:AlternateContent>
          <mc:Choice Requires="wps">
            <w:drawing>
              <wp:anchor distT="0" distB="0" distL="114300" distR="114300" simplePos="0" relativeHeight="252462080" behindDoc="0" locked="0" layoutInCell="1" allowOverlap="1" wp14:anchorId="3DA07756" wp14:editId="5CDB2FB9">
                <wp:simplePos x="0" y="0"/>
                <wp:positionH relativeFrom="column">
                  <wp:posOffset>728345</wp:posOffset>
                </wp:positionH>
                <wp:positionV relativeFrom="paragraph">
                  <wp:posOffset>61595</wp:posOffset>
                </wp:positionV>
                <wp:extent cx="1209675" cy="0"/>
                <wp:effectExtent l="0" t="0" r="9525" b="19050"/>
                <wp:wrapNone/>
                <wp:docPr id="3417" name="直線矢印コネクタ 3417"/>
                <wp:cNvGraphicFramePr/>
                <a:graphic xmlns:a="http://schemas.openxmlformats.org/drawingml/2006/main">
                  <a:graphicData uri="http://schemas.microsoft.com/office/word/2010/wordprocessingShape">
                    <wps:wsp>
                      <wps:cNvCnPr/>
                      <wps:spPr>
                        <a:xfrm>
                          <a:off x="0" y="0"/>
                          <a:ext cx="1209675" cy="0"/>
                        </a:xfrm>
                        <a:prstGeom prst="straightConnector1">
                          <a:avLst/>
                        </a:prstGeom>
                        <a:ln>
                          <a:solidFill>
                            <a:schemeClr val="accent1"/>
                          </a:solidFill>
                          <a:prstDash val="dashDot"/>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17" o:spid="_x0000_s1026" type="#_x0000_t32" style="position:absolute;left:0;text-align:left;margin-left:57.35pt;margin-top:4.85pt;width:95.25pt;height:0;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" strokecolor="#4f81bd [3204]">
                <v:stroke dashstyle="dashDot"/>
              </v:shape>
            </w:pict>
          </mc:Fallback>
        </mc:AlternateContent>
      </w:r>
    </w:p>
    <w:p w14:paraId="3DA07076" w14:textId="77777777" w:rsidR="002B3B99" w:rsidRPr="00567AAE" w:rsidRDefault="002B3B99" w:rsidP="002B3B99">
      <w:pPr>
        <w:rPr>
          <w:rFonts w:ascii="HG丸ｺﾞｼｯｸM-PRO" w:eastAsia="HG丸ｺﾞｼｯｸM-PRO" w:hAnsi="HG丸ｺﾞｼｯｸM-PRO"/>
          <w:highlight w:val="yellow"/>
        </w:rPr>
      </w:pPr>
    </w:p>
    <w:p w14:paraId="3DA07077" w14:textId="77777777" w:rsidR="002B3B99" w:rsidRPr="00567AAE" w:rsidRDefault="002B3B99" w:rsidP="002B3B99">
      <w:pPr>
        <w:rPr>
          <w:rFonts w:ascii="HG丸ｺﾞｼｯｸM-PRO" w:eastAsia="HG丸ｺﾞｼｯｸM-PRO" w:hAnsi="HG丸ｺﾞｼｯｸM-PRO"/>
          <w:highlight w:val="yellow"/>
        </w:rPr>
      </w:pPr>
    </w:p>
    <w:p w14:paraId="3DA07078" w14:textId="67B20053" w:rsidR="002B3B99" w:rsidRPr="00567AAE" w:rsidRDefault="002B3B99" w:rsidP="002B3B99">
      <w:pPr>
        <w:pStyle w:val="aa"/>
        <w:spacing w:beforeLines="0" w:before="0"/>
      </w:pPr>
      <w:r w:rsidRPr="00567AAE">
        <w:rPr>
          <w:rFonts w:hint="eastAsia"/>
        </w:rPr>
        <w:t>図</w:t>
      </w:r>
      <w:r w:rsidR="00D24122">
        <w:rPr>
          <w:rFonts w:hint="eastAsia"/>
        </w:rPr>
        <w:t xml:space="preserve">5.1-2 </w:t>
      </w:r>
      <w:r w:rsidRPr="00567AAE">
        <w:rPr>
          <w:rFonts w:hint="eastAsia"/>
        </w:rPr>
        <w:t>点検</w:t>
      </w:r>
      <w:r w:rsidR="0065679B">
        <w:rPr>
          <w:rFonts w:hint="eastAsia"/>
        </w:rPr>
        <w:t>、</w:t>
      </w:r>
      <w:r w:rsidRPr="00567AAE">
        <w:rPr>
          <w:rFonts w:hint="eastAsia"/>
        </w:rPr>
        <w:t>診断・評価対策実施のフロー</w:t>
      </w:r>
    </w:p>
    <w:p w14:paraId="3DA07079" w14:textId="1AE470CD" w:rsidR="002B3B99" w:rsidRPr="00A71858" w:rsidRDefault="002B3B99" w:rsidP="002B3B99">
      <w:pPr>
        <w:jc w:val="right"/>
        <w:rPr>
          <w:rFonts w:ascii="HG丸ｺﾞｼｯｸM-PRO" w:eastAsia="HG丸ｺﾞｼｯｸM-PRO" w:hAnsi="HG丸ｺﾞｼｯｸM-PRO"/>
          <w:dstrike/>
          <w:bdr w:val="single" w:sz="4" w:space="0" w:color="auto"/>
        </w:rPr>
      </w:pPr>
    </w:p>
    <w:p w14:paraId="3DA0707A" w14:textId="77777777" w:rsidR="001E72FF" w:rsidRDefault="001E72FF" w:rsidP="001E72FF">
      <w:pPr>
        <w:rPr>
          <w:rFonts w:ascii="HG丸ｺﾞｼｯｸM-PRO" w:eastAsia="HG丸ｺﾞｼｯｸM-PRO" w:hAnsi="HG丸ｺﾞｼｯｸM-PRO"/>
          <w:highlight w:val="yellow"/>
        </w:rPr>
      </w:pPr>
    </w:p>
    <w:p w14:paraId="48C83054" w14:textId="77777777" w:rsidR="00B92A0A" w:rsidRPr="00B92A0A" w:rsidRDefault="00B92A0A" w:rsidP="001E72FF">
      <w:pPr>
        <w:rPr>
          <w:rFonts w:ascii="HG丸ｺﾞｼｯｸM-PRO" w:eastAsia="HG丸ｺﾞｼｯｸM-PRO" w:hAnsi="HG丸ｺﾞｼｯｸM-PRO"/>
          <w:highlight w:val="yellow"/>
        </w:rPr>
      </w:pPr>
    </w:p>
    <w:p w14:paraId="3DA0707B" w14:textId="77777777" w:rsidR="001E72FF" w:rsidRDefault="001E72FF" w:rsidP="009942DE">
      <w:pPr>
        <w:pStyle w:val="40"/>
        <w:ind w:left="420" w:firstLine="210"/>
        <w:rPr>
          <w:rFonts w:ascii="HG丸ｺﾞｼｯｸM-PRO" w:eastAsia="HG丸ｺﾞｼｯｸM-PRO" w:hAnsi="HG丸ｺﾞｼｯｸM-PRO"/>
        </w:rPr>
      </w:pPr>
    </w:p>
    <w:p w14:paraId="3DA0707E" w14:textId="6F436DC3" w:rsidR="001E72FF" w:rsidRPr="00567AAE" w:rsidRDefault="00B62615" w:rsidP="009942DE">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lastRenderedPageBreak/>
        <w:t xml:space="preserve">2) </w:t>
      </w:r>
      <w:r w:rsidR="005C4C7B" w:rsidRPr="00567AAE">
        <w:rPr>
          <w:rFonts w:ascii="HG丸ｺﾞｼｯｸM-PRO" w:eastAsia="HG丸ｺﾞｼｯｸM-PRO" w:hAnsi="HG丸ｺﾞｼｯｸM-PRO" w:hint="eastAsia"/>
        </w:rPr>
        <w:t>定期点検を含む点検業務のフロー</w:t>
      </w:r>
    </w:p>
    <w:p w14:paraId="3DA0707F" w14:textId="51F55F85" w:rsidR="001E72FF" w:rsidRPr="00567AAE" w:rsidRDefault="001E72FF" w:rsidP="009942DE">
      <w:pPr>
        <w:pStyle w:val="4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点検業務のうち、定期点検については、特に</w:t>
      </w:r>
      <w:r w:rsidR="005C4C7B" w:rsidRPr="00567AAE">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計画的維持管理</w:t>
      </w:r>
      <w:r w:rsidR="005C4C7B" w:rsidRPr="00567AAE">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に資するものであり、</w:t>
      </w:r>
      <w:r w:rsidR="00081E8C">
        <w:rPr>
          <w:rFonts w:ascii="HG丸ｺﾞｼｯｸM-PRO" w:eastAsia="HG丸ｺﾞｼｯｸM-PRO" w:hAnsi="HG丸ｺﾞｼｯｸM-PRO" w:hint="eastAsia"/>
        </w:rPr>
        <w:t>次</w:t>
      </w:r>
      <w:r w:rsidRPr="00567AAE">
        <w:rPr>
          <w:rFonts w:ascii="HG丸ｺﾞｼｯｸM-PRO" w:eastAsia="HG丸ｺﾞｼｯｸM-PRO" w:hAnsi="HG丸ｺﾞｼｯｸM-PRO" w:hint="eastAsia"/>
        </w:rPr>
        <w:t>のフローに沿って実施するこ</w:t>
      </w:r>
      <w:r w:rsidRPr="00B92A0A">
        <w:rPr>
          <w:rFonts w:ascii="HG丸ｺﾞｼｯｸM-PRO" w:eastAsia="HG丸ｺﾞｼｯｸM-PRO" w:hAnsi="HG丸ｺﾞｼｯｸM-PRO" w:hint="eastAsia"/>
        </w:rPr>
        <w:t>と</w:t>
      </w:r>
      <w:r w:rsidR="006E3080" w:rsidRPr="00B92A0A">
        <w:rPr>
          <w:rFonts w:ascii="HG丸ｺﾞｼｯｸM-PRO" w:eastAsia="HG丸ｺﾞｼｯｸM-PRO" w:hAnsi="HG丸ｺﾞｼｯｸM-PRO" w:hint="eastAsia"/>
        </w:rPr>
        <w:t>を基本とする</w:t>
      </w:r>
      <w:r w:rsidRPr="00B92A0A">
        <w:rPr>
          <w:rFonts w:ascii="HG丸ｺﾞｼｯｸM-PRO" w:eastAsia="HG丸ｺﾞｼｯｸM-PRO" w:hAnsi="HG丸ｺﾞｼｯｸM-PRO" w:hint="eastAsia"/>
        </w:rPr>
        <w:t>。</w:t>
      </w:r>
    </w:p>
    <w:p w14:paraId="3DA07080" w14:textId="77777777" w:rsidR="001E72FF" w:rsidRPr="00567AAE" w:rsidRDefault="001E72FF" w:rsidP="009942DE">
      <w:pPr>
        <w:pStyle w:val="40"/>
        <w:ind w:left="420" w:firstLine="21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g">
            <w:drawing>
              <wp:anchor distT="0" distB="0" distL="114300" distR="114300" simplePos="0" relativeHeight="252419072" behindDoc="0" locked="0" layoutInCell="1" allowOverlap="1" wp14:anchorId="3DA0775A" wp14:editId="5FC2C1C5">
                <wp:simplePos x="0" y="0"/>
                <wp:positionH relativeFrom="column">
                  <wp:posOffset>852170</wp:posOffset>
                </wp:positionH>
                <wp:positionV relativeFrom="paragraph">
                  <wp:posOffset>23495</wp:posOffset>
                </wp:positionV>
                <wp:extent cx="4273455" cy="5199607"/>
                <wp:effectExtent l="0" t="0" r="13335" b="1270"/>
                <wp:wrapNone/>
                <wp:docPr id="38927" name="グループ化 38927"/>
                <wp:cNvGraphicFramePr/>
                <a:graphic xmlns:a="http://schemas.openxmlformats.org/drawingml/2006/main">
                  <a:graphicData uri="http://schemas.microsoft.com/office/word/2010/wordprocessingGroup">
                    <wpg:wgp>
                      <wpg:cNvGrpSpPr/>
                      <wpg:grpSpPr>
                        <a:xfrm>
                          <a:off x="0" y="0"/>
                          <a:ext cx="4273455" cy="5199607"/>
                          <a:chOff x="0" y="0"/>
                          <a:chExt cx="4273455" cy="5199607"/>
                        </a:xfrm>
                      </wpg:grpSpPr>
                      <wpg:grpSp>
                        <wpg:cNvPr id="38928" name="グループ化 38928"/>
                        <wpg:cNvGrpSpPr/>
                        <wpg:grpSpPr>
                          <a:xfrm>
                            <a:off x="0" y="0"/>
                            <a:ext cx="4273455" cy="5199607"/>
                            <a:chOff x="0" y="0"/>
                            <a:chExt cx="4273455" cy="5199607"/>
                          </a:xfrm>
                        </wpg:grpSpPr>
                        <wps:wsp>
                          <wps:cNvPr id="38929" name="直線矢印コネクタ 38929"/>
                          <wps:cNvCnPr>
                            <a:endCxn id="3184" idx="1"/>
                          </wps:cNvCnPr>
                          <wps:spPr>
                            <a:xfrm>
                              <a:off x="1528482" y="2729433"/>
                              <a:ext cx="1143410" cy="12819"/>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38930" name="角丸四角形 38930"/>
                          <wps:cNvSpPr/>
                          <wps:spPr>
                            <a:xfrm>
                              <a:off x="272955" y="2279176"/>
                              <a:ext cx="4000500" cy="1907540"/>
                            </a:xfrm>
                            <a:prstGeom prst="roundRect">
                              <a:avLst>
                                <a:gd name="adj" fmla="val 9026"/>
                              </a:avLst>
                            </a:prstGeom>
                            <a:noFill/>
                            <a:ln w="317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31" name="角丸四角形 38931"/>
                          <wps:cNvSpPr/>
                          <wps:spPr>
                            <a:xfrm>
                              <a:off x="272955" y="914400"/>
                              <a:ext cx="4000500" cy="2087245"/>
                            </a:xfrm>
                            <a:prstGeom prst="roundRect">
                              <a:avLst>
                                <a:gd name="adj" fmla="val 9026"/>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32" name="直線矢印コネクタ 38932"/>
                          <wps:cNvCnPr/>
                          <wps:spPr>
                            <a:xfrm flipV="1">
                              <a:off x="191069" y="327546"/>
                              <a:ext cx="0" cy="4114165"/>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g:grpSp>
                          <wpg:cNvPr id="38933" name="グループ化 38933"/>
                          <wpg:cNvGrpSpPr/>
                          <wpg:grpSpPr>
                            <a:xfrm>
                              <a:off x="2402006" y="668740"/>
                              <a:ext cx="1005840" cy="527685"/>
                              <a:chOff x="0" y="0"/>
                              <a:chExt cx="1005959" cy="527685"/>
                            </a:xfrm>
                          </wpg:grpSpPr>
                          <wps:wsp>
                            <wps:cNvPr id="38934" name="角丸四角形 38934"/>
                            <wps:cNvSpPr/>
                            <wps:spPr>
                              <a:xfrm>
                                <a:off x="0" y="138224"/>
                                <a:ext cx="1000125" cy="295275"/>
                              </a:xfrm>
                              <a:prstGeom prst="roundRect">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A078EC" w14:textId="77777777" w:rsidR="00B92A0A" w:rsidRPr="00417366" w:rsidRDefault="00B92A0A" w:rsidP="001E72FF">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35" name="テキスト ボックス 38935"/>
                            <wps:cNvSpPr txBox="1"/>
                            <wps:spPr>
                              <a:xfrm>
                                <a:off x="116959" y="0"/>
                                <a:ext cx="889000" cy="527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ED" w14:textId="77777777" w:rsidR="00B92A0A" w:rsidRPr="00417366" w:rsidRDefault="00B92A0A" w:rsidP="001E72FF">
                                  <w:pPr>
                                    <w:rPr>
                                      <w:rFonts w:ascii="Meiryo UI" w:eastAsia="Meiryo UI" w:hAnsi="Meiryo UI" w:cs="Meiryo UI"/>
                                      <w:sz w:val="32"/>
                                    </w:rPr>
                                  </w:pPr>
                                  <w:r w:rsidRPr="00417366">
                                    <w:rPr>
                                      <w:rFonts w:ascii="Meiryo UI" w:eastAsia="Meiryo UI" w:hAnsi="Meiryo UI" w:cs="Meiryo UI" w:hint="eastAsia"/>
                                      <w:sz w:val="32"/>
                                    </w:rPr>
                                    <w:t>点　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8936" name="グループ化 38936"/>
                          <wpg:cNvGrpSpPr/>
                          <wpg:grpSpPr>
                            <a:xfrm>
                              <a:off x="2088108" y="2019868"/>
                              <a:ext cx="1610360" cy="527685"/>
                              <a:chOff x="0" y="0"/>
                              <a:chExt cx="1610626" cy="527685"/>
                            </a:xfrm>
                          </wpg:grpSpPr>
                          <wps:wsp>
                            <wps:cNvPr id="38937" name="角丸四角形 38937"/>
                            <wps:cNvSpPr/>
                            <wps:spPr>
                              <a:xfrm>
                                <a:off x="0" y="127591"/>
                                <a:ext cx="1597025" cy="295275"/>
                              </a:xfrm>
                              <a:prstGeom prst="roundRect">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A078EE" w14:textId="77777777" w:rsidR="00B92A0A" w:rsidRPr="00417366" w:rsidRDefault="00B92A0A" w:rsidP="001E72FF">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38" name="テキスト ボックス 38938"/>
                            <wps:cNvSpPr txBox="1"/>
                            <wps:spPr>
                              <a:xfrm>
                                <a:off x="148856" y="0"/>
                                <a:ext cx="1461770" cy="527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EF" w14:textId="77777777" w:rsidR="00B92A0A" w:rsidRPr="00417366" w:rsidRDefault="00B92A0A" w:rsidP="001E72FF">
                                  <w:pPr>
                                    <w:rPr>
                                      <w:rFonts w:ascii="Meiryo UI" w:eastAsia="Meiryo UI" w:hAnsi="Meiryo UI" w:cs="Meiryo UI"/>
                                      <w:sz w:val="32"/>
                                    </w:rPr>
                                  </w:pPr>
                                  <w:r>
                                    <w:rPr>
                                      <w:rFonts w:ascii="Meiryo UI" w:eastAsia="Meiryo UI" w:hAnsi="Meiryo UI" w:cs="Meiryo UI" w:hint="eastAsia"/>
                                      <w:sz w:val="32"/>
                                    </w:rPr>
                                    <w:t>診 断・評 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8939" name="グループ化 38939"/>
                          <wpg:cNvGrpSpPr/>
                          <wpg:grpSpPr>
                            <a:xfrm>
                              <a:off x="382138" y="2565779"/>
                              <a:ext cx="1137920" cy="368300"/>
                              <a:chOff x="0" y="0"/>
                              <a:chExt cx="1138062" cy="368490"/>
                            </a:xfrm>
                          </wpg:grpSpPr>
                          <wps:wsp>
                            <wps:cNvPr id="38940" name="正方形/長方形 38940"/>
                            <wps:cNvSpPr/>
                            <wps:spPr>
                              <a:xfrm>
                                <a:off x="0" y="10632"/>
                                <a:ext cx="1138062"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41" name="テキスト ボックス 38941"/>
                            <wps:cNvSpPr txBox="1"/>
                            <wps:spPr>
                              <a:xfrm>
                                <a:off x="85060" y="0"/>
                                <a:ext cx="945534" cy="368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F0" w14:textId="77777777" w:rsidR="00B92A0A" w:rsidRPr="00417366" w:rsidRDefault="00B92A0A" w:rsidP="001E72FF">
                                  <w:pPr>
                                    <w:spacing w:line="220" w:lineRule="exact"/>
                                    <w:jc w:val="center"/>
                                    <w:rPr>
                                      <w:rFonts w:ascii="Meiryo UI" w:eastAsia="Meiryo UI" w:hAnsi="Meiryo UI" w:cs="Meiryo UI"/>
                                      <w:color w:val="FFFFFF" w:themeColor="background1"/>
                                    </w:rPr>
                                  </w:pPr>
                                  <w:r w:rsidRPr="00417366">
                                    <w:rPr>
                                      <w:rFonts w:ascii="Meiryo UI" w:eastAsia="Meiryo UI" w:hAnsi="Meiryo UI" w:cs="Meiryo UI" w:hint="eastAsia"/>
                                      <w:color w:val="FFFFFF" w:themeColor="background1"/>
                                    </w:rPr>
                                    <w:t>緊急</w:t>
                                  </w:r>
                                  <w:r>
                                    <w:rPr>
                                      <w:rFonts w:ascii="Meiryo UI" w:eastAsia="Meiryo UI" w:hAnsi="Meiryo UI" w:cs="Meiryo UI" w:hint="eastAsia"/>
                                      <w:color w:val="FFFFFF" w:themeColor="background1"/>
                                    </w:rPr>
                                    <w:t>対応</w:t>
                                  </w:r>
                                  <w:r w:rsidRPr="00417366">
                                    <w:rPr>
                                      <w:rFonts w:ascii="Meiryo UI" w:eastAsia="Meiryo UI" w:hAnsi="Meiryo UI" w:cs="Meiryo UI" w:hint="eastAsia"/>
                                      <w:color w:val="FFFFFF" w:themeColor="background1"/>
                                    </w:rPr>
                                    <w:t>の</w:t>
                                  </w:r>
                                </w:p>
                                <w:p w14:paraId="3DA078F1" w14:textId="77777777" w:rsidR="00B92A0A" w:rsidRPr="00417366" w:rsidRDefault="00B92A0A" w:rsidP="001E72FF">
                                  <w:pPr>
                                    <w:spacing w:line="220" w:lineRule="exact"/>
                                    <w:jc w:val="center"/>
                                    <w:rPr>
                                      <w:rFonts w:ascii="Meiryo UI" w:eastAsia="Meiryo UI" w:hAnsi="Meiryo UI" w:cs="Meiryo UI"/>
                                      <w:color w:val="FFFFFF" w:themeColor="background1"/>
                                    </w:rPr>
                                  </w:pPr>
                                  <w:r w:rsidRPr="00417366">
                                    <w:rPr>
                                      <w:rFonts w:ascii="Meiryo UI" w:eastAsia="Meiryo UI" w:hAnsi="Meiryo UI" w:cs="Meiryo UI" w:hint="eastAsia"/>
                                      <w:color w:val="FFFFFF" w:themeColor="background1"/>
                                    </w:rPr>
                                    <w:t>必要性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8942" name="グループ化 38942"/>
                          <wpg:cNvGrpSpPr/>
                          <wpg:grpSpPr>
                            <a:xfrm>
                              <a:off x="395785" y="3152632"/>
                              <a:ext cx="1137920" cy="368300"/>
                              <a:chOff x="0" y="0"/>
                              <a:chExt cx="1137920" cy="368300"/>
                            </a:xfrm>
                          </wpg:grpSpPr>
                          <wps:wsp>
                            <wps:cNvPr id="38943" name="正方形/長方形 38943"/>
                            <wps:cNvSpPr/>
                            <wps:spPr>
                              <a:xfrm>
                                <a:off x="0" y="17253"/>
                                <a:ext cx="113792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8" name="テキスト ボックス 3168"/>
                            <wps:cNvSpPr txBox="1"/>
                            <wps:spPr>
                              <a:xfrm>
                                <a:off x="51759" y="0"/>
                                <a:ext cx="1042386"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F2" w14:textId="77777777" w:rsidR="00B92A0A" w:rsidRPr="00417366" w:rsidRDefault="00B92A0A"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健全度の算出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69" name="グループ化 3169"/>
                          <wpg:cNvGrpSpPr/>
                          <wpg:grpSpPr>
                            <a:xfrm>
                              <a:off x="382138" y="4285397"/>
                              <a:ext cx="1137920" cy="368300"/>
                              <a:chOff x="0" y="0"/>
                              <a:chExt cx="1137920" cy="368300"/>
                            </a:xfrm>
                          </wpg:grpSpPr>
                          <wps:wsp>
                            <wps:cNvPr id="3170" name="正方形/長方形 3170"/>
                            <wps:cNvSpPr/>
                            <wps:spPr>
                              <a:xfrm>
                                <a:off x="0" y="13648"/>
                                <a:ext cx="113792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1" name="テキスト ボックス 3171"/>
                            <wps:cNvSpPr txBox="1"/>
                            <wps:spPr>
                              <a:xfrm>
                                <a:off x="13647" y="0"/>
                                <a:ext cx="1123922"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F3" w14:textId="77777777" w:rsidR="00B92A0A" w:rsidRPr="00417366" w:rsidRDefault="00B92A0A"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データ蓄積・管理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72" name="グループ化 3172"/>
                          <wpg:cNvGrpSpPr/>
                          <wpg:grpSpPr>
                            <a:xfrm>
                              <a:off x="272955" y="4831307"/>
                              <a:ext cx="1259840" cy="368300"/>
                              <a:chOff x="-68238" y="-322"/>
                              <a:chExt cx="1260399" cy="368300"/>
                            </a:xfrm>
                          </wpg:grpSpPr>
                          <wps:wsp>
                            <wps:cNvPr id="3173" name="正方形/長方形 3173"/>
                            <wps:cNvSpPr/>
                            <wps:spPr>
                              <a:xfrm>
                                <a:off x="0" y="13648"/>
                                <a:ext cx="1137920" cy="342900"/>
                              </a:xfrm>
                              <a:prstGeom prst="rect">
                                <a:avLst/>
                              </a:prstGeom>
                              <a:solidFill>
                                <a:schemeClr val="bg1"/>
                              </a:solid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4" name="テキスト ボックス 3174"/>
                            <wps:cNvSpPr txBox="1"/>
                            <wps:spPr>
                              <a:xfrm>
                                <a:off x="-68238" y="-322"/>
                                <a:ext cx="1260399"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F4" w14:textId="77777777" w:rsidR="00B92A0A" w:rsidRPr="00762C95" w:rsidRDefault="00B92A0A" w:rsidP="001E72FF">
                                  <w:pPr>
                                    <w:spacing w:line="220" w:lineRule="exact"/>
                                    <w:jc w:val="center"/>
                                    <w:rPr>
                                      <w:rFonts w:ascii="Meiryo UI" w:eastAsia="Meiryo UI" w:hAnsi="Meiryo UI" w:cs="Meiryo UI"/>
                                      <w:color w:val="000000" w:themeColor="text1"/>
                                    </w:rPr>
                                  </w:pPr>
                                  <w:r w:rsidRPr="00762C95">
                                    <w:rPr>
                                      <w:rFonts w:ascii="Meiryo UI" w:eastAsia="Meiryo UI" w:hAnsi="Meiryo UI" w:cs="Meiryo UI" w:hint="eastAsia"/>
                                      <w:color w:val="000000" w:themeColor="text1"/>
                                    </w:rPr>
                                    <w:t>蓄積データの活用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75" name="角丸四角形 3175"/>
                          <wps:cNvSpPr/>
                          <wps:spPr>
                            <a:xfrm>
                              <a:off x="1705970" y="1228298"/>
                              <a:ext cx="2327910" cy="791210"/>
                            </a:xfrm>
                            <a:prstGeom prst="roundRect">
                              <a:avLst/>
                            </a:prstGeom>
                            <a:solidFill>
                              <a:schemeClr val="accent6">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078F5" w14:textId="77777777" w:rsidR="00B92A0A" w:rsidRPr="00762C95" w:rsidRDefault="00B92A0A" w:rsidP="001E72FF">
                                <w:pPr>
                                  <w:spacing w:line="300" w:lineRule="exact"/>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【キャリブレーション】</w:t>
                                </w:r>
                              </w:p>
                              <w:p w14:paraId="3DA078F6" w14:textId="77777777" w:rsidR="00B92A0A" w:rsidRDefault="00B92A0A" w:rsidP="001E72FF">
                                <w:pPr>
                                  <w:spacing w:line="30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(点検結果の精度向上)</w:t>
                                </w:r>
                              </w:p>
                              <w:p w14:paraId="3DA078F7" w14:textId="5D7B200F" w:rsidR="00B92A0A" w:rsidRPr="00762C95" w:rsidRDefault="00B92A0A" w:rsidP="001E72FF">
                                <w:pPr>
                                  <w:spacing w:line="30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点検結果の比較など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77" name="グループ化 3177"/>
                          <wpg:cNvGrpSpPr/>
                          <wpg:grpSpPr>
                            <a:xfrm>
                              <a:off x="395785" y="3684895"/>
                              <a:ext cx="1137920" cy="368300"/>
                              <a:chOff x="0" y="0"/>
                              <a:chExt cx="1137920" cy="368300"/>
                            </a:xfrm>
                          </wpg:grpSpPr>
                          <wps:wsp>
                            <wps:cNvPr id="3180" name="正方形/長方形 3180"/>
                            <wps:cNvSpPr/>
                            <wps:spPr>
                              <a:xfrm>
                                <a:off x="0" y="13647"/>
                                <a:ext cx="113792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1" name="テキスト ボックス 3181"/>
                            <wps:cNvSpPr txBox="1"/>
                            <wps:spPr>
                              <a:xfrm>
                                <a:off x="68239" y="0"/>
                                <a:ext cx="973455"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F8" w14:textId="77777777" w:rsidR="00B92A0A" w:rsidRDefault="00B92A0A"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所見・処方を</w:t>
                                  </w:r>
                                </w:p>
                                <w:p w14:paraId="3DA078F9" w14:textId="77777777" w:rsidR="00B92A0A" w:rsidRPr="00417366" w:rsidRDefault="00B92A0A"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82" name="グループ化 3182"/>
                          <wpg:cNvGrpSpPr/>
                          <wpg:grpSpPr>
                            <a:xfrm>
                              <a:off x="2671892" y="2558102"/>
                              <a:ext cx="1232754" cy="368300"/>
                              <a:chOff x="-1755628" y="-1077224"/>
                              <a:chExt cx="1147259" cy="368300"/>
                            </a:xfrm>
                          </wpg:grpSpPr>
                          <wps:wsp>
                            <wps:cNvPr id="3183" name="正方形/長方形 3183"/>
                            <wps:cNvSpPr/>
                            <wps:spPr>
                              <a:xfrm>
                                <a:off x="-1746289" y="-1068597"/>
                                <a:ext cx="113792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4" name="テキスト ボックス 3184"/>
                            <wps:cNvSpPr txBox="1"/>
                            <wps:spPr>
                              <a:xfrm>
                                <a:off x="-1755628" y="-1077224"/>
                                <a:ext cx="1129210"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FA" w14:textId="77777777" w:rsidR="00B92A0A" w:rsidRPr="00417366" w:rsidRDefault="00B92A0A"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応急措置・補修等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85" name="グループ化 3185"/>
                          <wpg:cNvGrpSpPr/>
                          <wpg:grpSpPr>
                            <a:xfrm>
                              <a:off x="354842" y="491319"/>
                              <a:ext cx="743585" cy="368300"/>
                              <a:chOff x="0" y="0"/>
                              <a:chExt cx="743585" cy="368300"/>
                            </a:xfrm>
                          </wpg:grpSpPr>
                          <wps:wsp>
                            <wps:cNvPr id="3186" name="正方形/長方形 3186"/>
                            <wps:cNvSpPr/>
                            <wps:spPr>
                              <a:xfrm>
                                <a:off x="0" y="10632"/>
                                <a:ext cx="743585"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7" name="テキスト ボックス 3187"/>
                            <wps:cNvSpPr txBox="1"/>
                            <wps:spPr>
                              <a:xfrm>
                                <a:off x="53163" y="0"/>
                                <a:ext cx="635962"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FB" w14:textId="77777777" w:rsidR="00B92A0A" w:rsidRPr="00417366" w:rsidRDefault="00B92A0A"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準　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88" name="グループ化 3188"/>
                          <wpg:cNvGrpSpPr/>
                          <wpg:grpSpPr>
                            <a:xfrm>
                              <a:off x="354827" y="1109495"/>
                              <a:ext cx="1264423" cy="368300"/>
                              <a:chOff x="-15" y="-9621"/>
                              <a:chExt cx="1264423" cy="368300"/>
                            </a:xfrm>
                          </wpg:grpSpPr>
                          <wps:wsp>
                            <wps:cNvPr id="3189" name="正方形/長方形 3189"/>
                            <wps:cNvSpPr/>
                            <wps:spPr>
                              <a:xfrm>
                                <a:off x="-15" y="8577"/>
                                <a:ext cx="1264423"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0" name="テキスト ボックス 3190"/>
                            <wps:cNvSpPr txBox="1"/>
                            <wps:spPr>
                              <a:xfrm>
                                <a:off x="9492" y="-9621"/>
                                <a:ext cx="1235865"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FC" w14:textId="77777777" w:rsidR="00B92A0A" w:rsidRDefault="00B92A0A" w:rsidP="001E72FF">
                                  <w:pPr>
                                    <w:spacing w:line="220" w:lineRule="exact"/>
                                    <w:jc w:val="left"/>
                                    <w:rPr>
                                      <w:rFonts w:ascii="Meiryo UI" w:eastAsia="Meiryo UI" w:hAnsi="Meiryo UI" w:cs="Meiryo UI"/>
                                      <w:color w:val="FFFFFF" w:themeColor="background1"/>
                                    </w:rPr>
                                  </w:pPr>
                                  <w:r>
                                    <w:rPr>
                                      <w:rFonts w:ascii="Meiryo UI" w:eastAsia="Meiryo UI" w:hAnsi="Meiryo UI" w:cs="Meiryo UI" w:hint="eastAsia"/>
                                      <w:color w:val="FFFFFF" w:themeColor="background1"/>
                                    </w:rPr>
                                    <w:t>各種点検</w:t>
                                  </w:r>
                                </w:p>
                                <w:p w14:paraId="3DA078FD" w14:textId="77777777" w:rsidR="00B92A0A" w:rsidRPr="00417366" w:rsidRDefault="00B92A0A" w:rsidP="001E72FF">
                                  <w:pPr>
                                    <w:spacing w:line="220" w:lineRule="exact"/>
                                    <w:jc w:val="left"/>
                                    <w:rPr>
                                      <w:rFonts w:ascii="Meiryo UI" w:eastAsia="Meiryo UI" w:hAnsi="Meiryo UI" w:cs="Meiryo UI"/>
                                      <w:color w:val="FFFFFF" w:themeColor="background1"/>
                                    </w:rPr>
                                  </w:pPr>
                                  <w:r>
                                    <w:rPr>
                                      <w:rFonts w:ascii="Meiryo UI" w:eastAsia="Meiryo UI" w:hAnsi="Meiryo UI" w:cs="Meiryo UI" w:hint="eastAsia"/>
                                      <w:color w:val="FFFFFF" w:themeColor="background1"/>
                                    </w:rPr>
                                    <w:t>※分解整備等含む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91" name="グループ化 3191"/>
                          <wpg:cNvGrpSpPr/>
                          <wpg:grpSpPr>
                            <a:xfrm>
                              <a:off x="382138" y="1705970"/>
                              <a:ext cx="668655" cy="368300"/>
                              <a:chOff x="0" y="-10633"/>
                              <a:chExt cx="668655" cy="368300"/>
                            </a:xfrm>
                          </wpg:grpSpPr>
                          <wps:wsp>
                            <wps:cNvPr id="3192" name="正方形/長方形 3192"/>
                            <wps:cNvSpPr/>
                            <wps:spPr>
                              <a:xfrm>
                                <a:off x="0" y="8626"/>
                                <a:ext cx="668655"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3" name="テキスト ボックス 3193"/>
                            <wps:cNvSpPr txBox="1"/>
                            <wps:spPr>
                              <a:xfrm>
                                <a:off x="0" y="-10633"/>
                                <a:ext cx="668344"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FE" w14:textId="77777777" w:rsidR="00B92A0A" w:rsidRDefault="00B92A0A"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損　傷</w:t>
                                  </w:r>
                                </w:p>
                                <w:p w14:paraId="3DA078FF" w14:textId="77777777" w:rsidR="00B92A0A" w:rsidRPr="00E03A7E" w:rsidRDefault="00B92A0A" w:rsidP="001E72FF">
                                  <w:pPr>
                                    <w:spacing w:line="220" w:lineRule="exact"/>
                                    <w:jc w:val="center"/>
                                    <w:rPr>
                                      <w:rFonts w:ascii="Meiryo UI" w:eastAsia="Meiryo UI" w:hAnsi="Meiryo UI" w:cs="Meiryo UI"/>
                                      <w:color w:val="FFFFFF" w:themeColor="background1"/>
                                      <w:sz w:val="16"/>
                                    </w:rPr>
                                  </w:pPr>
                                  <w:r w:rsidRPr="00E03A7E">
                                    <w:rPr>
                                      <w:rFonts w:ascii="Meiryo UI" w:eastAsia="Meiryo UI" w:hAnsi="Meiryo UI" w:cs="Meiryo UI" w:hint="eastAsia"/>
                                      <w:color w:val="FFFFFF" w:themeColor="background1"/>
                                      <w:sz w:val="16"/>
                                    </w:rPr>
                                    <w:t>評価・記録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94" name="グループ化 3194"/>
                          <wpg:cNvGrpSpPr/>
                          <wpg:grpSpPr>
                            <a:xfrm>
                              <a:off x="0" y="0"/>
                              <a:ext cx="1466850" cy="368300"/>
                              <a:chOff x="0" y="0"/>
                              <a:chExt cx="1466850" cy="368300"/>
                            </a:xfrm>
                          </wpg:grpSpPr>
                          <wps:wsp>
                            <wps:cNvPr id="3195" name="円/楕円 3195"/>
                            <wps:cNvSpPr/>
                            <wps:spPr>
                              <a:xfrm>
                                <a:off x="0" y="94890"/>
                                <a:ext cx="1466850" cy="18416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6" name="テキスト ボックス 3196"/>
                            <wps:cNvSpPr txBox="1"/>
                            <wps:spPr>
                              <a:xfrm>
                                <a:off x="181155" y="0"/>
                                <a:ext cx="1092835"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900" w14:textId="77777777" w:rsidR="00B92A0A" w:rsidRPr="00417366" w:rsidRDefault="00B92A0A"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開　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97" name="直線矢印コネクタ 3197"/>
                          <wps:cNvCnPr/>
                          <wps:spPr>
                            <a:xfrm>
                              <a:off x="723332" y="272955"/>
                              <a:ext cx="0" cy="216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3198" name="直線矢印コネクタ 3198"/>
                          <wps:cNvCnPr/>
                          <wps:spPr>
                            <a:xfrm>
                              <a:off x="736979" y="846161"/>
                              <a:ext cx="0" cy="287655"/>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80" name="直線矢印コネクタ 480"/>
                          <wps:cNvCnPr/>
                          <wps:spPr>
                            <a:xfrm>
                              <a:off x="723332" y="1460310"/>
                              <a:ext cx="0" cy="252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81" name="直線矢印コネクタ 481"/>
                          <wps:cNvCnPr/>
                          <wps:spPr>
                            <a:xfrm>
                              <a:off x="723332" y="2047164"/>
                              <a:ext cx="0" cy="51308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82" name="テキスト ボックス 482"/>
                          <wps:cNvSpPr txBox="1"/>
                          <wps:spPr>
                            <a:xfrm>
                              <a:off x="1719618" y="2456597"/>
                              <a:ext cx="38163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901" w14:textId="77777777" w:rsidR="00B92A0A" w:rsidRPr="00E42DE5" w:rsidRDefault="00B92A0A" w:rsidP="001E72FF">
                                <w:pPr>
                                  <w:rPr>
                                    <w:rFonts w:ascii="HG丸ｺﾞｼｯｸM-PRO" w:eastAsia="HG丸ｺﾞｼｯｸM-PRO" w:hAnsi="HG丸ｺﾞｼｯｸM-PRO"/>
                                  </w:rPr>
                                </w:pPr>
                                <w:r>
                                  <w:rPr>
                                    <w:rFonts w:ascii="HG丸ｺﾞｼｯｸM-PRO" w:eastAsia="HG丸ｺﾞｼｯｸM-PRO" w:hAnsi="HG丸ｺﾞｼｯｸM-PRO" w:hint="eastAsia"/>
                                  </w:rPr>
                                  <w:t>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3" name="直線矢印コネクタ 483"/>
                          <wps:cNvCnPr/>
                          <wps:spPr>
                            <a:xfrm>
                              <a:off x="941696" y="2920621"/>
                              <a:ext cx="0" cy="25146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84" name="直線矢印コネクタ 484"/>
                          <wps:cNvCnPr/>
                          <wps:spPr>
                            <a:xfrm>
                              <a:off x="955343" y="3521122"/>
                              <a:ext cx="0" cy="180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85" name="直線矢印コネクタ 485"/>
                          <wps:cNvCnPr/>
                          <wps:spPr>
                            <a:xfrm>
                              <a:off x="955343" y="4053385"/>
                              <a:ext cx="0" cy="25146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86" name="直線矢印コネクタ 486"/>
                          <wps:cNvCnPr/>
                          <wps:spPr>
                            <a:xfrm>
                              <a:off x="955343" y="4653886"/>
                              <a:ext cx="0" cy="180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87" name="直線矢印コネクタ 487"/>
                          <wps:cNvCnPr/>
                          <wps:spPr>
                            <a:xfrm flipH="1">
                              <a:off x="1528482" y="3848500"/>
                              <a:ext cx="1786218" cy="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88" name="テキスト ボックス 488"/>
                          <wps:cNvSpPr txBox="1"/>
                          <wps:spPr>
                            <a:xfrm>
                              <a:off x="955343" y="2934268"/>
                              <a:ext cx="38163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902" w14:textId="77777777" w:rsidR="00B92A0A" w:rsidRPr="00E42DE5" w:rsidRDefault="00B92A0A" w:rsidP="001E72FF">
                                <w:pPr>
                                  <w:rPr>
                                    <w:rFonts w:ascii="HG丸ｺﾞｼｯｸM-PRO" w:eastAsia="HG丸ｺﾞｼｯｸM-PRO" w:hAnsi="HG丸ｺﾞｼｯｸM-PRO"/>
                                  </w:rPr>
                                </w:pPr>
                                <w:r>
                                  <w:rPr>
                                    <w:rFonts w:ascii="HG丸ｺﾞｼｯｸM-PRO" w:eastAsia="HG丸ｺﾞｼｯｸM-PRO" w:hAnsi="HG丸ｺﾞｼｯｸM-PRO" w:hint="eastAsia"/>
                                  </w:rPr>
                                  <w:t>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9" name="直線矢印コネクタ 489"/>
                          <wps:cNvCnPr/>
                          <wps:spPr>
                            <a:xfrm>
                              <a:off x="2893326" y="2019868"/>
                              <a:ext cx="6086" cy="118965"/>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90" name="直線矢印コネクタ 490"/>
                          <wps:cNvCnPr/>
                          <wps:spPr>
                            <a:xfrm flipV="1">
                              <a:off x="2879678" y="1105468"/>
                              <a:ext cx="0" cy="13208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91" name="直線矢印コネクタ 491"/>
                          <wps:cNvCnPr/>
                          <wps:spPr>
                            <a:xfrm>
                              <a:off x="3304179" y="2917650"/>
                              <a:ext cx="0" cy="930450"/>
                            </a:xfrm>
                            <a:prstGeom prst="straightConnector1">
                              <a:avLst/>
                            </a:prstGeom>
                            <a:ln w="1905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492" name="直線矢印コネクタ 492"/>
                        <wps:cNvCnPr/>
                        <wps:spPr>
                          <a:xfrm flipH="1">
                            <a:off x="190500" y="4438650"/>
                            <a:ext cx="190733" cy="0"/>
                          </a:xfrm>
                          <a:prstGeom prst="straightConnector1">
                            <a:avLst/>
                          </a:prstGeom>
                          <a:ln w="19050">
                            <a:tailEnd type="none" w="lg" len="lg"/>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id="グループ化 38927" o:spid="_x0000_s1326" style="position:absolute;left:0;text-align:left;margin-left:67.1pt;margin-top:1.85pt;width:336.5pt;height:409.4pt;z-index:252419072;mso-position-horizontal-relative:text;mso-position-vertical-relative:text;mso-width-relative:margin" coordsize="42734,51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">
                <v:group id="グループ化 38928" o:spid="_x0000_s1327" style="position:absolute;width:42734;height:51996" coordsize="42734,51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Vh638QAAADeAAAA&#10;DwAAAAAAAAAAAAAAAACqAgAAZHJzL2Rvd25yZXYueG1sUEsFBgAAAAAEAAQA+gAAAJsDAAAAAA==&#10;">
                  <v:shape id="直線矢印コネクタ 38929" o:spid="_x0000_s1328" type="#_x0000_t32" style="position:absolute;left:15284;top:27294;width:11434;height:1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EAzMcAAADeAAAADwAAAGRycy9kb3ducmV2LnhtbESPT2vCQBTE7wW/w/IEb3XzB1pN3QQR&#10;Qzy1VFt6fWSfSTD7NmRXTb99t1DocZiZ3zCbYjK9uNHoOssK4mUEgri2uuNGwcepfFyBcB5ZY2+Z&#10;FHyTgyKfPWww0/bO73Q7+kYECLsMFbTeD5mUrm7JoFvagTh4Zzsa9EGOjdQj3gPc9DKJoidpsOOw&#10;0OJAu5bqy/FqFNTl5yv6Kj6lVbl/w69DZZ7PqVKL+bR9AeFp8v/hv/ZBK0hX62QNv3fCFZD5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gQDMxwAAAN4AAAAPAAAAAAAA&#10;AAAAAAAAAKECAABkcnMvZG93bnJldi54bWxQSwUGAAAAAAQABAD5AAAAlQMAAAAA&#10;" strokecolor="#4579b8 [3044]" strokeweight="1.5pt">
                    <v:stroke endarrow="block" endarrowwidth="wide" endarrowlength="long"/>
                  </v:shape>
                  <v:roundrect id="角丸四角形 38930" o:spid="_x0000_s1329" style="position:absolute;left:2729;top:22791;width:40005;height:19076;visibility:visible;mso-wrap-style:square;v-text-anchor:middle" arcsize="591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9Ug8cA&#10;AADeAAAADwAAAGRycy9kb3ducmV2LnhtbESPzWrCQBSF94W+w3AL7sxEA9WkGSUIgptStC3U3TVz&#10;TVIzd0JmGuPbOwuhy8P548vXo2nFQL1rLCuYRTEI4tLqhisFX5/b6RKE88gaW8uk4EYO1qvnpxwz&#10;ba+8p+HgKxFG2GWooPa+y6R0ZU0GXWQ74uCdbW/QB9lXUvd4DeOmlfM4fpUGGw4PNXa0qam8HP6M&#10;gu9Tet4cd0XpPra3n/37Qle/RarU5GUs3kB4Gv1/+NHeaQXJMk0CQMAJKC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VIPHAAAA3gAAAA8AAAAAAAAAAAAAAAAAmAIAAGRy&#10;cy9kb3ducmV2LnhtbFBLBQYAAAAABAAEAPUAAACMAwAAAAA=&#10;" filled="f" strokecolor="#00b050" strokeweight="2.5pt"/>
                  <v:roundrect id="角丸四角形 38931" o:spid="_x0000_s1330" style="position:absolute;left:2729;top:9144;width:40005;height:20872;visibility:visible;mso-wrap-style:square;v-text-anchor:middle" arcsize="591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G58gA&#10;AADeAAAADwAAAGRycy9kb3ducmV2LnhtbESPQWvCQBSE74X+h+UVeil1kwo2pq5SCwEPHjTtweMj&#10;+5oNyb4N2a2m/npXEDwOM/MNs1iNthNHGnzjWEE6SUAQV043XCv4+S5eMxA+IGvsHJOCf/KwWj4+&#10;LDDX7sR7OpahFhHCPkcFJoQ+l9JXhiz6ieuJo/frBoshyqGWesBThNtOviXJTFpsOC4Y7OnLUNWW&#10;f1bBekvbl/1hPWZtUZp2t+vOxXuq1PPT+PkBItAY7uFbe6MVTLP5NIXrnXgF5PI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TAbnyAAAAN4AAAAPAAAAAAAAAAAAAAAAAJgCAABk&#10;cnMvZG93bnJldi54bWxQSwUGAAAAAAQABAD1AAAAjQMAAAAA&#10;" filled="f" strokecolor="red" strokeweight="2.5pt"/>
                  <v:shape id="直線矢印コネクタ 38932" o:spid="_x0000_s1331" type="#_x0000_t32" style="position:absolute;left:1910;top:3275;width:0;height:411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jB4sgAAADeAAAADwAAAGRycy9kb3ducmV2LnhtbESP0WrCQBRE3wv9h+UW+lY3NaXG6Cql&#10;rSBUH1zzAdfsNQnN3g3ZbUz/3hUKfRxm5gyzXI+2FQP1vnGs4HmSgCAunWm4UlAcN08ZCB+QDbaO&#10;ScEveViv7u+WmBt34QMNOlQiQtjnqKAOocul9GVNFv3EdcTRO7veYoiyr6Tp8RLhtpXTJHmVFhuO&#10;CzV29F5T+a1/rILTRs9fMp0Up9mHHr7S/ef2sCuUenwY3xYgAo3hP/zX3hoFaTZPp3C7E6+AXF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8jB4sgAAADeAAAADwAAAAAA&#10;AAAAAAAAAAChAgAAZHJzL2Rvd25yZXYueG1sUEsFBgAAAAAEAAQA+QAAAJYDAAAAAA==&#10;" strokecolor="#4579b8 [3044]" strokeweight="1.5pt">
                    <v:stroke endarrow="block" endarrowwidth="wide" endarrowlength="long"/>
                  </v:shape>
                  <v:group id="グループ化 38933" o:spid="_x0000_s1332" style="position:absolute;left:24020;top:6687;width:10058;height:5277" coordsize="10059,5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iV+c8cAAADe&#10;AAAADwAAAAAAAAAAAAAAAACqAgAAZHJzL2Rvd25yZXYueG1sUEsFBgAAAAAEAAQA+gAAAJ4DAAAA&#10;AA==&#10;">
                    <v:roundrect id="角丸四角形 38934" o:spid="_x0000_s1333" style="position:absolute;top:1382;width:10001;height:29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SNk8YA&#10;AADeAAAADwAAAGRycy9kb3ducmV2LnhtbESP0U4CMRRE3034h+aS8AZdXVRYKUQMiglPgB9ws71u&#10;V7a3TVth/XtrQuLjZGbOZBar3nbiTCG2jhXcTgoQxLXTLTcKPo6v4xmImJA1do5JwQ9FWC0HNwus&#10;tLvwns6H1IgM4VihApOSr6SMtSGLceI8cfY+XbCYsgyN1AEvGW47eVcUD9Jiy3nBoKcXQ/Xp8G0V&#10;bI6+vu98+Wammy+zne8Cr0+PSo2G/fMTiER9+g9f2+9aQTmbl1P4u5Ov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SNk8YAAADeAAAADwAAAAAAAAAAAAAAAACYAgAAZHJz&#10;L2Rvd25yZXYueG1sUEsFBgAAAAAEAAQA9QAAAIsDAAAAAA==&#10;" fillcolor="#ffc" strokecolor="#243f60 [1604]" strokeweight="2pt">
                      <v:textbox>
                        <w:txbxContent>
                          <w:p w14:paraId="3DA078EC" w14:textId="77777777" w:rsidR="00B92A0A" w:rsidRPr="00417366" w:rsidRDefault="00B92A0A" w:rsidP="001E72FF">
                            <w:pPr>
                              <w:rPr>
                                <w:color w:val="000000" w:themeColor="text1"/>
                              </w:rPr>
                            </w:pPr>
                          </w:p>
                        </w:txbxContent>
                      </v:textbox>
                    </v:roundrect>
                    <v:shape id="テキスト ボックス 38935" o:spid="_x0000_s1334" type="#_x0000_t202" style="position:absolute;left:1169;width:8890;height:5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iaUMkA&#10;AADeAAAADwAAAGRycy9kb3ducmV2LnhtbESPT2vCQBTE74V+h+UVequbKkoas4oEpCL1YOrF2zP7&#10;8gezb9PsqrGfvlso9DjMzG+YdDmYVlypd41lBa+jCARxYXXDlYLD5/olBuE8ssbWMim4k4Pl4vEh&#10;xUTbG+/pmvtKBAi7BBXU3neJlK6oyaAb2Y44eKXtDfog+0rqHm8Bblo5jqKZNNhwWKixo6ym4pxf&#10;jIJttt7h/jQ28XebvX+Uq+7rcJwq9fw0rOYgPA3+P/zX3mgFk/htMoXfO+EKyM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siaUMkAAADeAAAADwAAAAAAAAAAAAAAAACYAgAA&#10;ZHJzL2Rvd25yZXYueG1sUEsFBgAAAAAEAAQA9QAAAI4DAAAAAA==&#10;" filled="f" stroked="f" strokeweight=".5pt">
                      <v:textbox>
                        <w:txbxContent>
                          <w:p w14:paraId="3DA078ED" w14:textId="77777777" w:rsidR="00B92A0A" w:rsidRPr="00417366" w:rsidRDefault="00B92A0A" w:rsidP="001E72FF">
                            <w:pPr>
                              <w:rPr>
                                <w:rFonts w:ascii="Meiryo UI" w:eastAsia="Meiryo UI" w:hAnsi="Meiryo UI" w:cs="Meiryo UI"/>
                                <w:sz w:val="32"/>
                              </w:rPr>
                            </w:pPr>
                            <w:r w:rsidRPr="00417366">
                              <w:rPr>
                                <w:rFonts w:ascii="Meiryo UI" w:eastAsia="Meiryo UI" w:hAnsi="Meiryo UI" w:cs="Meiryo UI" w:hint="eastAsia"/>
                                <w:sz w:val="32"/>
                              </w:rPr>
                              <w:t>点　検</w:t>
                            </w:r>
                          </w:p>
                        </w:txbxContent>
                      </v:textbox>
                    </v:shape>
                  </v:group>
                  <v:group id="グループ化 38936" o:spid="_x0000_s1335" style="position:absolute;left:20881;top:20198;width:16103;height:5277" coordsize="16106,5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lLd68cAAADe&#10;AAAADwAAAAAAAAAAAAAAAACqAgAAZHJzL2Rvd25yZXYueG1sUEsFBgAAAAAEAAQA+gAAAJ4DAAAA&#10;AA==&#10;">
                    <v:roundrect id="角丸四角形 38937" o:spid="_x0000_s1336" style="position:absolute;top:1275;width:15970;height:2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YT5MYA&#10;AADeAAAADwAAAGRycy9kb3ducmV2LnhtbESP3UoDMRSE7wXfIRzBO5vV1f6sTUsr/QOvbH2Aw+a4&#10;Wbs5CUlst2/fCIKXw8x8w0znve3EiUJsHSt4HBQgiGunW24UfB7WD2MQMSFr7ByTggtFmM9ub6ZY&#10;aXfmDzrtUyMyhGOFCkxKvpIy1oYsxoHzxNn7csFiyjI0Ugc8Z7jt5FNRDKXFlvOCQU9vhurj/scq&#10;WB18/dL5cmOeV99mO3kPvDyOlLq/6xevIBL16T/8195pBeV4Uo7g906+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YT5MYAAADeAAAADwAAAAAAAAAAAAAAAACYAgAAZHJz&#10;L2Rvd25yZXYueG1sUEsFBgAAAAAEAAQA9QAAAIsDAAAAAA==&#10;" fillcolor="#ffc" strokecolor="#243f60 [1604]" strokeweight="2pt">
                      <v:textbox>
                        <w:txbxContent>
                          <w:p w14:paraId="3DA078EE" w14:textId="77777777" w:rsidR="00B92A0A" w:rsidRPr="00417366" w:rsidRDefault="00B92A0A" w:rsidP="001E72FF">
                            <w:pPr>
                              <w:rPr>
                                <w:color w:val="000000" w:themeColor="text1"/>
                              </w:rPr>
                            </w:pPr>
                          </w:p>
                        </w:txbxContent>
                      </v:textbox>
                    </v:roundrect>
                    <v:shape id="テキスト ボックス 38938" o:spid="_x0000_s1337" type="#_x0000_t202" style="position:absolute;left:1488;width:14618;height:5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1zsYA&#10;AADeAAAADwAAAGRycy9kb3ducmV2LnhtbERPTWvCQBC9C/0PyxR6000NSpq6igSkReoh1ou3MTsm&#10;odnZNLtN0v767kHw+Hjfq81oGtFT52rLCp5nEQjiwuqaSwWnz900AeE8ssbGMin4JQeb9cNkham2&#10;A+fUH30pQgi7FBVU3replK6oyKCb2ZY4cFfbGfQBdqXUHQ4h3DRyHkVLabDm0FBhS1lFxdfxxyjY&#10;Z7sD5pe5Sf6a7O3jum2/T+eFUk+P4/YVhKfR38U397tWECcvcdgb7oQr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k1zsYAAADeAAAADwAAAAAAAAAAAAAAAACYAgAAZHJz&#10;L2Rvd25yZXYueG1sUEsFBgAAAAAEAAQA9QAAAIsDAAAAAA==&#10;" filled="f" stroked="f" strokeweight=".5pt">
                      <v:textbox>
                        <w:txbxContent>
                          <w:p w14:paraId="3DA078EF" w14:textId="77777777" w:rsidR="00B92A0A" w:rsidRPr="00417366" w:rsidRDefault="00B92A0A" w:rsidP="001E72FF">
                            <w:pPr>
                              <w:rPr>
                                <w:rFonts w:ascii="Meiryo UI" w:eastAsia="Meiryo UI" w:hAnsi="Meiryo UI" w:cs="Meiryo UI"/>
                                <w:sz w:val="32"/>
                              </w:rPr>
                            </w:pPr>
                            <w:r>
                              <w:rPr>
                                <w:rFonts w:ascii="Meiryo UI" w:eastAsia="Meiryo UI" w:hAnsi="Meiryo UI" w:cs="Meiryo UI" w:hint="eastAsia"/>
                                <w:sz w:val="32"/>
                              </w:rPr>
                              <w:t>診 断・評 価</w:t>
                            </w:r>
                          </w:p>
                        </w:txbxContent>
                      </v:textbox>
                    </v:shape>
                  </v:group>
                  <v:group id="グループ化 38939" o:spid="_x0000_s1338" style="position:absolute;left:3821;top:25657;width:11379;height:3683" coordsize="11380,3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81JmccAAADe&#10;AAAADwAAAAAAAAAAAAAAAACqAgAAZHJzL2Rvd25yZXYueG1sUEsFBgAAAAAEAAQA+gAAAJ4DAAAA&#10;AA==&#10;">
                    <v:rect id="正方形/長方形 38940" o:spid="_x0000_s1339" style="position:absolute;top:106;width:11380;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4Y68QA&#10;AADeAAAADwAAAGRycy9kb3ducmV2LnhtbESPy4rCMBSG9wO+QziCuzH1wlirUUQQBzeDlwc4NMe2&#10;2pyUJNo6T28WA7P8+W98y3VnavEk5yvLCkbDBARxbnXFhYLLefeZgvABWWNtmRS8yMN61ftYYqZt&#10;y0d6nkIh4gj7DBWUITSZlD4vyaAf2oY4elfrDIYoXSG1wzaOm1qOk+RLGqw4PpTY0Lak/H56GAV2&#10;9BMO53b6YGrdPq1uef07S5Ua9LvNAkSgLvyH/9rfWsEknU8jQMSJKCB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GOvEAAAA3gAAAA8AAAAAAAAAAAAAAAAAmAIAAGRycy9k&#10;b3ducmV2LnhtbFBLBQYAAAAABAAEAPUAAACJAwAAAAA=&#10;" fillcolor="#4f81bd [3204]" strokecolor="#243f60 [1604]" strokeweight="2pt"/>
                    <v:shape id="テキスト ボックス 38941" o:spid="_x0000_s1340" type="#_x0000_t202" style="position:absolute;left:850;width:9455;height:3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vLsgA&#10;AADeAAAADwAAAGRycy9kb3ducmV2LnhtbESPT2vCQBTE74LfYXlCb7rRqqSpq0hAlNIe/HPp7TX7&#10;TILZtzG7auqndwtCj8PM/IaZLVpTiSs1rrSsYDiIQBBnVpecKzjsV/0YhPPIGivLpOCXHCzm3c4M&#10;E21vvKXrzuciQNglqKDwvk6kdFlBBt3A1sTBO9rGoA+yyaVu8BbgppKjKJpKgyWHhQJrSgvKTruL&#10;UfCRrr5w+zMy8b1K15/HZX0+fE+Ueum1y3cQnlr/H362N1rBa/w2HsLfnXAF5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9e8uyAAAAN4AAAAPAAAAAAAAAAAAAAAAAJgCAABk&#10;cnMvZG93bnJldi54bWxQSwUGAAAAAAQABAD1AAAAjQMAAAAA&#10;" filled="f" stroked="f" strokeweight=".5pt">
                      <v:textbox>
                        <w:txbxContent>
                          <w:p w14:paraId="3DA078F0" w14:textId="77777777" w:rsidR="00B92A0A" w:rsidRPr="00417366" w:rsidRDefault="00B92A0A" w:rsidP="001E72FF">
                            <w:pPr>
                              <w:spacing w:line="220" w:lineRule="exact"/>
                              <w:jc w:val="center"/>
                              <w:rPr>
                                <w:rFonts w:ascii="Meiryo UI" w:eastAsia="Meiryo UI" w:hAnsi="Meiryo UI" w:cs="Meiryo UI"/>
                                <w:color w:val="FFFFFF" w:themeColor="background1"/>
                              </w:rPr>
                            </w:pPr>
                            <w:r w:rsidRPr="00417366">
                              <w:rPr>
                                <w:rFonts w:ascii="Meiryo UI" w:eastAsia="Meiryo UI" w:hAnsi="Meiryo UI" w:cs="Meiryo UI" w:hint="eastAsia"/>
                                <w:color w:val="FFFFFF" w:themeColor="background1"/>
                              </w:rPr>
                              <w:t>緊急</w:t>
                            </w:r>
                            <w:r>
                              <w:rPr>
                                <w:rFonts w:ascii="Meiryo UI" w:eastAsia="Meiryo UI" w:hAnsi="Meiryo UI" w:cs="Meiryo UI" w:hint="eastAsia"/>
                                <w:color w:val="FFFFFF" w:themeColor="background1"/>
                              </w:rPr>
                              <w:t>対応</w:t>
                            </w:r>
                            <w:r w:rsidRPr="00417366">
                              <w:rPr>
                                <w:rFonts w:ascii="Meiryo UI" w:eastAsia="Meiryo UI" w:hAnsi="Meiryo UI" w:cs="Meiryo UI" w:hint="eastAsia"/>
                                <w:color w:val="FFFFFF" w:themeColor="background1"/>
                              </w:rPr>
                              <w:t>の</w:t>
                            </w:r>
                          </w:p>
                          <w:p w14:paraId="3DA078F1" w14:textId="77777777" w:rsidR="00B92A0A" w:rsidRPr="00417366" w:rsidRDefault="00B92A0A" w:rsidP="001E72FF">
                            <w:pPr>
                              <w:spacing w:line="220" w:lineRule="exact"/>
                              <w:jc w:val="center"/>
                              <w:rPr>
                                <w:rFonts w:ascii="Meiryo UI" w:eastAsia="Meiryo UI" w:hAnsi="Meiryo UI" w:cs="Meiryo UI"/>
                                <w:color w:val="FFFFFF" w:themeColor="background1"/>
                              </w:rPr>
                            </w:pPr>
                            <w:r w:rsidRPr="00417366">
                              <w:rPr>
                                <w:rFonts w:ascii="Meiryo UI" w:eastAsia="Meiryo UI" w:hAnsi="Meiryo UI" w:cs="Meiryo UI" w:hint="eastAsia"/>
                                <w:color w:val="FFFFFF" w:themeColor="background1"/>
                              </w:rPr>
                              <w:t>必要性</w:t>
                            </w:r>
                          </w:p>
                        </w:txbxContent>
                      </v:textbox>
                    </v:shape>
                  </v:group>
                  <v:group id="グループ化 38942" o:spid="_x0000_s1341" style="position:absolute;left:3957;top:31526;width:11380;height:3683" coordsize="11379,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W+olccAAADe&#10;AAAADwAAAAAAAAAAAAAAAACqAgAAZHJzL2Rvd25yZXYueG1sUEsFBgAAAAAEAAQA+gAAAJ4DAAAA&#10;AA==&#10;">
                    <v:rect id="正方形/長方形 38943" o:spid="_x0000_s1342" style="position:absolute;top:172;width:1137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yGnMUA&#10;AADeAAAADwAAAGRycy9kb3ducmV2LnhtbESP0WrCQBRE3wv+w3IF3+rGKm2MrlIKRfFFGv2AS/aa&#10;RLN3w+5q0n69Kwh9HGbmDLNc96YRN3K+tqxgMk5AEBdW11wqOB6+X1MQPiBrbCyTgl/ysF4NXpaY&#10;advxD93yUIoIYZ+hgiqENpPSFxUZ9GPbEkfvZJ3BEKUrpXbYRbhp5FuSvEuDNceFClv6qqi45Fej&#10;wE72YXfoZlemzm3S+lw0fx+pUqNh/7kAEagP/+Fne6sVTNP5bAqPO/EK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XIacxQAAAN4AAAAPAAAAAAAAAAAAAAAAAJgCAABkcnMv&#10;ZG93bnJldi54bWxQSwUGAAAAAAQABAD1AAAAigMAAAAA&#10;" fillcolor="#4f81bd [3204]" strokecolor="#243f60 [1604]" strokeweight="2pt"/>
                    <v:shape id="テキスト ボックス 3168" o:spid="_x0000_s1343" type="#_x0000_t202" style="position:absolute;left:517;width:10424;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DTzsMA&#10;AADdAAAADwAAAGRycy9kb3ducmV2LnhtbERPTWvCMBi+D/wP4RW8jJnqhhvVKCIMeujFD4TdXprX&#10;pti8qUlW6783h8GOD8/3ajPYVvTkQ+NYwWyagSCunG64VnA6fr99gQgRWWPrmBQ8KMBmPXpZYa7d&#10;nffUH2ItUgiHHBWYGLtcylAZshimriNO3MV5izFBX0vt8Z7CbSvnWbaQFhtODQY72hmqrodfq6A/&#10;Fx9635voX3dlkRXX8vb5Uyo1GQ/bJYhIQ/wX/7kLreB9tkhz05v0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DTzsMAAADdAAAADwAAAAAAAAAAAAAAAACYAgAAZHJzL2Rv&#10;d25yZXYueG1sUEsFBgAAAAAEAAQA9QAAAIgDAAAAAA==&#10;" filled="f" stroked="f" strokeweight=".5pt">
                      <v:textbox>
                        <w:txbxContent>
                          <w:p w14:paraId="3DA078F2" w14:textId="77777777" w:rsidR="00B92A0A" w:rsidRPr="00417366" w:rsidRDefault="00B92A0A"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健全度の算出</w:t>
                            </w:r>
                          </w:p>
                        </w:txbxContent>
                      </v:textbox>
                    </v:shape>
                  </v:group>
                  <v:group id="グループ化 3169" o:spid="_x0000_s1344" style="position:absolute;left:3821;top:42853;width:11379;height:3683" coordsize="11379,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sa8cAAADdAAAADwAAAGRycy9kb3ducmV2LnhtbESPT2vCQBTE7wW/w/IK&#10;3uomhkpNXYNIFQ9SqAqlt0f2mYRk34bsNn++fbdQ6HGYmd8wm2w0jeipc5VlBfEiAkGcW11xoeB2&#10;PTy9gHAeWWNjmRRM5CDbzh42mGo78Af1F1+IAGGXooLS+zaV0uUlGXQL2xIH7247gz7IrpC6wyHA&#10;TSOXUbSSBisOCyW2tC8pry/fRsFxwGGXxG/9ub7vp6/r8/vnOSal5o/j7hWEp9H/h//aJ60giVd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C+sa8cAAADd&#10;AAAADwAAAAAAAAAAAAAAAACqAgAAZHJzL2Rvd25yZXYueG1sUEsFBgAAAAAEAAQA+gAAAJ4DAAAA&#10;AA==&#10;">
                    <v:rect id="正方形/長方形 3170" o:spid="_x0000_s1345" style="position:absolute;top:136;width:1137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picsEA&#10;AADdAAAADwAAAGRycy9kb3ducmV2LnhtbERPy4rCMBTdC/MP4Q6407SOaOkYZRiQETfi4wMuzZ22&#10;2tyUJNrq15uF4PJw3otVbxpxI+drywrScQKCuLC65lLB6bgeZSB8QNbYWCYFd/KwWn4MFphr2/Ge&#10;bodQihjCPkcFVQhtLqUvKjLox7Yljty/dQZDhK6U2mEXw00jJ0kykwZrjg0VtvRbUXE5XI0Cm+7C&#10;9thNr0yd+8vqc9E85plSw8/+5xtEoD68xS/3Riv4Sudxf3wTn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qYnLBAAAA3QAAAA8AAAAAAAAAAAAAAAAAmAIAAGRycy9kb3du&#10;cmV2LnhtbFBLBQYAAAAABAAEAPUAAACGAwAAAAA=&#10;" fillcolor="#4f81bd [3204]" strokecolor="#243f60 [1604]" strokeweight="2pt"/>
                    <v:shape id="テキスト ボックス 3171" o:spid="_x0000_s1346" type="#_x0000_t202" style="position:absolute;left:136;width:11239;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PsjsYA&#10;AADdAAAADwAAAGRycy9kb3ducmV2LnhtbESPQWvCQBSE70L/w/KEXkQ3aUuV6CpFKOSQi7YUvD2y&#10;z2ww+zbd3cb033cFocdhZr5hNrvRdmIgH1rHCvJFBoK4drrlRsHnx/t8BSJEZI2dY1LwSwF224fJ&#10;Bgvtrnyg4RgbkSAcClRgYuwLKUNtyGJYuJ44eWfnLcYkfSO1x2uC204+ZdmrtNhyWjDY095QfTn+&#10;WAXDV/miD4OJfravyqy8VN/LU6XU43R8W4OINMb/8L1dagXP+TKH25v0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PsjsYAAADdAAAADwAAAAAAAAAAAAAAAACYAgAAZHJz&#10;L2Rvd25yZXYueG1sUEsFBgAAAAAEAAQA9QAAAIsDAAAAAA==&#10;" filled="f" stroked="f" strokeweight=".5pt">
                      <v:textbox>
                        <w:txbxContent>
                          <w:p w14:paraId="3DA078F3" w14:textId="77777777" w:rsidR="00B92A0A" w:rsidRPr="00417366" w:rsidRDefault="00B92A0A"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データ蓄積・管理</w:t>
                            </w:r>
                          </w:p>
                        </w:txbxContent>
                      </v:textbox>
                    </v:shape>
                  </v:group>
                  <v:group id="グループ化 3172" o:spid="_x0000_s1347" style="position:absolute;left:2729;top:48313;width:12598;height:3683" coordorigin="-682,-3" coordsize="12603,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1Kox8UAAADdAAAADwAAAGRycy9kb3ducmV2LnhtbESPQYvCMBSE78L+h/AE&#10;b5pWWV2qUURW2YMsqAvi7dE822LzUprY1n9vhAWPw8x8wyxWnSlFQ7UrLCuIRxEI4tTqgjMFf6ft&#10;8AuE88gaS8uk4EEOVsuP3gITbVs+UHP0mQgQdgkqyL2vEildmpNBN7IVcfCutjbog6wzqWtsA9yU&#10;chxFU2mw4LCQY0WbnNLb8W4U7Fps15P4u9nfrpvH5fT5e97HpNSg363nIDx1/h3+b/9oBZN4No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9SqMfFAAAA3QAA&#10;AA8AAAAAAAAAAAAAAAAAqgIAAGRycy9kb3ducmV2LnhtbFBLBQYAAAAABAAEAPoAAACcAwAAAAA=&#10;">
                    <v:rect id="正方形/長方形 3173" o:spid="_x0000_s1348" style="position:absolute;top:136;width:1137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bEt8QA&#10;AADdAAAADwAAAGRycy9kb3ducmV2LnhtbESPQWsCMRSE7wX/Q3iCt5rdCrasRtFCQdDLagWPz81z&#10;d3HzEpJUt/++EYQeh5n5hpkve9OJG/nQWlaQjzMQxJXVLdcKvg9frx8gQkTW2FkmBb8UYLkYvMyx&#10;0PbOJd32sRYJwqFABU2MrpAyVA0ZDGPriJN3sd5gTNLXUnu8J7jp5FuWTaXBltNCg44+G6qu+x+j&#10;4BjXzu0OWef57E+b7arM+3Op1GjYr2YgIvXxP/xsb7SCSf4+gceb9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GxLfEAAAA3QAAAA8AAAAAAAAAAAAAAAAAmAIAAGRycy9k&#10;b3ducmV2LnhtbFBLBQYAAAAABAAEAPUAAACJAwAAAAA=&#10;" fillcolor="white [3212]" strokecolor="#243f60 [1604]" strokeweight="2pt">
                      <v:stroke dashstyle="3 1"/>
                    </v:rect>
                    <v:shape id="テキスト ボックス 3174" o:spid="_x0000_s1349" type="#_x0000_t202" style="position:absolute;left:-682;top:-3;width:12603;height:3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RPFscA&#10;AADdAAAADwAAAGRycy9kb3ducmV2LnhtbESPT2sCMRTE70K/Q3iFXkSzVlHZGqUIhT3sxT8Uents&#10;XjeLm5dtkq7bb98IgsdhZn7DbHaDbUVPPjSOFcymGQjiyumGawXn08dkDSJEZI2tY1LwRwF226fR&#10;BnPtrnyg/hhrkSAcclRgYuxyKUNlyGKYuo44ed/OW4xJ+lpqj9cEt618zbKltNhwWjDY0d5QdTn+&#10;WgX9Z7HQh95EP96XRVZcyp/VV6nUy/Pw/gYi0hAf4Xu70Arms9UCbm/SE5Db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kTxbHAAAA3QAAAA8AAAAAAAAAAAAAAAAAmAIAAGRy&#10;cy9kb3ducmV2LnhtbFBLBQYAAAAABAAEAPUAAACMAwAAAAA=&#10;" filled="f" stroked="f" strokeweight=".5pt">
                      <v:textbox>
                        <w:txbxContent>
                          <w:p w14:paraId="3DA078F4" w14:textId="77777777" w:rsidR="00B92A0A" w:rsidRPr="00762C95" w:rsidRDefault="00B92A0A" w:rsidP="001E72FF">
                            <w:pPr>
                              <w:spacing w:line="220" w:lineRule="exact"/>
                              <w:jc w:val="center"/>
                              <w:rPr>
                                <w:rFonts w:ascii="Meiryo UI" w:eastAsia="Meiryo UI" w:hAnsi="Meiryo UI" w:cs="Meiryo UI"/>
                                <w:color w:val="000000" w:themeColor="text1"/>
                              </w:rPr>
                            </w:pPr>
                            <w:r w:rsidRPr="00762C95">
                              <w:rPr>
                                <w:rFonts w:ascii="Meiryo UI" w:eastAsia="Meiryo UI" w:hAnsi="Meiryo UI" w:cs="Meiryo UI" w:hint="eastAsia"/>
                                <w:color w:val="000000" w:themeColor="text1"/>
                              </w:rPr>
                              <w:t>蓄積データの活用</w:t>
                            </w:r>
                          </w:p>
                        </w:txbxContent>
                      </v:textbox>
                    </v:shape>
                  </v:group>
                  <v:roundrect id="角丸四角形 3175" o:spid="_x0000_s1350" style="position:absolute;left:17059;top:12282;width:23279;height:791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H9/cYA&#10;AADdAAAADwAAAGRycy9kb3ducmV2LnhtbESP3WrCQBSE7wu+w3KE3jUbK9WYukoRWryogrYPcMge&#10;k9Ds2XR3m5+37wqCl8PMfMOst4NpREfO15YVzJIUBHFhdc2lgu+v96cMhA/IGhvLpGAkD9vN5GGN&#10;ubY9n6g7h1JECPscFVQhtLmUvqjIoE9sSxy9i3UGQ5SulNphH+Gmkc9pupAGa44LFba0q6j4Of8Z&#10;BUW5G+3BjRf/a/bL42r++bE6Zko9Toe3VxCBhnAP39p7rWA+W77A9U18AnLz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H9/cYAAADdAAAADwAAAAAAAAAAAAAAAACYAgAAZHJz&#10;L2Rvd25yZXYueG1sUEsFBgAAAAAEAAQA9QAAAIsDAAAAAA==&#10;" fillcolor="#fde9d9 [665]" strokecolor="#e36c0a [2409]" strokeweight="2pt">
                    <v:textbox>
                      <w:txbxContent>
                        <w:p w14:paraId="3DA078F5" w14:textId="77777777" w:rsidR="00B92A0A" w:rsidRPr="00762C95" w:rsidRDefault="00B92A0A" w:rsidP="001E72FF">
                          <w:pPr>
                            <w:spacing w:line="300" w:lineRule="exact"/>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【キャリブレーション】</w:t>
                          </w:r>
                        </w:p>
                        <w:p w14:paraId="3DA078F6" w14:textId="77777777" w:rsidR="00B92A0A" w:rsidRDefault="00B92A0A" w:rsidP="001E72FF">
                          <w:pPr>
                            <w:spacing w:line="30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(点検結果の精度向上)</w:t>
                          </w:r>
                        </w:p>
                        <w:p w14:paraId="3DA078F7" w14:textId="5D7B200F" w:rsidR="00B92A0A" w:rsidRPr="00762C95" w:rsidRDefault="00B92A0A" w:rsidP="001E72FF">
                          <w:pPr>
                            <w:spacing w:line="30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点検結果の比較など</w:t>
                          </w:r>
                        </w:p>
                      </w:txbxContent>
                    </v:textbox>
                  </v:roundrect>
                  <v:group id="グループ化 3177" o:spid="_x0000_s1351" style="position:absolute;left:3957;top:36848;width:11380;height:3683" coordsize="11379,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ULX8cAAADdAAAADwAAAGRycy9kb3ducmV2LnhtbESPQWvCQBSE7wX/w/IK&#10;3ppNlDaSZhWRKh5CoSqU3h7ZZxLMvg3ZbRL/fbdQ6HGYmW+YfDOZVgzUu8aygiSKQRCXVjdcKbic&#10;908rEM4ja2wtk4I7OdisZw85ZtqO/EHDyVciQNhlqKD2vsukdGVNBl1kO+LgXW1v0AfZV1L3OAa4&#10;aeUijl+kwYbDQo0d7Woqb6dvo+Aw4rhdJm9Dcbvu7l/n5/fPIiGl5o/T9hWEp8n/h//aR61gma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yULX8cAAADd&#10;AAAADwAAAAAAAAAAAAAAAACqAgAAZHJzL2Rvd25yZXYueG1sUEsFBgAAAAAEAAQA+gAAAJ4DAAAA&#10;AA==&#10;">
                    <v:rect id="正方形/長方形 3180" o:spid="_x0000_s1352" style="position:absolute;top:136;width:1137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8SVcEA&#10;AADdAAAADwAAAGRycy9kb3ducmV2LnhtbERPy4rCMBTdC/5DuII7TauipWMUEUSZzeDjAy7NnbYz&#10;zU1Joq1+/WQhzPJw3uttbxrxIOdrywrSaQKCuLC65lLB7XqYZCB8QNbYWCYFT/Kw3QwHa8y17fhM&#10;j0soRQxhn6OCKoQ2l9IXFRn0U9sSR+7bOoMhQldK7bCL4aaRsyRZSoM1x4YKW9pXVPxe7kaBTb/C&#10;57Vb3Jk6d8zqn6J5rTKlxqN+9wEiUB/+xW/3SSuYp1ncH9/EJy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ElXBAAAA3QAAAA8AAAAAAAAAAAAAAAAAmAIAAGRycy9kb3du&#10;cmV2LnhtbFBLBQYAAAAABAAEAPUAAACGAwAAAAA=&#10;" fillcolor="#4f81bd [3204]" strokecolor="#243f60 [1604]" strokeweight="2pt"/>
                    <v:shape id="テキスト ボックス 3181" o:spid="_x0000_s1353" type="#_x0000_t202" style="position:absolute;left:682;width:9734;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acqcYA&#10;AADdAAAADwAAAGRycy9kb3ducmV2LnhtbESPQWvCQBSE70L/w/KEXkQ3aUuV6CpFKOSQi7YUvD2y&#10;z2ww+zbd3cb033cFocdhZr5hNrvRdmIgH1rHCvJFBoK4drrlRsHnx/t8BSJEZI2dY1LwSwF224fJ&#10;Bgvtrnyg4RgbkSAcClRgYuwLKUNtyGJYuJ44eWfnLcYkfSO1x2uC204+ZdmrtNhyWjDY095QfTn+&#10;WAXDV/miD4OJfravyqy8VN/LU6XU43R8W4OINMb/8L1dagXP+SqH25v0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acqcYAAADdAAAADwAAAAAAAAAAAAAAAACYAgAAZHJz&#10;L2Rvd25yZXYueG1sUEsFBgAAAAAEAAQA9QAAAIsDAAAAAA==&#10;" filled="f" stroked="f" strokeweight=".5pt">
                      <v:textbox>
                        <w:txbxContent>
                          <w:p w14:paraId="3DA078F8" w14:textId="77777777" w:rsidR="00B92A0A" w:rsidRDefault="00B92A0A"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所見・処方を</w:t>
                            </w:r>
                          </w:p>
                          <w:p w14:paraId="3DA078F9" w14:textId="77777777" w:rsidR="00B92A0A" w:rsidRPr="00417366" w:rsidRDefault="00B92A0A"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記録</w:t>
                            </w:r>
                          </w:p>
                        </w:txbxContent>
                      </v:textbox>
                    </v:shape>
                  </v:group>
                  <v:group id="グループ化 3182" o:spid="_x0000_s1354" style="position:absolute;left:26718;top:25581;width:12328;height:3683" coordorigin="-17556,-10772" coordsize="11472,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fY4McAAADdAAAADwAAAGRycy9kb3ducmV2LnhtbESPT2vCQBTE74V+h+UV&#10;vNVNlJYQXUVEi4cg1BSKt0f2mQSzb0N2mz/fvisUehxm5jfMejuaRvTUudqygngegSAurK65VPCV&#10;H18TEM4ja2wsk4KJHGw3z09rTLUd+JP6iy9FgLBLUUHlfZtK6YqKDLq5bYmDd7OdQR9kV0rd4RDg&#10;ppGLKHqXBmsOCxW2tK+ouF9+jIKPAYfdMj702f22n6752/k7i0mp2cu4W4HwNPr/8F/7pBUs42QB&#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ofY4McAAADd&#10;AAAADwAAAAAAAAAAAAAAAACqAgAAZHJzL2Rvd25yZXYueG1sUEsFBgAAAAAEAAQA+gAAAJ4DAAAA&#10;AA==&#10;">
                    <v:rect id="正方形/長方形 3183" o:spid="_x0000_s1355" style="position:absolute;left:-17462;top:-10685;width:1137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2MIsUA&#10;AADdAAAADwAAAGRycy9kb3ducmV2LnhtbESPwWrDMBBE74H+g9hCb4nsJqTGsRxKobTkEuL0AxZr&#10;Y7u1VkZSYjdfHwUKPQ4z84YptpPpxYWc7ywrSBcJCOLa6o4bBV/H93kGwgdkjb1lUvBLHrblw6zA&#10;XNuRD3SpQiMihH2OCtoQhlxKX7dk0C/sQBy9k3UGQ5SukdrhGOGml89JspYGO44LLQ701lL9U52N&#10;Apvuw+44rs5Mo/vIuu+6v75kSj09Tq8bEIGm8B/+a39qBcs0W8L9TXwCsr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7YwixQAAAN0AAAAPAAAAAAAAAAAAAAAAAJgCAABkcnMv&#10;ZG93bnJldi54bWxQSwUGAAAAAAQABAD1AAAAigMAAAAA&#10;" fillcolor="#4f81bd [3204]" strokecolor="#243f60 [1604]" strokeweight="2pt"/>
                    <v:shape id="テキスト ボックス 3184" o:spid="_x0000_s1356" type="#_x0000_t202" style="position:absolute;left:-17556;top:-10772;width:11292;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E/MccA&#10;AADdAAAADwAAAGRycy9kb3ducmV2LnhtbESPT2sCMRTE70K/Q3iFXkSzVlHZGqUIhT3sxT8Uents&#10;XjeLm5dtkq7bb98IgsdhZn7DbHaDbUVPPjSOFcymGQjiyumGawXn08dkDSJEZI2tY1LwRwF226fR&#10;BnPtrnyg/hhrkSAcclRgYuxyKUNlyGKYuo44ed/OW4xJ+lpqj9cEt618zbKltNhwWjDY0d5QdTn+&#10;WgX9Z7HQh95EP96XRVZcyp/VV6nUy/Pw/gYi0hAf4Xu70Arms/UCbm/SE5Db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xPzHHAAAA3QAAAA8AAAAAAAAAAAAAAAAAmAIAAGRy&#10;cy9kb3ducmV2LnhtbFBLBQYAAAAABAAEAPUAAACMAwAAAAA=&#10;" filled="f" stroked="f" strokeweight=".5pt">
                      <v:textbox>
                        <w:txbxContent>
                          <w:p w14:paraId="3DA078FA" w14:textId="77777777" w:rsidR="00B92A0A" w:rsidRPr="00417366" w:rsidRDefault="00B92A0A"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応急措置・補修等</w:t>
                            </w:r>
                          </w:p>
                        </w:txbxContent>
                      </v:textbox>
                    </v:shape>
                  </v:group>
                  <v:group id="グループ化 3185" o:spid="_x0000_s1357" style="position:absolute;left:3548;top:4913;width:7436;height:3683" coordsize="7435,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5AlMUAAADdAAAADwAAAGRycy9kb3ducmV2LnhtbESPQYvCMBSE74L/ITzB&#10;m6ZVXKQaRURlD7KwdWHx9miebbF5KU1s67/fLAgeh5n5hllve1OJlhpXWlYQTyMQxJnVJecKfi7H&#10;yRKE88gaK8uk4EkOtpvhYI2Jth1/U5v6XAQIuwQVFN7XiZQuK8igm9qaOHg32xj0QTa51A12AW4q&#10;OYuiD2mw5LBQYE37grJ7+jAKTh12u3l8aM/32/55vSy+fs8xKTUe9bsVCE+9f4df7U+tYB4vF/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VuQJTFAAAA3QAA&#10;AA8AAAAAAAAAAAAAAAAAqgIAAGRycy9kb3ducmV2LnhtbFBLBQYAAAAABAAEAPoAAACcAwAAAAA=&#10;">
                    <v:rect id="正方形/長方形 3186" o:spid="_x0000_s1358" style="position:absolute;top:106;width:7435;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ovusQA&#10;AADdAAAADwAAAGRycy9kb3ducmV2LnhtbESP0WrCQBRE3wv+w3IF3+omKhqiq4gglr6Uqh9wyV6T&#10;aPZu2F1N7Nd3hUIfh5k5w6w2vWnEg5yvLStIxwkI4sLqmksF59P+PQPhA7LGxjIpeJKHzXrwtsJc&#10;246/6XEMpYgQ9jkqqEJocyl9UZFBP7YtcfQu1hkMUbpSaoddhJtGTpJkLg3WHBcqbGlXUXE73o0C&#10;m36Fz1M3uzN17pDV16L5WWRKjYb9dgkiUB/+w3/tD61gmmZzeL2JT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aL7rEAAAA3QAAAA8AAAAAAAAAAAAAAAAAmAIAAGRycy9k&#10;b3ducmV2LnhtbFBLBQYAAAAABAAEAPUAAACJAwAAAAA=&#10;" fillcolor="#4f81bd [3204]" strokecolor="#243f60 [1604]" strokeweight="2pt"/>
                    <v:shape id="テキスト ボックス 3187" o:spid="_x0000_s1359" type="#_x0000_t202" style="position:absolute;left:531;width:6360;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OhRscA&#10;AADdAAAADwAAAGRycy9kb3ducmV2LnhtbESPQWvCQBSE74X+h+UVvBTdWEsjqauIUMghF7UUentk&#10;n9lg9m26u8b4791CocdhZr5hVpvRdmIgH1rHCuazDARx7XTLjYLP48d0CSJEZI2dY1JwowCb9ePD&#10;Cgvtrryn4RAbkSAcClRgYuwLKUNtyGKYuZ44eSfnLcYkfSO1x2uC206+ZNmbtNhyWjDY085QfT5c&#10;rILhq3zV+8FE/7yryqw8Vz/5d6XU5GncvoOINMb/8F+71AoW82UOv2/SE5D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joUbHAAAA3QAAAA8AAAAAAAAAAAAAAAAAmAIAAGRy&#10;cy9kb3ducmV2LnhtbFBLBQYAAAAABAAEAPUAAACMAwAAAAA=&#10;" filled="f" stroked="f" strokeweight=".5pt">
                      <v:textbox>
                        <w:txbxContent>
                          <w:p w14:paraId="3DA078FB" w14:textId="77777777" w:rsidR="00B92A0A" w:rsidRPr="00417366" w:rsidRDefault="00B92A0A"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準　備</w:t>
                            </w:r>
                          </w:p>
                        </w:txbxContent>
                      </v:textbox>
                    </v:shape>
                  </v:group>
                  <v:group id="グループ化 3188" o:spid="_x0000_s1360" style="position:absolute;left:3548;top:11094;width:12644;height:3683" coordorigin=",-96" coordsize="12644,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2/vCsQAAADdAAAADwAAAGRycy9kb3ducmV2LnhtbERPy0rDQBTdC/2H4Rbc&#10;2UkslhI7KaWouAhCk0Jxd8ncJiGZOyEz5vH3zkJweTjvw3E2nRhpcI1lBfEmAkFcWt1wpeBavD/t&#10;QTiPrLGzTAoWcnBMVw8HTLSd+EJj7isRQtglqKD2vk+kdGVNBt3G9sSBu9vBoA9wqKQecArhppPP&#10;UbSTBhsODTX2dK6pbPMfo+Bjwum0jd/GrL2fl+/i5euWxaTU43o+vYLwNPt/8Z/7UyvYxvswN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2/vCsQAAADdAAAA&#10;DwAAAAAAAAAAAAAAAACqAgAAZHJzL2Rvd25yZXYueG1sUEsFBgAAAAAEAAQA+gAAAJsDAAAAAA==&#10;">
                    <v:rect id="正方形/長方形 3189" o:spid="_x0000_s1361" style="position:absolute;top:85;width:12644;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W7yMUA&#10;AADdAAAADwAAAGRycy9kb3ducmV2LnhtbESP3WrCQBSE7wu+w3IE7+omKjVGV5FCafGm+PMAh+wx&#10;iWbPht3VpH16Vyj0cpiZb5jVpjeNuJPztWUF6TgBQVxYXXOp4HT8eM1A+ICssbFMCn7Iw2Y9eFlh&#10;rm3He7ofQikihH2OCqoQ2lxKX1Rk0I9tSxy9s3UGQ5SulNphF+GmkZMkeZMGa44LFbb0XlFxPdyM&#10;Apt+h92xm92YOveZ1Zei+Z1nSo2G/XYJIlAf/sN/7S+tYJpmC3i+iU9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bvIxQAAAN0AAAAPAAAAAAAAAAAAAAAAAJgCAABkcnMv&#10;ZG93bnJldi54bWxQSwUGAAAAAAQABAD1AAAAigMAAAAA&#10;" fillcolor="#4f81bd [3204]" strokecolor="#243f60 [1604]" strokeweight="2pt"/>
                    <v:shape id="テキスト ボックス 3190" o:spid="_x0000_s1362" type="#_x0000_t202" style="position:absolute;left:94;top:-96;width:12359;height:3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Ov78QA&#10;AADdAAAADwAAAGRycy9kb3ducmV2LnhtbERPTWvCMBi+D/wP4RV2GTN1E7dVo4gw6KEXPxjs9tK8&#10;NsXmTU2y2v17cxA8Pjzfy/VgW9GTD41jBdNJBoK4crrhWsHx8P36CSJEZI2tY1LwTwHWq9HTEnPt&#10;rryjfh9rkUI45KjAxNjlUobKkMUwcR1x4k7OW4wJ+lpqj9cUblv5lmVzabHh1GCwo62h6rz/swr6&#10;n2Kmd72J/mVbFllxLi8fv6VSz+NhswARaYgP8d1daAXv06+0P71JT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Tr+/EAAAA3QAAAA8AAAAAAAAAAAAAAAAAmAIAAGRycy9k&#10;b3ducmV2LnhtbFBLBQYAAAAABAAEAPUAAACJAwAAAAA=&#10;" filled="f" stroked="f" strokeweight=".5pt">
                      <v:textbox>
                        <w:txbxContent>
                          <w:p w14:paraId="3DA078FC" w14:textId="77777777" w:rsidR="00B92A0A" w:rsidRDefault="00B92A0A" w:rsidP="001E72FF">
                            <w:pPr>
                              <w:spacing w:line="220" w:lineRule="exact"/>
                              <w:jc w:val="left"/>
                              <w:rPr>
                                <w:rFonts w:ascii="Meiryo UI" w:eastAsia="Meiryo UI" w:hAnsi="Meiryo UI" w:cs="Meiryo UI"/>
                                <w:color w:val="FFFFFF" w:themeColor="background1"/>
                              </w:rPr>
                            </w:pPr>
                            <w:r>
                              <w:rPr>
                                <w:rFonts w:ascii="Meiryo UI" w:eastAsia="Meiryo UI" w:hAnsi="Meiryo UI" w:cs="Meiryo UI" w:hint="eastAsia"/>
                                <w:color w:val="FFFFFF" w:themeColor="background1"/>
                              </w:rPr>
                              <w:t>各種点検</w:t>
                            </w:r>
                          </w:p>
                          <w:p w14:paraId="3DA078FD" w14:textId="77777777" w:rsidR="00B92A0A" w:rsidRPr="00417366" w:rsidRDefault="00B92A0A" w:rsidP="001E72FF">
                            <w:pPr>
                              <w:spacing w:line="220" w:lineRule="exact"/>
                              <w:jc w:val="left"/>
                              <w:rPr>
                                <w:rFonts w:ascii="Meiryo UI" w:eastAsia="Meiryo UI" w:hAnsi="Meiryo UI" w:cs="Meiryo UI"/>
                                <w:color w:val="FFFFFF" w:themeColor="background1"/>
                              </w:rPr>
                            </w:pPr>
                            <w:r>
                              <w:rPr>
                                <w:rFonts w:ascii="Meiryo UI" w:eastAsia="Meiryo UI" w:hAnsi="Meiryo UI" w:cs="Meiryo UI" w:hint="eastAsia"/>
                                <w:color w:val="FFFFFF" w:themeColor="background1"/>
                              </w:rPr>
                              <w:t>※分解整備等含む</w:t>
                            </w:r>
                          </w:p>
                        </w:txbxContent>
                      </v:textbox>
                    </v:shape>
                  </v:group>
                  <v:group id="グループ化 3191" o:spid="_x0000_s1363" style="position:absolute;left:3821;top:17059;width:6686;height:3683" coordorigin=",-106" coordsize="6686,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zQSsYAAADdAAAADwAAAGRycy9kb3ducmV2LnhtbESPT2vCQBTE74V+h+UV&#10;equbVVo0uoqIlh6k4B8Qb4/sMwlm34bsmsRv7wqFHoeZ+Q0zW/S2Ei01vnSsQQ0SEMSZMyXnGo6H&#10;zccYhA/IBivHpOFOHhbz15cZpsZ1vKN2H3IRIexT1FCEUKdS+qwgi37gauLoXVxjMUTZ5NI02EW4&#10;reQwSb6kxZLjQoE1rQrKrvub1fDdYbccqXW7vV5W9/Ph8/e0VaT1+1u/nIII1If/8F/7x2gYqYm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jNBKxgAAAN0A&#10;AAAPAAAAAAAAAAAAAAAAAKoCAABkcnMvZG93bnJldi54bWxQSwUGAAAAAAQABAD6AAAAnQMAAAAA&#10;">
                    <v:rect id="正方形/長方形 3192" o:spid="_x0000_s1364" style="position:absolute;top:86;width:6686;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i/ZMUA&#10;AADdAAAADwAAAGRycy9kb3ducmV2LnhtbESP3WrCQBSE7wu+w3IE7+omWmqMriKFUumN+PMAh+wx&#10;iWbPht3VpD59tyD0cpiZb5jlujeNuJPztWUF6TgBQVxYXXOp4HT8fM1A+ICssbFMCn7Iw3o1eFli&#10;rm3He7ofQikihH2OCqoQ2lxKX1Rk0I9tSxy9s3UGQ5SulNphF+GmkZMkeZcGa44LFbb0UVFxPdyM&#10;Apvuwvexe7sxde4rqy9F85hlSo2G/WYBIlAf/sPP9lYrmKbzCfy9i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eL9kxQAAAN0AAAAPAAAAAAAAAAAAAAAAAJgCAABkcnMv&#10;ZG93bnJldi54bWxQSwUGAAAAAAQABAD1AAAAigMAAAAA&#10;" fillcolor="#4f81bd [3204]" strokecolor="#243f60 [1604]" strokeweight="2pt"/>
                    <v:shape id="テキスト ボックス 3193" o:spid="_x0000_s1365" type="#_x0000_t202" style="position:absolute;top:-106;width:6683;height:3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ExmMcA&#10;AADdAAAADwAAAGRycy9kb3ducmV2LnhtbESPQWsCMRSE7wX/Q3hCL0WzVqntapQiFPawF60IvT02&#10;r5vFzcuapOv23zcFweMwM98w6+1gW9GTD41jBbNpBoK4crrhWsHx82PyCiJEZI2tY1LwSwG2m9HD&#10;GnPtrryn/hBrkSAcclRgYuxyKUNlyGKYuo44ed/OW4xJ+lpqj9cEt618zrIXabHhtGCwo52h6nz4&#10;sQr6U7HQ+95E/7Qri6w4l5flV6nU43h4X4GINMR7+NYutIL57G0O/2/SE5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MZjHAAAA3QAAAA8AAAAAAAAAAAAAAAAAmAIAAGRy&#10;cy9kb3ducmV2LnhtbFBLBQYAAAAABAAEAPUAAACMAwAAAAA=&#10;" filled="f" stroked="f" strokeweight=".5pt">
                      <v:textbox>
                        <w:txbxContent>
                          <w:p w14:paraId="3DA078FE" w14:textId="77777777" w:rsidR="00B92A0A" w:rsidRDefault="00B92A0A"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損　傷</w:t>
                            </w:r>
                          </w:p>
                          <w:p w14:paraId="3DA078FF" w14:textId="77777777" w:rsidR="00B92A0A" w:rsidRPr="00E03A7E" w:rsidRDefault="00B92A0A" w:rsidP="001E72FF">
                            <w:pPr>
                              <w:spacing w:line="220" w:lineRule="exact"/>
                              <w:jc w:val="center"/>
                              <w:rPr>
                                <w:rFonts w:ascii="Meiryo UI" w:eastAsia="Meiryo UI" w:hAnsi="Meiryo UI" w:cs="Meiryo UI"/>
                                <w:color w:val="FFFFFF" w:themeColor="background1"/>
                                <w:sz w:val="16"/>
                              </w:rPr>
                            </w:pPr>
                            <w:r w:rsidRPr="00E03A7E">
                              <w:rPr>
                                <w:rFonts w:ascii="Meiryo UI" w:eastAsia="Meiryo UI" w:hAnsi="Meiryo UI" w:cs="Meiryo UI" w:hint="eastAsia"/>
                                <w:color w:val="FFFFFF" w:themeColor="background1"/>
                                <w:sz w:val="16"/>
                              </w:rPr>
                              <w:t>評価・記録</w:t>
                            </w:r>
                          </w:p>
                        </w:txbxContent>
                      </v:textbox>
                    </v:shape>
                  </v:group>
                  <v:group id="グループ化 3194" o:spid="_x0000_s1366" style="position:absolute;width:14668;height:3683" coordsize="14668,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tz0sYAAADdAAAADwAAAGRycy9kb3ducmV2LnhtbESPQWvCQBSE7wX/w/IE&#10;b7qJWrHRVURUPEihWii9PbLPJJh9G7JrEv+9WxB6HGbmG2a57kwpGqpdYVlBPIpAEKdWF5wp+L7s&#10;h3MQziNrLC2Tggc5WK96b0tMtG35i5qzz0SAsEtQQe59lUjp0pwMupGtiIN3tbVBH2SdSV1jG+Cm&#10;lOMomkmDBYeFHCva5pTeznej4NBiu5nEu+Z0u24fv5f3z59TTEoN+t1mAcJT5//Dr/ZRK5jEH1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3PSxgAAAN0A&#10;AAAPAAAAAAAAAAAAAAAAAKoCAABkcnMvZG93bnJldi54bWxQSwUGAAAAAAQABAD6AAAAnQMAAAAA&#10;">
                    <v:oval id="円/楕円 3195" o:spid="_x0000_s1367" style="position:absolute;top:948;width:14668;height:18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H2QsgA&#10;AADdAAAADwAAAGRycy9kb3ducmV2LnhtbESPT2vCQBTE70K/w/IKXkQ3tjRodJVasBTswb+ot0f2&#10;mYRm36bZrcZ++q5Q8DjMzG+Y8bQxpThT7QrLCvq9CARxanXBmYLtZt4dgHAeWWNpmRRcycF08tAa&#10;Y6LthVd0XvtMBAi7BBXk3leJlC7NyaDr2Yo4eCdbG/RB1pnUNV4C3JTyKYpiabDgsJBjRW85pV/r&#10;H6PgGM9nHC8XHf6sXDrbvePvYf+tVPuxeR2B8NT4e/i//aEVPPeHL3B7E56An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fZCyAAAAN0AAAAPAAAAAAAAAAAAAAAAAJgCAABk&#10;cnMvZG93bnJldi54bWxQSwUGAAAAAAQABAD1AAAAjQMAAAAA&#10;" fillcolor="#4f81bd [3204]" strokecolor="#243f60 [1604]" strokeweight="2pt"/>
                    <v:shape id="テキスト ボックス 3196" o:spid="_x0000_s1368" type="#_x0000_t202" style="position:absolute;left:1811;width:10928;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aSAMcA&#10;AADdAAAADwAAAGRycy9kb3ducmV2LnhtbESPQWsCMRSE7wX/Q3hCL0Wz1mLb1SgiFPawF20peHts&#10;npvFzcuapOv675tCweMwM98wq81gW9GTD41jBbNpBoK4crrhWsHX58fkDUSIyBpbx6TgRgE269HD&#10;CnPtrryn/hBrkSAcclRgYuxyKUNlyGKYuo44eSfnLcYkfS21x2uC21Y+Z9lCWmw4LRjsaGeoOh9+&#10;rIL+u3jR+95E/7Qri6w4l5fXY6nU43jYLkFEGuI9/N8utIL57H0Bf2/SE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kgDHAAAA3QAAAA8AAAAAAAAAAAAAAAAAmAIAAGRy&#10;cy9kb3ducmV2LnhtbFBLBQYAAAAABAAEAPUAAACMAwAAAAA=&#10;" filled="f" stroked="f" strokeweight=".5pt">
                      <v:textbox>
                        <w:txbxContent>
                          <w:p w14:paraId="3DA07900" w14:textId="77777777" w:rsidR="00B92A0A" w:rsidRPr="00417366" w:rsidRDefault="00B92A0A"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開　始</w:t>
                            </w:r>
                          </w:p>
                        </w:txbxContent>
                      </v:textbox>
                    </v:shape>
                  </v:group>
                  <v:shape id="直線矢印コネクタ 3197" o:spid="_x0000_s1369" type="#_x0000_t32" style="position:absolute;left:7233;top:2729;width:0;height:21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cicsUAAADdAAAADwAAAGRycy9kb3ducmV2LnhtbESPT2vCQBTE70K/w/IKvdVNDKiNWaUU&#10;Qzy1qBWvj+zLH8y+Ddmtxm/fLRQ8DjPzGybbjKYTVxpca1lBPI1AEJdWt1wr+D7mr0sQziNr7CyT&#10;gjs52KyfJhmm2t54T9eDr0WAsEtRQeN9n0rpyoYMuqntiYNX2cGgD3KopR7wFuCmk7MomkuDLYeF&#10;Bnv6aKi8HH6MgjI/faIv4mNS5NsvPO8Ks6gSpV6ex/cVCE+jf4T/2zutIInfFvD3Jjw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0cicsUAAADdAAAADwAAAAAAAAAA&#10;AAAAAAChAgAAZHJzL2Rvd25yZXYueG1sUEsFBgAAAAAEAAQA+QAAAJMDAAAAAA==&#10;" strokecolor="#4579b8 [3044]" strokeweight="1.5pt">
                    <v:stroke endarrow="block" endarrowwidth="wide" endarrowlength="long"/>
                  </v:shape>
                  <v:shape id="直線矢印コネクタ 3198" o:spid="_x0000_s1370" type="#_x0000_t32" style="position:absolute;left:7369;top:8461;width:0;height:28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i2AMEAAADdAAAADwAAAGRycy9kb3ducmV2LnhtbERPy4rCMBTdD/gP4QruxrQWnLEaRcRS&#10;Vw7jA7eX5toWm5vSRK1/bxYDszyc92LVm0Y8qHO1ZQXxOAJBXFhdc6ngdMw+v0E4j6yxsUwKXuRg&#10;tRx8LDDV9sm/9Dj4UoQQdikqqLxvUyldUZFBN7YtceCutjPoA+xKqTt8hnDTyEkUTaXBmkNDhS1t&#10;Kipuh7tRUGTnPfo8PiZ5tv3Byy43X9dEqdGwX89BeOr9v/jPvdMKkngW5oY34QnI5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2LYAwQAAAN0AAAAPAAAAAAAAAAAAAAAA&#10;AKECAABkcnMvZG93bnJldi54bWxQSwUGAAAAAAQABAD5AAAAjwMAAAAA&#10;" strokecolor="#4579b8 [3044]" strokeweight="1.5pt">
                    <v:stroke endarrow="block" endarrowwidth="wide" endarrowlength="long"/>
                  </v:shape>
                  <v:shape id="直線矢印コネクタ 480" o:spid="_x0000_s1371" type="#_x0000_t32" style="position:absolute;left:7233;top:14603;width:0;height:25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GQMEAAADcAAAADwAAAGRycy9kb3ducmV2LnhtbERPTWvCQBC9C/0PyxS86cZarEQ3QaQh&#10;niomFa9DdkyC2dmQXTX9991DocfH+96mo+nEgwbXWlawmEcgiCurW64VfJfZbA3CeWSNnWVS8EMO&#10;0uRlssVY2yef6FH4WoQQdjEqaLzvYyld1ZBBN7c9ceCudjDoAxxqqQd8hnDTybcoWkmDLYeGBnva&#10;N1TdirtRUGXnL/T5olzm2ecRL4fcfFyXSk1fx90GhKfR/4v/3Aet4H0d5ocz4QjI5B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T4ZAwQAAANwAAAAPAAAAAAAAAAAAAAAA&#10;AKECAABkcnMvZG93bnJldi54bWxQSwUGAAAAAAQABAD5AAAAjwMAAAAA&#10;" strokecolor="#4579b8 [3044]" strokeweight="1.5pt">
                    <v:stroke endarrow="block" endarrowwidth="wide" endarrowlength="long"/>
                  </v:shape>
                  <v:shape id="直線矢印コネクタ 481" o:spid="_x0000_s1372" type="#_x0000_t32" style="position:absolute;left:7233;top:20471;width:0;height:51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Mj28MAAADcAAAADwAAAGRycy9kb3ducmV2LnhtbESPT4vCMBTE7wt+h/AEb5p2FZVqFFks&#10;9bSL//D6aJ5tsXkpTdT67c3Cwh6HmfkNs1x3phYPal1lWUE8ikAQ51ZXXCg4HdPhHITzyBpry6Tg&#10;RQ7Wq97HEhNtn7ynx8EXIkDYJaig9L5JpHR5SQbdyDbEwbva1qAPsi2kbvEZ4KaWn1E0lQYrDgsl&#10;NvRVUn473I2CPD1/o8/i4zhLtz942WVmdh0rNeh3mwUIT53/D/+1d1rBZB7D75lwBOTq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DI9vDAAAA3AAAAA8AAAAAAAAAAAAA&#10;AAAAoQIAAGRycy9kb3ducmV2LnhtbFBLBQYAAAAABAAEAPkAAACRAwAAAAA=&#10;" strokecolor="#4579b8 [3044]" strokeweight="1.5pt">
                    <v:stroke endarrow="block" endarrowwidth="wide" endarrowlength="long"/>
                  </v:shape>
                  <v:shape id="テキスト ボックス 482" o:spid="_x0000_s1373" type="#_x0000_t202" style="position:absolute;left:17196;top:24565;width:3816;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eRMccA&#10;AADcAAAADwAAAGRycy9kb3ducmV2LnhtbESPT2vCQBTE74V+h+UVeqsbQ1tCdCMSkEppD2ou3p7Z&#10;lz+YfZtmV0399G6h4HGYmd8w88VoOnGmwbWWFUwnEQji0uqWawXFbvWSgHAeWWNnmRT8koNF9vgw&#10;x1TbC2/ovPW1CBB2KSpovO9TKV3ZkEE3sT1x8Co7GPRBDrXUA14C3HQyjqJ3abDlsNBgT3lD5XF7&#10;Mgo+89U3bg6xSa5d/vFVLfufYv+m1PPTuJyB8DT6e/i/vdYKXpMY/s6EI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3kTHHAAAA3AAAAA8AAAAAAAAAAAAAAAAAmAIAAGRy&#10;cy9kb3ducmV2LnhtbFBLBQYAAAAABAAEAPUAAACMAwAAAAA=&#10;" filled="f" stroked="f" strokeweight=".5pt">
                    <v:textbox>
                      <w:txbxContent>
                        <w:p w14:paraId="3DA07901" w14:textId="77777777" w:rsidR="00B92A0A" w:rsidRPr="00E42DE5" w:rsidRDefault="00B92A0A" w:rsidP="001E72FF">
                          <w:pPr>
                            <w:rPr>
                              <w:rFonts w:ascii="HG丸ｺﾞｼｯｸM-PRO" w:eastAsia="HG丸ｺﾞｼｯｸM-PRO" w:hAnsi="HG丸ｺﾞｼｯｸM-PRO"/>
                            </w:rPr>
                          </w:pPr>
                          <w:r>
                            <w:rPr>
                              <w:rFonts w:ascii="HG丸ｺﾞｼｯｸM-PRO" w:eastAsia="HG丸ｺﾞｼｯｸM-PRO" w:hAnsi="HG丸ｺﾞｼｯｸM-PRO" w:hint="eastAsia"/>
                            </w:rPr>
                            <w:t>有</w:t>
                          </w:r>
                        </w:p>
                      </w:txbxContent>
                    </v:textbox>
                  </v:shape>
                  <v:shape id="直線矢印コネクタ 483" o:spid="_x0000_s1374" type="#_x0000_t32" style="position:absolute;left:9416;top:29206;width:0;height:25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0YN8MAAADcAAAADwAAAGRycy9kb3ducmV2LnhtbESPQYvCMBSE78L+h/AW9qapVlSqURax&#10;1JOi7uL10Tzbss1LaaJ2/70RBI/DzHzDLFadqcWNWldZVjAcRCCIc6srLhT8nNL+DITzyBpry6Tg&#10;nxyslh+9BSba3vlAt6MvRICwS1BB6X2TSOnykgy6gW2Ig3exrUEfZFtI3eI9wE0tR1E0kQYrDgsl&#10;NrQuKf87Xo2CPP3doc+GpzhLN3s8bzMzvcRKfX1233MQnjr/Dr/aW61gPIvheSYc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dGDfDAAAA3AAAAA8AAAAAAAAAAAAA&#10;AAAAoQIAAGRycy9kb3ducmV2LnhtbFBLBQYAAAAABAAEAPkAAACRAwAAAAA=&#10;" strokecolor="#4579b8 [3044]" strokeweight="1.5pt">
                    <v:stroke endarrow="block" endarrowwidth="wide" endarrowlength="long"/>
                  </v:shape>
                  <v:shape id="直線矢印コネクタ 484" o:spid="_x0000_s1375" type="#_x0000_t32" style="position:absolute;left:9553;top:35211;width:0;height:1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SAQ8QAAADcAAAADwAAAGRycy9kb3ducmV2LnhtbESPT4vCMBTE74LfITxhb5r6B1eqUZbF&#10;Uk+KdcXro3m2xealNFntfvuNIHgcZuY3zGrTmVrcqXWVZQXjUQSCOLe64kLBzykZLkA4j6yxtkwK&#10;/sjBZt3vrTDW9sFHume+EAHCLkYFpfdNLKXLSzLoRrYhDt7VtgZ9kG0hdYuPADe1nETRXBqsOCyU&#10;2NB3Sfkt+zUK8uS8R5+OT9M02R7wskvN53Wq1Meg+1qC8NT5d/jV3mkFs8UMnmfCEZ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dIBDxAAAANwAAAAPAAAAAAAAAAAA&#10;AAAAAKECAABkcnMvZG93bnJldi54bWxQSwUGAAAAAAQABAD5AAAAkgMAAAAA&#10;" strokecolor="#4579b8 [3044]" strokeweight="1.5pt">
                    <v:stroke endarrow="block" endarrowwidth="wide" endarrowlength="long"/>
                  </v:shape>
                  <v:shape id="直線矢印コネクタ 485" o:spid="_x0000_s1376" type="#_x0000_t32" style="position:absolute;left:9553;top:40533;width:0;height:2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gl2MQAAADcAAAADwAAAGRycy9kb3ducmV2LnhtbESPT4vCMBTE7wt+h/AEb2uq7qpUo4hY&#10;6mnFf3h9NM+22LyUJmr32xthYY/DzPyGmS9bU4kHNa60rGDQj0AQZ1aXnCs4HZPPKQjnkTVWlknB&#10;LzlYLjofc4y1ffKeHgefiwBhF6OCwvs6ltJlBRl0fVsTB+9qG4M+yCaXusFngJtKDqNoLA2WHBYK&#10;rGldUHY73I2CLDn/oE8Hx1GabHZ42aZmch0p1eu2qxkIT63/D/+1t1rB1/Qb3mfC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OCXYxAAAANwAAAAPAAAAAAAAAAAA&#10;AAAAAKECAABkcnMvZG93bnJldi54bWxQSwUGAAAAAAQABAD5AAAAkgMAAAAA&#10;" strokecolor="#4579b8 [3044]" strokeweight="1.5pt">
                    <v:stroke endarrow="block" endarrowwidth="wide" endarrowlength="long"/>
                  </v:shape>
                  <v:shape id="直線矢印コネクタ 486" o:spid="_x0000_s1377" type="#_x0000_t32" style="position:absolute;left:9553;top:46538;width:0;height:1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q7r8UAAADcAAAADwAAAGRycy9kb3ducmV2LnhtbESPT2vCQBTE70K/w/IK3uomtahE1yDS&#10;kJxa/FN6fWSfSTD7NmRXk377bqHgcZiZ3zCbdDStuFPvGssK4lkEgri0uuFKwfmUvaxAOI+ssbVM&#10;Cn7IQbp9mmww0XbgA92PvhIBwi5BBbX3XSKlK2sy6Ga2Iw7exfYGfZB9JXWPQ4CbVr5G0UIabDgs&#10;1NjRvqbyerwZBWX29YE+j0/zPHv/xO8iN8vLXKnp87hbg/A0+kf4v11oBW+rBfydCUd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q7r8UAAADcAAAADwAAAAAAAAAA&#10;AAAAAAChAgAAZHJzL2Rvd25yZXYueG1sUEsFBgAAAAAEAAQA+QAAAJMDAAAAAA==&#10;" strokecolor="#4579b8 [3044]" strokeweight="1.5pt">
                    <v:stroke endarrow="block" endarrowwidth="wide" endarrowlength="long"/>
                  </v:shape>
                  <v:shape id="直線矢印コネクタ 487" o:spid="_x0000_s1378" type="#_x0000_t32" style="position:absolute;left:15284;top:38485;width:1786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PjI8YAAADcAAAADwAAAGRycy9kb3ducmV2LnhtbESP0WrCQBRE3wv+w3KFvtVNW9EYXaW0&#10;CkLbB9d8wDV7TUKzd0N2jenfdwuCj8PMnGFWm8E2oqfO144VPE8SEMSFMzWXCvLj7ikF4QOywcYx&#10;KfglD5v16GGFmXFXPlCvQykihH2GCqoQ2kxKX1Rk0U9cSxy9s+sshii7UpoOrxFuG/mSJDNpsea4&#10;UGFL7xUVP/piFZx2ejFNdZKf5h+6/3z93u4PX7lSj+PhbQki0BDu4Vt7bxRM0zn8n4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j4yPGAAAA3AAAAA8AAAAAAAAA&#10;AAAAAAAAoQIAAGRycy9kb3ducmV2LnhtbFBLBQYAAAAABAAEAPkAAACUAwAAAAA=&#10;" strokecolor="#4579b8 [3044]" strokeweight="1.5pt">
                    <v:stroke endarrow="block" endarrowwidth="wide" endarrowlength="long"/>
                  </v:shape>
                  <v:shape id="テキスト ボックス 488" o:spid="_x0000_s1379" type="#_x0000_t202" style="position:absolute;left:9553;top:29342;width:381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m28QA&#10;AADcAAAADwAAAGRycy9kb3ducmV2LnhtbERPTWvCQBC9F/wPywi9NRtFS4hZRQJSKe1B68XbmB2T&#10;YHY2ZrdJ6q/vHgo9Pt53thlNI3rqXG1ZwSyKQRAXVtdcKjh97V4SEM4ja2wsk4IfcrBZT54yTLUd&#10;+ED90ZcihLBLUUHlfZtK6YqKDLrItsSBu9rOoA+wK6XucAjhppHzOH6VBmsODRW2lFdU3I7fRsF7&#10;vvvEw2VukkeTv31ct+39dF4q9TwdtysQnkb/L/5z77WCRRLWhj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fptvEAAAA3AAAAA8AAAAAAAAAAAAAAAAAmAIAAGRycy9k&#10;b3ducmV2LnhtbFBLBQYAAAAABAAEAPUAAACJAwAAAAA=&#10;" filled="f" stroked="f" strokeweight=".5pt">
                    <v:textbox>
                      <w:txbxContent>
                        <w:p w14:paraId="3DA07902" w14:textId="77777777" w:rsidR="00B92A0A" w:rsidRPr="00E42DE5" w:rsidRDefault="00B92A0A" w:rsidP="001E72FF">
                          <w:pPr>
                            <w:rPr>
                              <w:rFonts w:ascii="HG丸ｺﾞｼｯｸM-PRO" w:eastAsia="HG丸ｺﾞｼｯｸM-PRO" w:hAnsi="HG丸ｺﾞｼｯｸM-PRO"/>
                            </w:rPr>
                          </w:pPr>
                          <w:r>
                            <w:rPr>
                              <w:rFonts w:ascii="HG丸ｺﾞｼｯｸM-PRO" w:eastAsia="HG丸ｺﾞｼｯｸM-PRO" w:hAnsi="HG丸ｺﾞｼｯｸM-PRO" w:hint="eastAsia"/>
                            </w:rPr>
                            <w:t>無</w:t>
                          </w:r>
                        </w:p>
                      </w:txbxContent>
                    </v:textbox>
                  </v:shape>
                  <v:shape id="直線矢印コネクタ 489" o:spid="_x0000_s1380" type="#_x0000_t32" style="position:absolute;left:28933;top:20198;width:61;height:11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Uv3cQAAADcAAAADwAAAGRycy9kb3ducmV2LnhtbESPT4vCMBTE7wt+h/AEb2uqLqtWo4hY&#10;6mnFf3h9NM+22LyUJmr32xthYY/DzPyGmS9bU4kHNa60rGDQj0AQZ1aXnCs4HZPPCQjnkTVWlknB&#10;LzlYLjofc4y1ffKeHgefiwBhF6OCwvs6ltJlBRl0fVsTB+9qG4M+yCaXusFngJtKDqPoWxosOSwU&#10;WNO6oOx2uBsFWXL+QZ8OjqM02ezwsk3N+DpSqtdtVzMQnlr/H/5rb7WCr8kU3mfC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dS/dxAAAANwAAAAPAAAAAAAAAAAA&#10;AAAAAKECAABkcnMvZG93bnJldi54bWxQSwUGAAAAAAQABAD5AAAAkgMAAAAA&#10;" strokecolor="#4579b8 [3044]" strokeweight="1.5pt">
                    <v:stroke endarrow="block" endarrowwidth="wide" endarrowlength="long"/>
                  </v:shape>
                  <v:shape id="直線矢印コネクタ 490" o:spid="_x0000_s1381" type="#_x0000_t32" style="position:absolute;left:28796;top:11054;width:0;height:13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PtisIAAADcAAAADwAAAGRycy9kb3ducmV2LnhtbERP3WrCMBS+F/YO4Qx2p+mcOK1GkW2C&#10;oF6Y9QGOzbEta05Kk9X69uZC8PLj+1+ue1uLjlpfOVbwPkpAEOfOVFwoyH63wxkIH5AN1o5JwY08&#10;rFcvgyWmxl35RJ0OhYgh7FNUUIbQpFL6vCSLfuQa4shdXGsxRNgW0rR4jeG2luMkmUqLFceGEhv6&#10;Kin/0/9WwXmr55OZTrLz57fu9h/Hn93pkCn19tpvFiAC9eEpfrh3RsFkHufHM/E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lPtisIAAADcAAAADwAAAAAAAAAAAAAA&#10;AAChAgAAZHJzL2Rvd25yZXYueG1sUEsFBgAAAAAEAAQA+QAAAJADAAAAAA==&#10;" strokecolor="#4579b8 [3044]" strokeweight="1.5pt">
                    <v:stroke endarrow="block" endarrowwidth="wide" endarrowlength="long"/>
                  </v:shape>
                  <v:shape id="直線矢印コネクタ 491" o:spid="_x0000_s1382" type="#_x0000_t32" style="position:absolute;left:33041;top:29176;width:0;height:93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cG+MQAAADcAAAADwAAAGRycy9kb3ducmV2LnhtbESPQWvCQBSE74X+h+UVvDWbtCJtzBpE&#10;KIp4qLZ4fu4+k2D2bchuNf57VxB6HGbmG6YoB9uKM/W+cawgS1IQxNqZhisFvz9frx8gfEA22Dom&#10;BVfyUM6enwrMjbvwls67UIkIYZ+jgjqELpfS65os+sR1xNE7ut5iiLKvpOnxEuG2lW9pOpEWG44L&#10;NXa0qEmfdn9WgVxP3s1G7ys6LMNyvFr707fVSo1ehvkURKAh/Icf7ZVRMP7M4H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xwb4xAAAANwAAAAPAAAAAAAAAAAA&#10;AAAAAKECAABkcnMvZG93bnJldi54bWxQSwUGAAAAAAQABAD5AAAAkgMAAAAA&#10;" strokecolor="#4579b8 [3044]" strokeweight="1.5pt"/>
                </v:group>
                <v:shape id="直線矢印コネクタ 492" o:spid="_x0000_s1383" type="#_x0000_t32" style="position:absolute;left:1905;top:44386;width:190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mcUAAADcAAAADwAAAGRycy9kb3ducmV2LnhtbESPQWvCQBSE7wX/w/IEb3VjsKLRVaxU&#10;UFoKRg8eH9lnEsy+DdlVt//eLRR6HGbmG2axCqYRd+pcbVnBaJiAIC6srrlUcDpuX6cgnEfW2Fgm&#10;BT/kYLXsvSww0/bBB7rnvhQRwi5DBZX3bSalKyoy6Ia2JY7exXYGfZRdKXWHjwg3jUyTZCIN1hwX&#10;KmxpU1FxzW9GQZ5ePyaj/ffn5vx29iRD+Brbd6UG/bCeg/AU/H/4r73TCsazFH7PxCMgl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mcUAAADcAAAADwAAAAAAAAAA&#10;AAAAAAChAgAAZHJzL2Rvd25yZXYueG1sUEsFBgAAAAAEAAQA+QAAAJMDAAAAAA==&#10;" strokecolor="#4579b8 [3044]" strokeweight="1.5pt">
                  <v:stroke endarrowwidth="wide" endarrowlength="long"/>
                </v:shape>
              </v:group>
            </w:pict>
          </mc:Fallback>
        </mc:AlternateContent>
      </w:r>
    </w:p>
    <w:p w14:paraId="3DA07081" w14:textId="77777777" w:rsidR="001E72FF" w:rsidRPr="00567AAE" w:rsidRDefault="001E72FF" w:rsidP="009942DE">
      <w:pPr>
        <w:pStyle w:val="40"/>
        <w:ind w:left="420" w:firstLine="210"/>
        <w:rPr>
          <w:rFonts w:ascii="HG丸ｺﾞｼｯｸM-PRO" w:eastAsia="HG丸ｺﾞｼｯｸM-PRO" w:hAnsi="HG丸ｺﾞｼｯｸM-PRO"/>
        </w:rPr>
      </w:pPr>
    </w:p>
    <w:p w14:paraId="3DA07082" w14:textId="77777777" w:rsidR="001E72FF" w:rsidRPr="00567AAE" w:rsidRDefault="001E72FF" w:rsidP="009942DE">
      <w:pPr>
        <w:pStyle w:val="40"/>
        <w:ind w:left="420" w:firstLine="210"/>
        <w:rPr>
          <w:rFonts w:ascii="HG丸ｺﾞｼｯｸM-PRO" w:eastAsia="HG丸ｺﾞｼｯｸM-PRO" w:hAnsi="HG丸ｺﾞｼｯｸM-PRO"/>
        </w:rPr>
      </w:pPr>
    </w:p>
    <w:p w14:paraId="3DA07083" w14:textId="77777777" w:rsidR="001E72FF" w:rsidRPr="00567AAE" w:rsidRDefault="001E72FF" w:rsidP="009942DE">
      <w:pPr>
        <w:pStyle w:val="40"/>
        <w:ind w:left="420" w:firstLine="210"/>
        <w:rPr>
          <w:rFonts w:ascii="HG丸ｺﾞｼｯｸM-PRO" w:eastAsia="HG丸ｺﾞｼｯｸM-PRO" w:hAnsi="HG丸ｺﾞｼｯｸM-PRO"/>
        </w:rPr>
      </w:pPr>
    </w:p>
    <w:p w14:paraId="3DA07084" w14:textId="77777777" w:rsidR="001E72FF" w:rsidRPr="00567AAE" w:rsidRDefault="001E72FF" w:rsidP="009942DE">
      <w:pPr>
        <w:pStyle w:val="40"/>
        <w:ind w:left="420" w:firstLine="210"/>
        <w:rPr>
          <w:rFonts w:ascii="HG丸ｺﾞｼｯｸM-PRO" w:eastAsia="HG丸ｺﾞｼｯｸM-PRO" w:hAnsi="HG丸ｺﾞｼｯｸM-PRO"/>
        </w:rPr>
      </w:pPr>
    </w:p>
    <w:p w14:paraId="3DA07085" w14:textId="77777777" w:rsidR="001E72FF" w:rsidRPr="00567AAE" w:rsidRDefault="001E72FF" w:rsidP="009942DE">
      <w:pPr>
        <w:pStyle w:val="40"/>
        <w:ind w:left="420" w:firstLine="210"/>
        <w:rPr>
          <w:rFonts w:ascii="HG丸ｺﾞｼｯｸM-PRO" w:eastAsia="HG丸ｺﾞｼｯｸM-PRO" w:hAnsi="HG丸ｺﾞｼｯｸM-PRO"/>
        </w:rPr>
      </w:pPr>
    </w:p>
    <w:p w14:paraId="3DA07086" w14:textId="77777777" w:rsidR="001E72FF" w:rsidRPr="00567AAE" w:rsidRDefault="001E72FF" w:rsidP="009942DE">
      <w:pPr>
        <w:pStyle w:val="40"/>
        <w:ind w:left="420" w:firstLine="210"/>
        <w:rPr>
          <w:rFonts w:ascii="HG丸ｺﾞｼｯｸM-PRO" w:eastAsia="HG丸ｺﾞｼｯｸM-PRO" w:hAnsi="HG丸ｺﾞｼｯｸM-PRO"/>
        </w:rPr>
      </w:pPr>
    </w:p>
    <w:p w14:paraId="3DA07087" w14:textId="77777777" w:rsidR="001E72FF" w:rsidRPr="00567AAE" w:rsidRDefault="001E72FF" w:rsidP="009942DE">
      <w:pPr>
        <w:pStyle w:val="40"/>
        <w:ind w:left="420" w:firstLine="210"/>
        <w:rPr>
          <w:rFonts w:ascii="HG丸ｺﾞｼｯｸM-PRO" w:eastAsia="HG丸ｺﾞｼｯｸM-PRO" w:hAnsi="HG丸ｺﾞｼｯｸM-PRO"/>
        </w:rPr>
      </w:pPr>
    </w:p>
    <w:p w14:paraId="3DA07088" w14:textId="77777777" w:rsidR="001E72FF" w:rsidRPr="00567AAE" w:rsidRDefault="001E72FF" w:rsidP="009942DE">
      <w:pPr>
        <w:pStyle w:val="40"/>
        <w:ind w:left="420" w:firstLine="210"/>
        <w:rPr>
          <w:rFonts w:ascii="HG丸ｺﾞｼｯｸM-PRO" w:eastAsia="HG丸ｺﾞｼｯｸM-PRO" w:hAnsi="HG丸ｺﾞｼｯｸM-PRO"/>
        </w:rPr>
      </w:pPr>
    </w:p>
    <w:p w14:paraId="3DA07089" w14:textId="77777777" w:rsidR="001E72FF" w:rsidRPr="00567AAE" w:rsidRDefault="001E72FF" w:rsidP="009942DE">
      <w:pPr>
        <w:pStyle w:val="40"/>
        <w:ind w:left="420" w:firstLine="210"/>
        <w:rPr>
          <w:rFonts w:ascii="HG丸ｺﾞｼｯｸM-PRO" w:eastAsia="HG丸ｺﾞｼｯｸM-PRO" w:hAnsi="HG丸ｺﾞｼｯｸM-PRO"/>
        </w:rPr>
      </w:pPr>
    </w:p>
    <w:p w14:paraId="3DA0708A" w14:textId="77777777" w:rsidR="001E72FF" w:rsidRPr="00567AAE" w:rsidRDefault="001E72FF" w:rsidP="009942DE">
      <w:pPr>
        <w:pStyle w:val="40"/>
        <w:ind w:left="420" w:firstLine="210"/>
        <w:rPr>
          <w:rFonts w:ascii="HG丸ｺﾞｼｯｸM-PRO" w:eastAsia="HG丸ｺﾞｼｯｸM-PRO" w:hAnsi="HG丸ｺﾞｼｯｸM-PRO"/>
        </w:rPr>
      </w:pPr>
    </w:p>
    <w:p w14:paraId="3DA0708B" w14:textId="77777777" w:rsidR="001E72FF" w:rsidRPr="00567AAE" w:rsidRDefault="001E72FF" w:rsidP="009942DE">
      <w:pPr>
        <w:pStyle w:val="40"/>
        <w:ind w:left="420" w:firstLine="210"/>
        <w:rPr>
          <w:rFonts w:ascii="HG丸ｺﾞｼｯｸM-PRO" w:eastAsia="HG丸ｺﾞｼｯｸM-PRO" w:hAnsi="HG丸ｺﾞｼｯｸM-PRO"/>
        </w:rPr>
      </w:pPr>
    </w:p>
    <w:p w14:paraId="3DA0708C" w14:textId="77777777" w:rsidR="001E72FF" w:rsidRPr="00567AAE" w:rsidRDefault="001E72FF" w:rsidP="009942DE">
      <w:pPr>
        <w:pStyle w:val="40"/>
        <w:ind w:left="420" w:firstLine="210"/>
        <w:rPr>
          <w:rFonts w:ascii="HG丸ｺﾞｼｯｸM-PRO" w:eastAsia="HG丸ｺﾞｼｯｸM-PRO" w:hAnsi="HG丸ｺﾞｼｯｸM-PRO"/>
        </w:rPr>
      </w:pPr>
    </w:p>
    <w:p w14:paraId="3DA0708D" w14:textId="77777777" w:rsidR="001E72FF" w:rsidRPr="00567AAE" w:rsidRDefault="001E72FF" w:rsidP="009942DE">
      <w:pPr>
        <w:pStyle w:val="40"/>
        <w:ind w:left="420" w:firstLine="210"/>
        <w:rPr>
          <w:rFonts w:ascii="HG丸ｺﾞｼｯｸM-PRO" w:eastAsia="HG丸ｺﾞｼｯｸM-PRO" w:hAnsi="HG丸ｺﾞｼｯｸM-PRO"/>
        </w:rPr>
      </w:pPr>
    </w:p>
    <w:p w14:paraId="3DA0708E" w14:textId="77777777" w:rsidR="001E72FF" w:rsidRPr="00567AAE" w:rsidRDefault="001E72FF" w:rsidP="009942DE">
      <w:pPr>
        <w:pStyle w:val="40"/>
        <w:ind w:left="420" w:firstLine="210"/>
        <w:rPr>
          <w:rFonts w:ascii="HG丸ｺﾞｼｯｸM-PRO" w:eastAsia="HG丸ｺﾞｼｯｸM-PRO" w:hAnsi="HG丸ｺﾞｼｯｸM-PRO"/>
        </w:rPr>
      </w:pPr>
    </w:p>
    <w:p w14:paraId="3DA0708F" w14:textId="77777777" w:rsidR="001E72FF" w:rsidRPr="00567AAE" w:rsidRDefault="001E72FF" w:rsidP="009942DE">
      <w:pPr>
        <w:pStyle w:val="40"/>
        <w:ind w:left="420" w:firstLine="210"/>
        <w:rPr>
          <w:rFonts w:ascii="HG丸ｺﾞｼｯｸM-PRO" w:eastAsia="HG丸ｺﾞｼｯｸM-PRO" w:hAnsi="HG丸ｺﾞｼｯｸM-PRO"/>
        </w:rPr>
      </w:pPr>
    </w:p>
    <w:p w14:paraId="3DA07090" w14:textId="77777777" w:rsidR="001E72FF" w:rsidRPr="00567AAE" w:rsidRDefault="001E72FF" w:rsidP="009942DE">
      <w:pPr>
        <w:pStyle w:val="40"/>
        <w:ind w:left="420" w:firstLine="210"/>
        <w:rPr>
          <w:rFonts w:ascii="HG丸ｺﾞｼｯｸM-PRO" w:eastAsia="HG丸ｺﾞｼｯｸM-PRO" w:hAnsi="HG丸ｺﾞｼｯｸM-PRO"/>
        </w:rPr>
      </w:pPr>
    </w:p>
    <w:p w14:paraId="3DA07091" w14:textId="77777777" w:rsidR="001E72FF" w:rsidRPr="00567AAE" w:rsidRDefault="001E72FF" w:rsidP="009942DE">
      <w:pPr>
        <w:pStyle w:val="40"/>
        <w:ind w:left="420" w:firstLine="210"/>
        <w:rPr>
          <w:rFonts w:ascii="HG丸ｺﾞｼｯｸM-PRO" w:eastAsia="HG丸ｺﾞｼｯｸM-PRO" w:hAnsi="HG丸ｺﾞｼｯｸM-PRO"/>
        </w:rPr>
      </w:pPr>
    </w:p>
    <w:p w14:paraId="3DA07092" w14:textId="77777777" w:rsidR="001E72FF" w:rsidRPr="00567AAE" w:rsidRDefault="001E72FF" w:rsidP="009942DE">
      <w:pPr>
        <w:pStyle w:val="40"/>
        <w:ind w:left="420" w:firstLine="210"/>
        <w:rPr>
          <w:rFonts w:ascii="HG丸ｺﾞｼｯｸM-PRO" w:eastAsia="HG丸ｺﾞｼｯｸM-PRO" w:hAnsi="HG丸ｺﾞｼｯｸM-PRO"/>
        </w:rPr>
      </w:pPr>
    </w:p>
    <w:p w14:paraId="3DA07093" w14:textId="77777777" w:rsidR="001E72FF" w:rsidRPr="00567AAE" w:rsidRDefault="001E72FF" w:rsidP="009942DE">
      <w:pPr>
        <w:pStyle w:val="40"/>
        <w:ind w:left="420" w:firstLine="210"/>
        <w:rPr>
          <w:rFonts w:ascii="HG丸ｺﾞｼｯｸM-PRO" w:eastAsia="HG丸ｺﾞｼｯｸM-PRO" w:hAnsi="HG丸ｺﾞｼｯｸM-PRO"/>
        </w:rPr>
      </w:pPr>
    </w:p>
    <w:p w14:paraId="3DA07094" w14:textId="77777777" w:rsidR="001E72FF" w:rsidRPr="00567AAE" w:rsidRDefault="001E72FF" w:rsidP="009942DE">
      <w:pPr>
        <w:pStyle w:val="40"/>
        <w:ind w:left="420" w:firstLine="210"/>
        <w:rPr>
          <w:rFonts w:ascii="HG丸ｺﾞｼｯｸM-PRO" w:eastAsia="HG丸ｺﾞｼｯｸM-PRO" w:hAnsi="HG丸ｺﾞｼｯｸM-PRO"/>
        </w:rPr>
      </w:pPr>
    </w:p>
    <w:p w14:paraId="3DA07095" w14:textId="77777777" w:rsidR="001E72FF" w:rsidRPr="00567AAE" w:rsidRDefault="001E72FF" w:rsidP="009942DE">
      <w:pPr>
        <w:pStyle w:val="40"/>
        <w:ind w:left="420" w:firstLine="210"/>
        <w:rPr>
          <w:rFonts w:ascii="HG丸ｺﾞｼｯｸM-PRO" w:eastAsia="HG丸ｺﾞｼｯｸM-PRO" w:hAnsi="HG丸ｺﾞｼｯｸM-PRO"/>
        </w:rPr>
      </w:pPr>
    </w:p>
    <w:p w14:paraId="3DA07096" w14:textId="77777777" w:rsidR="001E72FF" w:rsidRPr="00567AAE" w:rsidRDefault="001E72FF" w:rsidP="009942DE">
      <w:pPr>
        <w:pStyle w:val="40"/>
        <w:ind w:left="420" w:firstLine="210"/>
        <w:rPr>
          <w:rFonts w:ascii="HG丸ｺﾞｼｯｸM-PRO" w:eastAsia="HG丸ｺﾞｼｯｸM-PRO" w:hAnsi="HG丸ｺﾞｼｯｸM-PRO"/>
        </w:rPr>
      </w:pPr>
    </w:p>
    <w:p w14:paraId="3DA07097" w14:textId="77777777" w:rsidR="001E72FF" w:rsidRPr="00567AAE" w:rsidRDefault="001E72FF" w:rsidP="001E72FF">
      <w:pPr>
        <w:rPr>
          <w:rFonts w:ascii="HG丸ｺﾞｼｯｸM-PRO" w:eastAsia="HG丸ｺﾞｼｯｸM-PRO" w:hAnsi="HG丸ｺﾞｼｯｸM-PRO"/>
        </w:rPr>
      </w:pPr>
    </w:p>
    <w:p w14:paraId="3DA07098" w14:textId="307D0D54" w:rsidR="001E72FF" w:rsidRPr="00567AAE" w:rsidRDefault="001E72FF" w:rsidP="001E72FF">
      <w:pPr>
        <w:pStyle w:val="aa"/>
        <w:spacing w:beforeLines="0" w:before="0"/>
      </w:pPr>
      <w:r w:rsidRPr="00567AAE">
        <w:rPr>
          <w:rFonts w:hint="eastAsia"/>
        </w:rPr>
        <w:t>図</w:t>
      </w:r>
      <w:r w:rsidR="00D24122">
        <w:rPr>
          <w:rFonts w:hint="eastAsia"/>
        </w:rPr>
        <w:t>5.1-</w:t>
      </w:r>
      <w:r w:rsidR="00F611AA" w:rsidRPr="00567AAE">
        <w:rPr>
          <w:rFonts w:hint="eastAsia"/>
        </w:rPr>
        <w:t>3</w:t>
      </w:r>
      <w:r w:rsidR="005C4C7B" w:rsidRPr="00567AAE">
        <w:rPr>
          <w:rFonts w:hint="eastAsia"/>
        </w:rPr>
        <w:t xml:space="preserve"> </w:t>
      </w:r>
      <w:r w:rsidRPr="00567AAE">
        <w:rPr>
          <w:rFonts w:hint="eastAsia"/>
        </w:rPr>
        <w:t>定期点検の業務フロー</w:t>
      </w:r>
    </w:p>
    <w:p w14:paraId="3DA07099" w14:textId="77777777" w:rsidR="003D33A2" w:rsidRPr="00567AAE" w:rsidRDefault="005C4C7B" w:rsidP="003D33A2">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3DA0709A" w14:textId="4FEDED84" w:rsidR="003D33A2" w:rsidRPr="00EB438F" w:rsidRDefault="003D33A2" w:rsidP="009942DE">
      <w:pPr>
        <w:pStyle w:val="4"/>
        <w:ind w:leftChars="200" w:left="902" w:hangingChars="200" w:hanging="482"/>
      </w:pPr>
      <w:r w:rsidRPr="00567AAE">
        <w:rPr>
          <w:rFonts w:hint="eastAsia"/>
        </w:rPr>
        <w:lastRenderedPageBreak/>
        <w:t>点検業</w:t>
      </w:r>
      <w:r w:rsidRPr="00EB438F">
        <w:rPr>
          <w:rFonts w:hint="eastAsia"/>
        </w:rPr>
        <w:t>務</w:t>
      </w:r>
      <w:r w:rsidR="00D237D6" w:rsidRPr="00EB438F">
        <w:rPr>
          <w:rFonts w:hint="eastAsia"/>
        </w:rPr>
        <w:t>種別の選定</w:t>
      </w:r>
    </w:p>
    <w:p w14:paraId="64CD3E02" w14:textId="336E8FAD" w:rsidR="00330EA8" w:rsidRPr="00330EA8" w:rsidRDefault="009527B4" w:rsidP="009942DE">
      <w:pPr>
        <w:pStyle w:val="40"/>
        <w:ind w:leftChars="300" w:left="63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全ての管理施設を対象に、法令や基準等に則り、施設の特性や状態、重要度等を考慮し、点検頻度や点検実施手法を設定し、点検業務種別を選定するべきである。具体的には、図 5.1-4及び表 5.1-1～3による。</w:t>
      </w:r>
    </w:p>
    <w:tbl>
      <w:tblPr>
        <w:tblW w:w="5628" w:type="dxa"/>
        <w:tblInd w:w="2092" w:type="dxa"/>
        <w:tblCellMar>
          <w:left w:w="99" w:type="dxa"/>
          <w:right w:w="99" w:type="dxa"/>
        </w:tblCellMar>
        <w:tblLook w:val="04A0" w:firstRow="1" w:lastRow="0" w:firstColumn="1" w:lastColumn="0" w:noHBand="0" w:noVBand="1"/>
      </w:tblPr>
      <w:tblGrid>
        <w:gridCol w:w="564"/>
        <w:gridCol w:w="204"/>
        <w:gridCol w:w="564"/>
        <w:gridCol w:w="204"/>
        <w:gridCol w:w="2060"/>
        <w:gridCol w:w="2060"/>
      </w:tblGrid>
      <w:tr w:rsidR="006A42AE" w:rsidRPr="006A42AE" w14:paraId="7D73CADA" w14:textId="77777777" w:rsidTr="009527B4">
        <w:trPr>
          <w:cantSplit/>
          <w:trHeight w:val="1531"/>
        </w:trPr>
        <w:tc>
          <w:tcPr>
            <w:tcW w:w="55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5BF1C0A0" w14:textId="77777777" w:rsidR="006A42AE" w:rsidRPr="006A42AE" w:rsidRDefault="006A42AE" w:rsidP="006A42AE">
            <w:pPr>
              <w:widowControl/>
              <w:jc w:val="center"/>
              <w:rPr>
                <w:rFonts w:ascii="HG丸ｺﾞｼｯｸM-PRO" w:eastAsia="HG丸ｺﾞｼｯｸM-PRO" w:hAnsi="HG丸ｺﾞｼｯｸM-PRO" w:cs="ＭＳ Ｐゴシック"/>
                <w:color w:val="000000"/>
                <w:kern w:val="0"/>
                <w:szCs w:val="21"/>
              </w:rPr>
            </w:pPr>
            <w:r w:rsidRPr="006A42AE">
              <w:rPr>
                <w:rFonts w:ascii="HG丸ｺﾞｼｯｸM-PRO" w:eastAsia="HG丸ｺﾞｼｯｸM-PRO" w:hAnsi="HG丸ｺﾞｼｯｸM-PRO" w:cs="ＭＳ Ｐゴシック" w:hint="eastAsia"/>
                <w:color w:val="000000"/>
                <w:kern w:val="0"/>
                <w:szCs w:val="21"/>
              </w:rPr>
              <w:t>施設状態の必要性による分類</w:t>
            </w:r>
          </w:p>
        </w:tc>
        <w:tc>
          <w:tcPr>
            <w:tcW w:w="200" w:type="dxa"/>
            <w:tcBorders>
              <w:top w:val="nil"/>
              <w:left w:val="nil"/>
              <w:bottom w:val="nil"/>
              <w:right w:val="nil"/>
            </w:tcBorders>
            <w:shd w:val="clear" w:color="auto" w:fill="auto"/>
            <w:noWrap/>
            <w:textDirection w:val="tbRlV"/>
            <w:vAlign w:val="center"/>
            <w:hideMark/>
          </w:tcPr>
          <w:p w14:paraId="6477ACD7" w14:textId="77777777" w:rsidR="006A42AE" w:rsidRPr="006A42AE" w:rsidRDefault="006A42AE" w:rsidP="006A42AE">
            <w:pPr>
              <w:widowControl/>
              <w:jc w:val="center"/>
              <w:rPr>
                <w:rFonts w:ascii="HG丸ｺﾞｼｯｸM-PRO" w:eastAsia="HG丸ｺﾞｼｯｸM-PRO" w:hAnsi="HG丸ｺﾞｼｯｸM-PRO" w:cs="ＭＳ Ｐゴシック"/>
                <w:color w:val="000000"/>
                <w:kern w:val="0"/>
                <w:szCs w:val="21"/>
              </w:rPr>
            </w:pPr>
          </w:p>
        </w:tc>
        <w:tc>
          <w:tcPr>
            <w:tcW w:w="554" w:type="dxa"/>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5E2E9177" w14:textId="037EC755" w:rsidR="006A42AE" w:rsidRPr="006A42AE" w:rsidRDefault="00D237D6" w:rsidP="006A42AE">
            <w:pPr>
              <w:widowControl/>
              <w:jc w:val="center"/>
              <w:rPr>
                <w:rFonts w:ascii="HG丸ｺﾞｼｯｸM-PRO" w:eastAsia="HG丸ｺﾞｼｯｸM-PRO" w:hAnsi="HG丸ｺﾞｼｯｸM-PRO" w:cs="ＭＳ Ｐゴシック"/>
                <w:color w:val="000000"/>
                <w:kern w:val="0"/>
                <w:szCs w:val="21"/>
              </w:rPr>
            </w:pPr>
            <w:r w:rsidRPr="00EB438F">
              <w:rPr>
                <w:rFonts w:ascii="HG丸ｺﾞｼｯｸM-PRO" w:eastAsia="HG丸ｺﾞｼｯｸM-PRO" w:hAnsi="HG丸ｺﾞｼｯｸM-PRO" w:cs="ＭＳ Ｐゴシック" w:hint="eastAsia"/>
                <w:color w:val="000000"/>
                <w:kern w:val="0"/>
                <w:szCs w:val="21"/>
              </w:rPr>
              <w:t xml:space="preserve"> 臨時</w:t>
            </w:r>
            <w:r w:rsidR="006A42AE" w:rsidRPr="006A42AE">
              <w:rPr>
                <w:rFonts w:ascii="HG丸ｺﾞｼｯｸM-PRO" w:eastAsia="HG丸ｺﾞｼｯｸM-PRO" w:hAnsi="HG丸ｺﾞｼｯｸM-PRO" w:cs="ＭＳ Ｐゴシック" w:hint="eastAsia"/>
                <w:color w:val="000000"/>
                <w:kern w:val="0"/>
                <w:szCs w:val="21"/>
              </w:rPr>
              <w:t>的</w:t>
            </w:r>
          </w:p>
        </w:tc>
        <w:tc>
          <w:tcPr>
            <w:tcW w:w="200" w:type="dxa"/>
            <w:tcBorders>
              <w:top w:val="nil"/>
              <w:left w:val="nil"/>
              <w:bottom w:val="nil"/>
              <w:right w:val="nil"/>
            </w:tcBorders>
            <w:shd w:val="clear" w:color="auto" w:fill="auto"/>
            <w:noWrap/>
            <w:textDirection w:val="tbRlV"/>
            <w:vAlign w:val="center"/>
            <w:hideMark/>
          </w:tcPr>
          <w:p w14:paraId="3B8F6882" w14:textId="77777777" w:rsidR="006A42AE" w:rsidRPr="006A42AE" w:rsidRDefault="006A42AE" w:rsidP="006A42AE">
            <w:pPr>
              <w:widowControl/>
              <w:jc w:val="center"/>
              <w:rPr>
                <w:rFonts w:ascii="HG丸ｺﾞｼｯｸM-PRO" w:eastAsia="HG丸ｺﾞｼｯｸM-PRO" w:hAnsi="HG丸ｺﾞｼｯｸM-PRO" w:cs="ＭＳ Ｐゴシック"/>
                <w:color w:val="000000"/>
                <w:kern w:val="0"/>
                <w:szCs w:val="21"/>
              </w:rPr>
            </w:pPr>
          </w:p>
        </w:tc>
        <w:tc>
          <w:tcPr>
            <w:tcW w:w="4119" w:type="dxa"/>
            <w:gridSpan w:val="2"/>
            <w:tcBorders>
              <w:top w:val="single" w:sz="4" w:space="0" w:color="auto"/>
              <w:left w:val="single" w:sz="4" w:space="0" w:color="auto"/>
              <w:bottom w:val="single" w:sz="4" w:space="0" w:color="auto"/>
              <w:right w:val="single" w:sz="4" w:space="0" w:color="auto"/>
            </w:tcBorders>
            <w:shd w:val="clear" w:color="000000" w:fill="FFFF00"/>
            <w:vAlign w:val="center"/>
            <w:hideMark/>
          </w:tcPr>
          <w:p w14:paraId="1EE84FF9" w14:textId="77777777" w:rsidR="005A0655" w:rsidRDefault="006A42AE" w:rsidP="005A0655">
            <w:pPr>
              <w:widowControl/>
              <w:jc w:val="center"/>
              <w:rPr>
                <w:rFonts w:ascii="HG丸ｺﾞｼｯｸM-PRO" w:eastAsia="HG丸ｺﾞｼｯｸM-PRO" w:hAnsi="HG丸ｺﾞｼｯｸM-PRO" w:cs="ＭＳ Ｐゴシック"/>
                <w:color w:val="000000"/>
                <w:kern w:val="0"/>
                <w:szCs w:val="21"/>
              </w:rPr>
            </w:pPr>
            <w:r w:rsidRPr="006A42AE">
              <w:rPr>
                <w:rFonts w:ascii="HG丸ｺﾞｼｯｸM-PRO" w:eastAsia="HG丸ｺﾞｼｯｸM-PRO" w:hAnsi="HG丸ｺﾞｼｯｸM-PRO" w:cs="ＭＳ Ｐゴシック" w:hint="eastAsia"/>
                <w:color w:val="000000"/>
                <w:kern w:val="0"/>
                <w:szCs w:val="21"/>
              </w:rPr>
              <w:t>緊急点検</w:t>
            </w:r>
          </w:p>
          <w:p w14:paraId="07A91ABF" w14:textId="0881D9D9" w:rsidR="006A42AE" w:rsidRPr="006A42AE" w:rsidRDefault="006A42AE" w:rsidP="00EB438F">
            <w:pPr>
              <w:widowControl/>
              <w:jc w:val="center"/>
              <w:rPr>
                <w:rFonts w:ascii="HG丸ｺﾞｼｯｸM-PRO" w:eastAsia="HG丸ｺﾞｼｯｸM-PRO" w:hAnsi="HG丸ｺﾞｼｯｸM-PRO" w:cs="ＭＳ Ｐゴシック"/>
                <w:color w:val="000000"/>
                <w:kern w:val="0"/>
                <w:szCs w:val="21"/>
              </w:rPr>
            </w:pPr>
            <w:r w:rsidRPr="006A42AE">
              <w:rPr>
                <w:rFonts w:ascii="HG丸ｺﾞｼｯｸM-PRO" w:eastAsia="HG丸ｺﾞｼｯｸM-PRO" w:hAnsi="HG丸ｺﾞｼｯｸM-PRO" w:cs="ＭＳ Ｐゴシック" w:hint="eastAsia"/>
                <w:color w:val="000000"/>
                <w:kern w:val="0"/>
                <w:szCs w:val="21"/>
              </w:rPr>
              <w:t>臨時点検</w:t>
            </w:r>
          </w:p>
        </w:tc>
      </w:tr>
      <w:tr w:rsidR="006A42AE" w:rsidRPr="006A42AE" w14:paraId="26959063" w14:textId="77777777" w:rsidTr="009527B4">
        <w:trPr>
          <w:cantSplit/>
          <w:trHeight w:val="1531"/>
        </w:trPr>
        <w:tc>
          <w:tcPr>
            <w:tcW w:w="554" w:type="dxa"/>
            <w:vMerge/>
            <w:tcBorders>
              <w:top w:val="single" w:sz="4" w:space="0" w:color="auto"/>
              <w:left w:val="single" w:sz="4" w:space="0" w:color="auto"/>
              <w:bottom w:val="single" w:sz="4" w:space="0" w:color="auto"/>
              <w:right w:val="single" w:sz="4" w:space="0" w:color="auto"/>
            </w:tcBorders>
            <w:vAlign w:val="center"/>
            <w:hideMark/>
          </w:tcPr>
          <w:p w14:paraId="5E3A199C"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200" w:type="dxa"/>
            <w:tcBorders>
              <w:top w:val="nil"/>
              <w:left w:val="nil"/>
              <w:bottom w:val="nil"/>
              <w:right w:val="nil"/>
            </w:tcBorders>
            <w:shd w:val="clear" w:color="auto" w:fill="auto"/>
            <w:noWrap/>
            <w:textDirection w:val="tbRlV"/>
            <w:vAlign w:val="center"/>
            <w:hideMark/>
          </w:tcPr>
          <w:p w14:paraId="75F55EA5" w14:textId="77777777" w:rsidR="006A42AE" w:rsidRPr="006A42AE" w:rsidRDefault="006A42AE" w:rsidP="006A42AE">
            <w:pPr>
              <w:widowControl/>
              <w:jc w:val="center"/>
              <w:rPr>
                <w:rFonts w:ascii="HG丸ｺﾞｼｯｸM-PRO" w:eastAsia="HG丸ｺﾞｼｯｸM-PRO" w:hAnsi="HG丸ｺﾞｼｯｸM-PRO" w:cs="ＭＳ Ｐゴシック"/>
                <w:color w:val="000000"/>
                <w:kern w:val="0"/>
                <w:szCs w:val="21"/>
              </w:rPr>
            </w:pPr>
          </w:p>
        </w:tc>
        <w:tc>
          <w:tcPr>
            <w:tcW w:w="554" w:type="dxa"/>
            <w:tcBorders>
              <w:top w:val="nil"/>
              <w:left w:val="single" w:sz="4" w:space="0" w:color="auto"/>
              <w:bottom w:val="single" w:sz="4" w:space="0" w:color="auto"/>
              <w:right w:val="single" w:sz="4" w:space="0" w:color="auto"/>
            </w:tcBorders>
            <w:shd w:val="clear" w:color="auto" w:fill="auto"/>
            <w:noWrap/>
            <w:textDirection w:val="tbRlV"/>
            <w:vAlign w:val="center"/>
            <w:hideMark/>
          </w:tcPr>
          <w:p w14:paraId="613CCC23" w14:textId="77777777" w:rsidR="006A42AE" w:rsidRPr="006A42AE" w:rsidRDefault="006A42AE" w:rsidP="006A42AE">
            <w:pPr>
              <w:widowControl/>
              <w:jc w:val="center"/>
              <w:rPr>
                <w:rFonts w:ascii="HG丸ｺﾞｼｯｸM-PRO" w:eastAsia="HG丸ｺﾞｼｯｸM-PRO" w:hAnsi="HG丸ｺﾞｼｯｸM-PRO" w:cs="ＭＳ Ｐゴシック"/>
                <w:color w:val="000000"/>
                <w:kern w:val="0"/>
                <w:szCs w:val="21"/>
              </w:rPr>
            </w:pPr>
            <w:r w:rsidRPr="006A42AE">
              <w:rPr>
                <w:rFonts w:ascii="HG丸ｺﾞｼｯｸM-PRO" w:eastAsia="HG丸ｺﾞｼｯｸM-PRO" w:hAnsi="HG丸ｺﾞｼｯｸM-PRO" w:cs="ＭＳ Ｐゴシック" w:hint="eastAsia"/>
                <w:color w:val="000000"/>
                <w:kern w:val="0"/>
                <w:szCs w:val="21"/>
              </w:rPr>
              <w:t>定期的</w:t>
            </w:r>
          </w:p>
        </w:tc>
        <w:tc>
          <w:tcPr>
            <w:tcW w:w="200" w:type="dxa"/>
            <w:tcBorders>
              <w:top w:val="nil"/>
              <w:left w:val="nil"/>
              <w:bottom w:val="nil"/>
              <w:right w:val="nil"/>
            </w:tcBorders>
            <w:shd w:val="clear" w:color="auto" w:fill="auto"/>
            <w:noWrap/>
            <w:textDirection w:val="tbRlV"/>
            <w:vAlign w:val="center"/>
            <w:hideMark/>
          </w:tcPr>
          <w:p w14:paraId="74703FA4" w14:textId="77777777" w:rsidR="006A42AE" w:rsidRPr="006A42AE" w:rsidRDefault="006A42AE" w:rsidP="006A42AE">
            <w:pPr>
              <w:widowControl/>
              <w:jc w:val="center"/>
              <w:rPr>
                <w:rFonts w:ascii="HG丸ｺﾞｼｯｸM-PRO" w:eastAsia="HG丸ｺﾞｼｯｸM-PRO" w:hAnsi="HG丸ｺﾞｼｯｸM-PRO" w:cs="ＭＳ Ｐゴシック"/>
                <w:color w:val="000000"/>
                <w:kern w:val="0"/>
                <w:szCs w:val="21"/>
              </w:rPr>
            </w:pPr>
          </w:p>
        </w:tc>
        <w:tc>
          <w:tcPr>
            <w:tcW w:w="2060" w:type="dxa"/>
            <w:tcBorders>
              <w:top w:val="nil"/>
              <w:left w:val="single" w:sz="4" w:space="0" w:color="auto"/>
              <w:bottom w:val="single" w:sz="4" w:space="0" w:color="auto"/>
              <w:right w:val="single" w:sz="4" w:space="0" w:color="auto"/>
            </w:tcBorders>
            <w:shd w:val="clear" w:color="000000" w:fill="FFFF00"/>
            <w:vAlign w:val="center"/>
            <w:hideMark/>
          </w:tcPr>
          <w:p w14:paraId="11466A1F" w14:textId="77777777" w:rsidR="006A42AE" w:rsidRPr="006A42AE" w:rsidRDefault="006A42AE" w:rsidP="006A42AE">
            <w:pPr>
              <w:widowControl/>
              <w:jc w:val="center"/>
              <w:rPr>
                <w:rFonts w:ascii="HG丸ｺﾞｼｯｸM-PRO" w:eastAsia="HG丸ｺﾞｼｯｸM-PRO" w:hAnsi="HG丸ｺﾞｼｯｸM-PRO" w:cs="ＭＳ Ｐゴシック"/>
                <w:color w:val="000000"/>
                <w:kern w:val="0"/>
                <w:szCs w:val="21"/>
              </w:rPr>
            </w:pPr>
            <w:r w:rsidRPr="006A42AE">
              <w:rPr>
                <w:rFonts w:ascii="HG丸ｺﾞｼｯｸM-PRO" w:eastAsia="HG丸ｺﾞｼｯｸM-PRO" w:hAnsi="HG丸ｺﾞｼｯｸM-PRO" w:cs="ＭＳ Ｐゴシック" w:hint="eastAsia"/>
                <w:color w:val="000000"/>
                <w:kern w:val="0"/>
                <w:szCs w:val="21"/>
              </w:rPr>
              <w:t>日常点検</w:t>
            </w:r>
          </w:p>
        </w:tc>
        <w:tc>
          <w:tcPr>
            <w:tcW w:w="2060" w:type="dxa"/>
            <w:tcBorders>
              <w:top w:val="nil"/>
              <w:left w:val="nil"/>
              <w:bottom w:val="single" w:sz="4" w:space="0" w:color="auto"/>
              <w:right w:val="single" w:sz="4" w:space="0" w:color="auto"/>
            </w:tcBorders>
            <w:shd w:val="clear" w:color="000000" w:fill="FFFF00"/>
            <w:vAlign w:val="center"/>
            <w:hideMark/>
          </w:tcPr>
          <w:p w14:paraId="5561DE2F" w14:textId="77777777" w:rsidR="006A42AE" w:rsidRPr="006A42AE" w:rsidRDefault="006A42AE" w:rsidP="006A42AE">
            <w:pPr>
              <w:widowControl/>
              <w:jc w:val="center"/>
              <w:rPr>
                <w:rFonts w:ascii="HG丸ｺﾞｼｯｸM-PRO" w:eastAsia="HG丸ｺﾞｼｯｸM-PRO" w:hAnsi="HG丸ｺﾞｼｯｸM-PRO" w:cs="ＭＳ Ｐゴシック"/>
                <w:color w:val="000000"/>
                <w:kern w:val="0"/>
                <w:szCs w:val="21"/>
              </w:rPr>
            </w:pPr>
            <w:r w:rsidRPr="006A42AE">
              <w:rPr>
                <w:rFonts w:ascii="HG丸ｺﾞｼｯｸM-PRO" w:eastAsia="HG丸ｺﾞｼｯｸM-PRO" w:hAnsi="HG丸ｺﾞｼｯｸM-PRO" w:cs="ＭＳ Ｐゴシック" w:hint="eastAsia"/>
                <w:color w:val="000000"/>
                <w:kern w:val="0"/>
                <w:szCs w:val="21"/>
              </w:rPr>
              <w:t>定期点検</w:t>
            </w:r>
            <w:r w:rsidRPr="006A42AE">
              <w:rPr>
                <w:rFonts w:ascii="HG丸ｺﾞｼｯｸM-PRO" w:eastAsia="HG丸ｺﾞｼｯｸM-PRO" w:hAnsi="HG丸ｺﾞｼｯｸM-PRO" w:cs="ＭＳ Ｐゴシック" w:hint="eastAsia"/>
                <w:color w:val="000000"/>
                <w:kern w:val="0"/>
                <w:szCs w:val="21"/>
              </w:rPr>
              <w:br/>
              <w:t>特殊点検</w:t>
            </w:r>
            <w:r w:rsidRPr="006A42AE">
              <w:rPr>
                <w:rFonts w:ascii="HG丸ｺﾞｼｯｸM-PRO" w:eastAsia="HG丸ｺﾞｼｯｸM-PRO" w:hAnsi="HG丸ｺﾞｼｯｸM-PRO" w:cs="ＭＳ Ｐゴシック" w:hint="eastAsia"/>
                <w:color w:val="000000"/>
                <w:kern w:val="0"/>
                <w:szCs w:val="21"/>
              </w:rPr>
              <w:br/>
              <w:t>精密点検</w:t>
            </w:r>
          </w:p>
        </w:tc>
      </w:tr>
      <w:tr w:rsidR="006A42AE" w:rsidRPr="006A42AE" w14:paraId="008DF7DD" w14:textId="77777777" w:rsidTr="006A42AE">
        <w:trPr>
          <w:trHeight w:val="95"/>
        </w:trPr>
        <w:tc>
          <w:tcPr>
            <w:tcW w:w="554" w:type="dxa"/>
            <w:tcBorders>
              <w:top w:val="nil"/>
              <w:left w:val="nil"/>
              <w:bottom w:val="nil"/>
              <w:right w:val="nil"/>
            </w:tcBorders>
            <w:shd w:val="clear" w:color="auto" w:fill="auto"/>
            <w:noWrap/>
            <w:vAlign w:val="bottom"/>
            <w:hideMark/>
          </w:tcPr>
          <w:p w14:paraId="52D0DB3D"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200" w:type="dxa"/>
            <w:tcBorders>
              <w:top w:val="nil"/>
              <w:left w:val="nil"/>
              <w:bottom w:val="nil"/>
              <w:right w:val="nil"/>
            </w:tcBorders>
            <w:shd w:val="clear" w:color="auto" w:fill="auto"/>
            <w:noWrap/>
            <w:vAlign w:val="bottom"/>
            <w:hideMark/>
          </w:tcPr>
          <w:p w14:paraId="3177929F"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554" w:type="dxa"/>
            <w:tcBorders>
              <w:top w:val="nil"/>
              <w:left w:val="nil"/>
              <w:bottom w:val="nil"/>
              <w:right w:val="nil"/>
            </w:tcBorders>
            <w:shd w:val="clear" w:color="auto" w:fill="auto"/>
            <w:noWrap/>
            <w:vAlign w:val="bottom"/>
            <w:hideMark/>
          </w:tcPr>
          <w:p w14:paraId="5340A0F9"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200" w:type="dxa"/>
            <w:tcBorders>
              <w:top w:val="nil"/>
              <w:left w:val="nil"/>
              <w:bottom w:val="nil"/>
              <w:right w:val="nil"/>
            </w:tcBorders>
            <w:shd w:val="clear" w:color="auto" w:fill="auto"/>
            <w:noWrap/>
            <w:vAlign w:val="bottom"/>
            <w:hideMark/>
          </w:tcPr>
          <w:p w14:paraId="716C47AC"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2060" w:type="dxa"/>
            <w:tcBorders>
              <w:top w:val="nil"/>
              <w:left w:val="nil"/>
              <w:bottom w:val="nil"/>
              <w:right w:val="nil"/>
            </w:tcBorders>
            <w:shd w:val="clear" w:color="auto" w:fill="auto"/>
            <w:noWrap/>
            <w:vAlign w:val="bottom"/>
            <w:hideMark/>
          </w:tcPr>
          <w:p w14:paraId="62067BCE"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2060" w:type="dxa"/>
            <w:tcBorders>
              <w:top w:val="nil"/>
              <w:left w:val="nil"/>
              <w:bottom w:val="nil"/>
              <w:right w:val="nil"/>
            </w:tcBorders>
            <w:shd w:val="clear" w:color="auto" w:fill="auto"/>
            <w:noWrap/>
            <w:vAlign w:val="bottom"/>
            <w:hideMark/>
          </w:tcPr>
          <w:p w14:paraId="2DC88473"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r>
      <w:tr w:rsidR="006A42AE" w:rsidRPr="006A42AE" w14:paraId="502C5A0C" w14:textId="77777777" w:rsidTr="006A42AE">
        <w:trPr>
          <w:trHeight w:val="547"/>
        </w:trPr>
        <w:tc>
          <w:tcPr>
            <w:tcW w:w="554" w:type="dxa"/>
            <w:tcBorders>
              <w:top w:val="nil"/>
              <w:left w:val="nil"/>
              <w:bottom w:val="nil"/>
              <w:right w:val="nil"/>
            </w:tcBorders>
            <w:shd w:val="clear" w:color="auto" w:fill="auto"/>
            <w:noWrap/>
            <w:vAlign w:val="bottom"/>
            <w:hideMark/>
          </w:tcPr>
          <w:p w14:paraId="616A82B8"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200" w:type="dxa"/>
            <w:tcBorders>
              <w:top w:val="nil"/>
              <w:left w:val="nil"/>
              <w:bottom w:val="nil"/>
              <w:right w:val="nil"/>
            </w:tcBorders>
            <w:shd w:val="clear" w:color="auto" w:fill="auto"/>
            <w:noWrap/>
            <w:vAlign w:val="bottom"/>
            <w:hideMark/>
          </w:tcPr>
          <w:p w14:paraId="4E25B7D8"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554" w:type="dxa"/>
            <w:tcBorders>
              <w:top w:val="nil"/>
              <w:left w:val="nil"/>
              <w:bottom w:val="nil"/>
              <w:right w:val="nil"/>
            </w:tcBorders>
            <w:shd w:val="clear" w:color="auto" w:fill="auto"/>
            <w:noWrap/>
            <w:vAlign w:val="bottom"/>
            <w:hideMark/>
          </w:tcPr>
          <w:p w14:paraId="180AA719"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200" w:type="dxa"/>
            <w:tcBorders>
              <w:top w:val="nil"/>
              <w:left w:val="nil"/>
              <w:bottom w:val="nil"/>
              <w:right w:val="nil"/>
            </w:tcBorders>
            <w:shd w:val="clear" w:color="auto" w:fill="auto"/>
            <w:noWrap/>
            <w:vAlign w:val="bottom"/>
            <w:hideMark/>
          </w:tcPr>
          <w:p w14:paraId="6BB92473"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83CB9" w14:textId="77777777" w:rsidR="006A42AE" w:rsidRPr="006A42AE" w:rsidRDefault="006A42AE" w:rsidP="006A42AE">
            <w:pPr>
              <w:widowControl/>
              <w:jc w:val="center"/>
              <w:rPr>
                <w:rFonts w:ascii="HG丸ｺﾞｼｯｸM-PRO" w:eastAsia="HG丸ｺﾞｼｯｸM-PRO" w:hAnsi="HG丸ｺﾞｼｯｸM-PRO" w:cs="ＭＳ Ｐゴシック"/>
                <w:color w:val="000000"/>
                <w:kern w:val="0"/>
                <w:szCs w:val="21"/>
              </w:rPr>
            </w:pPr>
            <w:r w:rsidRPr="006A42AE">
              <w:rPr>
                <w:rFonts w:ascii="HG丸ｺﾞｼｯｸM-PRO" w:eastAsia="HG丸ｺﾞｼｯｸM-PRO" w:hAnsi="HG丸ｺﾞｼｯｸM-PRO" w:cs="ＭＳ Ｐゴシック" w:hint="eastAsia"/>
                <w:color w:val="000000"/>
                <w:kern w:val="0"/>
                <w:szCs w:val="21"/>
              </w:rPr>
              <w:t>遠望目視</w:t>
            </w:r>
          </w:p>
        </w:tc>
        <w:tc>
          <w:tcPr>
            <w:tcW w:w="2060" w:type="dxa"/>
            <w:tcBorders>
              <w:top w:val="single" w:sz="4" w:space="0" w:color="auto"/>
              <w:left w:val="nil"/>
              <w:bottom w:val="single" w:sz="4" w:space="0" w:color="auto"/>
              <w:right w:val="single" w:sz="4" w:space="0" w:color="auto"/>
            </w:tcBorders>
            <w:shd w:val="clear" w:color="auto" w:fill="auto"/>
            <w:vAlign w:val="center"/>
            <w:hideMark/>
          </w:tcPr>
          <w:p w14:paraId="27B34A43" w14:textId="77777777" w:rsidR="005A0655" w:rsidRDefault="006A42AE" w:rsidP="005A0655">
            <w:pPr>
              <w:widowControl/>
              <w:jc w:val="center"/>
              <w:rPr>
                <w:rFonts w:ascii="HG丸ｺﾞｼｯｸM-PRO" w:eastAsia="HG丸ｺﾞｼｯｸM-PRO" w:hAnsi="HG丸ｺﾞｼｯｸM-PRO" w:cs="ＭＳ Ｐゴシック"/>
                <w:color w:val="000000"/>
                <w:kern w:val="0"/>
                <w:szCs w:val="21"/>
              </w:rPr>
            </w:pPr>
            <w:r w:rsidRPr="006A42AE">
              <w:rPr>
                <w:rFonts w:ascii="HG丸ｺﾞｼｯｸM-PRO" w:eastAsia="HG丸ｺﾞｼｯｸM-PRO" w:hAnsi="HG丸ｺﾞｼｯｸM-PRO" w:cs="ＭＳ Ｐゴシック" w:hint="eastAsia"/>
                <w:color w:val="000000"/>
                <w:kern w:val="0"/>
                <w:szCs w:val="21"/>
              </w:rPr>
              <w:t>近接目視</w:t>
            </w:r>
          </w:p>
          <w:p w14:paraId="0EFE6318" w14:textId="2434B133" w:rsidR="006A42AE" w:rsidRPr="006A42AE" w:rsidRDefault="006A42AE" w:rsidP="005A0655">
            <w:pPr>
              <w:widowControl/>
              <w:jc w:val="center"/>
              <w:rPr>
                <w:rFonts w:ascii="HG丸ｺﾞｼｯｸM-PRO" w:eastAsia="HG丸ｺﾞｼｯｸM-PRO" w:hAnsi="HG丸ｺﾞｼｯｸM-PRO" w:cs="ＭＳ Ｐゴシック"/>
                <w:color w:val="000000"/>
                <w:kern w:val="0"/>
                <w:szCs w:val="21"/>
              </w:rPr>
            </w:pPr>
            <w:r w:rsidRPr="006A42AE">
              <w:rPr>
                <w:rFonts w:ascii="HG丸ｺﾞｼｯｸM-PRO" w:eastAsia="HG丸ｺﾞｼｯｸM-PRO" w:hAnsi="HG丸ｺﾞｼｯｸM-PRO" w:cs="ＭＳ Ｐゴシック" w:hint="eastAsia"/>
                <w:color w:val="000000"/>
                <w:kern w:val="0"/>
                <w:szCs w:val="21"/>
              </w:rPr>
              <w:t>各種試験等</w:t>
            </w:r>
          </w:p>
        </w:tc>
      </w:tr>
      <w:tr w:rsidR="006A42AE" w:rsidRPr="006A42AE" w14:paraId="22477442" w14:textId="77777777" w:rsidTr="006A42AE">
        <w:trPr>
          <w:trHeight w:val="95"/>
        </w:trPr>
        <w:tc>
          <w:tcPr>
            <w:tcW w:w="554" w:type="dxa"/>
            <w:tcBorders>
              <w:top w:val="nil"/>
              <w:left w:val="nil"/>
              <w:bottom w:val="nil"/>
              <w:right w:val="nil"/>
            </w:tcBorders>
            <w:shd w:val="clear" w:color="auto" w:fill="auto"/>
            <w:noWrap/>
            <w:vAlign w:val="bottom"/>
            <w:hideMark/>
          </w:tcPr>
          <w:p w14:paraId="50875F64"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200" w:type="dxa"/>
            <w:tcBorders>
              <w:top w:val="nil"/>
              <w:left w:val="nil"/>
              <w:bottom w:val="nil"/>
              <w:right w:val="nil"/>
            </w:tcBorders>
            <w:shd w:val="clear" w:color="auto" w:fill="auto"/>
            <w:noWrap/>
            <w:vAlign w:val="bottom"/>
            <w:hideMark/>
          </w:tcPr>
          <w:p w14:paraId="746361C8"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554" w:type="dxa"/>
            <w:tcBorders>
              <w:top w:val="nil"/>
              <w:left w:val="nil"/>
              <w:bottom w:val="nil"/>
              <w:right w:val="nil"/>
            </w:tcBorders>
            <w:shd w:val="clear" w:color="auto" w:fill="auto"/>
            <w:noWrap/>
            <w:vAlign w:val="bottom"/>
            <w:hideMark/>
          </w:tcPr>
          <w:p w14:paraId="23AB296C"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200" w:type="dxa"/>
            <w:tcBorders>
              <w:top w:val="nil"/>
              <w:left w:val="nil"/>
              <w:bottom w:val="nil"/>
              <w:right w:val="nil"/>
            </w:tcBorders>
            <w:shd w:val="clear" w:color="auto" w:fill="auto"/>
            <w:noWrap/>
            <w:vAlign w:val="bottom"/>
            <w:hideMark/>
          </w:tcPr>
          <w:p w14:paraId="7860E022"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2060" w:type="dxa"/>
            <w:tcBorders>
              <w:top w:val="nil"/>
              <w:left w:val="nil"/>
              <w:bottom w:val="nil"/>
              <w:right w:val="nil"/>
            </w:tcBorders>
            <w:shd w:val="clear" w:color="auto" w:fill="auto"/>
            <w:noWrap/>
            <w:vAlign w:val="center"/>
            <w:hideMark/>
          </w:tcPr>
          <w:p w14:paraId="378378A1" w14:textId="77777777" w:rsidR="006A42AE" w:rsidRPr="006A42AE" w:rsidRDefault="006A42AE" w:rsidP="006A42AE">
            <w:pPr>
              <w:widowControl/>
              <w:jc w:val="center"/>
              <w:rPr>
                <w:rFonts w:ascii="HG丸ｺﾞｼｯｸM-PRO" w:eastAsia="HG丸ｺﾞｼｯｸM-PRO" w:hAnsi="HG丸ｺﾞｼｯｸM-PRO" w:cs="ＭＳ Ｐゴシック"/>
                <w:color w:val="000000"/>
                <w:kern w:val="0"/>
                <w:szCs w:val="21"/>
              </w:rPr>
            </w:pPr>
          </w:p>
        </w:tc>
        <w:tc>
          <w:tcPr>
            <w:tcW w:w="2060" w:type="dxa"/>
            <w:tcBorders>
              <w:top w:val="nil"/>
              <w:left w:val="nil"/>
              <w:bottom w:val="nil"/>
              <w:right w:val="nil"/>
            </w:tcBorders>
            <w:shd w:val="clear" w:color="auto" w:fill="auto"/>
            <w:noWrap/>
            <w:vAlign w:val="center"/>
            <w:hideMark/>
          </w:tcPr>
          <w:p w14:paraId="49B79121" w14:textId="77777777" w:rsidR="006A42AE" w:rsidRPr="006A42AE" w:rsidRDefault="006A42AE" w:rsidP="006A42AE">
            <w:pPr>
              <w:widowControl/>
              <w:jc w:val="center"/>
              <w:rPr>
                <w:rFonts w:ascii="HG丸ｺﾞｼｯｸM-PRO" w:eastAsia="HG丸ｺﾞｼｯｸM-PRO" w:hAnsi="HG丸ｺﾞｼｯｸM-PRO" w:cs="ＭＳ Ｐゴシック"/>
                <w:color w:val="000000"/>
                <w:kern w:val="0"/>
                <w:szCs w:val="21"/>
              </w:rPr>
            </w:pPr>
          </w:p>
        </w:tc>
      </w:tr>
      <w:tr w:rsidR="006A42AE" w:rsidRPr="006A42AE" w14:paraId="792C4B86" w14:textId="77777777" w:rsidTr="006A42AE">
        <w:trPr>
          <w:trHeight w:val="547"/>
        </w:trPr>
        <w:tc>
          <w:tcPr>
            <w:tcW w:w="554" w:type="dxa"/>
            <w:tcBorders>
              <w:top w:val="nil"/>
              <w:left w:val="nil"/>
              <w:bottom w:val="nil"/>
              <w:right w:val="nil"/>
            </w:tcBorders>
            <w:shd w:val="clear" w:color="auto" w:fill="auto"/>
            <w:noWrap/>
            <w:vAlign w:val="bottom"/>
            <w:hideMark/>
          </w:tcPr>
          <w:p w14:paraId="2A43D694"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200" w:type="dxa"/>
            <w:tcBorders>
              <w:top w:val="nil"/>
              <w:left w:val="nil"/>
              <w:bottom w:val="nil"/>
              <w:right w:val="nil"/>
            </w:tcBorders>
            <w:shd w:val="clear" w:color="auto" w:fill="auto"/>
            <w:noWrap/>
            <w:vAlign w:val="bottom"/>
            <w:hideMark/>
          </w:tcPr>
          <w:p w14:paraId="078BB400"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554" w:type="dxa"/>
            <w:tcBorders>
              <w:top w:val="nil"/>
              <w:left w:val="nil"/>
              <w:bottom w:val="nil"/>
              <w:right w:val="nil"/>
            </w:tcBorders>
            <w:shd w:val="clear" w:color="auto" w:fill="auto"/>
            <w:noWrap/>
            <w:vAlign w:val="bottom"/>
            <w:hideMark/>
          </w:tcPr>
          <w:p w14:paraId="15851B60"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200" w:type="dxa"/>
            <w:tcBorders>
              <w:top w:val="nil"/>
              <w:left w:val="nil"/>
              <w:bottom w:val="nil"/>
              <w:right w:val="nil"/>
            </w:tcBorders>
            <w:shd w:val="clear" w:color="auto" w:fill="auto"/>
            <w:noWrap/>
            <w:vAlign w:val="bottom"/>
            <w:hideMark/>
          </w:tcPr>
          <w:p w14:paraId="2E77EE45"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41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FC8FFA" w14:textId="77777777" w:rsidR="006A42AE" w:rsidRPr="006A42AE" w:rsidRDefault="006A42AE" w:rsidP="006A42AE">
            <w:pPr>
              <w:widowControl/>
              <w:jc w:val="center"/>
              <w:rPr>
                <w:rFonts w:ascii="HG丸ｺﾞｼｯｸM-PRO" w:eastAsia="HG丸ｺﾞｼｯｸM-PRO" w:hAnsi="HG丸ｺﾞｼｯｸM-PRO" w:cs="ＭＳ Ｐゴシック"/>
                <w:color w:val="000000"/>
                <w:kern w:val="0"/>
                <w:szCs w:val="21"/>
              </w:rPr>
            </w:pPr>
            <w:r w:rsidRPr="006A42AE">
              <w:rPr>
                <w:rFonts w:ascii="HG丸ｺﾞｼｯｸM-PRO" w:eastAsia="HG丸ｺﾞｼｯｸM-PRO" w:hAnsi="HG丸ｺﾞｼｯｸM-PRO" w:cs="ＭＳ Ｐゴシック" w:hint="eastAsia"/>
                <w:color w:val="000000"/>
                <w:kern w:val="0"/>
                <w:szCs w:val="21"/>
              </w:rPr>
              <w:t>点検実施手法による分類</w:t>
            </w:r>
          </w:p>
        </w:tc>
      </w:tr>
    </w:tbl>
    <w:p w14:paraId="3DA070A9" w14:textId="77777777" w:rsidR="005C4C7B" w:rsidRPr="00567AAE" w:rsidRDefault="005C4C7B" w:rsidP="005C4C7B">
      <w:pPr>
        <w:jc w:val="center"/>
        <w:rPr>
          <w:rFonts w:ascii="HG丸ｺﾞｼｯｸM-PRO" w:eastAsia="HG丸ｺﾞｼｯｸM-PRO" w:hAnsi="HG丸ｺﾞｼｯｸM-PRO"/>
        </w:rPr>
      </w:pPr>
    </w:p>
    <w:p w14:paraId="3DA070AA" w14:textId="3D25A2EC" w:rsidR="005C4C7B" w:rsidRPr="00567AAE" w:rsidRDefault="005C4C7B" w:rsidP="005C4C7B">
      <w:pPr>
        <w:pStyle w:val="aa"/>
        <w:spacing w:beforeLines="0" w:before="0"/>
      </w:pPr>
      <w:r w:rsidRPr="00567AAE">
        <w:rPr>
          <w:rFonts w:hint="eastAsia"/>
        </w:rPr>
        <w:t>図</w:t>
      </w:r>
      <w:r w:rsidR="00D24122">
        <w:rPr>
          <w:rFonts w:hint="eastAsia"/>
        </w:rPr>
        <w:t>5.1-</w:t>
      </w:r>
      <w:r w:rsidR="00F611AA" w:rsidRPr="00567AAE">
        <w:rPr>
          <w:rFonts w:hint="eastAsia"/>
        </w:rPr>
        <w:t>4</w:t>
      </w:r>
      <w:r w:rsidRPr="00567AAE">
        <w:rPr>
          <w:rFonts w:hint="eastAsia"/>
        </w:rPr>
        <w:t xml:space="preserve"> 点検</w:t>
      </w:r>
      <w:r w:rsidR="00FA6717" w:rsidRPr="00567AAE">
        <w:rPr>
          <w:rFonts w:hint="eastAsia"/>
        </w:rPr>
        <w:t>業務</w:t>
      </w:r>
      <w:r w:rsidRPr="00567AAE">
        <w:rPr>
          <w:rFonts w:hint="eastAsia"/>
        </w:rPr>
        <w:t>の分類</w:t>
      </w:r>
    </w:p>
    <w:p w14:paraId="3DA070AB" w14:textId="77777777" w:rsidR="005C4C7B" w:rsidRPr="00567AAE" w:rsidRDefault="005C4C7B" w:rsidP="005C4C7B">
      <w:pPr>
        <w:rPr>
          <w:rFonts w:ascii="HG丸ｺﾞｼｯｸM-PRO" w:eastAsia="HG丸ｺﾞｼｯｸM-PRO" w:hAnsi="HG丸ｺﾞｼｯｸM-PRO"/>
        </w:rPr>
      </w:pPr>
    </w:p>
    <w:p w14:paraId="3DA070AC" w14:textId="548C76A0" w:rsidR="005C4C7B" w:rsidRPr="00EB438F" w:rsidRDefault="005C4C7B" w:rsidP="005C4C7B">
      <w:pPr>
        <w:pStyle w:val="aa"/>
      </w:pPr>
      <w:r w:rsidRPr="00EB438F">
        <w:rPr>
          <w:rFonts w:hint="eastAsia"/>
        </w:rPr>
        <w:t>表</w:t>
      </w:r>
      <w:r w:rsidR="00D24122" w:rsidRPr="00EB438F">
        <w:rPr>
          <w:rFonts w:hint="eastAsia"/>
        </w:rPr>
        <w:t xml:space="preserve">5.1-1 </w:t>
      </w:r>
      <w:r w:rsidRPr="00EB438F">
        <w:rPr>
          <w:rFonts w:hint="eastAsia"/>
        </w:rPr>
        <w:t>点検</w:t>
      </w:r>
      <w:r w:rsidR="00FA6717" w:rsidRPr="00EB438F">
        <w:rPr>
          <w:rFonts w:hint="eastAsia"/>
        </w:rPr>
        <w:t>業務</w:t>
      </w:r>
      <w:r w:rsidRPr="00EB438F">
        <w:rPr>
          <w:rFonts w:hint="eastAsia"/>
        </w:rPr>
        <w:t>種別と</w:t>
      </w:r>
      <w:r w:rsidR="00FA6717" w:rsidRPr="00EB438F">
        <w:rPr>
          <w:rFonts w:hint="eastAsia"/>
        </w:rPr>
        <w:t>定義</w:t>
      </w:r>
    </w:p>
    <w:tbl>
      <w:tblPr>
        <w:tblStyle w:val="af3"/>
        <w:tblW w:w="7229" w:type="dxa"/>
        <w:tblInd w:w="1101" w:type="dxa"/>
        <w:tblLook w:val="04A0" w:firstRow="1" w:lastRow="0" w:firstColumn="1" w:lastColumn="0" w:noHBand="0" w:noVBand="1"/>
      </w:tblPr>
      <w:tblGrid>
        <w:gridCol w:w="1559"/>
        <w:gridCol w:w="5670"/>
      </w:tblGrid>
      <w:tr w:rsidR="00EB438F" w:rsidRPr="00EB438F" w14:paraId="3DA070B0" w14:textId="77777777" w:rsidTr="00EB438F">
        <w:tc>
          <w:tcPr>
            <w:tcW w:w="1559" w:type="dxa"/>
            <w:tcBorders>
              <w:bottom w:val="double" w:sz="4" w:space="0" w:color="auto"/>
            </w:tcBorders>
            <w:shd w:val="clear" w:color="auto" w:fill="D9D9D9" w:themeFill="background1" w:themeFillShade="D9"/>
          </w:tcPr>
          <w:p w14:paraId="3DA070AD" w14:textId="3DB54998" w:rsidR="00EB438F" w:rsidRPr="00EB438F" w:rsidRDefault="00EB438F" w:rsidP="00CE5A32">
            <w:pPr>
              <w:spacing w:line="300" w:lineRule="exact"/>
              <w:jc w:val="center"/>
              <w:rPr>
                <w:rFonts w:ascii="HG丸ｺﾞｼｯｸM-PRO" w:eastAsia="HG丸ｺﾞｼｯｸM-PRO" w:hAnsi="HG丸ｺﾞｼｯｸM-PRO"/>
                <w:sz w:val="20"/>
                <w:szCs w:val="20"/>
              </w:rPr>
            </w:pPr>
            <w:r w:rsidRPr="00EB438F">
              <w:rPr>
                <w:rFonts w:ascii="HG丸ｺﾞｼｯｸM-PRO" w:eastAsia="HG丸ｺﾞｼｯｸM-PRO" w:hAnsi="HG丸ｺﾞｼｯｸM-PRO" w:hint="eastAsia"/>
                <w:sz w:val="20"/>
                <w:szCs w:val="20"/>
              </w:rPr>
              <w:t>点検業務種別</w:t>
            </w:r>
          </w:p>
        </w:tc>
        <w:tc>
          <w:tcPr>
            <w:tcW w:w="5670" w:type="dxa"/>
            <w:tcBorders>
              <w:bottom w:val="double" w:sz="4" w:space="0" w:color="auto"/>
            </w:tcBorders>
            <w:shd w:val="clear" w:color="auto" w:fill="D9D9D9" w:themeFill="background1" w:themeFillShade="D9"/>
          </w:tcPr>
          <w:p w14:paraId="3DA070AE" w14:textId="684004F7" w:rsidR="00EB438F" w:rsidRPr="00EB438F" w:rsidRDefault="00EB438F" w:rsidP="00CE5A32">
            <w:pPr>
              <w:spacing w:line="300" w:lineRule="exact"/>
              <w:jc w:val="center"/>
              <w:rPr>
                <w:rFonts w:ascii="HG丸ｺﾞｼｯｸM-PRO" w:eastAsia="HG丸ｺﾞｼｯｸM-PRO" w:hAnsi="HG丸ｺﾞｼｯｸM-PRO"/>
                <w:sz w:val="20"/>
                <w:szCs w:val="20"/>
              </w:rPr>
            </w:pPr>
            <w:r w:rsidRPr="00EB438F">
              <w:rPr>
                <w:rFonts w:ascii="HG丸ｺﾞｼｯｸM-PRO" w:eastAsia="HG丸ｺﾞｼｯｸM-PRO" w:hAnsi="HG丸ｺﾞｼｯｸM-PRO" w:hint="eastAsia"/>
                <w:sz w:val="20"/>
                <w:szCs w:val="20"/>
              </w:rPr>
              <w:t>定義・内容</w:t>
            </w:r>
          </w:p>
        </w:tc>
      </w:tr>
      <w:tr w:rsidR="00EB438F" w:rsidRPr="00EB438F" w14:paraId="3DA070B6" w14:textId="77777777" w:rsidTr="00EB438F">
        <w:tc>
          <w:tcPr>
            <w:tcW w:w="1559" w:type="dxa"/>
            <w:tcBorders>
              <w:top w:val="double" w:sz="4" w:space="0" w:color="auto"/>
            </w:tcBorders>
            <w:vAlign w:val="center"/>
          </w:tcPr>
          <w:p w14:paraId="3DA070B1" w14:textId="77777777" w:rsidR="00EB438F" w:rsidRPr="00EB438F" w:rsidRDefault="00EB438F" w:rsidP="00CE5A32">
            <w:pPr>
              <w:spacing w:line="300" w:lineRule="exact"/>
              <w:jc w:val="center"/>
              <w:rPr>
                <w:rFonts w:ascii="HG丸ｺﾞｼｯｸM-PRO" w:eastAsia="HG丸ｺﾞｼｯｸM-PRO" w:hAnsi="HG丸ｺﾞｼｯｸM-PRO"/>
                <w:sz w:val="20"/>
                <w:szCs w:val="20"/>
              </w:rPr>
            </w:pPr>
            <w:r w:rsidRPr="00EB438F">
              <w:rPr>
                <w:rFonts w:ascii="HG丸ｺﾞｼｯｸM-PRO" w:eastAsia="HG丸ｺﾞｼｯｸM-PRO" w:hAnsi="HG丸ｺﾞｼｯｸM-PRO" w:hint="eastAsia"/>
                <w:sz w:val="20"/>
                <w:szCs w:val="20"/>
              </w:rPr>
              <w:t>日常点検</w:t>
            </w:r>
          </w:p>
        </w:tc>
        <w:tc>
          <w:tcPr>
            <w:tcW w:w="5670" w:type="dxa"/>
            <w:tcBorders>
              <w:top w:val="double" w:sz="4" w:space="0" w:color="auto"/>
            </w:tcBorders>
            <w:vAlign w:val="center"/>
          </w:tcPr>
          <w:p w14:paraId="3DA070B2" w14:textId="4D5E5CFD" w:rsidR="00EB438F" w:rsidRPr="00A51D14" w:rsidRDefault="006E3080" w:rsidP="006E3080">
            <w:pPr>
              <w:spacing w:line="280" w:lineRule="exact"/>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故障表示の確認、清掃、給油、調整など日常的に行う軽微な点検。</w:t>
            </w:r>
          </w:p>
        </w:tc>
      </w:tr>
      <w:tr w:rsidR="00EB438F" w:rsidRPr="00EB438F" w14:paraId="3DA070BC" w14:textId="77777777" w:rsidTr="00EB438F">
        <w:tc>
          <w:tcPr>
            <w:tcW w:w="1559" w:type="dxa"/>
            <w:vAlign w:val="center"/>
          </w:tcPr>
          <w:p w14:paraId="3DA070B7" w14:textId="77777777" w:rsidR="00EB438F" w:rsidRPr="00EB438F" w:rsidRDefault="00EB438F" w:rsidP="00CE5A32">
            <w:pPr>
              <w:spacing w:line="300" w:lineRule="exact"/>
              <w:jc w:val="center"/>
              <w:rPr>
                <w:rFonts w:ascii="HG丸ｺﾞｼｯｸM-PRO" w:eastAsia="HG丸ｺﾞｼｯｸM-PRO" w:hAnsi="HG丸ｺﾞｼｯｸM-PRO"/>
              </w:rPr>
            </w:pPr>
            <w:r w:rsidRPr="00EB438F">
              <w:rPr>
                <w:rFonts w:ascii="HG丸ｺﾞｼｯｸM-PRO" w:eastAsia="HG丸ｺﾞｼｯｸM-PRO" w:hAnsi="HG丸ｺﾞｼｯｸM-PRO" w:hint="eastAsia"/>
              </w:rPr>
              <w:t>定期点検</w:t>
            </w:r>
          </w:p>
        </w:tc>
        <w:tc>
          <w:tcPr>
            <w:tcW w:w="5670" w:type="dxa"/>
            <w:vAlign w:val="center"/>
          </w:tcPr>
          <w:p w14:paraId="3DA070B8" w14:textId="3822306D" w:rsidR="00EB438F" w:rsidRPr="00A51D14" w:rsidRDefault="00040C68" w:rsidP="00B92A0A">
            <w:pPr>
              <w:spacing w:line="280" w:lineRule="exact"/>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rPr>
              <w:t>機械電気</w:t>
            </w:r>
            <w:r w:rsidR="00EB438F" w:rsidRPr="00A51D14">
              <w:rPr>
                <w:rFonts w:ascii="HG丸ｺﾞｼｯｸM-PRO" w:eastAsia="HG丸ｺﾞｼｯｸM-PRO" w:hAnsi="HG丸ｺﾞｼｯｸM-PRO" w:hint="eastAsia"/>
                <w:sz w:val="20"/>
                <w:szCs w:val="20"/>
              </w:rPr>
              <w:t>設備の</w:t>
            </w:r>
            <w:r w:rsidR="006E3080" w:rsidRPr="00A51D14">
              <w:rPr>
                <w:rFonts w:ascii="HG丸ｺﾞｼｯｸM-PRO" w:eastAsia="HG丸ｺﾞｼｯｸM-PRO" w:hAnsi="HG丸ｺﾞｼｯｸM-PRO" w:hint="eastAsia"/>
                <w:sz w:val="20"/>
                <w:szCs w:val="20"/>
              </w:rPr>
              <w:t>状態・変状を把握するために、定期的（月、年等）に行う点検。</w:t>
            </w:r>
          </w:p>
        </w:tc>
      </w:tr>
      <w:tr w:rsidR="00EB438F" w:rsidRPr="00EB438F" w14:paraId="3DA070C3" w14:textId="77777777" w:rsidTr="00EB438F">
        <w:tc>
          <w:tcPr>
            <w:tcW w:w="1559" w:type="dxa"/>
            <w:vAlign w:val="center"/>
          </w:tcPr>
          <w:p w14:paraId="3DA070BD" w14:textId="77777777" w:rsidR="00EB438F" w:rsidRPr="00EB438F" w:rsidRDefault="00EB438F" w:rsidP="00CE5A32">
            <w:pPr>
              <w:spacing w:line="300" w:lineRule="exact"/>
              <w:jc w:val="center"/>
              <w:rPr>
                <w:rFonts w:ascii="HG丸ｺﾞｼｯｸM-PRO" w:eastAsia="HG丸ｺﾞｼｯｸM-PRO" w:hAnsi="HG丸ｺﾞｼｯｸM-PRO"/>
                <w:sz w:val="20"/>
                <w:szCs w:val="20"/>
              </w:rPr>
            </w:pPr>
            <w:r w:rsidRPr="00EB438F">
              <w:rPr>
                <w:rFonts w:ascii="HG丸ｺﾞｼｯｸM-PRO" w:eastAsia="HG丸ｺﾞｼｯｸM-PRO" w:hAnsi="HG丸ｺﾞｼｯｸM-PRO" w:hint="eastAsia"/>
                <w:sz w:val="20"/>
                <w:szCs w:val="20"/>
              </w:rPr>
              <w:t>特殊点検</w:t>
            </w:r>
          </w:p>
          <w:p w14:paraId="3DA070BE" w14:textId="77777777" w:rsidR="00EB438F" w:rsidRPr="00EB438F" w:rsidRDefault="00EB438F" w:rsidP="00CE5A32">
            <w:pPr>
              <w:spacing w:line="300" w:lineRule="exact"/>
              <w:jc w:val="center"/>
              <w:rPr>
                <w:rFonts w:ascii="HG丸ｺﾞｼｯｸM-PRO" w:eastAsia="HG丸ｺﾞｼｯｸM-PRO" w:hAnsi="HG丸ｺﾞｼｯｸM-PRO"/>
                <w:sz w:val="20"/>
                <w:szCs w:val="20"/>
              </w:rPr>
            </w:pPr>
            <w:r w:rsidRPr="00EB438F">
              <w:rPr>
                <w:rFonts w:ascii="HG丸ｺﾞｼｯｸM-PRO" w:eastAsia="HG丸ｺﾞｼｯｸM-PRO" w:hAnsi="HG丸ｺﾞｼｯｸM-PRO" w:hint="eastAsia"/>
                <w:sz w:val="20"/>
                <w:szCs w:val="20"/>
              </w:rPr>
              <w:t>精密点検</w:t>
            </w:r>
          </w:p>
        </w:tc>
        <w:tc>
          <w:tcPr>
            <w:tcW w:w="5670" w:type="dxa"/>
            <w:vAlign w:val="center"/>
          </w:tcPr>
          <w:p w14:paraId="3DA070BF" w14:textId="12A88943" w:rsidR="00EB438F" w:rsidRPr="00A51D14" w:rsidRDefault="00EB438F" w:rsidP="00B92A0A">
            <w:pPr>
              <w:spacing w:line="280" w:lineRule="exact"/>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法定点検が必要なものや、故障等により運転に大きな支障を及ぼす重要度の高い機器について、</w:t>
            </w:r>
            <w:r w:rsidR="006E3080" w:rsidRPr="00A51D14">
              <w:rPr>
                <w:rFonts w:ascii="HG丸ｺﾞｼｯｸM-PRO" w:eastAsia="HG丸ｺﾞｼｯｸM-PRO" w:hAnsi="HG丸ｺﾞｼｯｸM-PRO" w:hint="eastAsia"/>
                <w:sz w:val="20"/>
                <w:szCs w:val="20"/>
              </w:rPr>
              <w:t>分解整備や部品交換を行う点検</w:t>
            </w:r>
            <w:r w:rsidRPr="00A51D14">
              <w:rPr>
                <w:rFonts w:ascii="HG丸ｺﾞｼｯｸM-PRO" w:eastAsia="HG丸ｺﾞｼｯｸM-PRO" w:hAnsi="HG丸ｺﾞｼｯｸM-PRO" w:hint="eastAsia"/>
                <w:sz w:val="20"/>
                <w:szCs w:val="20"/>
              </w:rPr>
              <w:t>。</w:t>
            </w:r>
          </w:p>
        </w:tc>
      </w:tr>
      <w:tr w:rsidR="00EB438F" w:rsidRPr="00EB438F" w14:paraId="3DA070C8" w14:textId="77777777" w:rsidTr="00EB438F">
        <w:tc>
          <w:tcPr>
            <w:tcW w:w="1559" w:type="dxa"/>
            <w:vAlign w:val="center"/>
          </w:tcPr>
          <w:p w14:paraId="3DA070C5" w14:textId="0F8848EF" w:rsidR="00EB438F" w:rsidRPr="00EB438F" w:rsidRDefault="00EB438F" w:rsidP="00CE5A32">
            <w:pPr>
              <w:spacing w:line="300" w:lineRule="exact"/>
              <w:jc w:val="center"/>
              <w:rPr>
                <w:rFonts w:ascii="HG丸ｺﾞｼｯｸM-PRO" w:eastAsia="HG丸ｺﾞｼｯｸM-PRO" w:hAnsi="HG丸ｺﾞｼｯｸM-PRO"/>
                <w:sz w:val="20"/>
                <w:szCs w:val="20"/>
              </w:rPr>
            </w:pPr>
            <w:r w:rsidRPr="00EB438F">
              <w:rPr>
                <w:rFonts w:ascii="HG丸ｺﾞｼｯｸM-PRO" w:eastAsia="HG丸ｺﾞｼｯｸM-PRO" w:hAnsi="HG丸ｺﾞｼｯｸM-PRO" w:hint="eastAsia"/>
                <w:sz w:val="20"/>
                <w:szCs w:val="20"/>
              </w:rPr>
              <w:t>緊急点検</w:t>
            </w:r>
          </w:p>
        </w:tc>
        <w:tc>
          <w:tcPr>
            <w:tcW w:w="5670" w:type="dxa"/>
            <w:vAlign w:val="center"/>
          </w:tcPr>
          <w:p w14:paraId="3DA070C6" w14:textId="66969ECB" w:rsidR="00EB438F" w:rsidRPr="00A51D14" w:rsidRDefault="00EB438F" w:rsidP="00160628">
            <w:pPr>
              <w:spacing w:line="300" w:lineRule="exact"/>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故障発生時や震災等の災害発生時に機能に不具合がないか調査すること。</w:t>
            </w:r>
          </w:p>
        </w:tc>
      </w:tr>
      <w:tr w:rsidR="00EB438F" w:rsidRPr="00567AAE" w14:paraId="77477EB5" w14:textId="77777777" w:rsidTr="00EB438F">
        <w:tc>
          <w:tcPr>
            <w:tcW w:w="1559" w:type="dxa"/>
            <w:vAlign w:val="center"/>
          </w:tcPr>
          <w:p w14:paraId="57FB0CEF" w14:textId="2EB9F5CD" w:rsidR="00EB438F" w:rsidRPr="00EB438F" w:rsidRDefault="00EB438F" w:rsidP="00CE5A32">
            <w:pPr>
              <w:spacing w:line="300" w:lineRule="exact"/>
              <w:jc w:val="center"/>
              <w:rPr>
                <w:rFonts w:ascii="HG丸ｺﾞｼｯｸM-PRO" w:eastAsia="HG丸ｺﾞｼｯｸM-PRO" w:hAnsi="HG丸ｺﾞｼｯｸM-PRO"/>
                <w:sz w:val="20"/>
                <w:szCs w:val="20"/>
              </w:rPr>
            </w:pPr>
            <w:r w:rsidRPr="00EB438F">
              <w:rPr>
                <w:rFonts w:ascii="HG丸ｺﾞｼｯｸM-PRO" w:eastAsia="HG丸ｺﾞｼｯｸM-PRO" w:hAnsi="HG丸ｺﾞｼｯｸM-PRO" w:hint="eastAsia"/>
                <w:sz w:val="20"/>
                <w:szCs w:val="20"/>
              </w:rPr>
              <w:t>臨時点検</w:t>
            </w:r>
          </w:p>
        </w:tc>
        <w:tc>
          <w:tcPr>
            <w:tcW w:w="5670" w:type="dxa"/>
            <w:vAlign w:val="center"/>
          </w:tcPr>
          <w:p w14:paraId="552C07C9" w14:textId="18E3FEEA" w:rsidR="00EB438F" w:rsidRPr="00A51D14" w:rsidRDefault="00EB438F" w:rsidP="00160628">
            <w:pPr>
              <w:spacing w:line="300" w:lineRule="exact"/>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補修工事等の実施と併せて</w:t>
            </w:r>
            <w:r w:rsidR="00160628" w:rsidRPr="00A51D14">
              <w:rPr>
                <w:rFonts w:ascii="HG丸ｺﾞｼｯｸM-PRO" w:eastAsia="HG丸ｺﾞｼｯｸM-PRO" w:hAnsi="HG丸ｺﾞｼｯｸM-PRO" w:hint="eastAsia"/>
                <w:sz w:val="20"/>
                <w:szCs w:val="20"/>
              </w:rPr>
              <w:t>、</w:t>
            </w:r>
            <w:r w:rsidRPr="00A51D14">
              <w:rPr>
                <w:rFonts w:ascii="HG丸ｺﾞｼｯｸM-PRO" w:eastAsia="HG丸ｺﾞｼｯｸM-PRO" w:hAnsi="HG丸ｺﾞｼｯｸM-PRO" w:hint="eastAsia"/>
                <w:sz w:val="20"/>
                <w:szCs w:val="20"/>
              </w:rPr>
              <w:t>工事用の足場などを利用して臨時的に行う点検</w:t>
            </w:r>
            <w:r w:rsidR="006E3080" w:rsidRPr="00A51D14">
              <w:rPr>
                <w:rFonts w:ascii="HG丸ｺﾞｼｯｸM-PRO" w:eastAsia="HG丸ｺﾞｼｯｸM-PRO" w:hAnsi="HG丸ｺﾞｼｯｸM-PRO" w:hint="eastAsia"/>
                <w:sz w:val="20"/>
                <w:szCs w:val="20"/>
              </w:rPr>
              <w:t>。</w:t>
            </w:r>
          </w:p>
        </w:tc>
      </w:tr>
    </w:tbl>
    <w:p w14:paraId="0C373BFF" w14:textId="6A148AE8" w:rsidR="00D237D6" w:rsidRDefault="00D237D6" w:rsidP="009527B4">
      <w:pPr>
        <w:widowControl/>
        <w:spacing w:line="240" w:lineRule="exact"/>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3E056F4B" w14:textId="7A62B3A4" w:rsidR="00D237D6" w:rsidRPr="00EB438F" w:rsidRDefault="00D237D6" w:rsidP="00D237D6">
      <w:pPr>
        <w:pStyle w:val="aa"/>
      </w:pPr>
      <w:bookmarkStart w:id="48" w:name="_Ref388257235"/>
      <w:bookmarkStart w:id="49" w:name="_Ref388257165"/>
      <w:r w:rsidRPr="00EB438F">
        <w:rPr>
          <w:rFonts w:hint="eastAsia"/>
        </w:rPr>
        <w:lastRenderedPageBreak/>
        <w:t>表</w:t>
      </w:r>
      <w:bookmarkEnd w:id="48"/>
      <w:r w:rsidRPr="00EB438F">
        <w:rPr>
          <w:rFonts w:hint="eastAsia"/>
        </w:rPr>
        <w:t>5.1-2 法令による維持管理業務の位置付け</w:t>
      </w:r>
      <w:bookmarkEnd w:id="49"/>
    </w:p>
    <w:tbl>
      <w:tblPr>
        <w:tblW w:w="9150" w:type="dxa"/>
        <w:tblInd w:w="84" w:type="dxa"/>
        <w:tblCellMar>
          <w:left w:w="99" w:type="dxa"/>
          <w:right w:w="99" w:type="dxa"/>
        </w:tblCellMar>
        <w:tblLook w:val="04A0" w:firstRow="1" w:lastRow="0" w:firstColumn="1" w:lastColumn="0" w:noHBand="0" w:noVBand="1"/>
      </w:tblPr>
      <w:tblGrid>
        <w:gridCol w:w="800"/>
        <w:gridCol w:w="895"/>
        <w:gridCol w:w="5985"/>
        <w:gridCol w:w="1470"/>
      </w:tblGrid>
      <w:tr w:rsidR="00D237D6" w:rsidRPr="00EB438F" w14:paraId="48FA870D" w14:textId="77777777" w:rsidTr="00CB2849">
        <w:trPr>
          <w:trHeight w:val="73"/>
        </w:trPr>
        <w:tc>
          <w:tcPr>
            <w:tcW w:w="800" w:type="dxa"/>
            <w:tcBorders>
              <w:top w:val="single" w:sz="4" w:space="0" w:color="auto"/>
              <w:left w:val="single" w:sz="4" w:space="0" w:color="auto"/>
              <w:bottom w:val="double" w:sz="4" w:space="0" w:color="auto"/>
              <w:right w:val="single" w:sz="4" w:space="0" w:color="auto"/>
            </w:tcBorders>
            <w:shd w:val="clear" w:color="auto" w:fill="D9D9D9" w:themeFill="background1" w:themeFillShade="D9"/>
            <w:noWrap/>
            <w:vAlign w:val="center"/>
            <w:hideMark/>
          </w:tcPr>
          <w:p w14:paraId="718B58ED" w14:textId="77777777" w:rsidR="00D237D6" w:rsidRPr="00EB438F" w:rsidRDefault="00D237D6" w:rsidP="00CB2849">
            <w:pPr>
              <w:spacing w:line="260" w:lineRule="exact"/>
              <w:jc w:val="center"/>
              <w:rPr>
                <w:rFonts w:ascii="HG丸ｺﾞｼｯｸM-PRO" w:eastAsia="HG丸ｺﾞｼｯｸM-PRO" w:hAnsi="HG丸ｺﾞｼｯｸM-PRO"/>
                <w:sz w:val="18"/>
                <w:szCs w:val="18"/>
              </w:rPr>
            </w:pPr>
            <w:bookmarkStart w:id="50" w:name="_Ref387655605"/>
            <w:r w:rsidRPr="00EB438F">
              <w:rPr>
                <w:rFonts w:ascii="HG丸ｺﾞｼｯｸM-PRO" w:eastAsia="HG丸ｺﾞｼｯｸM-PRO" w:hAnsi="HG丸ｺﾞｼｯｸM-PRO" w:hint="eastAsia"/>
                <w:sz w:val="18"/>
                <w:szCs w:val="18"/>
              </w:rPr>
              <w:t>法</w:t>
            </w:r>
          </w:p>
        </w:tc>
        <w:tc>
          <w:tcPr>
            <w:tcW w:w="895"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09DF5D49" w14:textId="77777777" w:rsidR="00D237D6" w:rsidRPr="00EB438F" w:rsidRDefault="00D237D6" w:rsidP="00CB2849">
            <w:pPr>
              <w:spacing w:line="260" w:lineRule="exact"/>
              <w:jc w:val="center"/>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条項</w:t>
            </w:r>
          </w:p>
        </w:tc>
        <w:tc>
          <w:tcPr>
            <w:tcW w:w="5985"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590A5D42" w14:textId="77777777" w:rsidR="00D237D6" w:rsidRPr="00EB438F" w:rsidRDefault="00D237D6" w:rsidP="00CB2849">
            <w:pPr>
              <w:spacing w:line="260" w:lineRule="exact"/>
              <w:jc w:val="center"/>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内　　容</w:t>
            </w:r>
          </w:p>
        </w:tc>
        <w:tc>
          <w:tcPr>
            <w:tcW w:w="1470"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7DA89F77" w14:textId="77777777" w:rsidR="00D237D6" w:rsidRPr="00EB438F" w:rsidRDefault="00D237D6" w:rsidP="00CB2849">
            <w:pPr>
              <w:spacing w:line="260" w:lineRule="exact"/>
              <w:jc w:val="center"/>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施行日</w:t>
            </w:r>
          </w:p>
        </w:tc>
      </w:tr>
      <w:tr w:rsidR="00D237D6" w:rsidRPr="00EB438F" w14:paraId="1EE8F982" w14:textId="77777777" w:rsidTr="00CB2849">
        <w:trPr>
          <w:trHeight w:val="273"/>
        </w:trPr>
        <w:tc>
          <w:tcPr>
            <w:tcW w:w="800" w:type="dxa"/>
            <w:vMerge w:val="restart"/>
            <w:tcBorders>
              <w:top w:val="single" w:sz="4" w:space="0" w:color="auto"/>
              <w:left w:val="single" w:sz="4" w:space="0" w:color="auto"/>
              <w:right w:val="single" w:sz="4" w:space="0" w:color="auto"/>
            </w:tcBorders>
            <w:shd w:val="clear" w:color="auto" w:fill="auto"/>
            <w:noWrap/>
            <w:vAlign w:val="center"/>
          </w:tcPr>
          <w:p w14:paraId="4E1BCA13" w14:textId="77777777" w:rsidR="00D237D6" w:rsidRPr="00EB438F" w:rsidRDefault="00D237D6" w:rsidP="00CB2849">
            <w:pPr>
              <w:spacing w:line="260" w:lineRule="exact"/>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下水道</w:t>
            </w:r>
          </w:p>
          <w:p w14:paraId="1B241844" w14:textId="77777777" w:rsidR="00D237D6" w:rsidRPr="00EB438F" w:rsidRDefault="00D237D6" w:rsidP="00CB2849">
            <w:pPr>
              <w:spacing w:line="260" w:lineRule="exact"/>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法</w:t>
            </w:r>
          </w:p>
        </w:tc>
        <w:tc>
          <w:tcPr>
            <w:tcW w:w="895" w:type="dxa"/>
            <w:tcBorders>
              <w:top w:val="single" w:sz="4" w:space="0" w:color="auto"/>
              <w:left w:val="nil"/>
              <w:bottom w:val="single" w:sz="4" w:space="0" w:color="auto"/>
              <w:right w:val="single" w:sz="4" w:space="0" w:color="auto"/>
            </w:tcBorders>
            <w:shd w:val="clear" w:color="auto" w:fill="auto"/>
            <w:vAlign w:val="center"/>
          </w:tcPr>
          <w:p w14:paraId="52C3A89E" w14:textId="77777777" w:rsidR="00D237D6" w:rsidRPr="00EB438F" w:rsidRDefault="00D237D6" w:rsidP="00CB2849">
            <w:pPr>
              <w:spacing w:line="260" w:lineRule="exact"/>
              <w:jc w:val="center"/>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第</w:t>
            </w:r>
            <w:r w:rsidRPr="00EB438F">
              <w:rPr>
                <w:rFonts w:ascii="HG丸ｺﾞｼｯｸM-PRO" w:eastAsia="HG丸ｺﾞｼｯｸM-PRO" w:hAnsi="HG丸ｺﾞｼｯｸM-PRO"/>
                <w:sz w:val="18"/>
                <w:szCs w:val="18"/>
              </w:rPr>
              <w:t>25条</w:t>
            </w:r>
          </w:p>
          <w:p w14:paraId="37288CEA" w14:textId="77777777" w:rsidR="00D237D6" w:rsidRPr="00EB438F" w:rsidRDefault="00D237D6" w:rsidP="00CB2849">
            <w:pPr>
              <w:spacing w:line="260" w:lineRule="exact"/>
              <w:jc w:val="center"/>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の</w:t>
            </w:r>
            <w:r w:rsidRPr="00EB438F">
              <w:rPr>
                <w:rFonts w:ascii="HG丸ｺﾞｼｯｸM-PRO" w:eastAsia="HG丸ｺﾞｼｯｸM-PRO" w:hAnsi="HG丸ｺﾞｼｯｸM-PRO"/>
                <w:sz w:val="18"/>
                <w:szCs w:val="18"/>
              </w:rPr>
              <w:t>2</w:t>
            </w:r>
          </w:p>
        </w:tc>
        <w:tc>
          <w:tcPr>
            <w:tcW w:w="5985" w:type="dxa"/>
            <w:tcBorders>
              <w:top w:val="single" w:sz="4" w:space="0" w:color="auto"/>
              <w:left w:val="nil"/>
              <w:bottom w:val="single" w:sz="4" w:space="0" w:color="auto"/>
              <w:right w:val="single" w:sz="4" w:space="0" w:color="auto"/>
            </w:tcBorders>
            <w:shd w:val="clear" w:color="auto" w:fill="auto"/>
            <w:vAlign w:val="center"/>
          </w:tcPr>
          <w:p w14:paraId="29B2CCD8" w14:textId="77777777" w:rsidR="00D237D6" w:rsidRPr="00EB438F" w:rsidRDefault="00D237D6" w:rsidP="00CB2849">
            <w:pPr>
              <w:spacing w:line="260" w:lineRule="exact"/>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（管理）流域下水道の設置、改築、修繕、維持その他の管理は、都道府県が行なうものとする。</w:t>
            </w:r>
          </w:p>
        </w:tc>
        <w:tc>
          <w:tcPr>
            <w:tcW w:w="1470" w:type="dxa"/>
            <w:vMerge w:val="restart"/>
            <w:tcBorders>
              <w:top w:val="single" w:sz="4" w:space="0" w:color="auto"/>
              <w:left w:val="nil"/>
              <w:right w:val="single" w:sz="4" w:space="0" w:color="auto"/>
            </w:tcBorders>
            <w:shd w:val="clear" w:color="auto" w:fill="auto"/>
            <w:vAlign w:val="center"/>
          </w:tcPr>
          <w:p w14:paraId="4B693A28" w14:textId="77777777" w:rsidR="00D237D6" w:rsidRPr="00EB438F" w:rsidRDefault="00D237D6" w:rsidP="00CB2849">
            <w:pPr>
              <w:spacing w:line="260" w:lineRule="exact"/>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昭和</w:t>
            </w:r>
            <w:r w:rsidRPr="00EB438F">
              <w:rPr>
                <w:rFonts w:ascii="HG丸ｺﾞｼｯｸM-PRO" w:eastAsia="HG丸ｺﾞｼｯｸM-PRO" w:hAnsi="HG丸ｺﾞｼｯｸM-PRO"/>
                <w:sz w:val="18"/>
                <w:szCs w:val="18"/>
              </w:rPr>
              <w:t>33年4月24日（最終改正：平成23年12月14日）</w:t>
            </w:r>
          </w:p>
        </w:tc>
      </w:tr>
      <w:tr w:rsidR="00D237D6" w:rsidRPr="00EB438F" w14:paraId="643D2AAA" w14:textId="77777777" w:rsidTr="00CB2849">
        <w:trPr>
          <w:trHeight w:val="781"/>
        </w:trPr>
        <w:tc>
          <w:tcPr>
            <w:tcW w:w="800" w:type="dxa"/>
            <w:vMerge/>
            <w:tcBorders>
              <w:left w:val="single" w:sz="4" w:space="0" w:color="auto"/>
              <w:bottom w:val="single" w:sz="4" w:space="0" w:color="auto"/>
              <w:right w:val="single" w:sz="4" w:space="0" w:color="auto"/>
            </w:tcBorders>
            <w:shd w:val="clear" w:color="auto" w:fill="auto"/>
            <w:noWrap/>
            <w:vAlign w:val="center"/>
          </w:tcPr>
          <w:p w14:paraId="6AB8B60F" w14:textId="77777777" w:rsidR="00D237D6" w:rsidRPr="00EB438F" w:rsidRDefault="00D237D6" w:rsidP="00CB2849">
            <w:pPr>
              <w:spacing w:line="260" w:lineRule="exact"/>
              <w:rPr>
                <w:rFonts w:ascii="HG丸ｺﾞｼｯｸM-PRO" w:eastAsia="HG丸ｺﾞｼｯｸM-PRO" w:hAnsi="HG丸ｺﾞｼｯｸM-PRO"/>
                <w:sz w:val="18"/>
                <w:szCs w:val="18"/>
              </w:rPr>
            </w:pPr>
          </w:p>
        </w:tc>
        <w:tc>
          <w:tcPr>
            <w:tcW w:w="895" w:type="dxa"/>
            <w:tcBorders>
              <w:top w:val="single" w:sz="4" w:space="0" w:color="auto"/>
              <w:left w:val="nil"/>
              <w:bottom w:val="single" w:sz="4" w:space="0" w:color="auto"/>
              <w:right w:val="single" w:sz="4" w:space="0" w:color="auto"/>
            </w:tcBorders>
            <w:shd w:val="clear" w:color="auto" w:fill="auto"/>
            <w:vAlign w:val="center"/>
          </w:tcPr>
          <w:p w14:paraId="4B2D4261" w14:textId="77777777" w:rsidR="00D237D6" w:rsidRPr="00EB438F" w:rsidRDefault="00D237D6" w:rsidP="00CB2849">
            <w:pPr>
              <w:spacing w:line="260" w:lineRule="exact"/>
              <w:jc w:val="center"/>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第</w:t>
            </w:r>
            <w:r w:rsidRPr="00EB438F">
              <w:rPr>
                <w:rFonts w:ascii="HG丸ｺﾞｼｯｸM-PRO" w:eastAsia="HG丸ｺﾞｼｯｸM-PRO" w:hAnsi="HG丸ｺﾞｼｯｸM-PRO"/>
                <w:color w:val="000000" w:themeColor="text1"/>
                <w:sz w:val="18"/>
                <w:szCs w:val="18"/>
              </w:rPr>
              <w:t>21条</w:t>
            </w:r>
          </w:p>
        </w:tc>
        <w:tc>
          <w:tcPr>
            <w:tcW w:w="5985" w:type="dxa"/>
            <w:tcBorders>
              <w:top w:val="single" w:sz="4" w:space="0" w:color="auto"/>
              <w:left w:val="nil"/>
              <w:bottom w:val="single" w:sz="4" w:space="0" w:color="auto"/>
              <w:right w:val="single" w:sz="4" w:space="0" w:color="auto"/>
            </w:tcBorders>
            <w:shd w:val="clear" w:color="auto" w:fill="auto"/>
            <w:vAlign w:val="center"/>
          </w:tcPr>
          <w:p w14:paraId="2258506B" w14:textId="77777777" w:rsidR="00D237D6" w:rsidRPr="00EB438F" w:rsidRDefault="00D237D6" w:rsidP="00CB2849">
            <w:pPr>
              <w:spacing w:line="260" w:lineRule="exact"/>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（放流水の水質検査等）公共下水道管理者は、政令で定めるところにより、公共下水道からの放流水の水質検査を行い、その結果を記録しておかなければならない。</w:t>
            </w:r>
            <w:r w:rsidRPr="00EB438F">
              <w:rPr>
                <w:rFonts w:ascii="HG丸ｺﾞｼｯｸM-PRO" w:eastAsia="HG丸ｺﾞｼｯｸM-PRO" w:hAnsi="HG丸ｺﾞｼｯｸM-PRO"/>
                <w:sz w:val="18"/>
                <w:szCs w:val="18"/>
              </w:rPr>
              <w:t xml:space="preserve"> </w:t>
            </w:r>
          </w:p>
          <w:p w14:paraId="3111CFCB" w14:textId="77777777" w:rsidR="00D237D6" w:rsidRPr="00EB438F" w:rsidRDefault="00D237D6" w:rsidP="00CB2849">
            <w:pPr>
              <w:spacing w:line="260" w:lineRule="exact"/>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２　公共下水道管理者は、政令で定めるところを参酌して条例で定めるところにより、終末処理場の維持管理をしなければならない。</w:t>
            </w:r>
          </w:p>
          <w:p w14:paraId="135D7E0F" w14:textId="77777777" w:rsidR="00D237D6" w:rsidRPr="00EB438F" w:rsidRDefault="00D237D6" w:rsidP="00CB2849">
            <w:pPr>
              <w:spacing w:line="260" w:lineRule="exact"/>
              <w:rPr>
                <w:rFonts w:ascii="HG丸ｺﾞｼｯｸM-PRO" w:eastAsia="HG丸ｺﾞｼｯｸM-PRO" w:hAnsi="HG丸ｺﾞｼｯｸM-PRO"/>
              </w:rPr>
            </w:pPr>
            <w:r w:rsidRPr="00EB438F">
              <w:rPr>
                <w:rFonts w:ascii="HG丸ｺﾞｼｯｸM-PRO" w:eastAsia="HG丸ｺﾞｼｯｸM-PRO" w:hAnsi="HG丸ｺﾞｼｯｸM-PRO" w:hint="eastAsia"/>
                <w:sz w:val="18"/>
                <w:szCs w:val="18"/>
              </w:rPr>
              <w:t>※</w:t>
            </w:r>
            <w:r w:rsidRPr="00EB438F">
              <w:rPr>
                <w:rFonts w:ascii="HG丸ｺﾞｼｯｸM-PRO" w:eastAsia="HG丸ｺﾞｼｯｸM-PRO" w:hAnsi="HG丸ｺﾞｼｯｸM-PRO"/>
                <w:sz w:val="18"/>
                <w:szCs w:val="18"/>
              </w:rPr>
              <w:t xml:space="preserve"> </w:t>
            </w:r>
            <w:r w:rsidRPr="00EB438F">
              <w:rPr>
                <w:rFonts w:ascii="HG丸ｺﾞｼｯｸM-PRO" w:eastAsia="HG丸ｺﾞｼｯｸM-PRO" w:hAnsi="HG丸ｺﾞｼｯｸM-PRO" w:hint="eastAsia"/>
                <w:sz w:val="18"/>
                <w:szCs w:val="18"/>
              </w:rPr>
              <w:t>第</w:t>
            </w:r>
            <w:r w:rsidRPr="00EB438F">
              <w:rPr>
                <w:rFonts w:ascii="HG丸ｺﾞｼｯｸM-PRO" w:eastAsia="HG丸ｺﾞｼｯｸM-PRO" w:hAnsi="HG丸ｺﾞｼｯｸM-PRO"/>
                <w:sz w:val="18"/>
                <w:szCs w:val="18"/>
              </w:rPr>
              <w:t>25条の10にて流域下水道に準用。</w:t>
            </w:r>
          </w:p>
        </w:tc>
        <w:tc>
          <w:tcPr>
            <w:tcW w:w="1470" w:type="dxa"/>
            <w:vMerge/>
            <w:tcBorders>
              <w:left w:val="nil"/>
              <w:bottom w:val="single" w:sz="4" w:space="0" w:color="auto"/>
              <w:right w:val="single" w:sz="4" w:space="0" w:color="auto"/>
            </w:tcBorders>
            <w:shd w:val="clear" w:color="auto" w:fill="auto"/>
            <w:vAlign w:val="center"/>
          </w:tcPr>
          <w:p w14:paraId="04B9BABA" w14:textId="77777777" w:rsidR="00D237D6" w:rsidRPr="00EB438F" w:rsidRDefault="00D237D6" w:rsidP="00CB2849">
            <w:pPr>
              <w:spacing w:line="260" w:lineRule="exact"/>
              <w:rPr>
                <w:rFonts w:ascii="HG丸ｺﾞｼｯｸM-PRO" w:eastAsia="HG丸ｺﾞｼｯｸM-PRO" w:hAnsi="HG丸ｺﾞｼｯｸM-PRO"/>
                <w:sz w:val="18"/>
                <w:szCs w:val="18"/>
              </w:rPr>
            </w:pPr>
          </w:p>
        </w:tc>
      </w:tr>
    </w:tbl>
    <w:p w14:paraId="199AA556" w14:textId="77777777" w:rsidR="00D237D6" w:rsidRPr="00EB438F" w:rsidRDefault="00D237D6" w:rsidP="00B26073">
      <w:pPr>
        <w:spacing w:line="180" w:lineRule="exact"/>
        <w:rPr>
          <w:rFonts w:ascii="HG丸ｺﾞｼｯｸM-PRO" w:eastAsia="HG丸ｺﾞｼｯｸM-PRO" w:hAnsi="HG丸ｺﾞｼｯｸM-PRO"/>
        </w:rPr>
      </w:pPr>
    </w:p>
    <w:bookmarkEnd w:id="50"/>
    <w:p w14:paraId="5CC58518" w14:textId="77777777" w:rsidR="00D237D6" w:rsidRPr="00EB438F" w:rsidRDefault="00D237D6" w:rsidP="00D237D6">
      <w:pPr>
        <w:pStyle w:val="aa"/>
      </w:pPr>
      <w:r w:rsidRPr="00EB438F">
        <w:rPr>
          <w:rFonts w:hint="eastAsia"/>
        </w:rPr>
        <w:t>表5.1-3 法令等で定められた点検等</w:t>
      </w:r>
    </w:p>
    <w:tbl>
      <w:tblPr>
        <w:tblW w:w="9170" w:type="dxa"/>
        <w:tblInd w:w="84" w:type="dxa"/>
        <w:tblLayout w:type="fixed"/>
        <w:tblCellMar>
          <w:left w:w="99" w:type="dxa"/>
          <w:right w:w="99" w:type="dxa"/>
        </w:tblCellMar>
        <w:tblLook w:val="04A0" w:firstRow="1" w:lastRow="0" w:firstColumn="1" w:lastColumn="0" w:noHBand="0" w:noVBand="1"/>
      </w:tblPr>
      <w:tblGrid>
        <w:gridCol w:w="582"/>
        <w:gridCol w:w="851"/>
        <w:gridCol w:w="5245"/>
        <w:gridCol w:w="1559"/>
        <w:gridCol w:w="933"/>
      </w:tblGrid>
      <w:tr w:rsidR="00D237D6" w:rsidRPr="00EB438F" w14:paraId="08248F50" w14:textId="77777777" w:rsidTr="00B26073">
        <w:trPr>
          <w:trHeight w:val="73"/>
        </w:trPr>
        <w:tc>
          <w:tcPr>
            <w:tcW w:w="582" w:type="dxa"/>
            <w:tcBorders>
              <w:top w:val="single" w:sz="4" w:space="0" w:color="auto"/>
              <w:left w:val="single" w:sz="4" w:space="0" w:color="auto"/>
              <w:bottom w:val="double" w:sz="4" w:space="0" w:color="auto"/>
              <w:right w:val="single" w:sz="4" w:space="0" w:color="auto"/>
            </w:tcBorders>
            <w:shd w:val="clear" w:color="auto" w:fill="D9D9D9" w:themeFill="background1" w:themeFillShade="D9"/>
            <w:noWrap/>
            <w:vAlign w:val="center"/>
            <w:hideMark/>
          </w:tcPr>
          <w:p w14:paraId="208FD40B" w14:textId="77777777" w:rsidR="00D237D6" w:rsidRPr="00EB438F" w:rsidRDefault="00D237D6" w:rsidP="00CB2849">
            <w:pPr>
              <w:spacing w:line="260" w:lineRule="exact"/>
              <w:jc w:val="center"/>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分野</w:t>
            </w:r>
          </w:p>
        </w:tc>
        <w:tc>
          <w:tcPr>
            <w:tcW w:w="851"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48C67A2B" w14:textId="77777777" w:rsidR="00D237D6" w:rsidRPr="00EB438F" w:rsidRDefault="00D237D6" w:rsidP="00CB2849">
            <w:pPr>
              <w:spacing w:line="260" w:lineRule="exact"/>
              <w:jc w:val="center"/>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施設</w:t>
            </w:r>
          </w:p>
        </w:tc>
        <w:tc>
          <w:tcPr>
            <w:tcW w:w="5245"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0149AB1A" w14:textId="77777777" w:rsidR="00D237D6" w:rsidRPr="00EB438F" w:rsidRDefault="00D237D6" w:rsidP="00CB2849">
            <w:pPr>
              <w:spacing w:line="260" w:lineRule="exact"/>
              <w:jc w:val="center"/>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定期点検の内容</w:t>
            </w:r>
          </w:p>
        </w:tc>
        <w:tc>
          <w:tcPr>
            <w:tcW w:w="1559"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0235B201" w14:textId="77777777" w:rsidR="00D237D6" w:rsidRPr="00EB438F" w:rsidRDefault="00D237D6" w:rsidP="00CB2849">
            <w:pPr>
              <w:spacing w:line="260" w:lineRule="exact"/>
              <w:jc w:val="center"/>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政令・省令・告示</w:t>
            </w:r>
          </w:p>
        </w:tc>
        <w:tc>
          <w:tcPr>
            <w:tcW w:w="933"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60FA949F" w14:textId="77777777" w:rsidR="00D237D6" w:rsidRPr="00EB438F" w:rsidRDefault="00D237D6" w:rsidP="00CB2849">
            <w:pPr>
              <w:spacing w:line="260" w:lineRule="exact"/>
              <w:jc w:val="center"/>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施行日</w:t>
            </w:r>
          </w:p>
        </w:tc>
      </w:tr>
      <w:tr w:rsidR="00D237D6" w:rsidRPr="00EB438F" w14:paraId="5256FD4A" w14:textId="77777777" w:rsidTr="00B26073">
        <w:trPr>
          <w:trHeight w:val="557"/>
        </w:trPr>
        <w:tc>
          <w:tcPr>
            <w:tcW w:w="582" w:type="dxa"/>
            <w:vMerge w:val="restart"/>
            <w:tcBorders>
              <w:top w:val="double" w:sz="4" w:space="0" w:color="auto"/>
              <w:left w:val="single" w:sz="4" w:space="0" w:color="auto"/>
              <w:right w:val="single" w:sz="4" w:space="0" w:color="auto"/>
            </w:tcBorders>
            <w:shd w:val="clear" w:color="auto" w:fill="auto"/>
            <w:noWrap/>
            <w:vAlign w:val="center"/>
          </w:tcPr>
          <w:p w14:paraId="7D9A985F" w14:textId="77777777" w:rsidR="00D237D6" w:rsidRPr="00EB438F" w:rsidRDefault="00D237D6" w:rsidP="00CB2849">
            <w:pPr>
              <w:spacing w:line="260" w:lineRule="exact"/>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下水道</w:t>
            </w:r>
          </w:p>
        </w:tc>
        <w:tc>
          <w:tcPr>
            <w:tcW w:w="851" w:type="dxa"/>
            <w:tcBorders>
              <w:top w:val="double" w:sz="4" w:space="0" w:color="auto"/>
              <w:left w:val="nil"/>
              <w:bottom w:val="single" w:sz="4" w:space="0" w:color="auto"/>
              <w:right w:val="single" w:sz="4" w:space="0" w:color="auto"/>
            </w:tcBorders>
            <w:shd w:val="clear" w:color="auto" w:fill="auto"/>
            <w:noWrap/>
            <w:vAlign w:val="center"/>
          </w:tcPr>
          <w:p w14:paraId="2ED46A13" w14:textId="77777777" w:rsidR="00D237D6" w:rsidRPr="00EB438F" w:rsidRDefault="00D237D6" w:rsidP="00CB2849">
            <w:pPr>
              <w:spacing w:line="260" w:lineRule="exact"/>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終末処理場（水みらいセンター）</w:t>
            </w:r>
          </w:p>
        </w:tc>
        <w:tc>
          <w:tcPr>
            <w:tcW w:w="5245" w:type="dxa"/>
            <w:tcBorders>
              <w:top w:val="double" w:sz="4" w:space="0" w:color="auto"/>
              <w:left w:val="nil"/>
              <w:bottom w:val="single" w:sz="4" w:space="0" w:color="auto"/>
              <w:right w:val="single" w:sz="4" w:space="0" w:color="auto"/>
            </w:tcBorders>
            <w:shd w:val="clear" w:color="auto" w:fill="auto"/>
            <w:vAlign w:val="center"/>
          </w:tcPr>
          <w:p w14:paraId="25F63498" w14:textId="77777777" w:rsidR="00D237D6" w:rsidRPr="00EB438F" w:rsidRDefault="00D237D6" w:rsidP="00CB2849">
            <w:pPr>
              <w:widowControl/>
              <w:shd w:val="clear" w:color="auto" w:fill="FFFFFF"/>
              <w:spacing w:line="260" w:lineRule="exact"/>
              <w:jc w:val="left"/>
              <w:outlineLvl w:val="1"/>
              <w:rPr>
                <w:rFonts w:ascii="HG丸ｺﾞｼｯｸM-PRO" w:eastAsia="HG丸ｺﾞｼｯｸM-PRO" w:hAnsi="HG丸ｺﾞｼｯｸM-PRO" w:cs="ＭＳ Ｐゴシック"/>
                <w:bCs/>
                <w:color w:val="000000" w:themeColor="text1"/>
                <w:kern w:val="0"/>
                <w:sz w:val="18"/>
                <w:szCs w:val="21"/>
              </w:rPr>
            </w:pPr>
            <w:r w:rsidRPr="00EB438F">
              <w:rPr>
                <w:rFonts w:ascii="HG丸ｺﾞｼｯｸM-PRO" w:eastAsia="HG丸ｺﾞｼｯｸM-PRO" w:hAnsi="HG丸ｺﾞｼｯｸM-PRO" w:cs="ＭＳ Ｐゴシック" w:hint="eastAsia"/>
                <w:bCs/>
                <w:color w:val="000000" w:themeColor="text1"/>
                <w:kern w:val="0"/>
                <w:sz w:val="18"/>
                <w:szCs w:val="21"/>
              </w:rPr>
              <w:t>大阪府流域下水道の構造の技術上の基準及び終末処理場の維持管理に関する条例</w:t>
            </w:r>
          </w:p>
          <w:p w14:paraId="714C6EF4" w14:textId="77777777" w:rsidR="00D237D6" w:rsidRPr="00EB438F" w:rsidRDefault="00D237D6" w:rsidP="00CB2849">
            <w:pPr>
              <w:pStyle w:val="title13"/>
              <w:shd w:val="clear" w:color="auto" w:fill="FFFFFF"/>
              <w:spacing w:before="0" w:beforeAutospacing="0" w:after="0" w:afterAutospacing="0" w:line="260" w:lineRule="exact"/>
              <w:ind w:left="0"/>
              <w:rPr>
                <w:rFonts w:ascii="HG丸ｺﾞｼｯｸM-PRO" w:eastAsia="HG丸ｺﾞｼｯｸM-PRO" w:hAnsi="HG丸ｺﾞｼｯｸM-PRO"/>
                <w:color w:val="000000" w:themeColor="text1"/>
                <w:sz w:val="18"/>
                <w:szCs w:val="21"/>
              </w:rPr>
            </w:pPr>
            <w:r w:rsidRPr="00EB438F">
              <w:rPr>
                <w:rStyle w:val="cm31"/>
                <w:rFonts w:ascii="HG丸ｺﾞｼｯｸM-PRO" w:eastAsia="HG丸ｺﾞｼｯｸM-PRO" w:hAnsi="HG丸ｺﾞｼｯｸM-PRO" w:hint="eastAsia"/>
                <w:color w:val="000000" w:themeColor="text1"/>
                <w:sz w:val="18"/>
                <w:szCs w:val="21"/>
              </w:rPr>
              <w:t>（終末処理場の維持管理）</w:t>
            </w:r>
          </w:p>
          <w:p w14:paraId="1C496846" w14:textId="77777777" w:rsidR="00D237D6" w:rsidRPr="00EB438F" w:rsidRDefault="00D237D6" w:rsidP="00CB2849">
            <w:pPr>
              <w:pStyle w:val="num16"/>
              <w:shd w:val="clear" w:color="auto" w:fill="FFFFFF"/>
              <w:spacing w:before="0" w:beforeAutospacing="0" w:after="0" w:afterAutospacing="0" w:line="260" w:lineRule="exact"/>
              <w:ind w:left="42" w:hanging="42"/>
              <w:rPr>
                <w:rFonts w:ascii="HG丸ｺﾞｼｯｸM-PRO" w:eastAsia="HG丸ｺﾞｼｯｸM-PRO" w:hAnsi="HG丸ｺﾞｼｯｸM-PRO"/>
                <w:color w:val="000000" w:themeColor="text1"/>
                <w:sz w:val="18"/>
                <w:szCs w:val="21"/>
              </w:rPr>
            </w:pPr>
            <w:r w:rsidRPr="00EB438F">
              <w:rPr>
                <w:rStyle w:val="num57"/>
                <w:rFonts w:ascii="HG丸ｺﾞｼｯｸM-PRO" w:eastAsia="HG丸ｺﾞｼｯｸM-PRO" w:hAnsi="HG丸ｺﾞｼｯｸM-PRO" w:hint="eastAsia"/>
                <w:color w:val="000000" w:themeColor="text1"/>
                <w:sz w:val="18"/>
                <w:szCs w:val="21"/>
              </w:rPr>
              <w:t>第8条</w:t>
            </w:r>
            <w:r w:rsidRPr="00EB438F">
              <w:rPr>
                <w:rFonts w:ascii="HG丸ｺﾞｼｯｸM-PRO" w:eastAsia="HG丸ｺﾞｼｯｸM-PRO" w:hAnsi="HG丸ｺﾞｼｯｸM-PRO" w:hint="eastAsia"/>
                <w:color w:val="000000" w:themeColor="text1"/>
                <w:sz w:val="18"/>
                <w:szCs w:val="21"/>
              </w:rPr>
              <w:t xml:space="preserve">　</w:t>
            </w:r>
            <w:r w:rsidRPr="00EB438F">
              <w:rPr>
                <w:rStyle w:val="p20"/>
                <w:rFonts w:ascii="HG丸ｺﾞｼｯｸM-PRO" w:eastAsia="HG丸ｺﾞｼｯｸM-PRO" w:hAnsi="HG丸ｺﾞｼｯｸM-PRO" w:hint="eastAsia"/>
                <w:color w:val="000000" w:themeColor="text1"/>
                <w:sz w:val="18"/>
                <w:szCs w:val="21"/>
              </w:rPr>
              <w:t>法第25の10第1項において準用する法第21条第2項の終末処理場の維持管理は、次に定めるところにより行うものとする。</w:t>
            </w:r>
          </w:p>
          <w:p w14:paraId="473212FB" w14:textId="77777777" w:rsidR="00D237D6" w:rsidRPr="00EB438F" w:rsidRDefault="00D237D6" w:rsidP="00CB2849">
            <w:pPr>
              <w:pStyle w:val="num22"/>
              <w:shd w:val="clear" w:color="auto" w:fill="FFFFFF"/>
              <w:spacing w:before="0" w:beforeAutospacing="0" w:after="0" w:afterAutospacing="0" w:line="260" w:lineRule="exact"/>
              <w:ind w:leftChars="-6" w:left="227"/>
              <w:rPr>
                <w:rFonts w:ascii="HG丸ｺﾞｼｯｸM-PRO" w:eastAsia="HG丸ｺﾞｼｯｸM-PRO" w:hAnsi="HG丸ｺﾞｼｯｸM-PRO"/>
                <w:color w:val="000000" w:themeColor="text1"/>
                <w:sz w:val="18"/>
                <w:szCs w:val="21"/>
              </w:rPr>
            </w:pPr>
            <w:r w:rsidRPr="00EB438F">
              <w:rPr>
                <w:rStyle w:val="num58"/>
                <w:rFonts w:ascii="HG丸ｺﾞｼｯｸM-PRO" w:eastAsia="HG丸ｺﾞｼｯｸM-PRO" w:hAnsi="HG丸ｺﾞｼｯｸM-PRO" w:hint="eastAsia"/>
                <w:color w:val="000000" w:themeColor="text1"/>
                <w:sz w:val="18"/>
                <w:szCs w:val="21"/>
              </w:rPr>
              <w:t>1</w:t>
            </w:r>
            <w:r w:rsidRPr="00EB438F">
              <w:rPr>
                <w:rFonts w:ascii="HG丸ｺﾞｼｯｸM-PRO" w:eastAsia="HG丸ｺﾞｼｯｸM-PRO" w:hAnsi="HG丸ｺﾞｼｯｸM-PRO" w:hint="eastAsia"/>
                <w:color w:val="000000" w:themeColor="text1"/>
                <w:sz w:val="18"/>
                <w:szCs w:val="21"/>
              </w:rPr>
              <w:t xml:space="preserve">　</w:t>
            </w:r>
            <w:r w:rsidRPr="00EB438F">
              <w:rPr>
                <w:rStyle w:val="p21"/>
                <w:rFonts w:ascii="HG丸ｺﾞｼｯｸM-PRO" w:eastAsia="HG丸ｺﾞｼｯｸM-PRO" w:hAnsi="HG丸ｺﾞｼｯｸM-PRO" w:hint="eastAsia"/>
                <w:color w:val="000000" w:themeColor="text1"/>
                <w:sz w:val="18"/>
                <w:szCs w:val="21"/>
              </w:rPr>
              <w:t>活性汚泥を使用する処理方法によるときは、活性汚泥の解体又は膨化を生じないようにエアレーションを調節すること。</w:t>
            </w:r>
          </w:p>
          <w:p w14:paraId="670F00F2" w14:textId="77777777" w:rsidR="00D237D6" w:rsidRPr="00EB438F" w:rsidRDefault="00D237D6" w:rsidP="00CB2849">
            <w:pPr>
              <w:pStyle w:val="num22"/>
              <w:shd w:val="clear" w:color="auto" w:fill="FFFFFF"/>
              <w:spacing w:before="0" w:beforeAutospacing="0" w:after="0" w:afterAutospacing="0" w:line="260" w:lineRule="exact"/>
              <w:ind w:leftChars="-6" w:left="227"/>
              <w:rPr>
                <w:rFonts w:ascii="HG丸ｺﾞｼｯｸM-PRO" w:eastAsia="HG丸ｺﾞｼｯｸM-PRO" w:hAnsi="HG丸ｺﾞｼｯｸM-PRO"/>
                <w:color w:val="000000" w:themeColor="text1"/>
                <w:sz w:val="18"/>
                <w:szCs w:val="21"/>
              </w:rPr>
            </w:pPr>
            <w:r w:rsidRPr="00EB438F">
              <w:rPr>
                <w:rStyle w:val="num59"/>
                <w:rFonts w:ascii="HG丸ｺﾞｼｯｸM-PRO" w:eastAsia="HG丸ｺﾞｼｯｸM-PRO" w:hAnsi="HG丸ｺﾞｼｯｸM-PRO" w:hint="eastAsia"/>
                <w:color w:val="000000" w:themeColor="text1"/>
                <w:sz w:val="18"/>
                <w:szCs w:val="21"/>
              </w:rPr>
              <w:t>2</w:t>
            </w:r>
            <w:r w:rsidRPr="00EB438F">
              <w:rPr>
                <w:rFonts w:ascii="HG丸ｺﾞｼｯｸM-PRO" w:eastAsia="HG丸ｺﾞｼｯｸM-PRO" w:hAnsi="HG丸ｺﾞｼｯｸM-PRO" w:hint="eastAsia"/>
                <w:color w:val="000000" w:themeColor="text1"/>
                <w:sz w:val="18"/>
                <w:szCs w:val="21"/>
              </w:rPr>
              <w:t xml:space="preserve">　</w:t>
            </w:r>
            <w:r w:rsidRPr="00EB438F">
              <w:rPr>
                <w:rStyle w:val="p22"/>
                <w:rFonts w:ascii="HG丸ｺﾞｼｯｸM-PRO" w:eastAsia="HG丸ｺﾞｼｯｸM-PRO" w:hAnsi="HG丸ｺﾞｼｯｸM-PRO" w:hint="eastAsia"/>
                <w:color w:val="000000" w:themeColor="text1"/>
                <w:sz w:val="18"/>
                <w:szCs w:val="21"/>
              </w:rPr>
              <w:t>沈砂池又は沈殿池の泥ために砂、汚泥等が満ちたときは、速やかにこれを除去すること。</w:t>
            </w:r>
          </w:p>
          <w:p w14:paraId="45A434FB" w14:textId="77777777" w:rsidR="00D237D6" w:rsidRPr="00EB438F" w:rsidRDefault="00D237D6" w:rsidP="00CB2849">
            <w:pPr>
              <w:pStyle w:val="num22"/>
              <w:shd w:val="clear" w:color="auto" w:fill="FFFFFF"/>
              <w:spacing w:before="0" w:beforeAutospacing="0" w:after="0" w:afterAutospacing="0" w:line="260" w:lineRule="exact"/>
              <w:ind w:leftChars="-6" w:left="227"/>
              <w:rPr>
                <w:rFonts w:ascii="HG丸ｺﾞｼｯｸM-PRO" w:eastAsia="HG丸ｺﾞｼｯｸM-PRO" w:hAnsi="HG丸ｺﾞｼｯｸM-PRO"/>
                <w:color w:val="000000" w:themeColor="text1"/>
                <w:sz w:val="18"/>
                <w:szCs w:val="21"/>
              </w:rPr>
            </w:pPr>
            <w:r w:rsidRPr="00EB438F">
              <w:rPr>
                <w:rStyle w:val="num60"/>
                <w:rFonts w:ascii="HG丸ｺﾞｼｯｸM-PRO" w:eastAsia="HG丸ｺﾞｼｯｸM-PRO" w:hAnsi="HG丸ｺﾞｼｯｸM-PRO" w:hint="eastAsia"/>
                <w:color w:val="000000" w:themeColor="text1"/>
                <w:sz w:val="18"/>
                <w:szCs w:val="21"/>
              </w:rPr>
              <w:t>3</w:t>
            </w:r>
            <w:r w:rsidRPr="00EB438F">
              <w:rPr>
                <w:rFonts w:ascii="HG丸ｺﾞｼｯｸM-PRO" w:eastAsia="HG丸ｺﾞｼｯｸM-PRO" w:hAnsi="HG丸ｺﾞｼｯｸM-PRO" w:hint="eastAsia"/>
                <w:color w:val="000000" w:themeColor="text1"/>
                <w:sz w:val="18"/>
                <w:szCs w:val="21"/>
              </w:rPr>
              <w:t xml:space="preserve">　</w:t>
            </w:r>
            <w:r w:rsidRPr="00EB438F">
              <w:rPr>
                <w:rStyle w:val="p23"/>
                <w:rFonts w:ascii="HG丸ｺﾞｼｯｸM-PRO" w:eastAsia="HG丸ｺﾞｼｯｸM-PRO" w:hAnsi="HG丸ｺﾞｼｯｸM-PRO" w:hint="eastAsia"/>
                <w:color w:val="000000" w:themeColor="text1"/>
                <w:sz w:val="18"/>
                <w:szCs w:val="21"/>
              </w:rPr>
              <w:t>急速濾過法によるときは、濾床が詰まらないように定期的にその洗浄等を行うとともに、濾材が流出しないように水量又は水圧を調節すること。</w:t>
            </w:r>
          </w:p>
          <w:p w14:paraId="47915EB2" w14:textId="77777777" w:rsidR="00D237D6" w:rsidRPr="00EB438F" w:rsidRDefault="00D237D6" w:rsidP="00CB2849">
            <w:pPr>
              <w:pStyle w:val="num22"/>
              <w:shd w:val="clear" w:color="auto" w:fill="FFFFFF"/>
              <w:spacing w:before="0" w:beforeAutospacing="0" w:after="0" w:afterAutospacing="0" w:line="260" w:lineRule="exact"/>
              <w:ind w:leftChars="-6" w:left="227"/>
              <w:rPr>
                <w:rFonts w:ascii="HG丸ｺﾞｼｯｸM-PRO" w:eastAsia="HG丸ｺﾞｼｯｸM-PRO" w:hAnsi="HG丸ｺﾞｼｯｸM-PRO"/>
                <w:color w:val="000000" w:themeColor="text1"/>
                <w:sz w:val="18"/>
                <w:szCs w:val="21"/>
              </w:rPr>
            </w:pPr>
            <w:r w:rsidRPr="00EB438F">
              <w:rPr>
                <w:rStyle w:val="num61"/>
                <w:rFonts w:ascii="HG丸ｺﾞｼｯｸM-PRO" w:eastAsia="HG丸ｺﾞｼｯｸM-PRO" w:hAnsi="HG丸ｺﾞｼｯｸM-PRO" w:hint="eastAsia"/>
                <w:color w:val="000000" w:themeColor="text1"/>
                <w:sz w:val="18"/>
                <w:szCs w:val="21"/>
              </w:rPr>
              <w:t>4</w:t>
            </w:r>
            <w:r w:rsidRPr="00EB438F">
              <w:rPr>
                <w:rFonts w:ascii="HG丸ｺﾞｼｯｸM-PRO" w:eastAsia="HG丸ｺﾞｼｯｸM-PRO" w:hAnsi="HG丸ｺﾞｼｯｸM-PRO" w:hint="eastAsia"/>
                <w:color w:val="000000" w:themeColor="text1"/>
                <w:sz w:val="18"/>
                <w:szCs w:val="21"/>
              </w:rPr>
              <w:t xml:space="preserve">　</w:t>
            </w:r>
            <w:r w:rsidRPr="00EB438F">
              <w:rPr>
                <w:rStyle w:val="p24"/>
                <w:rFonts w:ascii="HG丸ｺﾞｼｯｸM-PRO" w:eastAsia="HG丸ｺﾞｼｯｸM-PRO" w:hAnsi="HG丸ｺﾞｼｯｸM-PRO" w:hint="eastAsia"/>
                <w:color w:val="000000" w:themeColor="text1"/>
                <w:sz w:val="18"/>
                <w:szCs w:val="21"/>
              </w:rPr>
              <w:t>前3号に掲げるもののほか、施設の機能を維持するために必要な措置を講ずること。</w:t>
            </w:r>
          </w:p>
          <w:p w14:paraId="2EEAA084" w14:textId="77777777" w:rsidR="00D237D6" w:rsidRPr="00EB438F" w:rsidRDefault="00D237D6" w:rsidP="00CB2849">
            <w:pPr>
              <w:pStyle w:val="num22"/>
              <w:shd w:val="clear" w:color="auto" w:fill="FFFFFF"/>
              <w:spacing w:before="0" w:beforeAutospacing="0" w:after="0" w:afterAutospacing="0" w:line="260" w:lineRule="exact"/>
              <w:ind w:leftChars="-6" w:left="227"/>
              <w:rPr>
                <w:rFonts w:ascii="HG丸ｺﾞｼｯｸM-PRO" w:eastAsia="HG丸ｺﾞｼｯｸM-PRO" w:hAnsi="HG丸ｺﾞｼｯｸM-PRO"/>
                <w:color w:val="000000" w:themeColor="text1"/>
                <w:sz w:val="18"/>
                <w:szCs w:val="21"/>
              </w:rPr>
            </w:pPr>
            <w:r w:rsidRPr="00EB438F">
              <w:rPr>
                <w:rStyle w:val="num62"/>
                <w:rFonts w:ascii="HG丸ｺﾞｼｯｸM-PRO" w:eastAsia="HG丸ｺﾞｼｯｸM-PRO" w:hAnsi="HG丸ｺﾞｼｯｸM-PRO" w:hint="eastAsia"/>
                <w:color w:val="000000" w:themeColor="text1"/>
                <w:sz w:val="18"/>
                <w:szCs w:val="21"/>
              </w:rPr>
              <w:t>5</w:t>
            </w:r>
            <w:r w:rsidRPr="00EB438F">
              <w:rPr>
                <w:rFonts w:ascii="HG丸ｺﾞｼｯｸM-PRO" w:eastAsia="HG丸ｺﾞｼｯｸM-PRO" w:hAnsi="HG丸ｺﾞｼｯｸM-PRO" w:hint="eastAsia"/>
                <w:color w:val="000000" w:themeColor="text1"/>
                <w:sz w:val="18"/>
                <w:szCs w:val="21"/>
              </w:rPr>
              <w:t xml:space="preserve">　</w:t>
            </w:r>
            <w:r w:rsidRPr="00EB438F">
              <w:rPr>
                <w:rStyle w:val="p25"/>
                <w:rFonts w:ascii="HG丸ｺﾞｼｯｸM-PRO" w:eastAsia="HG丸ｺﾞｼｯｸM-PRO" w:hAnsi="HG丸ｺﾞｼｯｸM-PRO" w:hint="eastAsia"/>
                <w:color w:val="000000" w:themeColor="text1"/>
                <w:sz w:val="18"/>
                <w:szCs w:val="21"/>
              </w:rPr>
              <w:t>臭気の発散及び蚊、はえ等の発生の防止に努めるとともに、構内の清潔を保持すること。</w:t>
            </w:r>
          </w:p>
          <w:p w14:paraId="7A1CB739" w14:textId="77777777" w:rsidR="00D237D6" w:rsidRPr="00EB438F" w:rsidRDefault="00D237D6" w:rsidP="00CB2849">
            <w:pPr>
              <w:pStyle w:val="num22"/>
              <w:shd w:val="clear" w:color="auto" w:fill="FFFFFF"/>
              <w:spacing w:before="0" w:beforeAutospacing="0" w:after="0" w:afterAutospacing="0" w:line="260" w:lineRule="exact"/>
              <w:ind w:leftChars="-6" w:left="227"/>
              <w:rPr>
                <w:rFonts w:ascii="HG丸ｺﾞｼｯｸM-PRO" w:eastAsia="HG丸ｺﾞｼｯｸM-PRO" w:hAnsi="HG丸ｺﾞｼｯｸM-PRO"/>
                <w:color w:val="000000" w:themeColor="text1"/>
                <w:sz w:val="18"/>
                <w:szCs w:val="21"/>
              </w:rPr>
            </w:pPr>
            <w:r w:rsidRPr="00EB438F">
              <w:rPr>
                <w:rStyle w:val="num63"/>
                <w:rFonts w:ascii="HG丸ｺﾞｼｯｸM-PRO" w:eastAsia="HG丸ｺﾞｼｯｸM-PRO" w:hAnsi="HG丸ｺﾞｼｯｸM-PRO" w:hint="eastAsia"/>
                <w:color w:val="000000" w:themeColor="text1"/>
                <w:sz w:val="18"/>
                <w:szCs w:val="21"/>
              </w:rPr>
              <w:t>6</w:t>
            </w:r>
            <w:r w:rsidRPr="00EB438F">
              <w:rPr>
                <w:rFonts w:ascii="HG丸ｺﾞｼｯｸM-PRO" w:eastAsia="HG丸ｺﾞｼｯｸM-PRO" w:hAnsi="HG丸ｺﾞｼｯｸM-PRO" w:hint="eastAsia"/>
                <w:color w:val="000000" w:themeColor="text1"/>
                <w:sz w:val="18"/>
                <w:szCs w:val="21"/>
              </w:rPr>
              <w:t xml:space="preserve">　</w:t>
            </w:r>
            <w:r w:rsidRPr="00EB438F">
              <w:rPr>
                <w:rStyle w:val="p26"/>
                <w:rFonts w:ascii="HG丸ｺﾞｼｯｸM-PRO" w:eastAsia="HG丸ｺﾞｼｯｸM-PRO" w:hAnsi="HG丸ｺﾞｼｯｸM-PRO" w:hint="eastAsia"/>
                <w:color w:val="000000" w:themeColor="text1"/>
                <w:sz w:val="18"/>
                <w:szCs w:val="21"/>
              </w:rPr>
              <w:t>前号に掲げるもののほか、汚泥処理施設には、汚泥の処理に伴う排気、排液又は残さい物により生活環境の保全又は人の健康の保護に支障が生じないよう規則で定める措置を講ずること。</w:t>
            </w:r>
          </w:p>
        </w:tc>
        <w:tc>
          <w:tcPr>
            <w:tcW w:w="1559" w:type="dxa"/>
            <w:tcBorders>
              <w:top w:val="double" w:sz="4" w:space="0" w:color="auto"/>
              <w:left w:val="nil"/>
              <w:bottom w:val="single" w:sz="4" w:space="0" w:color="auto"/>
              <w:right w:val="single" w:sz="4" w:space="0" w:color="auto"/>
            </w:tcBorders>
            <w:shd w:val="clear" w:color="auto" w:fill="auto"/>
            <w:vAlign w:val="center"/>
          </w:tcPr>
          <w:p w14:paraId="3AAE0CA7" w14:textId="77777777" w:rsidR="00D237D6" w:rsidRPr="00EB438F" w:rsidRDefault="00D237D6" w:rsidP="00CB2849">
            <w:pPr>
              <w:spacing w:line="260" w:lineRule="exact"/>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（条例で規定する事項）下水道法第25条 下水道の設置その他の管理に関し必要な事項は、公共下水道管理者である地方公共団体の条例で定める。</w:t>
            </w:r>
          </w:p>
        </w:tc>
        <w:tc>
          <w:tcPr>
            <w:tcW w:w="933" w:type="dxa"/>
            <w:tcBorders>
              <w:top w:val="double" w:sz="4" w:space="0" w:color="auto"/>
              <w:left w:val="nil"/>
              <w:bottom w:val="single" w:sz="4" w:space="0" w:color="auto"/>
              <w:right w:val="single" w:sz="4" w:space="0" w:color="auto"/>
            </w:tcBorders>
            <w:shd w:val="clear" w:color="auto" w:fill="auto"/>
            <w:vAlign w:val="center"/>
          </w:tcPr>
          <w:p w14:paraId="422841C1" w14:textId="77777777" w:rsidR="00D237D6" w:rsidRPr="00EB438F" w:rsidRDefault="00D237D6" w:rsidP="00CB2849">
            <w:pPr>
              <w:spacing w:line="260" w:lineRule="exact"/>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H24.4.1</w:t>
            </w:r>
          </w:p>
          <w:p w14:paraId="1D6F4FD9" w14:textId="77777777" w:rsidR="00D237D6" w:rsidRPr="00EB438F" w:rsidRDefault="00D237D6" w:rsidP="00CB2849">
            <w:pPr>
              <w:spacing w:line="260" w:lineRule="exact"/>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施行</w:t>
            </w:r>
          </w:p>
        </w:tc>
      </w:tr>
      <w:tr w:rsidR="00D237D6" w:rsidRPr="00567AAE" w14:paraId="0FC77366" w14:textId="77777777" w:rsidTr="00B26073">
        <w:trPr>
          <w:trHeight w:val="73"/>
        </w:trPr>
        <w:tc>
          <w:tcPr>
            <w:tcW w:w="582" w:type="dxa"/>
            <w:vMerge/>
            <w:tcBorders>
              <w:left w:val="single" w:sz="4" w:space="0" w:color="auto"/>
              <w:bottom w:val="single" w:sz="4" w:space="0" w:color="auto"/>
              <w:right w:val="single" w:sz="4" w:space="0" w:color="auto"/>
            </w:tcBorders>
            <w:shd w:val="clear" w:color="auto" w:fill="auto"/>
            <w:noWrap/>
            <w:vAlign w:val="center"/>
          </w:tcPr>
          <w:p w14:paraId="6E3FE855" w14:textId="77777777" w:rsidR="00D237D6" w:rsidRPr="00EB438F" w:rsidRDefault="00D237D6" w:rsidP="00CB2849">
            <w:pPr>
              <w:spacing w:line="260" w:lineRule="exact"/>
              <w:rPr>
                <w:rFonts w:ascii="HG丸ｺﾞｼｯｸM-PRO" w:eastAsia="HG丸ｺﾞｼｯｸM-PRO" w:hAnsi="HG丸ｺﾞｼｯｸM-PRO"/>
                <w:sz w:val="18"/>
                <w:szCs w:val="18"/>
              </w:rPr>
            </w:pPr>
          </w:p>
        </w:tc>
        <w:tc>
          <w:tcPr>
            <w:tcW w:w="851" w:type="dxa"/>
            <w:tcBorders>
              <w:top w:val="nil"/>
              <w:left w:val="nil"/>
              <w:bottom w:val="single" w:sz="4" w:space="0" w:color="auto"/>
              <w:right w:val="single" w:sz="4" w:space="0" w:color="auto"/>
            </w:tcBorders>
            <w:shd w:val="clear" w:color="auto" w:fill="auto"/>
            <w:noWrap/>
            <w:vAlign w:val="center"/>
          </w:tcPr>
          <w:p w14:paraId="24C0E6AA" w14:textId="77777777" w:rsidR="00D237D6" w:rsidRPr="00EB438F" w:rsidRDefault="00D237D6" w:rsidP="00CB2849">
            <w:pPr>
              <w:spacing w:line="260" w:lineRule="exact"/>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法定点検が必要な機器類</w:t>
            </w:r>
          </w:p>
        </w:tc>
        <w:tc>
          <w:tcPr>
            <w:tcW w:w="5245" w:type="dxa"/>
            <w:tcBorders>
              <w:top w:val="nil"/>
              <w:left w:val="nil"/>
              <w:bottom w:val="single" w:sz="4" w:space="0" w:color="auto"/>
              <w:right w:val="single" w:sz="4" w:space="0" w:color="auto"/>
            </w:tcBorders>
            <w:shd w:val="clear" w:color="auto" w:fill="auto"/>
            <w:vAlign w:val="center"/>
          </w:tcPr>
          <w:p w14:paraId="175DBCE3" w14:textId="77777777" w:rsidR="00D237D6" w:rsidRPr="00EB438F" w:rsidRDefault="00D237D6" w:rsidP="00CB2849">
            <w:pPr>
              <w:spacing w:line="260" w:lineRule="exact"/>
              <w:ind w:left="1"/>
              <w:jc w:val="left"/>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水みらいセンターに設置されている機器のうち、法令等で点検を義務付けられているもの。</w:t>
            </w:r>
          </w:p>
          <w:p w14:paraId="0223FBA1" w14:textId="77777777" w:rsidR="00D237D6" w:rsidRPr="00EB438F" w:rsidRDefault="00D237D6" w:rsidP="00466B9D">
            <w:pPr>
              <w:pStyle w:val="af2"/>
              <w:numPr>
                <w:ilvl w:val="0"/>
                <w:numId w:val="3"/>
              </w:numPr>
              <w:spacing w:line="260" w:lineRule="exact"/>
              <w:ind w:leftChars="0" w:left="184" w:hanging="184"/>
              <w:jc w:val="left"/>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受変電設備（電気事業法第42条および保安規規程）</w:t>
            </w:r>
          </w:p>
          <w:p w14:paraId="3978F494" w14:textId="77777777" w:rsidR="00D237D6" w:rsidRPr="00EB438F" w:rsidRDefault="00D237D6" w:rsidP="00466B9D">
            <w:pPr>
              <w:pStyle w:val="af2"/>
              <w:numPr>
                <w:ilvl w:val="0"/>
                <w:numId w:val="3"/>
              </w:numPr>
              <w:spacing w:line="260" w:lineRule="exact"/>
              <w:ind w:leftChars="0" w:left="184" w:hanging="184"/>
              <w:jc w:val="left"/>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遠心濃縮機（労働安全衛生規則第141条）</w:t>
            </w:r>
          </w:p>
          <w:p w14:paraId="704BA83C" w14:textId="77777777" w:rsidR="00D237D6" w:rsidRPr="00EB438F" w:rsidRDefault="00D237D6" w:rsidP="00466B9D">
            <w:pPr>
              <w:pStyle w:val="af2"/>
              <w:numPr>
                <w:ilvl w:val="0"/>
                <w:numId w:val="3"/>
              </w:numPr>
              <w:spacing w:line="260" w:lineRule="exact"/>
              <w:ind w:leftChars="0" w:left="184" w:hanging="184"/>
              <w:jc w:val="left"/>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焼却炉用ボイラー（労働安全衛生法第41条およびボイラーおよび圧力容器安全規則）</w:t>
            </w:r>
          </w:p>
          <w:p w14:paraId="2181E7CE" w14:textId="77777777" w:rsidR="00D237D6" w:rsidRPr="00EB438F" w:rsidRDefault="00D237D6" w:rsidP="00466B9D">
            <w:pPr>
              <w:pStyle w:val="af2"/>
              <w:numPr>
                <w:ilvl w:val="0"/>
                <w:numId w:val="3"/>
              </w:numPr>
              <w:spacing w:line="260" w:lineRule="exact"/>
              <w:ind w:leftChars="0" w:left="184" w:hanging="184"/>
              <w:jc w:val="left"/>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消防設備（消防法第17条の3）</w:t>
            </w:r>
          </w:p>
          <w:p w14:paraId="0FA693CB" w14:textId="77777777" w:rsidR="00D237D6" w:rsidRPr="00EB438F" w:rsidRDefault="00D237D6" w:rsidP="00466B9D">
            <w:pPr>
              <w:pStyle w:val="af2"/>
              <w:numPr>
                <w:ilvl w:val="0"/>
                <w:numId w:val="3"/>
              </w:numPr>
              <w:spacing w:line="260" w:lineRule="exact"/>
              <w:ind w:leftChars="0" w:left="184" w:hanging="184"/>
              <w:jc w:val="left"/>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エレベータ設備（建築基準法第12条第4項およびクレーン安全等規則）</w:t>
            </w:r>
          </w:p>
          <w:p w14:paraId="048090F1" w14:textId="77777777" w:rsidR="00D237D6" w:rsidRPr="00EB438F" w:rsidRDefault="00D237D6" w:rsidP="00466B9D">
            <w:pPr>
              <w:pStyle w:val="af2"/>
              <w:numPr>
                <w:ilvl w:val="0"/>
                <w:numId w:val="3"/>
              </w:numPr>
              <w:spacing w:line="260" w:lineRule="exact"/>
              <w:ind w:leftChars="0" w:left="184" w:hanging="184"/>
              <w:jc w:val="left"/>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天井クレーン設備（労働安全衛生法第41条第2項およびクレーン安全等規則）</w:t>
            </w:r>
          </w:p>
          <w:p w14:paraId="534517E2" w14:textId="77777777" w:rsidR="00D237D6" w:rsidRPr="00EB438F" w:rsidRDefault="00D237D6" w:rsidP="00466B9D">
            <w:pPr>
              <w:pStyle w:val="af2"/>
              <w:numPr>
                <w:ilvl w:val="0"/>
                <w:numId w:val="3"/>
              </w:numPr>
              <w:spacing w:line="260" w:lineRule="exact"/>
              <w:ind w:leftChars="0" w:left="184" w:hanging="184"/>
              <w:jc w:val="left"/>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受水槽・高架水槽（大阪府小規模貯水槽水道衛生管理指導要領）</w:t>
            </w:r>
          </w:p>
          <w:p w14:paraId="1CB22AFF" w14:textId="77777777" w:rsidR="00D237D6" w:rsidRPr="00EB438F" w:rsidRDefault="00D237D6" w:rsidP="00466B9D">
            <w:pPr>
              <w:pStyle w:val="af2"/>
              <w:numPr>
                <w:ilvl w:val="0"/>
                <w:numId w:val="3"/>
              </w:numPr>
              <w:spacing w:line="260" w:lineRule="exact"/>
              <w:ind w:leftChars="0" w:left="184" w:hanging="184"/>
              <w:jc w:val="left"/>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地下タンク（重油等）（消防法第14条の３の２および危険物規則）　など</w:t>
            </w:r>
          </w:p>
        </w:tc>
        <w:tc>
          <w:tcPr>
            <w:tcW w:w="1559" w:type="dxa"/>
            <w:tcBorders>
              <w:top w:val="nil"/>
              <w:left w:val="nil"/>
              <w:bottom w:val="single" w:sz="4" w:space="0" w:color="auto"/>
              <w:right w:val="single" w:sz="4" w:space="0" w:color="auto"/>
            </w:tcBorders>
            <w:shd w:val="clear" w:color="auto" w:fill="auto"/>
            <w:vAlign w:val="center"/>
          </w:tcPr>
          <w:p w14:paraId="7A282FB5" w14:textId="77777777" w:rsidR="00D237D6" w:rsidRPr="00EB438F" w:rsidRDefault="00D237D6" w:rsidP="00CB2849">
            <w:pPr>
              <w:spacing w:line="260" w:lineRule="exact"/>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左欄内に個々に記載</w:t>
            </w:r>
          </w:p>
        </w:tc>
        <w:tc>
          <w:tcPr>
            <w:tcW w:w="933" w:type="dxa"/>
            <w:tcBorders>
              <w:top w:val="nil"/>
              <w:left w:val="nil"/>
              <w:bottom w:val="single" w:sz="4" w:space="0" w:color="auto"/>
              <w:right w:val="single" w:sz="4" w:space="0" w:color="auto"/>
            </w:tcBorders>
            <w:shd w:val="clear" w:color="auto" w:fill="auto"/>
            <w:vAlign w:val="center"/>
          </w:tcPr>
          <w:p w14:paraId="72BB1FFF" w14:textId="77777777" w:rsidR="00D237D6" w:rsidRPr="00567AAE" w:rsidRDefault="00D237D6" w:rsidP="00CB2849">
            <w:pPr>
              <w:spacing w:line="260" w:lineRule="exact"/>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w:t>
            </w:r>
          </w:p>
        </w:tc>
      </w:tr>
    </w:tbl>
    <w:p w14:paraId="3DA070CD" w14:textId="782A59A8" w:rsidR="00E35F78" w:rsidRPr="00567AAE" w:rsidRDefault="00E35F78" w:rsidP="00B26073">
      <w:pPr>
        <w:widowControl/>
        <w:spacing w:line="100" w:lineRule="exact"/>
        <w:jc w:val="left"/>
        <w:rPr>
          <w:rFonts w:ascii="HG丸ｺﾞｼｯｸM-PRO" w:eastAsia="HG丸ｺﾞｼｯｸM-PRO" w:hAnsi="HG丸ｺﾞｼｯｸM-PRO"/>
          <w:sz w:val="24"/>
        </w:rPr>
      </w:pPr>
    </w:p>
    <w:p w14:paraId="3DA07107" w14:textId="2B60471D" w:rsidR="003D33A2" w:rsidRPr="00567AAE" w:rsidRDefault="003D33A2" w:rsidP="003D33A2">
      <w:pPr>
        <w:pStyle w:val="4"/>
        <w:ind w:leftChars="200" w:left="902" w:hangingChars="200" w:hanging="482"/>
      </w:pPr>
      <w:r w:rsidRPr="00567AAE">
        <w:rPr>
          <w:rFonts w:hint="eastAsia"/>
        </w:rPr>
        <w:lastRenderedPageBreak/>
        <w:t>点検</w:t>
      </w:r>
      <w:r w:rsidR="00145974">
        <w:rPr>
          <w:rFonts w:hint="eastAsia"/>
        </w:rPr>
        <w:t>業務</w:t>
      </w:r>
      <w:r w:rsidRPr="00567AAE">
        <w:rPr>
          <w:rFonts w:hint="eastAsia"/>
        </w:rPr>
        <w:t>の実施</w:t>
      </w:r>
    </w:p>
    <w:p w14:paraId="3DA07108" w14:textId="2F26BE49" w:rsidR="003D33A2" w:rsidRPr="00A51D14" w:rsidRDefault="00D355CA" w:rsidP="003D33A2">
      <w:pPr>
        <w:pStyle w:val="40"/>
        <w:ind w:leftChars="300" w:left="63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施設管理者として、施設の供用に支障となる不具合を速やかに察知し、常に良好な状態に保つよう維持・修繕を促進する観点から、施設の状態を継続的に把握し、施設不具合に対して的確に判断することが求められるが、</w:t>
      </w:r>
      <w:r w:rsidR="003D33A2" w:rsidRPr="00A51D14">
        <w:rPr>
          <w:rFonts w:ascii="HG丸ｺﾞｼｯｸM-PRO" w:eastAsia="HG丸ｺﾞｼｯｸM-PRO" w:hAnsi="HG丸ｺﾞｼｯｸM-PRO" w:hint="eastAsia"/>
        </w:rPr>
        <w:t>流域下水道施設に設置されている機械電気設備は、非常に膨大な基数であり専門性の高いものが多いため、これらに対して実施する各種点検は基本的にメンテナンス業者にて実施</w:t>
      </w:r>
      <w:r w:rsidR="00D05130" w:rsidRPr="00A51D14">
        <w:rPr>
          <w:rFonts w:ascii="HG丸ｺﾞｼｯｸM-PRO" w:eastAsia="HG丸ｺﾞｼｯｸM-PRO" w:hAnsi="HG丸ｺﾞｼｯｸM-PRO" w:hint="eastAsia"/>
        </w:rPr>
        <w:t>する必要がある。</w:t>
      </w:r>
    </w:p>
    <w:p w14:paraId="3DA07109" w14:textId="0BEA379F" w:rsidR="003D33A2" w:rsidRPr="00EB438F" w:rsidRDefault="003D33A2" w:rsidP="009942DE">
      <w:pPr>
        <w:pStyle w:val="40"/>
        <w:ind w:leftChars="300" w:left="63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また、特殊点検など、専門知識と経験を必要と</w:t>
      </w:r>
      <w:r w:rsidRPr="00EB438F">
        <w:rPr>
          <w:rFonts w:ascii="HG丸ｺﾞｼｯｸM-PRO" w:eastAsia="HG丸ｺﾞｼｯｸM-PRO" w:hAnsi="HG丸ｺﾞｼｯｸM-PRO" w:hint="eastAsia"/>
        </w:rPr>
        <w:t>するものは専門メーカーへの委託</w:t>
      </w:r>
      <w:r w:rsidR="00C75C27" w:rsidRPr="00EB438F">
        <w:rPr>
          <w:rFonts w:ascii="HG丸ｺﾞｼｯｸM-PRO" w:eastAsia="HG丸ｺﾞｼｯｸM-PRO" w:hAnsi="HG丸ｺﾞｼｯｸM-PRO" w:hint="eastAsia"/>
        </w:rPr>
        <w:t>により</w:t>
      </w:r>
      <w:r w:rsidRPr="00EB438F">
        <w:rPr>
          <w:rFonts w:ascii="HG丸ｺﾞｼｯｸM-PRO" w:eastAsia="HG丸ｺﾞｼｯｸM-PRO" w:hAnsi="HG丸ｺﾞｼｯｸM-PRO" w:hint="eastAsia"/>
        </w:rPr>
        <w:t>実施する</w:t>
      </w:r>
      <w:r w:rsidR="00C75C27" w:rsidRPr="00EB438F">
        <w:rPr>
          <w:rFonts w:ascii="HG丸ｺﾞｼｯｸM-PRO" w:eastAsia="HG丸ｺﾞｼｯｸM-PRO" w:hAnsi="HG丸ｺﾞｼｯｸM-PRO" w:hint="eastAsia"/>
        </w:rPr>
        <w:t>ことも検討すべきである</w:t>
      </w:r>
      <w:r w:rsidRPr="00EB438F">
        <w:rPr>
          <w:rFonts w:ascii="HG丸ｺﾞｼｯｸM-PRO" w:eastAsia="HG丸ｺﾞｼｯｸM-PRO" w:hAnsi="HG丸ｺﾞｼｯｸM-PRO" w:hint="eastAsia"/>
        </w:rPr>
        <w:t>。</w:t>
      </w:r>
    </w:p>
    <w:p w14:paraId="3DA0710A" w14:textId="491B1CC5" w:rsidR="003D33A2" w:rsidRPr="00EB438F" w:rsidRDefault="003D33A2" w:rsidP="009942DE">
      <w:pPr>
        <w:pStyle w:val="40"/>
        <w:ind w:leftChars="300" w:left="630" w:firstLine="210"/>
        <w:rPr>
          <w:rFonts w:ascii="HG丸ｺﾞｼｯｸM-PRO" w:eastAsia="HG丸ｺﾞｼｯｸM-PRO" w:hAnsi="HG丸ｺﾞｼｯｸM-PRO"/>
        </w:rPr>
      </w:pPr>
      <w:r w:rsidRPr="00EB438F">
        <w:rPr>
          <w:rFonts w:ascii="HG丸ｺﾞｼｯｸM-PRO" w:eastAsia="HG丸ｺﾞｼｯｸM-PRO" w:hAnsi="HG丸ｺﾞｼｯｸM-PRO" w:hint="eastAsia"/>
        </w:rPr>
        <w:t>施設毎の点検種別と実施者については、</w:t>
      </w:r>
      <w:r w:rsidR="00D355CA" w:rsidRPr="00A51D14">
        <w:rPr>
          <w:rFonts w:ascii="HG丸ｺﾞｼｯｸM-PRO" w:eastAsia="HG丸ｺﾞｼｯｸM-PRO" w:hAnsi="HG丸ｺﾞｼｯｸM-PRO" w:hint="eastAsia"/>
        </w:rPr>
        <w:t>表5.1-4</w:t>
      </w:r>
      <w:r w:rsidRPr="00A51D14">
        <w:rPr>
          <w:rFonts w:ascii="HG丸ｺﾞｼｯｸM-PRO" w:eastAsia="HG丸ｺﾞｼｯｸM-PRO" w:hAnsi="HG丸ｺﾞｼｯｸM-PRO" w:hint="eastAsia"/>
        </w:rPr>
        <w:t>に示す</w:t>
      </w:r>
      <w:r w:rsidR="00D05130" w:rsidRPr="00EB438F">
        <w:rPr>
          <w:rFonts w:ascii="HG丸ｺﾞｼｯｸM-PRO" w:eastAsia="HG丸ｺﾞｼｯｸM-PRO" w:hAnsi="HG丸ｺﾞｼｯｸM-PRO" w:hint="eastAsia"/>
        </w:rPr>
        <w:t>ものが望ましい</w:t>
      </w:r>
      <w:r w:rsidRPr="00EB438F">
        <w:rPr>
          <w:rFonts w:ascii="HG丸ｺﾞｼｯｸM-PRO" w:eastAsia="HG丸ｺﾞｼｯｸM-PRO" w:hAnsi="HG丸ｺﾞｼｯｸM-PRO" w:hint="eastAsia"/>
        </w:rPr>
        <w:t>。</w:t>
      </w:r>
    </w:p>
    <w:p w14:paraId="3DA0710B" w14:textId="71A82A17" w:rsidR="003D33A2" w:rsidRPr="00EB438F" w:rsidRDefault="003D33A2" w:rsidP="003D33A2">
      <w:pPr>
        <w:pStyle w:val="aa"/>
      </w:pPr>
      <w:r w:rsidRPr="00EB438F">
        <w:rPr>
          <w:rFonts w:hint="eastAsia"/>
        </w:rPr>
        <w:t>表</w:t>
      </w:r>
      <w:r w:rsidR="00D24122" w:rsidRPr="00EB438F">
        <w:rPr>
          <w:rFonts w:hint="eastAsia"/>
        </w:rPr>
        <w:t>5.1-</w:t>
      </w:r>
      <w:r w:rsidR="00F611AA" w:rsidRPr="00EB438F">
        <w:rPr>
          <w:rFonts w:hint="eastAsia"/>
        </w:rPr>
        <w:t>4</w:t>
      </w:r>
      <w:r w:rsidR="00D24122" w:rsidRPr="00EB438F">
        <w:rPr>
          <w:rFonts w:hint="eastAsia"/>
        </w:rPr>
        <w:t xml:space="preserve"> </w:t>
      </w:r>
      <w:r w:rsidRPr="00EB438F">
        <w:rPr>
          <w:rFonts w:hint="eastAsia"/>
        </w:rPr>
        <w:t>点検の実施主体</w:t>
      </w:r>
    </w:p>
    <w:tbl>
      <w:tblPr>
        <w:tblStyle w:val="af3"/>
        <w:tblW w:w="8505" w:type="dxa"/>
        <w:tblInd w:w="675" w:type="dxa"/>
        <w:tblLook w:val="04A0" w:firstRow="1" w:lastRow="0" w:firstColumn="1" w:lastColumn="0" w:noHBand="0" w:noVBand="1"/>
      </w:tblPr>
      <w:tblGrid>
        <w:gridCol w:w="3119"/>
        <w:gridCol w:w="5386"/>
      </w:tblGrid>
      <w:tr w:rsidR="003D33A2" w:rsidRPr="00EB438F" w14:paraId="3DA0710E" w14:textId="77777777" w:rsidTr="00D355CA">
        <w:tc>
          <w:tcPr>
            <w:tcW w:w="3119" w:type="dxa"/>
            <w:tcBorders>
              <w:bottom w:val="double" w:sz="4" w:space="0" w:color="auto"/>
            </w:tcBorders>
            <w:shd w:val="clear" w:color="auto" w:fill="D9D9D9" w:themeFill="background1" w:themeFillShade="D9"/>
          </w:tcPr>
          <w:p w14:paraId="3DA0710C" w14:textId="77777777" w:rsidR="003D33A2" w:rsidRPr="00EB438F" w:rsidRDefault="003D33A2" w:rsidP="00CE5A32">
            <w:pPr>
              <w:spacing w:line="300" w:lineRule="exact"/>
              <w:jc w:val="center"/>
              <w:rPr>
                <w:rFonts w:ascii="HG丸ｺﾞｼｯｸM-PRO" w:eastAsia="HG丸ｺﾞｼｯｸM-PRO" w:hAnsi="HG丸ｺﾞｼｯｸM-PRO"/>
                <w:sz w:val="20"/>
                <w:szCs w:val="20"/>
              </w:rPr>
            </w:pPr>
            <w:r w:rsidRPr="00EB438F">
              <w:rPr>
                <w:rFonts w:ascii="HG丸ｺﾞｼｯｸM-PRO" w:eastAsia="HG丸ｺﾞｼｯｸM-PRO" w:hAnsi="HG丸ｺﾞｼｯｸM-PRO" w:hint="eastAsia"/>
                <w:sz w:val="20"/>
                <w:szCs w:val="20"/>
              </w:rPr>
              <w:t>点検種別</w:t>
            </w:r>
          </w:p>
        </w:tc>
        <w:tc>
          <w:tcPr>
            <w:tcW w:w="5386" w:type="dxa"/>
            <w:tcBorders>
              <w:bottom w:val="double" w:sz="4" w:space="0" w:color="auto"/>
            </w:tcBorders>
            <w:shd w:val="clear" w:color="auto" w:fill="D9D9D9" w:themeFill="background1" w:themeFillShade="D9"/>
          </w:tcPr>
          <w:p w14:paraId="3DA0710D" w14:textId="77777777" w:rsidR="003D33A2" w:rsidRPr="00EB438F" w:rsidRDefault="003D33A2" w:rsidP="00CE5A32">
            <w:pPr>
              <w:spacing w:line="300" w:lineRule="exact"/>
              <w:jc w:val="center"/>
              <w:rPr>
                <w:rFonts w:ascii="HG丸ｺﾞｼｯｸM-PRO" w:eastAsia="HG丸ｺﾞｼｯｸM-PRO" w:hAnsi="HG丸ｺﾞｼｯｸM-PRO"/>
                <w:sz w:val="20"/>
                <w:szCs w:val="20"/>
              </w:rPr>
            </w:pPr>
            <w:r w:rsidRPr="00EB438F">
              <w:rPr>
                <w:rFonts w:ascii="HG丸ｺﾞｼｯｸM-PRO" w:eastAsia="HG丸ｺﾞｼｯｸM-PRO" w:hAnsi="HG丸ｺﾞｼｯｸM-PRO" w:hint="eastAsia"/>
                <w:sz w:val="20"/>
                <w:szCs w:val="20"/>
              </w:rPr>
              <w:t>定義・内容</w:t>
            </w:r>
          </w:p>
        </w:tc>
      </w:tr>
      <w:tr w:rsidR="003D33A2" w:rsidRPr="00EB438F" w14:paraId="3DA07111" w14:textId="77777777" w:rsidTr="00D355CA">
        <w:tc>
          <w:tcPr>
            <w:tcW w:w="3119" w:type="dxa"/>
            <w:tcBorders>
              <w:top w:val="double" w:sz="4" w:space="0" w:color="auto"/>
            </w:tcBorders>
            <w:vAlign w:val="center"/>
          </w:tcPr>
          <w:p w14:paraId="3DA0710F" w14:textId="77777777" w:rsidR="003D33A2" w:rsidRPr="00EB438F" w:rsidRDefault="003D33A2" w:rsidP="00CE5A32">
            <w:pPr>
              <w:spacing w:line="300" w:lineRule="exact"/>
              <w:jc w:val="center"/>
              <w:rPr>
                <w:rFonts w:ascii="HG丸ｺﾞｼｯｸM-PRO" w:eastAsia="HG丸ｺﾞｼｯｸM-PRO" w:hAnsi="HG丸ｺﾞｼｯｸM-PRO"/>
                <w:sz w:val="20"/>
                <w:szCs w:val="20"/>
              </w:rPr>
            </w:pPr>
            <w:r w:rsidRPr="00EB438F">
              <w:rPr>
                <w:rFonts w:ascii="HG丸ｺﾞｼｯｸM-PRO" w:eastAsia="HG丸ｺﾞｼｯｸM-PRO" w:hAnsi="HG丸ｺﾞｼｯｸM-PRO" w:hint="eastAsia"/>
                <w:sz w:val="20"/>
                <w:szCs w:val="20"/>
              </w:rPr>
              <w:t>日常点検</w:t>
            </w:r>
          </w:p>
        </w:tc>
        <w:tc>
          <w:tcPr>
            <w:tcW w:w="5386" w:type="dxa"/>
            <w:tcBorders>
              <w:top w:val="double" w:sz="4" w:space="0" w:color="auto"/>
            </w:tcBorders>
            <w:vAlign w:val="center"/>
          </w:tcPr>
          <w:p w14:paraId="3DA07110" w14:textId="77777777" w:rsidR="003D33A2" w:rsidRPr="00EB438F" w:rsidRDefault="003D33A2" w:rsidP="009942DE">
            <w:pPr>
              <w:spacing w:line="300" w:lineRule="exact"/>
              <w:ind w:left="210" w:hangingChars="100" w:hanging="210"/>
              <w:rPr>
                <w:rFonts w:ascii="HG丸ｺﾞｼｯｸM-PRO" w:eastAsia="HG丸ｺﾞｼｯｸM-PRO" w:hAnsi="HG丸ｺﾞｼｯｸM-PRO"/>
              </w:rPr>
            </w:pPr>
            <w:r w:rsidRPr="00EB438F">
              <w:rPr>
                <w:rFonts w:ascii="HG丸ｺﾞｼｯｸM-PRO" w:eastAsia="HG丸ｺﾞｼｯｸM-PRO" w:hAnsi="HG丸ｺﾞｼｯｸM-PRO" w:hint="eastAsia"/>
              </w:rPr>
              <w:t>・メンテナンス業者で実施</w:t>
            </w:r>
          </w:p>
        </w:tc>
      </w:tr>
      <w:tr w:rsidR="003D33A2" w:rsidRPr="00EB438F" w14:paraId="3DA07114" w14:textId="77777777" w:rsidTr="00D355CA">
        <w:tc>
          <w:tcPr>
            <w:tcW w:w="3119" w:type="dxa"/>
            <w:vAlign w:val="center"/>
          </w:tcPr>
          <w:p w14:paraId="3DA07112" w14:textId="77777777" w:rsidR="003D33A2" w:rsidRPr="00EB438F" w:rsidRDefault="003D33A2" w:rsidP="00CE5A32">
            <w:pPr>
              <w:spacing w:line="300" w:lineRule="exact"/>
              <w:jc w:val="center"/>
              <w:rPr>
                <w:rFonts w:ascii="HG丸ｺﾞｼｯｸM-PRO" w:eastAsia="HG丸ｺﾞｼｯｸM-PRO" w:hAnsi="HG丸ｺﾞｼｯｸM-PRO"/>
              </w:rPr>
            </w:pPr>
            <w:r w:rsidRPr="00EB438F">
              <w:rPr>
                <w:rFonts w:ascii="HG丸ｺﾞｼｯｸM-PRO" w:eastAsia="HG丸ｺﾞｼｯｸM-PRO" w:hAnsi="HG丸ｺﾞｼｯｸM-PRO" w:hint="eastAsia"/>
              </w:rPr>
              <w:t>定期点検</w:t>
            </w:r>
          </w:p>
        </w:tc>
        <w:tc>
          <w:tcPr>
            <w:tcW w:w="5386" w:type="dxa"/>
            <w:vAlign w:val="center"/>
          </w:tcPr>
          <w:p w14:paraId="3DA07113" w14:textId="77777777" w:rsidR="003D33A2" w:rsidRPr="00EB438F" w:rsidRDefault="003D33A2" w:rsidP="009942DE">
            <w:pPr>
              <w:spacing w:line="300" w:lineRule="exact"/>
              <w:ind w:left="210" w:hangingChars="100" w:hanging="210"/>
              <w:rPr>
                <w:rFonts w:ascii="HG丸ｺﾞｼｯｸM-PRO" w:eastAsia="HG丸ｺﾞｼｯｸM-PRO" w:hAnsi="HG丸ｺﾞｼｯｸM-PRO"/>
              </w:rPr>
            </w:pPr>
            <w:r w:rsidRPr="00EB438F">
              <w:rPr>
                <w:rFonts w:ascii="HG丸ｺﾞｼｯｸM-PRO" w:eastAsia="HG丸ｺﾞｼｯｸM-PRO" w:hAnsi="HG丸ｺﾞｼｯｸM-PRO" w:hint="eastAsia"/>
              </w:rPr>
              <w:t>・メンテナンス業者で実施</w:t>
            </w:r>
          </w:p>
        </w:tc>
      </w:tr>
      <w:tr w:rsidR="003D33A2" w:rsidRPr="00EB438F" w14:paraId="3DA07118" w14:textId="77777777" w:rsidTr="00D355CA">
        <w:tc>
          <w:tcPr>
            <w:tcW w:w="3119" w:type="dxa"/>
            <w:vAlign w:val="center"/>
          </w:tcPr>
          <w:p w14:paraId="3DA07116" w14:textId="1B248613" w:rsidR="003D33A2" w:rsidRPr="00EB438F" w:rsidRDefault="003D33A2" w:rsidP="00D355CA">
            <w:pPr>
              <w:spacing w:line="300" w:lineRule="exact"/>
              <w:jc w:val="center"/>
              <w:rPr>
                <w:rFonts w:ascii="HG丸ｺﾞｼｯｸM-PRO" w:eastAsia="HG丸ｺﾞｼｯｸM-PRO" w:hAnsi="HG丸ｺﾞｼｯｸM-PRO"/>
                <w:sz w:val="20"/>
                <w:szCs w:val="20"/>
              </w:rPr>
            </w:pPr>
            <w:r w:rsidRPr="00EB438F">
              <w:rPr>
                <w:rFonts w:ascii="HG丸ｺﾞｼｯｸM-PRO" w:eastAsia="HG丸ｺﾞｼｯｸM-PRO" w:hAnsi="HG丸ｺﾞｼｯｸM-PRO" w:hint="eastAsia"/>
                <w:sz w:val="20"/>
                <w:szCs w:val="20"/>
              </w:rPr>
              <w:t>特殊点検</w:t>
            </w:r>
            <w:r w:rsidR="00D355CA">
              <w:rPr>
                <w:rFonts w:ascii="HG丸ｺﾞｼｯｸM-PRO" w:eastAsia="HG丸ｺﾞｼｯｸM-PRO" w:hAnsi="HG丸ｺﾞｼｯｸM-PRO" w:hint="eastAsia"/>
                <w:sz w:val="20"/>
                <w:szCs w:val="20"/>
              </w:rPr>
              <w:t>、</w:t>
            </w:r>
            <w:r w:rsidRPr="00EB438F">
              <w:rPr>
                <w:rFonts w:ascii="HG丸ｺﾞｼｯｸM-PRO" w:eastAsia="HG丸ｺﾞｼｯｸM-PRO" w:hAnsi="HG丸ｺﾞｼｯｸM-PRO" w:hint="eastAsia"/>
                <w:sz w:val="20"/>
                <w:szCs w:val="20"/>
              </w:rPr>
              <w:t>精密点検</w:t>
            </w:r>
          </w:p>
        </w:tc>
        <w:tc>
          <w:tcPr>
            <w:tcW w:w="5386" w:type="dxa"/>
            <w:vAlign w:val="center"/>
          </w:tcPr>
          <w:p w14:paraId="3DA07117" w14:textId="77777777" w:rsidR="003D33A2" w:rsidRPr="00EB438F" w:rsidRDefault="003D33A2" w:rsidP="009942DE">
            <w:pPr>
              <w:spacing w:line="300" w:lineRule="exact"/>
              <w:ind w:left="210" w:hangingChars="100" w:hanging="210"/>
              <w:rPr>
                <w:rFonts w:ascii="HG丸ｺﾞｼｯｸM-PRO" w:eastAsia="HG丸ｺﾞｼｯｸM-PRO" w:hAnsi="HG丸ｺﾞｼｯｸM-PRO"/>
              </w:rPr>
            </w:pPr>
            <w:r w:rsidRPr="00EB438F">
              <w:rPr>
                <w:rFonts w:ascii="HG丸ｺﾞｼｯｸM-PRO" w:eastAsia="HG丸ｺﾞｼｯｸM-PRO" w:hAnsi="HG丸ｺﾞｼｯｸM-PRO" w:hint="eastAsia"/>
              </w:rPr>
              <w:t>・専門メーカーへの委託で実施</w:t>
            </w:r>
          </w:p>
        </w:tc>
      </w:tr>
      <w:tr w:rsidR="003D33A2" w:rsidRPr="00EB438F" w14:paraId="3DA0711C" w14:textId="77777777" w:rsidTr="00D355CA">
        <w:tc>
          <w:tcPr>
            <w:tcW w:w="3119" w:type="dxa"/>
            <w:vAlign w:val="center"/>
          </w:tcPr>
          <w:p w14:paraId="3DA0711A" w14:textId="0A3FED2A" w:rsidR="003D33A2" w:rsidRPr="00EB438F" w:rsidRDefault="003D33A2" w:rsidP="00CE5A32">
            <w:pPr>
              <w:spacing w:line="300" w:lineRule="exact"/>
              <w:jc w:val="center"/>
              <w:rPr>
                <w:rFonts w:ascii="HG丸ｺﾞｼｯｸM-PRO" w:eastAsia="HG丸ｺﾞｼｯｸM-PRO" w:hAnsi="HG丸ｺﾞｼｯｸM-PRO"/>
                <w:sz w:val="20"/>
                <w:szCs w:val="20"/>
              </w:rPr>
            </w:pPr>
            <w:r w:rsidRPr="00EB438F">
              <w:rPr>
                <w:rFonts w:ascii="HG丸ｺﾞｼｯｸM-PRO" w:eastAsia="HG丸ｺﾞｼｯｸM-PRO" w:hAnsi="HG丸ｺﾞｼｯｸM-PRO" w:hint="eastAsia"/>
                <w:sz w:val="20"/>
                <w:szCs w:val="20"/>
              </w:rPr>
              <w:t>緊急点検</w:t>
            </w:r>
          </w:p>
        </w:tc>
        <w:tc>
          <w:tcPr>
            <w:tcW w:w="5386" w:type="dxa"/>
            <w:vAlign w:val="center"/>
          </w:tcPr>
          <w:p w14:paraId="3DA0711B" w14:textId="77777777" w:rsidR="003D33A2" w:rsidRPr="00EB438F" w:rsidRDefault="003D33A2" w:rsidP="00CE5A32">
            <w:pPr>
              <w:spacing w:line="300" w:lineRule="exact"/>
              <w:ind w:left="210" w:hangingChars="100" w:hanging="210"/>
              <w:rPr>
                <w:rFonts w:ascii="HG丸ｺﾞｼｯｸM-PRO" w:eastAsia="HG丸ｺﾞｼｯｸM-PRO" w:hAnsi="HG丸ｺﾞｼｯｸM-PRO"/>
                <w:sz w:val="20"/>
                <w:szCs w:val="20"/>
              </w:rPr>
            </w:pPr>
            <w:r w:rsidRPr="00EB438F">
              <w:rPr>
                <w:rFonts w:ascii="HG丸ｺﾞｼｯｸM-PRO" w:eastAsia="HG丸ｺﾞｼｯｸM-PRO" w:hAnsi="HG丸ｺﾞｼｯｸM-PRO" w:hint="eastAsia"/>
              </w:rPr>
              <w:t>・専門メーカーへの委託で実施</w:t>
            </w:r>
          </w:p>
        </w:tc>
      </w:tr>
      <w:tr w:rsidR="00D632F0" w:rsidRPr="00EB438F" w14:paraId="45B4F11E" w14:textId="77777777" w:rsidTr="00D355CA">
        <w:tc>
          <w:tcPr>
            <w:tcW w:w="3119" w:type="dxa"/>
            <w:vAlign w:val="center"/>
          </w:tcPr>
          <w:p w14:paraId="0DC3AE53" w14:textId="79E12822" w:rsidR="00D632F0" w:rsidRPr="00EB438F" w:rsidRDefault="00D632F0" w:rsidP="00CE5A32">
            <w:pPr>
              <w:spacing w:line="300" w:lineRule="exact"/>
              <w:jc w:val="center"/>
              <w:rPr>
                <w:rFonts w:ascii="HG丸ｺﾞｼｯｸM-PRO" w:eastAsia="HG丸ｺﾞｼｯｸM-PRO" w:hAnsi="HG丸ｺﾞｼｯｸM-PRO"/>
                <w:sz w:val="20"/>
                <w:szCs w:val="20"/>
              </w:rPr>
            </w:pPr>
            <w:r w:rsidRPr="00EB438F">
              <w:rPr>
                <w:rFonts w:ascii="HG丸ｺﾞｼｯｸM-PRO" w:eastAsia="HG丸ｺﾞｼｯｸM-PRO" w:hAnsi="HG丸ｺﾞｼｯｸM-PRO" w:hint="eastAsia"/>
                <w:sz w:val="20"/>
                <w:szCs w:val="20"/>
              </w:rPr>
              <w:t>臨時点検</w:t>
            </w:r>
          </w:p>
        </w:tc>
        <w:tc>
          <w:tcPr>
            <w:tcW w:w="5386" w:type="dxa"/>
            <w:vAlign w:val="center"/>
          </w:tcPr>
          <w:p w14:paraId="270353DC" w14:textId="013C3C9B" w:rsidR="00D632F0" w:rsidRPr="00EB438F" w:rsidRDefault="00D632F0" w:rsidP="00CE5A32">
            <w:pPr>
              <w:spacing w:line="300" w:lineRule="exact"/>
              <w:ind w:left="210" w:hangingChars="100" w:hanging="210"/>
              <w:rPr>
                <w:rFonts w:ascii="HG丸ｺﾞｼｯｸM-PRO" w:eastAsia="HG丸ｺﾞｼｯｸM-PRO" w:hAnsi="HG丸ｺﾞｼｯｸM-PRO"/>
              </w:rPr>
            </w:pPr>
            <w:r w:rsidRPr="00EB438F">
              <w:rPr>
                <w:rFonts w:ascii="HG丸ｺﾞｼｯｸM-PRO" w:eastAsia="HG丸ｺﾞｼｯｸM-PRO" w:hAnsi="HG丸ｺﾞｼｯｸM-PRO" w:hint="eastAsia"/>
              </w:rPr>
              <w:t>・専門メーカーへの委託で実施</w:t>
            </w:r>
          </w:p>
        </w:tc>
      </w:tr>
    </w:tbl>
    <w:p w14:paraId="3DA07121" w14:textId="16F25971" w:rsidR="003D33A2" w:rsidRPr="00EB438F" w:rsidRDefault="003D33A2" w:rsidP="003D33A2">
      <w:pPr>
        <w:pStyle w:val="40"/>
        <w:ind w:left="420" w:firstLine="210"/>
        <w:rPr>
          <w:rFonts w:ascii="HG丸ｺﾞｼｯｸM-PRO" w:eastAsia="HG丸ｺﾞｼｯｸM-PRO" w:hAnsi="HG丸ｺﾞｼｯｸM-PRO"/>
        </w:rPr>
      </w:pPr>
    </w:p>
    <w:p w14:paraId="3DA07122" w14:textId="77777777" w:rsidR="00977BAA" w:rsidRPr="00EB438F" w:rsidRDefault="00977BAA" w:rsidP="00977BAA">
      <w:pPr>
        <w:pStyle w:val="4"/>
        <w:ind w:leftChars="200" w:left="902" w:hangingChars="200" w:hanging="482"/>
      </w:pPr>
      <w:r w:rsidRPr="00EB438F">
        <w:rPr>
          <w:rFonts w:hint="eastAsia"/>
        </w:rPr>
        <w:t>点検</w:t>
      </w:r>
      <w:r w:rsidR="003D4057" w:rsidRPr="00EB438F">
        <w:rPr>
          <w:rFonts w:hint="eastAsia"/>
        </w:rPr>
        <w:t>業務における留意事項</w:t>
      </w:r>
    </w:p>
    <w:p w14:paraId="3DA07123" w14:textId="47D2F2CA" w:rsidR="00977BAA" w:rsidRPr="00EB438F" w:rsidRDefault="00B62615" w:rsidP="006523CF">
      <w:pPr>
        <w:pStyle w:val="5"/>
        <w:numPr>
          <w:ilvl w:val="0"/>
          <w:numId w:val="0"/>
        </w:numPr>
        <w:ind w:leftChars="300" w:left="960" w:hangingChars="150" w:hanging="330"/>
      </w:pPr>
      <w:r w:rsidRPr="00EB438F">
        <w:rPr>
          <w:rFonts w:hint="eastAsia"/>
        </w:rPr>
        <w:t xml:space="preserve">1) </w:t>
      </w:r>
      <w:r w:rsidR="00977BAA" w:rsidRPr="00EB438F">
        <w:rPr>
          <w:rFonts w:hint="eastAsia"/>
        </w:rPr>
        <w:t>緊急事象への対応</w:t>
      </w:r>
    </w:p>
    <w:p w14:paraId="3DA07124" w14:textId="517A1C74" w:rsidR="00977BAA" w:rsidRPr="00567AAE" w:rsidRDefault="00977BAA" w:rsidP="00977BAA">
      <w:pPr>
        <w:pStyle w:val="50"/>
        <w:ind w:leftChars="400" w:left="1050" w:hangingChars="100" w:hanging="210"/>
        <w:rPr>
          <w:rFonts w:ascii="HG丸ｺﾞｼｯｸM-PRO" w:eastAsia="HG丸ｺﾞｼｯｸM-PRO" w:hAnsi="HG丸ｺﾞｼｯｸM-PRO"/>
        </w:rPr>
      </w:pPr>
      <w:r w:rsidRPr="00EB438F">
        <w:rPr>
          <w:rFonts w:ascii="HG丸ｺﾞｼｯｸM-PRO" w:eastAsia="HG丸ｺﾞｼｯｸM-PRO" w:hAnsi="HG丸ｺﾞｼｯｸM-PRO" w:hint="eastAsia"/>
        </w:rPr>
        <w:t>・</w:t>
      </w:r>
      <w:r w:rsidR="003D4057" w:rsidRPr="00EB438F">
        <w:rPr>
          <w:rFonts w:ascii="HG丸ｺﾞｼｯｸM-PRO" w:eastAsia="HG丸ｺﾞｼｯｸM-PRO" w:hAnsi="HG丸ｺﾞｼｯｸM-PRO" w:hint="eastAsia"/>
        </w:rPr>
        <w:t>同様な施設、周辺環境であれば、同じような不具合が多かれ少なかれ発生する恐れがあることから、一つの不具合が発生した場合には、速やかに全事務所での情報共有を行うとともに、同様な箇所を重点的に点検するなど緊急点検による水平展開を実施す</w:t>
      </w:r>
      <w:r w:rsidR="00C75C27" w:rsidRPr="00EB438F">
        <w:rPr>
          <w:rFonts w:ascii="HG丸ｺﾞｼｯｸM-PRO" w:eastAsia="HG丸ｺﾞｼｯｸM-PRO" w:hAnsi="HG丸ｺﾞｼｯｸM-PRO" w:hint="eastAsia"/>
        </w:rPr>
        <w:t>べきで</w:t>
      </w:r>
      <w:r w:rsidR="00D05130" w:rsidRPr="00EB438F">
        <w:rPr>
          <w:rFonts w:ascii="HG丸ｺﾞｼｯｸM-PRO" w:eastAsia="HG丸ｺﾞｼｯｸM-PRO" w:hAnsi="HG丸ｺﾞｼｯｸM-PRO" w:hint="eastAsia"/>
        </w:rPr>
        <w:t>ある</w:t>
      </w:r>
      <w:r w:rsidR="003D4057" w:rsidRPr="00EB438F">
        <w:rPr>
          <w:rFonts w:ascii="HG丸ｺﾞｼｯｸM-PRO" w:eastAsia="HG丸ｺﾞｼｯｸM-PRO" w:hAnsi="HG丸ｺﾞｼｯｸM-PRO" w:hint="eastAsia"/>
        </w:rPr>
        <w:t>。</w:t>
      </w:r>
    </w:p>
    <w:p w14:paraId="3DA07125" w14:textId="5062A310" w:rsidR="00977BAA" w:rsidRPr="00567AAE" w:rsidRDefault="00977BAA" w:rsidP="00977BAA">
      <w:pPr>
        <w:pStyle w:val="5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3D4057" w:rsidRPr="00567AAE">
        <w:rPr>
          <w:rFonts w:ascii="HG丸ｺﾞｼｯｸM-PRO" w:eastAsia="HG丸ｺﾞｼｯｸM-PRO" w:hAnsi="HG丸ｺﾞｼｯｸM-PRO" w:hint="eastAsia"/>
        </w:rPr>
        <w:t>不具合が発生した際、不具合事象の原因究明を行うだけでなく、不具合の事例を蓄積し、再発防止に努めるとともに将来の予見に活用するなど効率的・効果的な維持管理につなげていく</w:t>
      </w:r>
      <w:r w:rsidR="00D05130">
        <w:rPr>
          <w:rFonts w:ascii="HG丸ｺﾞｼｯｸM-PRO" w:eastAsia="HG丸ｺﾞｼｯｸM-PRO" w:hAnsi="HG丸ｺﾞｼｯｸM-PRO" w:hint="eastAsia"/>
        </w:rPr>
        <w:t>必要がある</w:t>
      </w:r>
      <w:r w:rsidR="003D4057" w:rsidRPr="00567AAE">
        <w:rPr>
          <w:rFonts w:ascii="HG丸ｺﾞｼｯｸM-PRO" w:eastAsia="HG丸ｺﾞｼｯｸM-PRO" w:hAnsi="HG丸ｺﾞｼｯｸM-PRO" w:hint="eastAsia"/>
        </w:rPr>
        <w:t>。</w:t>
      </w:r>
    </w:p>
    <w:p w14:paraId="3DA07126" w14:textId="73E6BF11" w:rsidR="00977BAA" w:rsidRPr="00567AAE" w:rsidRDefault="00977BAA" w:rsidP="00977BAA">
      <w:pPr>
        <w:pStyle w:val="50"/>
        <w:ind w:leftChars="500" w:left="1260" w:hangingChars="100" w:hanging="210"/>
        <w:rPr>
          <w:rFonts w:ascii="HG丸ｺﾞｼｯｸM-PRO" w:eastAsia="HG丸ｺﾞｼｯｸM-PRO" w:hAnsi="HG丸ｺﾞｼｯｸM-PRO"/>
        </w:rPr>
      </w:pPr>
    </w:p>
    <w:p w14:paraId="3DA07127" w14:textId="6A83D1DC" w:rsidR="00977BAA" w:rsidRPr="00567AAE" w:rsidRDefault="00B62615" w:rsidP="006523CF">
      <w:pPr>
        <w:pStyle w:val="5"/>
        <w:numPr>
          <w:ilvl w:val="0"/>
          <w:numId w:val="0"/>
        </w:numPr>
        <w:ind w:leftChars="300" w:left="960" w:hangingChars="150" w:hanging="330"/>
      </w:pPr>
      <w:r>
        <w:rPr>
          <w:rFonts w:hint="eastAsia"/>
        </w:rPr>
        <w:t xml:space="preserve">2) </w:t>
      </w:r>
      <w:r w:rsidR="00977BAA" w:rsidRPr="00567AAE">
        <w:rPr>
          <w:rFonts w:hint="eastAsia"/>
        </w:rPr>
        <w:t>点検</w:t>
      </w:r>
    </w:p>
    <w:p w14:paraId="3DA07128" w14:textId="77777777" w:rsidR="00977BAA" w:rsidRPr="00567AAE" w:rsidRDefault="00977BAA" w:rsidP="006523CF">
      <w:pPr>
        <w:pStyle w:val="8"/>
        <w:ind w:leftChars="400" w:left="840" w:firstLine="0"/>
      </w:pPr>
      <w:r w:rsidRPr="00567AAE">
        <w:rPr>
          <w:rFonts w:hint="eastAsia"/>
        </w:rPr>
        <w:t>致命的な不具合を見逃さない</w:t>
      </w:r>
    </w:p>
    <w:p w14:paraId="3DA07129" w14:textId="302B83EA" w:rsidR="00977BAA" w:rsidRPr="00A51D14" w:rsidRDefault="00977BAA" w:rsidP="006523CF">
      <w:pPr>
        <w:pStyle w:val="50"/>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・雨水ポンプ用エンジンについては、これまでよりも更に重点的に点検整備を実施する</w:t>
      </w:r>
      <w:r w:rsidR="00D05130">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。また、点検整備に加え、予見できない故障発生時の即時復旧のために部品供給状況を把握し</w:t>
      </w:r>
      <w:r w:rsidRPr="00A51D14">
        <w:rPr>
          <w:rFonts w:ascii="HG丸ｺﾞｼｯｸM-PRO" w:eastAsia="HG丸ｺﾞｼｯｸM-PRO" w:hAnsi="HG丸ｺﾞｼｯｸM-PRO" w:hint="eastAsia"/>
        </w:rPr>
        <w:t>ておく</w:t>
      </w:r>
      <w:r w:rsidR="00D355CA" w:rsidRPr="00A51D14">
        <w:rPr>
          <w:rFonts w:ascii="HG丸ｺﾞｼｯｸM-PRO" w:eastAsia="HG丸ｺﾞｼｯｸM-PRO" w:hAnsi="HG丸ｺﾞｼｯｸM-PRO" w:hint="eastAsia"/>
        </w:rPr>
        <w:t>べきで</w:t>
      </w:r>
      <w:r w:rsidR="00D05130" w:rsidRPr="00A51D14">
        <w:rPr>
          <w:rFonts w:ascii="HG丸ｺﾞｼｯｸM-PRO" w:eastAsia="HG丸ｺﾞｼｯｸM-PRO" w:hAnsi="HG丸ｺﾞｼｯｸM-PRO" w:hint="eastAsia"/>
        </w:rPr>
        <w:t>ある</w:t>
      </w:r>
      <w:r w:rsidRPr="00A51D14">
        <w:rPr>
          <w:rFonts w:ascii="HG丸ｺﾞｼｯｸM-PRO" w:eastAsia="HG丸ｺﾞｼｯｸM-PRO" w:hAnsi="HG丸ｺﾞｼｯｸM-PRO" w:hint="eastAsia"/>
        </w:rPr>
        <w:t>。</w:t>
      </w:r>
    </w:p>
    <w:p w14:paraId="3DA0712A" w14:textId="0EDC53E7" w:rsidR="00977BAA" w:rsidRPr="00A51D14" w:rsidRDefault="0050076D" w:rsidP="006523CF">
      <w:pPr>
        <w:pStyle w:val="50"/>
        <w:ind w:leftChars="500" w:left="126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・その他設備については、これまでの維持管理方針を継続す</w:t>
      </w:r>
      <w:r w:rsidR="00D05130" w:rsidRPr="00A51D14">
        <w:rPr>
          <w:rFonts w:ascii="HG丸ｺﾞｼｯｸM-PRO" w:eastAsia="HG丸ｺﾞｼｯｸM-PRO" w:hAnsi="HG丸ｺﾞｼｯｸM-PRO" w:hint="eastAsia"/>
        </w:rPr>
        <w:t>べきである</w:t>
      </w:r>
      <w:r w:rsidR="00977BAA" w:rsidRPr="00A51D14">
        <w:rPr>
          <w:rFonts w:ascii="HG丸ｺﾞｼｯｸM-PRO" w:eastAsia="HG丸ｺﾞｼｯｸM-PRO" w:hAnsi="HG丸ｺﾞｼｯｸM-PRO" w:hint="eastAsia"/>
        </w:rPr>
        <w:t>。（設置から更新までの1サイクル以上を経過し、運転不能になる等のトラブルを引き起こしていない）</w:t>
      </w:r>
    </w:p>
    <w:p w14:paraId="3DA0712B" w14:textId="77777777" w:rsidR="00977BAA" w:rsidRPr="00A51D14" w:rsidRDefault="00977BAA" w:rsidP="006523CF">
      <w:pPr>
        <w:pStyle w:val="8"/>
        <w:ind w:leftChars="400" w:left="840" w:firstLine="0"/>
      </w:pPr>
      <w:r w:rsidRPr="00A51D14">
        <w:rPr>
          <w:rFonts w:hint="eastAsia"/>
        </w:rPr>
        <w:t>致命的な不具合につながる不可視部分への対応</w:t>
      </w:r>
    </w:p>
    <w:p w14:paraId="3DA0712C" w14:textId="2B1B4D52" w:rsidR="00977BAA" w:rsidRPr="00567AAE" w:rsidRDefault="00977BAA" w:rsidP="006523CF">
      <w:pPr>
        <w:pStyle w:val="50"/>
        <w:ind w:leftChars="500" w:left="126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・水没部や機械内部等、不可視部分への対応として水槽等をドライ状態にした上での点検や、分解整備を着実に実施す</w:t>
      </w:r>
      <w:r w:rsidR="00D355CA" w:rsidRPr="00A51D14">
        <w:rPr>
          <w:rFonts w:ascii="HG丸ｺﾞｼｯｸM-PRO" w:eastAsia="HG丸ｺﾞｼｯｸM-PRO" w:hAnsi="HG丸ｺﾞｼｯｸM-PRO" w:hint="eastAsia"/>
        </w:rPr>
        <w:t>べきで</w:t>
      </w:r>
      <w:r w:rsidR="00D05130" w:rsidRPr="00A51D14">
        <w:rPr>
          <w:rFonts w:ascii="HG丸ｺﾞｼｯｸM-PRO" w:eastAsia="HG丸ｺﾞｼｯｸM-PRO" w:hAnsi="HG丸ｺﾞｼｯｸM-PRO" w:hint="eastAsia"/>
        </w:rPr>
        <w:t>ある</w:t>
      </w:r>
      <w:r w:rsidRPr="00A51D14">
        <w:rPr>
          <w:rFonts w:ascii="HG丸ｺﾞｼｯｸM-PRO" w:eastAsia="HG丸ｺﾞｼｯｸM-PRO" w:hAnsi="HG丸ｺﾞｼｯｸM-PRO" w:hint="eastAsia"/>
        </w:rPr>
        <w:t>。</w:t>
      </w:r>
    </w:p>
    <w:p w14:paraId="3DA0712D" w14:textId="7FD64F0B" w:rsidR="00977BAA" w:rsidRPr="00567AAE" w:rsidRDefault="00977BAA" w:rsidP="006523CF">
      <w:pPr>
        <w:pStyle w:val="8"/>
        <w:ind w:leftChars="400" w:left="840" w:firstLine="0"/>
      </w:pPr>
      <w:r w:rsidRPr="00567AAE">
        <w:rPr>
          <w:rFonts w:hint="eastAsia"/>
        </w:rPr>
        <w:lastRenderedPageBreak/>
        <w:t>維持管理・</w:t>
      </w:r>
      <w:r w:rsidR="00B26073" w:rsidRPr="00EB438F">
        <w:rPr>
          <w:rFonts w:hint="eastAsia"/>
        </w:rPr>
        <w:t>改築</w:t>
      </w:r>
      <w:r w:rsidRPr="00EB438F">
        <w:rPr>
          <w:rFonts w:hint="eastAsia"/>
        </w:rPr>
        <w:t>に資す</w:t>
      </w:r>
      <w:r w:rsidRPr="00567AAE">
        <w:rPr>
          <w:rFonts w:hint="eastAsia"/>
        </w:rPr>
        <w:t>る点検及びデータ蓄積</w:t>
      </w:r>
    </w:p>
    <w:p w14:paraId="3DA0712E" w14:textId="51721429" w:rsidR="00977BAA" w:rsidRPr="00A51D14" w:rsidRDefault="00977BAA" w:rsidP="006523CF">
      <w:pPr>
        <w:pStyle w:val="80"/>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・故障履歴（発生状況、発生原因）、状態監視データ（振動、騒音、温度等）、点検データ（摩耗、部品交換、給油等）、保全履歴（時期、項目、費用等）等の保全データを収集</w:t>
      </w:r>
      <w:r w:rsidRPr="00A51D14">
        <w:rPr>
          <w:rFonts w:ascii="HG丸ｺﾞｼｯｸM-PRO" w:eastAsia="HG丸ｺﾞｼｯｸM-PRO" w:hAnsi="HG丸ｺﾞｼｯｸM-PRO" w:hint="eastAsia"/>
        </w:rPr>
        <w:t>管理す</w:t>
      </w:r>
      <w:r w:rsidR="00D355CA" w:rsidRPr="00A51D14">
        <w:rPr>
          <w:rFonts w:ascii="HG丸ｺﾞｼｯｸM-PRO" w:eastAsia="HG丸ｺﾞｼｯｸM-PRO" w:hAnsi="HG丸ｺﾞｼｯｸM-PRO" w:hint="eastAsia"/>
        </w:rPr>
        <w:t>べきで</w:t>
      </w:r>
      <w:r w:rsidR="00D05130" w:rsidRPr="00A51D14">
        <w:rPr>
          <w:rFonts w:ascii="HG丸ｺﾞｼｯｸM-PRO" w:eastAsia="HG丸ｺﾞｼｯｸM-PRO" w:hAnsi="HG丸ｺﾞｼｯｸM-PRO" w:hint="eastAsia"/>
        </w:rPr>
        <w:t>ある</w:t>
      </w:r>
      <w:r w:rsidRPr="00A51D14">
        <w:rPr>
          <w:rFonts w:ascii="HG丸ｺﾞｼｯｸM-PRO" w:eastAsia="HG丸ｺﾞｼｯｸM-PRO" w:hAnsi="HG丸ｺﾞｼｯｸM-PRO" w:hint="eastAsia"/>
        </w:rPr>
        <w:t>。</w:t>
      </w:r>
    </w:p>
    <w:p w14:paraId="3DA0712F" w14:textId="48D8E05B" w:rsidR="00977BAA" w:rsidRPr="00A51D14" w:rsidRDefault="00977BAA" w:rsidP="006523CF">
      <w:pPr>
        <w:pStyle w:val="80"/>
        <w:ind w:leftChars="500" w:left="126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・現状は単純な電子データ等での保存となっているが、将来的に建設CALSとの連携も図っていく</w:t>
      </w:r>
      <w:r w:rsidR="00D355CA" w:rsidRPr="00A51D14">
        <w:rPr>
          <w:rFonts w:ascii="HG丸ｺﾞｼｯｸM-PRO" w:eastAsia="HG丸ｺﾞｼｯｸM-PRO" w:hAnsi="HG丸ｺﾞｼｯｸM-PRO" w:hint="eastAsia"/>
        </w:rPr>
        <w:t>べきで</w:t>
      </w:r>
      <w:r w:rsidR="00D05130" w:rsidRPr="00A51D14">
        <w:rPr>
          <w:rFonts w:ascii="HG丸ｺﾞｼｯｸM-PRO" w:eastAsia="HG丸ｺﾞｼｯｸM-PRO" w:hAnsi="HG丸ｺﾞｼｯｸM-PRO" w:hint="eastAsia"/>
        </w:rPr>
        <w:t>ある</w:t>
      </w:r>
      <w:r w:rsidRPr="00A51D14">
        <w:rPr>
          <w:rFonts w:ascii="HG丸ｺﾞｼｯｸM-PRO" w:eastAsia="HG丸ｺﾞｼｯｸM-PRO" w:hAnsi="HG丸ｺﾞｼｯｸM-PRO" w:hint="eastAsia"/>
        </w:rPr>
        <w:t>。</w:t>
      </w:r>
    </w:p>
    <w:p w14:paraId="3DA07130" w14:textId="77777777" w:rsidR="00977BAA" w:rsidRPr="00A51D14" w:rsidRDefault="00977BAA" w:rsidP="006523CF">
      <w:pPr>
        <w:pStyle w:val="8"/>
        <w:ind w:leftChars="400" w:left="840" w:firstLine="0"/>
      </w:pPr>
      <w:r w:rsidRPr="00A51D14">
        <w:rPr>
          <w:rFonts w:hint="eastAsia"/>
        </w:rPr>
        <w:t>点検のメリハリ（頻度等）</w:t>
      </w:r>
    </w:p>
    <w:p w14:paraId="3DA07131" w14:textId="77777777" w:rsidR="00977BAA" w:rsidRPr="00A51D14" w:rsidRDefault="00977BAA" w:rsidP="006523CF">
      <w:pPr>
        <w:pStyle w:val="50"/>
        <w:ind w:leftChars="500" w:left="126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雨水ポンプ用エンジンの不可視部分点検（分解整備）については、これまで約10年間隔で実施していたが、近年のゲリラ豪雨等で発停頻度が高まっていることを考慮し、メーカー標準の8年間隔で実施すべく順次間隔を短縮しているところ。</w:t>
      </w:r>
    </w:p>
    <w:p w14:paraId="3DA07132" w14:textId="207C4CC7" w:rsidR="00977BAA" w:rsidRPr="00567AAE" w:rsidRDefault="00977BAA" w:rsidP="006523CF">
      <w:pPr>
        <w:pStyle w:val="50"/>
        <w:ind w:leftChars="500" w:left="126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・それ以外の設備については、これまで1年～10年間隔で不可視部分点検（分解整備、水没部点検等）を実施しており、今後もそれを継続す</w:t>
      </w:r>
      <w:r w:rsidR="00D355CA" w:rsidRPr="00A51D14">
        <w:rPr>
          <w:rFonts w:ascii="HG丸ｺﾞｼｯｸM-PRO" w:eastAsia="HG丸ｺﾞｼｯｸM-PRO" w:hAnsi="HG丸ｺﾞｼｯｸM-PRO" w:hint="eastAsia"/>
        </w:rPr>
        <w:t>べきで</w:t>
      </w:r>
      <w:r w:rsidR="00D05130" w:rsidRPr="00A51D14">
        <w:rPr>
          <w:rFonts w:ascii="HG丸ｺﾞｼｯｸM-PRO" w:eastAsia="HG丸ｺﾞｼｯｸM-PRO" w:hAnsi="HG丸ｺﾞｼｯｸM-PRO" w:hint="eastAsia"/>
        </w:rPr>
        <w:t>ある</w:t>
      </w:r>
      <w:r w:rsidRPr="00A51D14">
        <w:rPr>
          <w:rFonts w:ascii="HG丸ｺﾞｼｯｸM-PRO" w:eastAsia="HG丸ｺﾞｼｯｸM-PRO" w:hAnsi="HG丸ｺﾞｼｯｸM-PRO" w:hint="eastAsia"/>
        </w:rPr>
        <w:t>。</w:t>
      </w:r>
    </w:p>
    <w:p w14:paraId="3DA07133" w14:textId="77777777" w:rsidR="00977BAA" w:rsidRPr="00567AAE" w:rsidRDefault="00977BAA" w:rsidP="00977BAA">
      <w:pPr>
        <w:pStyle w:val="50"/>
        <w:ind w:leftChars="500" w:left="1260" w:hangingChars="100" w:hanging="210"/>
        <w:rPr>
          <w:rFonts w:ascii="HG丸ｺﾞｼｯｸM-PRO" w:eastAsia="HG丸ｺﾞｼｯｸM-PRO" w:hAnsi="HG丸ｺﾞｼｯｸM-PRO"/>
        </w:rPr>
      </w:pPr>
    </w:p>
    <w:p w14:paraId="3DA07134" w14:textId="789FBD37" w:rsidR="00977BAA" w:rsidRPr="00EB438F" w:rsidRDefault="00B62615" w:rsidP="006523CF">
      <w:pPr>
        <w:pStyle w:val="5"/>
        <w:numPr>
          <w:ilvl w:val="0"/>
          <w:numId w:val="0"/>
        </w:numPr>
        <w:ind w:leftChars="300" w:left="960" w:hangingChars="150" w:hanging="330"/>
      </w:pPr>
      <w:r w:rsidRPr="00EB438F">
        <w:rPr>
          <w:rFonts w:hint="eastAsia"/>
        </w:rPr>
        <w:t xml:space="preserve">3) </w:t>
      </w:r>
      <w:r w:rsidR="00977BAA" w:rsidRPr="00EB438F">
        <w:rPr>
          <w:rFonts w:hint="eastAsia"/>
        </w:rPr>
        <w:t>診断・評価</w:t>
      </w:r>
    </w:p>
    <w:p w14:paraId="3DA07137" w14:textId="3118AD19" w:rsidR="003E47C7" w:rsidRPr="00EB438F" w:rsidRDefault="00B26073" w:rsidP="006523CF">
      <w:pPr>
        <w:pStyle w:val="8"/>
        <w:numPr>
          <w:ilvl w:val="0"/>
          <w:numId w:val="0"/>
        </w:numPr>
        <w:ind w:leftChars="400" w:left="840"/>
      </w:pPr>
      <w:r w:rsidRPr="00EB438F">
        <w:rPr>
          <w:rFonts w:hint="eastAsia"/>
        </w:rPr>
        <w:t>①診断・評価</w:t>
      </w:r>
      <w:r w:rsidR="003E47C7" w:rsidRPr="00EB438F">
        <w:rPr>
          <w:rFonts w:hint="eastAsia"/>
        </w:rPr>
        <w:t>の質の向上と確保</w:t>
      </w:r>
    </w:p>
    <w:p w14:paraId="3DA07138" w14:textId="7272E606" w:rsidR="00977BAA" w:rsidRPr="00EB438F" w:rsidRDefault="00977BAA" w:rsidP="006523CF">
      <w:pPr>
        <w:pStyle w:val="50"/>
        <w:ind w:leftChars="500" w:left="1260" w:hangingChars="100" w:hanging="210"/>
        <w:rPr>
          <w:rFonts w:ascii="HG丸ｺﾞｼｯｸM-PRO" w:eastAsia="HG丸ｺﾞｼｯｸM-PRO" w:hAnsi="HG丸ｺﾞｼｯｸM-PRO"/>
        </w:rPr>
      </w:pPr>
      <w:r w:rsidRPr="00EB438F">
        <w:rPr>
          <w:rFonts w:ascii="HG丸ｺﾞｼｯｸM-PRO" w:eastAsia="HG丸ｺﾞｼｯｸM-PRO" w:hAnsi="HG丸ｺﾞｼｯｸM-PRO" w:hint="eastAsia"/>
        </w:rPr>
        <w:t>・点検結果等の診断</w:t>
      </w:r>
      <w:r w:rsidR="0065679B" w:rsidRPr="00EB438F">
        <w:rPr>
          <w:rFonts w:ascii="HG丸ｺﾞｼｯｸM-PRO" w:eastAsia="HG丸ｺﾞｼｯｸM-PRO" w:hAnsi="HG丸ｺﾞｼｯｸM-PRO" w:hint="eastAsia"/>
        </w:rPr>
        <w:t>・</w:t>
      </w:r>
      <w:r w:rsidRPr="00EB438F">
        <w:rPr>
          <w:rFonts w:ascii="HG丸ｺﾞｼｯｸM-PRO" w:eastAsia="HG丸ｺﾞｼｯｸM-PRO" w:hAnsi="HG丸ｺﾞｼｯｸM-PRO" w:hint="eastAsia"/>
        </w:rPr>
        <w:t>評価については、バラつきの排除や質向上の観点から、診断</w:t>
      </w:r>
      <w:r w:rsidR="001E2DFB" w:rsidRPr="00EB438F">
        <w:rPr>
          <w:rFonts w:ascii="HG丸ｺﾞｼｯｸM-PRO" w:eastAsia="HG丸ｺﾞｼｯｸM-PRO" w:hAnsi="HG丸ｺﾞｼｯｸM-PRO" w:hint="eastAsia"/>
        </w:rPr>
        <w:t>・</w:t>
      </w:r>
      <w:r w:rsidRPr="00EB438F">
        <w:rPr>
          <w:rFonts w:ascii="HG丸ｺﾞｼｯｸM-PRO" w:eastAsia="HG丸ｺﾞｼｯｸM-PRO" w:hAnsi="HG丸ｺﾞｼｯｸM-PRO" w:hint="eastAsia"/>
        </w:rPr>
        <w:t>評価する技術者の技術力を担保することや定量的に診断</w:t>
      </w:r>
      <w:r w:rsidR="0065679B" w:rsidRPr="00EB438F">
        <w:rPr>
          <w:rFonts w:ascii="HG丸ｺﾞｼｯｸM-PRO" w:eastAsia="HG丸ｺﾞｼｯｸM-PRO" w:hAnsi="HG丸ｺﾞｼｯｸM-PRO" w:hint="eastAsia"/>
        </w:rPr>
        <w:t>・</w:t>
      </w:r>
      <w:r w:rsidRPr="00EB438F">
        <w:rPr>
          <w:rFonts w:ascii="HG丸ｺﾞｼｯｸM-PRO" w:eastAsia="HG丸ｺﾞｼｯｸM-PRO" w:hAnsi="HG丸ｺﾞｼｯｸM-PRO" w:hint="eastAsia"/>
        </w:rPr>
        <w:t>評価する場合においては、主観を排除し、客観的に判断できるよう適切に診断・評価を行うための仕組の構築が重要である。</w:t>
      </w:r>
    </w:p>
    <w:p w14:paraId="3DA07139" w14:textId="50CA41A4" w:rsidR="00977BAA" w:rsidRPr="00A51D14" w:rsidRDefault="00977BAA" w:rsidP="009942DE">
      <w:pPr>
        <w:pStyle w:val="50"/>
        <w:ind w:leftChars="500" w:left="1260" w:hangingChars="100" w:hanging="210"/>
        <w:rPr>
          <w:rFonts w:ascii="HG丸ｺﾞｼｯｸM-PRO" w:eastAsia="HG丸ｺﾞｼｯｸM-PRO" w:hAnsi="HG丸ｺﾞｼｯｸM-PRO"/>
        </w:rPr>
      </w:pPr>
      <w:r w:rsidRPr="00EB438F">
        <w:rPr>
          <w:rFonts w:ascii="HG丸ｺﾞｼｯｸM-PRO" w:eastAsia="HG丸ｺﾞｼｯｸM-PRO" w:hAnsi="HG丸ｺﾞｼｯｸM-PRO" w:hint="eastAsia"/>
        </w:rPr>
        <w:t>・機械</w:t>
      </w:r>
      <w:r w:rsidRPr="00A51D14">
        <w:rPr>
          <w:rFonts w:ascii="HG丸ｺﾞｼｯｸM-PRO" w:eastAsia="HG丸ｺﾞｼｯｸM-PRO" w:hAnsi="HG丸ｺﾞｼｯｸM-PRO" w:hint="eastAsia"/>
        </w:rPr>
        <w:t>電気設備は専門性が高いため、企業等に点検を委託する場合、原則として「点検</w:t>
      </w:r>
      <w:r w:rsidR="001E2DFB" w:rsidRPr="00A51D14">
        <w:rPr>
          <w:rFonts w:ascii="HG丸ｺﾞｼｯｸM-PRO" w:eastAsia="HG丸ｺﾞｼｯｸM-PRO" w:hAnsi="HG丸ｺﾞｼｯｸM-PRO" w:hint="eastAsia"/>
        </w:rPr>
        <w:t>、</w:t>
      </w:r>
      <w:r w:rsidRPr="00A51D14">
        <w:rPr>
          <w:rFonts w:ascii="HG丸ｺﾞｼｯｸM-PRO" w:eastAsia="HG丸ｺﾞｼｯｸM-PRO" w:hAnsi="HG丸ｺﾞｼｯｸM-PRO" w:hint="eastAsia"/>
        </w:rPr>
        <w:t>診断</w:t>
      </w:r>
      <w:r w:rsidR="001E2DFB" w:rsidRPr="00A51D14">
        <w:rPr>
          <w:rFonts w:ascii="HG丸ｺﾞｼｯｸM-PRO" w:eastAsia="HG丸ｺﾞｼｯｸM-PRO" w:hAnsi="HG丸ｺﾞｼｯｸM-PRO" w:hint="eastAsia"/>
        </w:rPr>
        <w:t>・評価</w:t>
      </w:r>
      <w:r w:rsidRPr="00A51D14">
        <w:rPr>
          <w:rFonts w:ascii="HG丸ｺﾞｼｯｸM-PRO" w:eastAsia="HG丸ｺﾞｼｯｸM-PRO" w:hAnsi="HG丸ｺﾞｼｯｸM-PRO" w:hint="eastAsia"/>
        </w:rPr>
        <w:t>」を</w:t>
      </w:r>
      <w:r w:rsidR="00160628" w:rsidRPr="00A51D14">
        <w:rPr>
          <w:rFonts w:ascii="HG丸ｺﾞｼｯｸM-PRO" w:eastAsia="HG丸ｺﾞｼｯｸM-PRO" w:hAnsi="HG丸ｺﾞｼｯｸM-PRO" w:hint="eastAsia"/>
        </w:rPr>
        <w:t>一体的に行う</w:t>
      </w:r>
      <w:r w:rsidR="00D05130" w:rsidRPr="00A51D14">
        <w:rPr>
          <w:rFonts w:ascii="HG丸ｺﾞｼｯｸM-PRO" w:eastAsia="HG丸ｺﾞｼｯｸM-PRO" w:hAnsi="HG丸ｺﾞｼｯｸM-PRO" w:hint="eastAsia"/>
        </w:rPr>
        <w:t>必要がある</w:t>
      </w:r>
      <w:r w:rsidRPr="00A51D14">
        <w:rPr>
          <w:rFonts w:ascii="HG丸ｺﾞｼｯｸM-PRO" w:eastAsia="HG丸ｺﾞｼｯｸM-PRO" w:hAnsi="HG丸ｺﾞｼｯｸM-PRO" w:hint="eastAsia"/>
        </w:rPr>
        <w:t>。</w:t>
      </w:r>
    </w:p>
    <w:p w14:paraId="3DA0713A" w14:textId="30BBF1C0" w:rsidR="00977BAA" w:rsidRPr="00567AAE" w:rsidRDefault="00977BAA" w:rsidP="009942DE">
      <w:pPr>
        <w:pStyle w:val="50"/>
        <w:ind w:leftChars="500" w:left="126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・企業等に点検</w:t>
      </w:r>
      <w:r w:rsidR="0065679B" w:rsidRPr="00A51D14">
        <w:rPr>
          <w:rFonts w:ascii="HG丸ｺﾞｼｯｸM-PRO" w:eastAsia="HG丸ｺﾞｼｯｸM-PRO" w:hAnsi="HG丸ｺﾞｼｯｸM-PRO" w:hint="eastAsia"/>
        </w:rPr>
        <w:t>を委託する場合は、点検、</w:t>
      </w:r>
      <w:r w:rsidRPr="00A51D14">
        <w:rPr>
          <w:rFonts w:ascii="HG丸ｺﾞｼｯｸM-PRO" w:eastAsia="HG丸ｺﾞｼｯｸM-PRO" w:hAnsi="HG丸ｺﾞｼｯｸM-PRO" w:hint="eastAsia"/>
        </w:rPr>
        <w:t>診断</w:t>
      </w:r>
      <w:r w:rsidR="0065679B" w:rsidRPr="00A51D14">
        <w:rPr>
          <w:rFonts w:ascii="HG丸ｺﾞｼｯｸM-PRO" w:eastAsia="HG丸ｺﾞｼｯｸM-PRO" w:hAnsi="HG丸ｺﾞｼｯｸM-PRO" w:hint="eastAsia"/>
        </w:rPr>
        <w:t>・評価</w:t>
      </w:r>
      <w:r w:rsidRPr="00A51D14">
        <w:rPr>
          <w:rFonts w:ascii="HG丸ｺﾞｼｯｸM-PRO" w:eastAsia="HG丸ｺﾞｼｯｸM-PRO" w:hAnsi="HG丸ｺﾞｼｯｸM-PRO" w:hint="eastAsia"/>
        </w:rPr>
        <w:t>技術者について必要な資格を明示す</w:t>
      </w:r>
      <w:r w:rsidR="00C75C27" w:rsidRPr="00A51D14">
        <w:rPr>
          <w:rFonts w:ascii="HG丸ｺﾞｼｯｸM-PRO" w:eastAsia="HG丸ｺﾞｼｯｸM-PRO" w:hAnsi="HG丸ｺﾞｼｯｸM-PRO" w:hint="eastAsia"/>
        </w:rPr>
        <w:t>べきで</w:t>
      </w:r>
      <w:r w:rsidR="00D05130" w:rsidRPr="00A51D14">
        <w:rPr>
          <w:rFonts w:ascii="HG丸ｺﾞｼｯｸM-PRO" w:eastAsia="HG丸ｺﾞｼｯｸM-PRO" w:hAnsi="HG丸ｺﾞｼｯｸM-PRO" w:hint="eastAsia"/>
        </w:rPr>
        <w:t>ある</w:t>
      </w:r>
      <w:r w:rsidRPr="00A51D14">
        <w:rPr>
          <w:rFonts w:ascii="HG丸ｺﾞｼｯｸM-PRO" w:eastAsia="HG丸ｺﾞｼｯｸM-PRO" w:hAnsi="HG丸ｺﾞｼｯｸM-PRO" w:hint="eastAsia"/>
        </w:rPr>
        <w:t>。</w:t>
      </w:r>
      <w:r w:rsidR="00D355CA" w:rsidRPr="00A51D14">
        <w:rPr>
          <w:rFonts w:ascii="HG丸ｺﾞｼｯｸM-PRO" w:eastAsia="HG丸ｺﾞｼｯｸM-PRO" w:hAnsi="HG丸ｺﾞｼｯｸM-PRO" w:hint="eastAsia"/>
        </w:rPr>
        <w:t>（表5.1-5参照）</w:t>
      </w:r>
    </w:p>
    <w:p w14:paraId="3DA0713B" w14:textId="3D00067E" w:rsidR="00977BAA" w:rsidRPr="00567AAE" w:rsidRDefault="00977BAA" w:rsidP="00977BAA">
      <w:pPr>
        <w:pStyle w:val="aa"/>
      </w:pPr>
      <w:r w:rsidRPr="00567AAE">
        <w:rPr>
          <w:rFonts w:hint="eastAsia"/>
        </w:rPr>
        <w:t>表</w:t>
      </w:r>
      <w:r w:rsidR="00D24122">
        <w:rPr>
          <w:rFonts w:hint="eastAsia"/>
        </w:rPr>
        <w:t>5.1-</w:t>
      </w:r>
      <w:r w:rsidR="00F611AA" w:rsidRPr="00567AAE">
        <w:rPr>
          <w:rFonts w:hint="eastAsia"/>
        </w:rPr>
        <w:t>5</w:t>
      </w:r>
      <w:r w:rsidRPr="00567AAE">
        <w:rPr>
          <w:rFonts w:hint="eastAsia"/>
        </w:rPr>
        <w:t xml:space="preserve"> 点検、診断・評価の資格要件等</w:t>
      </w:r>
    </w:p>
    <w:tbl>
      <w:tblPr>
        <w:tblW w:w="9072" w:type="dxa"/>
        <w:tblInd w:w="99" w:type="dxa"/>
        <w:tblCellMar>
          <w:left w:w="99" w:type="dxa"/>
          <w:right w:w="99" w:type="dxa"/>
        </w:tblCellMar>
        <w:tblLook w:val="04A0" w:firstRow="1" w:lastRow="0" w:firstColumn="1" w:lastColumn="0" w:noHBand="0" w:noVBand="1"/>
      </w:tblPr>
      <w:tblGrid>
        <w:gridCol w:w="1701"/>
        <w:gridCol w:w="3119"/>
        <w:gridCol w:w="2126"/>
        <w:gridCol w:w="2126"/>
      </w:tblGrid>
      <w:tr w:rsidR="0090275B" w:rsidRPr="0090275B" w14:paraId="1E6183B0" w14:textId="77777777" w:rsidTr="00286543">
        <w:trPr>
          <w:trHeight w:val="340"/>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9EAF5D" w14:textId="7BA2D6E1" w:rsidR="0090275B" w:rsidRPr="0090275B" w:rsidRDefault="0090275B" w:rsidP="00286543">
            <w:pPr>
              <w:widowControl/>
              <w:spacing w:line="180" w:lineRule="exact"/>
              <w:jc w:val="center"/>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法定点検対象施設</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75BA5428" w14:textId="77777777" w:rsidR="0090275B" w:rsidRPr="0090275B" w:rsidRDefault="0090275B" w:rsidP="0090275B">
            <w:pPr>
              <w:widowControl/>
              <w:spacing w:line="180" w:lineRule="exact"/>
              <w:jc w:val="center"/>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法令名</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083B666A" w14:textId="77777777" w:rsidR="0090275B" w:rsidRPr="0090275B" w:rsidRDefault="0090275B" w:rsidP="0090275B">
            <w:pPr>
              <w:widowControl/>
              <w:spacing w:line="180" w:lineRule="exact"/>
              <w:jc w:val="center"/>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頻度</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69D4A8ED" w14:textId="77777777" w:rsidR="0090275B" w:rsidRPr="0090275B" w:rsidRDefault="0090275B" w:rsidP="0090275B">
            <w:pPr>
              <w:widowControl/>
              <w:spacing w:line="180" w:lineRule="exact"/>
              <w:jc w:val="center"/>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必要資格</w:t>
            </w:r>
          </w:p>
        </w:tc>
      </w:tr>
      <w:tr w:rsidR="0090275B" w:rsidRPr="0090275B" w14:paraId="0419560E" w14:textId="77777777" w:rsidTr="00286543">
        <w:trPr>
          <w:trHeight w:val="340"/>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1E05A685"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受変電設備</w:t>
            </w:r>
          </w:p>
        </w:tc>
        <w:tc>
          <w:tcPr>
            <w:tcW w:w="3119" w:type="dxa"/>
            <w:tcBorders>
              <w:top w:val="nil"/>
              <w:left w:val="nil"/>
              <w:bottom w:val="single" w:sz="4" w:space="0" w:color="auto"/>
              <w:right w:val="single" w:sz="4" w:space="0" w:color="auto"/>
            </w:tcBorders>
            <w:shd w:val="clear" w:color="auto" w:fill="auto"/>
            <w:vAlign w:val="center"/>
            <w:hideMark/>
          </w:tcPr>
          <w:p w14:paraId="59D1FCE7"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電気事業法第42条及び保安規程</w:t>
            </w:r>
          </w:p>
        </w:tc>
        <w:tc>
          <w:tcPr>
            <w:tcW w:w="2126" w:type="dxa"/>
            <w:tcBorders>
              <w:top w:val="nil"/>
              <w:left w:val="nil"/>
              <w:bottom w:val="single" w:sz="4" w:space="0" w:color="auto"/>
              <w:right w:val="single" w:sz="4" w:space="0" w:color="auto"/>
            </w:tcBorders>
            <w:shd w:val="clear" w:color="auto" w:fill="auto"/>
            <w:noWrap/>
            <w:vAlign w:val="center"/>
            <w:hideMark/>
          </w:tcPr>
          <w:p w14:paraId="67E019C9"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1年に1回</w:t>
            </w:r>
          </w:p>
        </w:tc>
        <w:tc>
          <w:tcPr>
            <w:tcW w:w="2126" w:type="dxa"/>
            <w:tcBorders>
              <w:top w:val="nil"/>
              <w:left w:val="nil"/>
              <w:bottom w:val="single" w:sz="4" w:space="0" w:color="auto"/>
              <w:right w:val="single" w:sz="4" w:space="0" w:color="auto"/>
            </w:tcBorders>
            <w:shd w:val="clear" w:color="auto" w:fill="auto"/>
            <w:vAlign w:val="center"/>
            <w:hideMark/>
          </w:tcPr>
          <w:p w14:paraId="1B4A1521"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電気主任技術者</w:t>
            </w:r>
          </w:p>
        </w:tc>
      </w:tr>
      <w:tr w:rsidR="0090275B" w:rsidRPr="0090275B" w14:paraId="2779F1CA" w14:textId="77777777" w:rsidTr="00286543">
        <w:trPr>
          <w:trHeight w:val="425"/>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7767CFFB" w14:textId="77777777" w:rsid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焼却炉用</w:t>
            </w:r>
          </w:p>
          <w:p w14:paraId="5B06FA00" w14:textId="64A2B87B"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ボイラー</w:t>
            </w:r>
          </w:p>
        </w:tc>
        <w:tc>
          <w:tcPr>
            <w:tcW w:w="3119" w:type="dxa"/>
            <w:tcBorders>
              <w:top w:val="nil"/>
              <w:left w:val="nil"/>
              <w:bottom w:val="single" w:sz="4" w:space="0" w:color="auto"/>
              <w:right w:val="single" w:sz="4" w:space="0" w:color="auto"/>
            </w:tcBorders>
            <w:shd w:val="clear" w:color="auto" w:fill="auto"/>
            <w:vAlign w:val="center"/>
            <w:hideMark/>
          </w:tcPr>
          <w:p w14:paraId="35B1C491"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労働安全衛生法41条及びボイラー及び圧力容器安全規則</w:t>
            </w:r>
          </w:p>
        </w:tc>
        <w:tc>
          <w:tcPr>
            <w:tcW w:w="2126" w:type="dxa"/>
            <w:tcBorders>
              <w:top w:val="nil"/>
              <w:left w:val="nil"/>
              <w:bottom w:val="single" w:sz="4" w:space="0" w:color="auto"/>
              <w:right w:val="single" w:sz="4" w:space="0" w:color="auto"/>
            </w:tcBorders>
            <w:shd w:val="clear" w:color="auto" w:fill="auto"/>
            <w:noWrap/>
            <w:vAlign w:val="center"/>
            <w:hideMark/>
          </w:tcPr>
          <w:p w14:paraId="7FCEBE19"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1年に1回</w:t>
            </w:r>
          </w:p>
        </w:tc>
        <w:tc>
          <w:tcPr>
            <w:tcW w:w="2126" w:type="dxa"/>
            <w:tcBorders>
              <w:top w:val="nil"/>
              <w:left w:val="nil"/>
              <w:bottom w:val="single" w:sz="4" w:space="0" w:color="auto"/>
              <w:right w:val="single" w:sz="4" w:space="0" w:color="auto"/>
            </w:tcBorders>
            <w:shd w:val="clear" w:color="auto" w:fill="auto"/>
            <w:vAlign w:val="center"/>
            <w:hideMark/>
          </w:tcPr>
          <w:p w14:paraId="395FB39A"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ボイラー技士</w:t>
            </w:r>
          </w:p>
        </w:tc>
      </w:tr>
      <w:tr w:rsidR="0090275B" w:rsidRPr="0090275B" w14:paraId="12AABAD5" w14:textId="77777777" w:rsidTr="00286543">
        <w:trPr>
          <w:trHeight w:val="425"/>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0C3D99DE"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消防設備点検</w:t>
            </w:r>
          </w:p>
        </w:tc>
        <w:tc>
          <w:tcPr>
            <w:tcW w:w="3119" w:type="dxa"/>
            <w:tcBorders>
              <w:top w:val="nil"/>
              <w:left w:val="nil"/>
              <w:bottom w:val="single" w:sz="4" w:space="0" w:color="auto"/>
              <w:right w:val="single" w:sz="4" w:space="0" w:color="auto"/>
            </w:tcBorders>
            <w:shd w:val="clear" w:color="auto" w:fill="auto"/>
            <w:vAlign w:val="center"/>
            <w:hideMark/>
          </w:tcPr>
          <w:p w14:paraId="32449811"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消防法17条3の3</w:t>
            </w:r>
          </w:p>
        </w:tc>
        <w:tc>
          <w:tcPr>
            <w:tcW w:w="2126" w:type="dxa"/>
            <w:tcBorders>
              <w:top w:val="nil"/>
              <w:left w:val="nil"/>
              <w:bottom w:val="single" w:sz="4" w:space="0" w:color="auto"/>
              <w:right w:val="single" w:sz="4" w:space="0" w:color="auto"/>
            </w:tcBorders>
            <w:shd w:val="clear" w:color="auto" w:fill="auto"/>
            <w:vAlign w:val="center"/>
            <w:hideMark/>
          </w:tcPr>
          <w:p w14:paraId="0C8A836B" w14:textId="20041DA1"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機器点検6か月に</w:t>
            </w:r>
            <w:r>
              <w:rPr>
                <w:rFonts w:ascii="HG丸ｺﾞｼｯｸM-PRO" w:eastAsia="HG丸ｺﾞｼｯｸM-PRO" w:hAnsi="HG丸ｺﾞｼｯｸM-PRO" w:cs="ＭＳ Ｐゴシック" w:hint="eastAsia"/>
                <w:kern w:val="0"/>
                <w:sz w:val="18"/>
                <w:szCs w:val="18"/>
              </w:rPr>
              <w:t>1</w:t>
            </w:r>
            <w:r w:rsidRPr="0090275B">
              <w:rPr>
                <w:rFonts w:ascii="HG丸ｺﾞｼｯｸM-PRO" w:eastAsia="HG丸ｺﾞｼｯｸM-PRO" w:hAnsi="HG丸ｺﾞｼｯｸM-PRO" w:cs="ＭＳ Ｐゴシック" w:hint="eastAsia"/>
                <w:kern w:val="0"/>
                <w:sz w:val="18"/>
                <w:szCs w:val="18"/>
              </w:rPr>
              <w:t>回</w:t>
            </w:r>
            <w:r w:rsidRPr="0090275B">
              <w:rPr>
                <w:rFonts w:ascii="HG丸ｺﾞｼｯｸM-PRO" w:eastAsia="HG丸ｺﾞｼｯｸM-PRO" w:hAnsi="HG丸ｺﾞｼｯｸM-PRO" w:cs="ＭＳ Ｐゴシック" w:hint="eastAsia"/>
                <w:kern w:val="0"/>
                <w:sz w:val="18"/>
                <w:szCs w:val="18"/>
              </w:rPr>
              <w:br/>
              <w:t>総合点検1年に1回</w:t>
            </w:r>
          </w:p>
        </w:tc>
        <w:tc>
          <w:tcPr>
            <w:tcW w:w="2126" w:type="dxa"/>
            <w:tcBorders>
              <w:top w:val="nil"/>
              <w:left w:val="nil"/>
              <w:bottom w:val="single" w:sz="4" w:space="0" w:color="auto"/>
              <w:right w:val="single" w:sz="4" w:space="0" w:color="auto"/>
            </w:tcBorders>
            <w:shd w:val="clear" w:color="auto" w:fill="auto"/>
            <w:vAlign w:val="center"/>
            <w:hideMark/>
          </w:tcPr>
          <w:p w14:paraId="38E05F09"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消防設備点検資格者</w:t>
            </w:r>
          </w:p>
        </w:tc>
      </w:tr>
      <w:tr w:rsidR="0090275B" w:rsidRPr="0090275B" w14:paraId="37559408" w14:textId="77777777" w:rsidTr="00286543">
        <w:trPr>
          <w:trHeight w:val="425"/>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0CA24E7C" w14:textId="77777777" w:rsid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エレベーター</w:t>
            </w:r>
          </w:p>
          <w:p w14:paraId="3ACE39B2" w14:textId="49A9B4DA"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（管理棟用）</w:t>
            </w:r>
          </w:p>
        </w:tc>
        <w:tc>
          <w:tcPr>
            <w:tcW w:w="3119" w:type="dxa"/>
            <w:tcBorders>
              <w:top w:val="nil"/>
              <w:left w:val="nil"/>
              <w:bottom w:val="single" w:sz="4" w:space="0" w:color="auto"/>
              <w:right w:val="single" w:sz="4" w:space="0" w:color="auto"/>
            </w:tcBorders>
            <w:shd w:val="clear" w:color="auto" w:fill="auto"/>
            <w:vAlign w:val="center"/>
            <w:hideMark/>
          </w:tcPr>
          <w:p w14:paraId="148843F9"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建築基準法第12条第4項及びクレーン安全規則第154、155条</w:t>
            </w:r>
          </w:p>
        </w:tc>
        <w:tc>
          <w:tcPr>
            <w:tcW w:w="2126" w:type="dxa"/>
            <w:tcBorders>
              <w:top w:val="nil"/>
              <w:left w:val="nil"/>
              <w:bottom w:val="single" w:sz="4" w:space="0" w:color="auto"/>
              <w:right w:val="single" w:sz="4" w:space="0" w:color="auto"/>
            </w:tcBorders>
            <w:shd w:val="clear" w:color="auto" w:fill="auto"/>
            <w:noWrap/>
            <w:vAlign w:val="center"/>
            <w:hideMark/>
          </w:tcPr>
          <w:p w14:paraId="4AA466EC"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1月に1回</w:t>
            </w:r>
          </w:p>
        </w:tc>
        <w:tc>
          <w:tcPr>
            <w:tcW w:w="2126" w:type="dxa"/>
            <w:tcBorders>
              <w:top w:val="nil"/>
              <w:left w:val="nil"/>
              <w:bottom w:val="single" w:sz="4" w:space="0" w:color="auto"/>
              <w:right w:val="single" w:sz="4" w:space="0" w:color="auto"/>
            </w:tcBorders>
            <w:shd w:val="clear" w:color="auto" w:fill="auto"/>
            <w:vAlign w:val="center"/>
            <w:hideMark/>
          </w:tcPr>
          <w:p w14:paraId="200D3FCE"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昇降機検査資格者</w:t>
            </w:r>
          </w:p>
        </w:tc>
      </w:tr>
      <w:tr w:rsidR="0090275B" w:rsidRPr="0090275B" w14:paraId="59C777B5" w14:textId="77777777" w:rsidTr="00286543">
        <w:trPr>
          <w:trHeight w:val="425"/>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691CDAB5"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天井クレーン</w:t>
            </w:r>
          </w:p>
        </w:tc>
        <w:tc>
          <w:tcPr>
            <w:tcW w:w="3119" w:type="dxa"/>
            <w:tcBorders>
              <w:top w:val="nil"/>
              <w:left w:val="nil"/>
              <w:bottom w:val="single" w:sz="4" w:space="0" w:color="auto"/>
              <w:right w:val="single" w:sz="4" w:space="0" w:color="auto"/>
            </w:tcBorders>
            <w:shd w:val="clear" w:color="auto" w:fill="auto"/>
            <w:vAlign w:val="center"/>
            <w:hideMark/>
          </w:tcPr>
          <w:p w14:paraId="12FF4FDC"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労働安全衛生法第41条第2項及びクレーン安全等規則第34,38,40条</w:t>
            </w:r>
          </w:p>
        </w:tc>
        <w:tc>
          <w:tcPr>
            <w:tcW w:w="2126" w:type="dxa"/>
            <w:tcBorders>
              <w:top w:val="nil"/>
              <w:left w:val="nil"/>
              <w:bottom w:val="single" w:sz="4" w:space="0" w:color="auto"/>
              <w:right w:val="single" w:sz="4" w:space="0" w:color="auto"/>
            </w:tcBorders>
            <w:shd w:val="clear" w:color="auto" w:fill="auto"/>
            <w:noWrap/>
            <w:vAlign w:val="center"/>
            <w:hideMark/>
          </w:tcPr>
          <w:p w14:paraId="67A7794B"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2年に1回</w:t>
            </w:r>
          </w:p>
        </w:tc>
        <w:tc>
          <w:tcPr>
            <w:tcW w:w="2126" w:type="dxa"/>
            <w:tcBorders>
              <w:top w:val="nil"/>
              <w:left w:val="nil"/>
              <w:bottom w:val="single" w:sz="4" w:space="0" w:color="auto"/>
              <w:right w:val="single" w:sz="4" w:space="0" w:color="auto"/>
            </w:tcBorders>
            <w:shd w:val="clear" w:color="auto" w:fill="auto"/>
            <w:vAlign w:val="center"/>
            <w:hideMark/>
          </w:tcPr>
          <w:p w14:paraId="1EE5324D"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天井クレーン定期自主検査安全教育修了者</w:t>
            </w:r>
          </w:p>
        </w:tc>
      </w:tr>
      <w:tr w:rsidR="0090275B" w:rsidRPr="0090275B" w14:paraId="4CCAC50A" w14:textId="77777777" w:rsidTr="00286543">
        <w:trPr>
          <w:trHeight w:val="425"/>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27FC3581" w14:textId="77777777" w:rsid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受水槽容量</w:t>
            </w:r>
          </w:p>
          <w:p w14:paraId="54483C62" w14:textId="119D60A5"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高架水槽</w:t>
            </w:r>
          </w:p>
        </w:tc>
        <w:tc>
          <w:tcPr>
            <w:tcW w:w="3119" w:type="dxa"/>
            <w:tcBorders>
              <w:top w:val="nil"/>
              <w:left w:val="nil"/>
              <w:bottom w:val="single" w:sz="4" w:space="0" w:color="auto"/>
              <w:right w:val="single" w:sz="4" w:space="0" w:color="auto"/>
            </w:tcBorders>
            <w:shd w:val="clear" w:color="auto" w:fill="auto"/>
            <w:vAlign w:val="center"/>
            <w:hideMark/>
          </w:tcPr>
          <w:p w14:paraId="72416F70"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大阪府小規模貯水槽水道衛生管理指導要領</w:t>
            </w:r>
          </w:p>
        </w:tc>
        <w:tc>
          <w:tcPr>
            <w:tcW w:w="2126" w:type="dxa"/>
            <w:tcBorders>
              <w:top w:val="nil"/>
              <w:left w:val="nil"/>
              <w:bottom w:val="single" w:sz="4" w:space="0" w:color="auto"/>
              <w:right w:val="single" w:sz="4" w:space="0" w:color="auto"/>
            </w:tcBorders>
            <w:shd w:val="clear" w:color="auto" w:fill="auto"/>
            <w:noWrap/>
            <w:vAlign w:val="center"/>
            <w:hideMark/>
          </w:tcPr>
          <w:p w14:paraId="535D14D8"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1年に1回</w:t>
            </w:r>
          </w:p>
        </w:tc>
        <w:tc>
          <w:tcPr>
            <w:tcW w:w="2126" w:type="dxa"/>
            <w:tcBorders>
              <w:top w:val="nil"/>
              <w:left w:val="nil"/>
              <w:bottom w:val="single" w:sz="4" w:space="0" w:color="auto"/>
              <w:right w:val="single" w:sz="4" w:space="0" w:color="auto"/>
            </w:tcBorders>
            <w:shd w:val="clear" w:color="auto" w:fill="auto"/>
            <w:vAlign w:val="center"/>
            <w:hideMark/>
          </w:tcPr>
          <w:p w14:paraId="34F597BC"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貯水槽清掃作業監督者</w:t>
            </w:r>
          </w:p>
        </w:tc>
      </w:tr>
      <w:tr w:rsidR="0090275B" w:rsidRPr="0090275B" w14:paraId="4D82147E" w14:textId="77777777" w:rsidTr="00286543">
        <w:trPr>
          <w:trHeight w:val="340"/>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19F5DDE3" w14:textId="0E69605F" w:rsidR="0090275B" w:rsidRPr="0090275B" w:rsidRDefault="0090275B" w:rsidP="00286543">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建築物（管理棟）</w:t>
            </w:r>
          </w:p>
        </w:tc>
        <w:tc>
          <w:tcPr>
            <w:tcW w:w="3119" w:type="dxa"/>
            <w:tcBorders>
              <w:top w:val="nil"/>
              <w:left w:val="nil"/>
              <w:bottom w:val="single" w:sz="4" w:space="0" w:color="auto"/>
              <w:right w:val="single" w:sz="4" w:space="0" w:color="auto"/>
            </w:tcBorders>
            <w:shd w:val="clear" w:color="auto" w:fill="auto"/>
            <w:vAlign w:val="center"/>
            <w:hideMark/>
          </w:tcPr>
          <w:p w14:paraId="084E0B5C"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建築基準法第12条第2及び4項</w:t>
            </w:r>
          </w:p>
        </w:tc>
        <w:tc>
          <w:tcPr>
            <w:tcW w:w="2126" w:type="dxa"/>
            <w:tcBorders>
              <w:top w:val="nil"/>
              <w:left w:val="nil"/>
              <w:bottom w:val="single" w:sz="4" w:space="0" w:color="auto"/>
              <w:right w:val="single" w:sz="4" w:space="0" w:color="auto"/>
            </w:tcBorders>
            <w:shd w:val="clear" w:color="auto" w:fill="auto"/>
            <w:noWrap/>
            <w:vAlign w:val="center"/>
            <w:hideMark/>
          </w:tcPr>
          <w:p w14:paraId="35167D3F"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3年に1回</w:t>
            </w:r>
          </w:p>
        </w:tc>
        <w:tc>
          <w:tcPr>
            <w:tcW w:w="2126" w:type="dxa"/>
            <w:tcBorders>
              <w:top w:val="nil"/>
              <w:left w:val="nil"/>
              <w:bottom w:val="single" w:sz="4" w:space="0" w:color="auto"/>
              <w:right w:val="single" w:sz="4" w:space="0" w:color="auto"/>
            </w:tcBorders>
            <w:shd w:val="clear" w:color="auto" w:fill="auto"/>
            <w:vAlign w:val="center"/>
            <w:hideMark/>
          </w:tcPr>
          <w:p w14:paraId="3ACFB5E6"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一級建築士、二級建築士</w:t>
            </w:r>
          </w:p>
        </w:tc>
      </w:tr>
      <w:tr w:rsidR="0090275B" w:rsidRPr="0090275B" w14:paraId="351E79E4" w14:textId="77777777" w:rsidTr="00286543">
        <w:trPr>
          <w:trHeight w:val="425"/>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1258FABF"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地下重油タンク</w:t>
            </w:r>
          </w:p>
        </w:tc>
        <w:tc>
          <w:tcPr>
            <w:tcW w:w="3119" w:type="dxa"/>
            <w:tcBorders>
              <w:top w:val="nil"/>
              <w:left w:val="nil"/>
              <w:bottom w:val="single" w:sz="4" w:space="0" w:color="auto"/>
              <w:right w:val="single" w:sz="4" w:space="0" w:color="auto"/>
            </w:tcBorders>
            <w:shd w:val="clear" w:color="auto" w:fill="auto"/>
            <w:vAlign w:val="center"/>
            <w:hideMark/>
          </w:tcPr>
          <w:p w14:paraId="7A98241C"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消防法第14条の3の2及び危険物の規則第62条の5の2及び3</w:t>
            </w:r>
          </w:p>
        </w:tc>
        <w:tc>
          <w:tcPr>
            <w:tcW w:w="2126" w:type="dxa"/>
            <w:tcBorders>
              <w:top w:val="nil"/>
              <w:left w:val="nil"/>
              <w:bottom w:val="single" w:sz="4" w:space="0" w:color="auto"/>
              <w:right w:val="single" w:sz="4" w:space="0" w:color="auto"/>
            </w:tcBorders>
            <w:shd w:val="clear" w:color="auto" w:fill="auto"/>
            <w:noWrap/>
            <w:vAlign w:val="center"/>
            <w:hideMark/>
          </w:tcPr>
          <w:p w14:paraId="39AE4540"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3年に1回</w:t>
            </w:r>
          </w:p>
        </w:tc>
        <w:tc>
          <w:tcPr>
            <w:tcW w:w="2126" w:type="dxa"/>
            <w:tcBorders>
              <w:top w:val="nil"/>
              <w:left w:val="nil"/>
              <w:bottom w:val="single" w:sz="4" w:space="0" w:color="auto"/>
              <w:right w:val="single" w:sz="4" w:space="0" w:color="auto"/>
            </w:tcBorders>
            <w:shd w:val="clear" w:color="auto" w:fill="auto"/>
            <w:vAlign w:val="center"/>
            <w:hideMark/>
          </w:tcPr>
          <w:p w14:paraId="6DA3847C"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危険物取扱者</w:t>
            </w:r>
          </w:p>
        </w:tc>
      </w:tr>
    </w:tbl>
    <w:p w14:paraId="3DA07149" w14:textId="4196DCEE" w:rsidR="004A1388" w:rsidRPr="00EB438F" w:rsidRDefault="004A1388" w:rsidP="009942DE">
      <w:pPr>
        <w:pStyle w:val="50"/>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・職員が点検を実施する場合も、適切に点検、診断・評価が行えるよう一定の経験を積んだ職員が中心となって実</w:t>
      </w:r>
      <w:r w:rsidRPr="00EB438F">
        <w:rPr>
          <w:rFonts w:ascii="HG丸ｺﾞｼｯｸM-PRO" w:eastAsia="HG丸ｺﾞｼｯｸM-PRO" w:hAnsi="HG丸ｺﾞｼｯｸM-PRO" w:hint="eastAsia"/>
        </w:rPr>
        <w:t>施す</w:t>
      </w:r>
      <w:r w:rsidR="00C75C27" w:rsidRPr="00EB438F">
        <w:rPr>
          <w:rFonts w:ascii="HG丸ｺﾞｼｯｸM-PRO" w:eastAsia="HG丸ｺﾞｼｯｸM-PRO" w:hAnsi="HG丸ｺﾞｼｯｸM-PRO" w:hint="eastAsia"/>
        </w:rPr>
        <w:t>べきで</w:t>
      </w:r>
      <w:r w:rsidR="00D05130" w:rsidRPr="00EB438F">
        <w:rPr>
          <w:rFonts w:ascii="HG丸ｺﾞｼｯｸM-PRO" w:eastAsia="HG丸ｺﾞｼｯｸM-PRO" w:hAnsi="HG丸ｺﾞｼｯｸM-PRO" w:hint="eastAsia"/>
        </w:rPr>
        <w:t>ある</w:t>
      </w:r>
      <w:r w:rsidRPr="00EB438F">
        <w:rPr>
          <w:rFonts w:ascii="HG丸ｺﾞｼｯｸM-PRO" w:eastAsia="HG丸ｺﾞｼｯｸM-PRO" w:hAnsi="HG丸ｺﾞｼｯｸM-PRO" w:hint="eastAsia"/>
        </w:rPr>
        <w:t>。</w:t>
      </w:r>
    </w:p>
    <w:p w14:paraId="3DA0714A" w14:textId="6213BBC0" w:rsidR="004A1388" w:rsidRPr="00EB438F" w:rsidRDefault="004A1388" w:rsidP="006523CF">
      <w:pPr>
        <w:pStyle w:val="50"/>
        <w:ind w:leftChars="500" w:left="1260" w:hangingChars="100" w:hanging="210"/>
        <w:rPr>
          <w:rFonts w:ascii="HG丸ｺﾞｼｯｸM-PRO" w:eastAsia="HG丸ｺﾞｼｯｸM-PRO" w:hAnsi="HG丸ｺﾞｼｯｸM-PRO"/>
        </w:rPr>
      </w:pPr>
      <w:r w:rsidRPr="00EB438F">
        <w:rPr>
          <w:rFonts w:ascii="HG丸ｺﾞｼｯｸM-PRO" w:eastAsia="HG丸ｺﾞｼｯｸM-PRO" w:hAnsi="HG丸ｺﾞｼｯｸM-PRO" w:hint="eastAsia"/>
        </w:rPr>
        <w:lastRenderedPageBreak/>
        <w:t>・点検については、概ね客観的な指標に基づき、点検技術者の主観で判定されるため点検結果のばらつきなど点検技術者の個人差が見受けられることもある。</w:t>
      </w:r>
      <w:r w:rsidR="0083103B" w:rsidRPr="00EB438F">
        <w:rPr>
          <w:rFonts w:ascii="HG丸ｺﾞｼｯｸM-PRO" w:eastAsia="HG丸ｺﾞｼｯｸM-PRO" w:hAnsi="HG丸ｺﾞｼｯｸM-PRO" w:hint="eastAsia"/>
        </w:rPr>
        <w:t>過去</w:t>
      </w:r>
      <w:r w:rsidRPr="00EB438F">
        <w:rPr>
          <w:rFonts w:ascii="HG丸ｺﾞｼｯｸM-PRO" w:eastAsia="HG丸ｺﾞｼｯｸM-PRO" w:hAnsi="HG丸ｺﾞｼｯｸM-PRO" w:hint="eastAsia"/>
        </w:rPr>
        <w:t>の点検結果と比較して，（大幅な）変更がある場合などには、過去の結果や、同じ健全度の構造物を横並びしてみる等、点検等結果のキャリブレーション（点検結果の比較などにより精度の向上を図る）について検討す</w:t>
      </w:r>
      <w:r w:rsidR="00C75C27" w:rsidRPr="00EB438F">
        <w:rPr>
          <w:rFonts w:ascii="HG丸ｺﾞｼｯｸM-PRO" w:eastAsia="HG丸ｺﾞｼｯｸM-PRO" w:hAnsi="HG丸ｺﾞｼｯｸM-PRO" w:hint="eastAsia"/>
        </w:rPr>
        <w:t>べきで</w:t>
      </w:r>
      <w:r w:rsidR="00D05130" w:rsidRPr="00EB438F">
        <w:rPr>
          <w:rFonts w:ascii="HG丸ｺﾞｼｯｸM-PRO" w:eastAsia="HG丸ｺﾞｼｯｸM-PRO" w:hAnsi="HG丸ｺﾞｼｯｸM-PRO" w:hint="eastAsia"/>
        </w:rPr>
        <w:t>ある</w:t>
      </w:r>
      <w:r w:rsidRPr="00EB438F">
        <w:rPr>
          <w:rFonts w:ascii="HG丸ｺﾞｼｯｸM-PRO" w:eastAsia="HG丸ｺﾞｼｯｸM-PRO" w:hAnsi="HG丸ｺﾞｼｯｸM-PRO" w:hint="eastAsia"/>
        </w:rPr>
        <w:t>（例：点検、診断・評価判定会議など）。</w:t>
      </w:r>
    </w:p>
    <w:p w14:paraId="3DA0714B" w14:textId="2A1693D6" w:rsidR="004A1388" w:rsidRPr="00EB438F" w:rsidRDefault="004A1388" w:rsidP="006523CF">
      <w:pPr>
        <w:pStyle w:val="50"/>
        <w:ind w:leftChars="500" w:left="1260" w:hangingChars="100" w:hanging="210"/>
        <w:rPr>
          <w:rFonts w:ascii="HG丸ｺﾞｼｯｸM-PRO" w:eastAsia="HG丸ｺﾞｼｯｸM-PRO" w:hAnsi="HG丸ｺﾞｼｯｸM-PRO"/>
        </w:rPr>
      </w:pPr>
      <w:r w:rsidRPr="00EB438F">
        <w:rPr>
          <w:rFonts w:ascii="HG丸ｺﾞｼｯｸM-PRO" w:eastAsia="HG丸ｺﾞｼｯｸM-PRO" w:hAnsi="HG丸ｺﾞｼｯｸM-PRO" w:hint="eastAsia"/>
        </w:rPr>
        <w:t>・緊急対応や学識経験者へ技術相談を要する等、高度な技術的判断が求められる場合等において、工学的かつ客観的な判断基準を明確にする必要がある（対応の判断基準の明確化）。</w:t>
      </w:r>
    </w:p>
    <w:p w14:paraId="3DA0714C" w14:textId="3F323F7A" w:rsidR="004A1388" w:rsidRPr="00EB438F" w:rsidRDefault="004A1388" w:rsidP="006523CF">
      <w:pPr>
        <w:pStyle w:val="50"/>
        <w:ind w:leftChars="500" w:left="1260" w:hangingChars="100" w:hanging="210"/>
        <w:rPr>
          <w:rFonts w:ascii="HG丸ｺﾞｼｯｸM-PRO" w:eastAsia="HG丸ｺﾞｼｯｸM-PRO" w:hAnsi="HG丸ｺﾞｼｯｸM-PRO"/>
        </w:rPr>
      </w:pPr>
      <w:r w:rsidRPr="00EB438F">
        <w:rPr>
          <w:rFonts w:ascii="HG丸ｺﾞｼｯｸM-PRO" w:eastAsia="HG丸ｺﾞｼｯｸM-PRO" w:hAnsi="HG丸ｺﾞｼｯｸM-PRO" w:hint="eastAsia"/>
        </w:rPr>
        <w:t>・一般的な施設の点検では、どのような業務委託先企業等でも結果が同じレベルになるよう、職員が点検の目的、内容、過去のデータ等を理解し、的確に指導する</w:t>
      </w:r>
      <w:r w:rsidR="00D05130" w:rsidRPr="00EB438F">
        <w:rPr>
          <w:rFonts w:ascii="HG丸ｺﾞｼｯｸM-PRO" w:eastAsia="HG丸ｺﾞｼｯｸM-PRO" w:hAnsi="HG丸ｺﾞｼｯｸM-PRO" w:hint="eastAsia"/>
        </w:rPr>
        <w:t>必要がある</w:t>
      </w:r>
      <w:r w:rsidRPr="00EB438F">
        <w:rPr>
          <w:rFonts w:ascii="HG丸ｺﾞｼｯｸM-PRO" w:eastAsia="HG丸ｺﾞｼｯｸM-PRO" w:hAnsi="HG丸ｺﾞｼｯｸM-PRO" w:hint="eastAsia"/>
        </w:rPr>
        <w:t>。</w:t>
      </w:r>
    </w:p>
    <w:p w14:paraId="3DA0714D" w14:textId="4956EABE" w:rsidR="004A1388" w:rsidRPr="00567AAE" w:rsidRDefault="004A1388" w:rsidP="006523CF">
      <w:pPr>
        <w:pStyle w:val="50"/>
        <w:ind w:leftChars="500" w:left="1260" w:hangingChars="100" w:hanging="210"/>
        <w:rPr>
          <w:rFonts w:ascii="HG丸ｺﾞｼｯｸM-PRO" w:eastAsia="HG丸ｺﾞｼｯｸM-PRO" w:hAnsi="HG丸ｺﾞｼｯｸM-PRO"/>
        </w:rPr>
      </w:pPr>
      <w:r w:rsidRPr="00EB438F">
        <w:rPr>
          <w:rFonts w:ascii="HG丸ｺﾞｼｯｸM-PRO" w:eastAsia="HG丸ｺﾞｼｯｸM-PRO" w:hAnsi="HG丸ｺﾞｼｯｸM-PRO" w:hint="eastAsia"/>
        </w:rPr>
        <w:t>・点検結果を職員間で共有できるようにするとともに、次回の点検業務</w:t>
      </w:r>
      <w:r w:rsidR="00D05130" w:rsidRPr="00EB438F">
        <w:rPr>
          <w:rFonts w:ascii="HG丸ｺﾞｼｯｸM-PRO" w:eastAsia="HG丸ｺﾞｼｯｸM-PRO" w:hAnsi="HG丸ｺﾞｼｯｸM-PRO" w:hint="eastAsia"/>
        </w:rPr>
        <w:t>発注の時には、注意点等</w:t>
      </w:r>
      <w:r w:rsidR="002D1DBC" w:rsidRPr="00EB438F">
        <w:rPr>
          <w:rFonts w:ascii="HG丸ｺﾞｼｯｸM-PRO" w:eastAsia="HG丸ｺﾞｼｯｸM-PRO" w:hAnsi="HG丸ｺﾞｼｯｸM-PRO" w:hint="eastAsia"/>
        </w:rPr>
        <w:t>を</w:t>
      </w:r>
      <w:r w:rsidR="00D05130" w:rsidRPr="00EB438F">
        <w:rPr>
          <w:rFonts w:ascii="HG丸ｺﾞｼｯｸM-PRO" w:eastAsia="HG丸ｺﾞｼｯｸM-PRO" w:hAnsi="HG丸ｺﾞｼｯｸM-PRO" w:hint="eastAsia"/>
        </w:rPr>
        <w:t>業務委託先企業等に確実に</w:t>
      </w:r>
      <w:r w:rsidR="00D05130">
        <w:rPr>
          <w:rFonts w:ascii="HG丸ｺﾞｼｯｸM-PRO" w:eastAsia="HG丸ｺﾞｼｯｸM-PRO" w:hAnsi="HG丸ｺﾞｼｯｸM-PRO" w:hint="eastAsia"/>
        </w:rPr>
        <w:t>指導</w:t>
      </w:r>
      <w:r w:rsidRPr="00567AAE">
        <w:rPr>
          <w:rFonts w:ascii="HG丸ｺﾞｼｯｸM-PRO" w:eastAsia="HG丸ｺﾞｼｯｸM-PRO" w:hAnsi="HG丸ｺﾞｼｯｸM-PRO" w:hint="eastAsia"/>
        </w:rPr>
        <w:t>する</w:t>
      </w:r>
      <w:r w:rsidR="00D05130">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3DA0714E" w14:textId="01EB6D0D" w:rsidR="004A1388" w:rsidRPr="00A51D14" w:rsidRDefault="004A1388" w:rsidP="006523CF">
      <w:pPr>
        <w:pStyle w:val="50"/>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・機械</w:t>
      </w:r>
      <w:r w:rsidRPr="00A51D14">
        <w:rPr>
          <w:rFonts w:ascii="HG丸ｺﾞｼｯｸM-PRO" w:eastAsia="HG丸ｺﾞｼｯｸM-PRO" w:hAnsi="HG丸ｺﾞｼｯｸM-PRO" w:hint="eastAsia"/>
        </w:rPr>
        <w:t>電気設備の損傷した原因調査や劣化要因は複合的な場合もあり、高度な判断</w:t>
      </w:r>
      <w:r w:rsidR="00642216" w:rsidRPr="00A51D14">
        <w:rPr>
          <w:rFonts w:ascii="HG丸ｺﾞｼｯｸM-PRO" w:eastAsia="HG丸ｺﾞｼｯｸM-PRO" w:hAnsi="HG丸ｺﾞｼｯｸM-PRO" w:hint="eastAsia"/>
        </w:rPr>
        <w:t>が</w:t>
      </w:r>
      <w:r w:rsidRPr="00A51D14">
        <w:rPr>
          <w:rFonts w:ascii="HG丸ｺﾞｼｯｸM-PRO" w:eastAsia="HG丸ｺﾞｼｯｸM-PRO" w:hAnsi="HG丸ｺﾞｼｯｸM-PRO" w:hint="eastAsia"/>
        </w:rPr>
        <w:t>必要なこともあるため、設計、製作したメーカーの技術を積極的に取り入れることも留意する必要がある。</w:t>
      </w:r>
    </w:p>
    <w:p w14:paraId="3DA0714F" w14:textId="51349BCE" w:rsidR="004A1388" w:rsidRPr="00A51D14" w:rsidRDefault="004A1388" w:rsidP="006523CF">
      <w:pPr>
        <w:pStyle w:val="50"/>
        <w:ind w:leftChars="500" w:left="126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・また、</w:t>
      </w:r>
      <w:r w:rsidR="00040C68" w:rsidRPr="00A51D14">
        <w:rPr>
          <w:rFonts w:ascii="HG丸ｺﾞｼｯｸM-PRO" w:eastAsia="HG丸ｺﾞｼｯｸM-PRO" w:hAnsi="HG丸ｺﾞｼｯｸM-PRO" w:hint="eastAsia"/>
        </w:rPr>
        <w:t>機械電気</w:t>
      </w:r>
      <w:r w:rsidRPr="00A51D14">
        <w:rPr>
          <w:rFonts w:ascii="HG丸ｺﾞｼｯｸM-PRO" w:eastAsia="HG丸ｺﾞｼｯｸM-PRO" w:hAnsi="HG丸ｺﾞｼｯｸM-PRO" w:hint="eastAsia"/>
        </w:rPr>
        <w:t>設備の維持管理では、点検を行う業務委託先企業等が変わると点検に対する視点（基準）も変わることがあり、データの傾向管理ができなくなり、維持管理に支障をきたすため、継続的な点検ができるように十分留意する必要がある。</w:t>
      </w:r>
    </w:p>
    <w:p w14:paraId="2405E50F" w14:textId="41846BE2" w:rsidR="00161561" w:rsidRPr="00A51D14" w:rsidRDefault="00161561" w:rsidP="00161561">
      <w:pPr>
        <w:pStyle w:val="af2"/>
        <w:numPr>
          <w:ilvl w:val="1"/>
          <w:numId w:val="5"/>
        </w:numPr>
        <w:ind w:leftChars="500" w:left="126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診断・評価基準については、他施設の基準と比較検討することで、最適化を目指すべきである。その比較のベンチマークについては、基本方針編に従い、｢国土交通省令に基づくトンネル等の健全性の診断結果の分類｣とする。表5.1-6、7にその比較を示す。</w:t>
      </w:r>
    </w:p>
    <w:p w14:paraId="663AC4BE" w14:textId="004428D3" w:rsidR="005D6BF5" w:rsidRPr="00EB438F" w:rsidRDefault="005D6BF5" w:rsidP="001E7745">
      <w:pPr>
        <w:pStyle w:val="50"/>
        <w:spacing w:line="240" w:lineRule="exact"/>
        <w:ind w:leftChars="500" w:left="1260" w:hangingChars="100" w:hanging="210"/>
        <w:rPr>
          <w:rFonts w:ascii="HG丸ｺﾞｼｯｸM-PRO" w:eastAsia="HG丸ｺﾞｼｯｸM-PRO" w:hAnsi="HG丸ｺﾞｼｯｸM-PRO"/>
        </w:rPr>
      </w:pPr>
    </w:p>
    <w:p w14:paraId="78D00BAB" w14:textId="40E5B756" w:rsidR="005D6BF5" w:rsidRPr="00EB438F" w:rsidRDefault="005D6BF5" w:rsidP="005D6BF5">
      <w:pPr>
        <w:pStyle w:val="50"/>
        <w:ind w:leftChars="400" w:left="1050" w:hangingChars="100" w:hanging="210"/>
        <w:rPr>
          <w:rFonts w:ascii="HG丸ｺﾞｼｯｸM-PRO" w:eastAsia="HG丸ｺﾞｼｯｸM-PRO" w:hAnsi="HG丸ｺﾞｼｯｸM-PRO"/>
        </w:rPr>
      </w:pPr>
      <w:r w:rsidRPr="00EB438F">
        <w:rPr>
          <w:rFonts w:ascii="HG丸ｺﾞｼｯｸM-PRO" w:eastAsia="HG丸ｺﾞｼｯｸM-PRO" w:hAnsi="HG丸ｺﾞｼｯｸM-PRO" w:hint="eastAsia"/>
        </w:rPr>
        <w:t>② 技術力の向上</w:t>
      </w:r>
    </w:p>
    <w:p w14:paraId="605C9582" w14:textId="12A0A7A0" w:rsidR="005D6BF5" w:rsidRDefault="005D6BF5" w:rsidP="005D6BF5">
      <w:pPr>
        <w:pStyle w:val="50"/>
        <w:ind w:leftChars="500" w:left="1260" w:hangingChars="100" w:hanging="210"/>
        <w:rPr>
          <w:rFonts w:ascii="HG丸ｺﾞｼｯｸM-PRO" w:eastAsia="HG丸ｺﾞｼｯｸM-PRO" w:hAnsi="HG丸ｺﾞｼｯｸM-PRO"/>
        </w:rPr>
      </w:pPr>
      <w:r w:rsidRPr="00EB438F">
        <w:rPr>
          <w:rFonts w:ascii="HG丸ｺﾞｼｯｸM-PRO" w:eastAsia="HG丸ｺﾞｼｯｸM-PRO" w:hAnsi="HG丸ｺﾞｼｯｸM-PRO" w:hint="eastAsia"/>
        </w:rPr>
        <w:t>・点検を委託する場合、業務委託先企業等が作成した点検シートをもとに職員がチェックすることとなるが、職員が“不具合箇所のイメージを持って”点検シートを確認することが大切であり、誤った点検データがあればすぐに気付くことができる経験と技術力を、継続的に確保することが重要である。そのため、</w:t>
      </w:r>
      <w:r w:rsidR="0083103B" w:rsidRPr="00EB438F">
        <w:rPr>
          <w:rFonts w:ascii="HG丸ｺﾞｼｯｸM-PRO" w:eastAsia="HG丸ｺﾞｼｯｸM-PRO" w:hAnsi="HG丸ｺﾞｼｯｸM-PRO" w:hint="eastAsia"/>
        </w:rPr>
        <w:t>直営点検の機会を確保することや、必要に応じて受注者の点検に立会すること、また、</w:t>
      </w:r>
      <w:r w:rsidRPr="00EB438F">
        <w:rPr>
          <w:rFonts w:ascii="HG丸ｺﾞｼｯｸM-PRO" w:eastAsia="HG丸ｺﾞｼｯｸM-PRO" w:hAnsi="HG丸ｺﾞｼｯｸM-PRO" w:hint="eastAsia"/>
        </w:rPr>
        <w:t>施</w:t>
      </w:r>
      <w:r w:rsidRPr="00567AAE">
        <w:rPr>
          <w:rFonts w:ascii="HG丸ｺﾞｼｯｸM-PRO" w:eastAsia="HG丸ｺﾞｼｯｸM-PRO" w:hAnsi="HG丸ｺﾞｼｯｸM-PRO" w:hint="eastAsia"/>
        </w:rPr>
        <w:t>設毎に応じたフィールドワークを中心とした研修やOJTを実施することが必要である。</w:t>
      </w:r>
    </w:p>
    <w:p w14:paraId="0C2E8485" w14:textId="77777777" w:rsidR="001E7745" w:rsidRDefault="001E7745" w:rsidP="001E7745">
      <w:pPr>
        <w:pStyle w:val="50"/>
        <w:spacing w:line="240" w:lineRule="exact"/>
        <w:ind w:leftChars="500" w:left="1260" w:hangingChars="100" w:hanging="210"/>
        <w:rPr>
          <w:rFonts w:ascii="HG丸ｺﾞｼｯｸM-PRO" w:eastAsia="HG丸ｺﾞｼｯｸM-PRO" w:hAnsi="HG丸ｺﾞｼｯｸM-PRO"/>
        </w:rPr>
      </w:pPr>
    </w:p>
    <w:p w14:paraId="7012BC5D" w14:textId="77777777" w:rsidR="005D6BF5" w:rsidRPr="00567AAE" w:rsidRDefault="005D6BF5" w:rsidP="005D6BF5">
      <w:pPr>
        <w:pStyle w:val="5"/>
        <w:numPr>
          <w:ilvl w:val="0"/>
          <w:numId w:val="0"/>
        </w:numPr>
        <w:ind w:leftChars="300" w:left="960" w:hangingChars="150" w:hanging="330"/>
      </w:pPr>
      <w:r>
        <w:rPr>
          <w:rFonts w:hint="eastAsia"/>
        </w:rPr>
        <w:t xml:space="preserve">4) </w:t>
      </w:r>
      <w:r w:rsidRPr="00567AAE">
        <w:rPr>
          <w:rFonts w:hint="eastAsia"/>
        </w:rPr>
        <w:t>データ蓄積・活用・管理</w:t>
      </w:r>
    </w:p>
    <w:p w14:paraId="19D125A9" w14:textId="60B69FA5" w:rsidR="005D6BF5" w:rsidRPr="00567AAE" w:rsidRDefault="005D6BF5" w:rsidP="005D6BF5">
      <w:pPr>
        <w:pStyle w:val="5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・様々な点検データが蓄積されているが、情報の伝達や、いかに維持管理に活かしていくのかが重要である。データを確実に蓄積する仕組みの検討と併せて、技術者間での引継が極めて重要である。</w:t>
      </w:r>
      <w:r w:rsidR="000D247A" w:rsidRPr="00EB438F">
        <w:rPr>
          <w:rFonts w:ascii="HG丸ｺﾞｼｯｸM-PRO" w:eastAsia="HG丸ｺﾞｼｯｸM-PRO" w:hAnsi="HG丸ｺﾞｼｯｸM-PRO" w:hint="eastAsia"/>
        </w:rPr>
        <w:t>（図</w:t>
      </w:r>
      <w:r w:rsidR="00626395" w:rsidRPr="00EB438F">
        <w:rPr>
          <w:rFonts w:ascii="HG丸ｺﾞｼｯｸM-PRO" w:eastAsia="HG丸ｺﾞｼｯｸM-PRO" w:hAnsi="HG丸ｺﾞｼｯｸM-PRO" w:hint="eastAsia"/>
        </w:rPr>
        <w:t>5</w:t>
      </w:r>
      <w:r w:rsidR="000D247A" w:rsidRPr="00EB438F">
        <w:rPr>
          <w:rFonts w:ascii="HG丸ｺﾞｼｯｸM-PRO" w:eastAsia="HG丸ｺﾞｼｯｸM-PRO" w:hAnsi="HG丸ｺﾞｼｯｸM-PRO" w:hint="eastAsia"/>
        </w:rPr>
        <w:t>.1-</w:t>
      </w:r>
      <w:r w:rsidR="00626395" w:rsidRPr="00EB438F">
        <w:rPr>
          <w:rFonts w:ascii="HG丸ｺﾞｼｯｸM-PRO" w:eastAsia="HG丸ｺﾞｼｯｸM-PRO" w:hAnsi="HG丸ｺﾞｼｯｸM-PRO" w:hint="eastAsia"/>
        </w:rPr>
        <w:t>5</w:t>
      </w:r>
      <w:r w:rsidR="000D247A" w:rsidRPr="00EB438F">
        <w:rPr>
          <w:rFonts w:ascii="HG丸ｺﾞｼｯｸM-PRO" w:eastAsia="HG丸ｺﾞｼｯｸM-PRO" w:hAnsi="HG丸ｺﾞｼｯｸM-PRO" w:hint="eastAsia"/>
        </w:rPr>
        <w:t>にデータ蓄積（活用）の目的を示す。）</w:t>
      </w:r>
    </w:p>
    <w:p w14:paraId="6D9FD608" w14:textId="77777777" w:rsidR="00286543" w:rsidRPr="00A51D14" w:rsidRDefault="00286543" w:rsidP="00286543">
      <w:pPr>
        <w:pStyle w:val="50"/>
        <w:ind w:leftChars="400" w:left="105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lastRenderedPageBreak/>
        <w:t>・同じ年代に作られた構造物は同じような劣化傾向にあることから、重要度が高い路線等で補修後のモニタリング（経過観察）を行った場合は、その他の同様な施設にも活用につなげていく必要がある。</w:t>
      </w:r>
    </w:p>
    <w:p w14:paraId="27E2DEFA" w14:textId="7737F181" w:rsidR="00286543" w:rsidRPr="00A51D14" w:rsidRDefault="00286543" w:rsidP="00286543">
      <w:pPr>
        <w:pStyle w:val="50"/>
        <w:ind w:leftChars="400" w:left="105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・補修等を実施する場合は、前後でその効果があったかどうか、さらには補修後の経過観察を目視などで行い、記録することが必要である。</w:t>
      </w:r>
    </w:p>
    <w:p w14:paraId="079E9133" w14:textId="77777777" w:rsidR="005D6BF5" w:rsidRPr="00567AAE" w:rsidRDefault="005D6BF5" w:rsidP="005D6BF5">
      <w:pPr>
        <w:pStyle w:val="50"/>
        <w:ind w:leftChars="400" w:left="105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・点検データに関して、意思決定までの経過を蓄積すべきであり、</w:t>
      </w:r>
      <w:r w:rsidRPr="00567AAE">
        <w:rPr>
          <w:rFonts w:ascii="HG丸ｺﾞｼｯｸM-PRO" w:eastAsia="HG丸ｺﾞｼｯｸM-PRO" w:hAnsi="HG丸ｺﾞｼｯｸM-PRO" w:hint="eastAsia"/>
        </w:rPr>
        <w:t>点検した結果、判定結果、施策への反映状況などプロセスのシステム化が必要である。</w:t>
      </w:r>
    </w:p>
    <w:p w14:paraId="69350BF8" w14:textId="77777777" w:rsidR="005D6BF5" w:rsidRDefault="005D6BF5" w:rsidP="005D6BF5">
      <w:pPr>
        <w:pStyle w:val="5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・使用条件と劣化との因果関係を推測しやすくするため、点検データに施設の使用条件等を併せて記録する</w:t>
      </w:r>
      <w:r>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231DC4E4" w14:textId="7EC03421" w:rsidR="0083103B" w:rsidRPr="00567AAE" w:rsidRDefault="0083103B" w:rsidP="005D6BF5">
      <w:pPr>
        <w:pStyle w:val="50"/>
        <w:ind w:leftChars="400" w:left="1050" w:hangingChars="100" w:hanging="210"/>
        <w:rPr>
          <w:rFonts w:ascii="HG丸ｺﾞｼｯｸM-PRO" w:eastAsia="HG丸ｺﾞｼｯｸM-PRO" w:hAnsi="HG丸ｺﾞｼｯｸM-PRO"/>
        </w:rPr>
      </w:pPr>
      <w:r w:rsidRPr="00EB438F">
        <w:rPr>
          <w:rFonts w:ascii="HG丸ｺﾞｼｯｸM-PRO" w:eastAsia="HG丸ｺﾞｼｯｸM-PRO" w:hAnsi="HG丸ｺﾞｼｯｸM-PRO" w:hint="eastAsia"/>
        </w:rPr>
        <w:t>・データ管理は建設CALSを基本とするが、データ蓄積、活用に対応しがたい場合は市販ソフトを活用しつつ建設CALSに連携するなど、柔軟な運用を検討する必要がある。</w:t>
      </w:r>
    </w:p>
    <w:p w14:paraId="3D7DF94A" w14:textId="102B84A9" w:rsidR="00B5194F" w:rsidRPr="00EB438F" w:rsidRDefault="00B5194F" w:rsidP="00B5194F">
      <w:pPr>
        <w:pStyle w:val="40"/>
        <w:ind w:left="420" w:firstLine="210"/>
        <w:rPr>
          <w:rFonts w:ascii="HG丸ｺﾞｼｯｸM-PRO" w:eastAsia="HG丸ｺﾞｼｯｸM-PRO" w:hAnsi="HG丸ｺﾞｼｯｸM-PRO"/>
        </w:rPr>
      </w:pPr>
    </w:p>
    <w:p w14:paraId="24D1632D" w14:textId="46729479" w:rsidR="00B5194F" w:rsidRPr="00A51D14" w:rsidRDefault="00B5194F" w:rsidP="00B5194F">
      <w:pPr>
        <w:pStyle w:val="4"/>
        <w:ind w:leftChars="200" w:left="902" w:hangingChars="200" w:hanging="482"/>
      </w:pPr>
      <w:r w:rsidRPr="00A51D14">
        <w:rPr>
          <w:rFonts w:hint="eastAsia"/>
        </w:rPr>
        <w:t>点検業務</w:t>
      </w:r>
      <w:r w:rsidR="00434E12" w:rsidRPr="00A51D14">
        <w:rPr>
          <w:rFonts w:hint="eastAsia"/>
        </w:rPr>
        <w:t>等の継続性</w:t>
      </w:r>
    </w:p>
    <w:p w14:paraId="7B9AB5D3" w14:textId="6FD0B208" w:rsidR="00434E12" w:rsidRPr="00A51D14" w:rsidRDefault="00434E12" w:rsidP="00434E12">
      <w:pPr>
        <w:pStyle w:val="60"/>
        <w:ind w:leftChars="300" w:left="63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機械電気設備の維持管理業務では、機械電気設備を設置してからの点検状況（結果）やこれまでの修繕などの業務履歴を理解した上でなければ、現在の状況を正確に判断することができない。そのため、維持管理業務に携わる者は、維持管理業務に対する継続性を常に意識するとともに、以下のような点に留意しておく必要がある。</w:t>
      </w:r>
    </w:p>
    <w:p w14:paraId="793E574F" w14:textId="32E9BCC5" w:rsidR="00434E12" w:rsidRPr="00A51D14" w:rsidRDefault="00434E12" w:rsidP="00434E12">
      <w:pPr>
        <w:pStyle w:val="40"/>
        <w:ind w:leftChars="400" w:left="105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・機器の損傷、不具合などが発生した場合、製作会社による調査等を積極的に行い、損傷、不具合に至った原因を可能な限り究明し、次への対処に活用していく。</w:t>
      </w:r>
    </w:p>
    <w:p w14:paraId="67A8750C" w14:textId="77777777" w:rsidR="00434E12" w:rsidRPr="00A51D14" w:rsidRDefault="00434E12" w:rsidP="00434E12">
      <w:pPr>
        <w:pStyle w:val="40"/>
        <w:ind w:leftChars="400" w:left="105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・機器の損傷、不具合などの情報は、都市整備部内の同様な業務に携わる者と共有できるようにし、活用していく。</w:t>
      </w:r>
    </w:p>
    <w:p w14:paraId="449F373C" w14:textId="77777777" w:rsidR="00434E12" w:rsidRPr="00A51D14" w:rsidRDefault="00434E12" w:rsidP="00434E12">
      <w:pPr>
        <w:pStyle w:val="40"/>
        <w:ind w:leftChars="400" w:left="105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・点検業務においては、点検表等により点検内容が定まっていても、実際に点検を実施する点検者が異なると点検に対する視点（基準）が異なることがあることに注意する。</w:t>
      </w:r>
    </w:p>
    <w:p w14:paraId="2B16C586" w14:textId="77777777" w:rsidR="00434E12" w:rsidRPr="00A51D14" w:rsidRDefault="00434E12" w:rsidP="00434E12">
      <w:pPr>
        <w:pStyle w:val="40"/>
        <w:ind w:leftChars="400" w:left="105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例）振動測定の場合：測定の方法、測定機器、測定する場所、測定のタイミング、測定結果に対する評価等が異なってくる。</w:t>
      </w:r>
    </w:p>
    <w:p w14:paraId="78BCE2FC" w14:textId="77777777" w:rsidR="00434E12" w:rsidRPr="00A51D14" w:rsidRDefault="00434E12" w:rsidP="00434E12">
      <w:pPr>
        <w:pStyle w:val="40"/>
        <w:ind w:leftChars="400" w:left="105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・点検に対する視点（基準）が異なって取得した点検結果データは、データの継続性を考えると、意味の無い使用できないデータとなってしまうことがあるため注意する。</w:t>
      </w:r>
    </w:p>
    <w:p w14:paraId="62A2A145" w14:textId="19810211" w:rsidR="00434E12" w:rsidRPr="00A51D14" w:rsidRDefault="00434E12" w:rsidP="00434E12">
      <w:pPr>
        <w:pStyle w:val="40"/>
        <w:ind w:leftChars="300" w:left="63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また、以下の点にも留意する必要がある。</w:t>
      </w:r>
    </w:p>
    <w:p w14:paraId="1411CD28" w14:textId="77777777" w:rsidR="00434E12" w:rsidRPr="00A51D14" w:rsidRDefault="00434E12" w:rsidP="00434E12">
      <w:pPr>
        <w:pStyle w:val="40"/>
        <w:ind w:leftChars="400" w:left="105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・点検に対する視点（基準）を含め、点検内容、点検方法について十分理解しておく必要がある。</w:t>
      </w:r>
    </w:p>
    <w:p w14:paraId="09F8247E" w14:textId="77777777" w:rsidR="00434E12" w:rsidRPr="00A51D14" w:rsidRDefault="00434E12" w:rsidP="00434E12">
      <w:pPr>
        <w:pStyle w:val="40"/>
        <w:ind w:leftChars="400" w:left="105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・維持管理担当者が変更となる場合は、点検業者と一緒に、点検内容、点検方法の引き継ぎをしっかりと行う。</w:t>
      </w:r>
    </w:p>
    <w:p w14:paraId="0F9CA8A7" w14:textId="77777777" w:rsidR="00434E12" w:rsidRPr="00A51D14" w:rsidRDefault="00434E12" w:rsidP="00434E12">
      <w:pPr>
        <w:pStyle w:val="40"/>
        <w:ind w:leftChars="400" w:left="105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・点検業者が変更となる場合は、維持管理府担当者が新旧の点検者と一緒に、点検内容、点検方法の引き継ぎを行う。</w:t>
      </w:r>
    </w:p>
    <w:p w14:paraId="07FECEF6" w14:textId="77777777" w:rsidR="00434E12" w:rsidRPr="00567AAE" w:rsidRDefault="00434E12" w:rsidP="00434E12">
      <w:pPr>
        <w:pStyle w:val="40"/>
        <w:ind w:leftChars="400" w:left="105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・点検の継続性を考慮し、長期継続契約を検討する。</w:t>
      </w:r>
    </w:p>
    <w:p w14:paraId="37D26E22" w14:textId="4523F343" w:rsidR="00B5194F" w:rsidRPr="00434E12" w:rsidRDefault="00B5194F" w:rsidP="00B5194F">
      <w:pPr>
        <w:pStyle w:val="40"/>
        <w:ind w:leftChars="500" w:left="1470" w:hangingChars="200" w:hanging="420"/>
        <w:rPr>
          <w:rFonts w:ascii="HG丸ｺﾞｼｯｸM-PRO" w:eastAsia="HG丸ｺﾞｼｯｸM-PRO" w:hAnsi="HG丸ｺﾞｼｯｸM-PRO"/>
        </w:rPr>
      </w:pPr>
    </w:p>
    <w:p w14:paraId="1E8E64EA" w14:textId="77777777" w:rsidR="005A12CB" w:rsidRPr="00B5194F" w:rsidRDefault="005A12CB" w:rsidP="005A12CB">
      <w:pPr>
        <w:widowControl/>
        <w:jc w:val="left"/>
        <w:rPr>
          <w:rFonts w:ascii="HG丸ｺﾞｼｯｸM-PRO" w:eastAsia="HG丸ｺﾞｼｯｸM-PRO" w:hAnsi="HG丸ｺﾞｼｯｸM-PRO"/>
          <w:highlight w:val="cyan"/>
        </w:rPr>
        <w:sectPr w:rsidR="005A12CB" w:rsidRPr="00B5194F" w:rsidSect="009F496F">
          <w:headerReference w:type="default" r:id="rId31"/>
          <w:footerReference w:type="default" r:id="rId32"/>
          <w:pgSz w:w="11906" w:h="16838" w:code="9"/>
          <w:pgMar w:top="1418" w:right="1418" w:bottom="1418" w:left="1418" w:header="851" w:footer="567" w:gutter="0"/>
          <w:cols w:space="425"/>
          <w:docGrid w:type="lines" w:linePitch="360" w:charSpace="5874"/>
        </w:sectPr>
      </w:pPr>
    </w:p>
    <w:p w14:paraId="4ECB0D5D" w14:textId="112378C4" w:rsidR="005A12CB" w:rsidRPr="00EB438F" w:rsidRDefault="005A12CB" w:rsidP="00A51D14">
      <w:pPr>
        <w:pStyle w:val="50"/>
        <w:ind w:leftChars="400" w:left="1050" w:hangingChars="100" w:hanging="210"/>
        <w:jc w:val="center"/>
        <w:rPr>
          <w:rFonts w:ascii="HG丸ｺﾞｼｯｸM-PRO" w:eastAsia="HG丸ｺﾞｼｯｸM-PRO" w:hAnsi="HG丸ｺﾞｼｯｸM-PRO"/>
        </w:rPr>
      </w:pPr>
      <w:r w:rsidRPr="00EB438F">
        <w:rPr>
          <w:rFonts w:ascii="HG丸ｺﾞｼｯｸM-PRO" w:eastAsia="HG丸ｺﾞｼｯｸM-PRO" w:hAnsi="HG丸ｺﾞｼｯｸM-PRO" w:hint="eastAsia"/>
        </w:rPr>
        <w:lastRenderedPageBreak/>
        <w:t>表</w:t>
      </w:r>
      <w:r w:rsidR="00CB2849" w:rsidRPr="00EB438F">
        <w:rPr>
          <w:rFonts w:ascii="HG丸ｺﾞｼｯｸM-PRO" w:eastAsia="HG丸ｺﾞｼｯｸM-PRO" w:hAnsi="HG丸ｺﾞｼｯｸM-PRO" w:hint="eastAsia"/>
        </w:rPr>
        <w:t>5</w:t>
      </w:r>
      <w:r w:rsidRPr="00EB438F">
        <w:rPr>
          <w:rFonts w:ascii="HG丸ｺﾞｼｯｸM-PRO" w:eastAsia="HG丸ｺﾞｼｯｸM-PRO" w:hAnsi="HG丸ｺﾞｼｯｸM-PRO" w:hint="eastAsia"/>
        </w:rPr>
        <w:t>.1-</w:t>
      </w:r>
      <w:r w:rsidR="00CB2849" w:rsidRPr="00EB438F">
        <w:rPr>
          <w:rFonts w:ascii="HG丸ｺﾞｼｯｸM-PRO" w:eastAsia="HG丸ｺﾞｼｯｸM-PRO" w:hAnsi="HG丸ｺﾞｼｯｸM-PRO" w:hint="eastAsia"/>
        </w:rPr>
        <w:t>6</w:t>
      </w:r>
      <w:r w:rsidR="00040C68" w:rsidRPr="00A51D14">
        <w:rPr>
          <w:rFonts w:ascii="HG丸ｺﾞｼｯｸM-PRO" w:eastAsia="HG丸ｺﾞｼｯｸM-PRO" w:hAnsi="HG丸ｺﾞｼｯｸM-PRO" w:hint="eastAsia"/>
        </w:rPr>
        <w:t>機械電気</w:t>
      </w:r>
      <w:r w:rsidR="00E67EC4" w:rsidRPr="00A51D14">
        <w:rPr>
          <w:rFonts w:ascii="HG丸ｺﾞｼｯｸM-PRO" w:eastAsia="HG丸ｺﾞｼｯｸM-PRO" w:hAnsi="HG丸ｺﾞｼｯｸM-PRO" w:hint="eastAsia"/>
        </w:rPr>
        <w:t>設</w:t>
      </w:r>
      <w:r w:rsidR="00E67EC4" w:rsidRPr="00EB438F">
        <w:rPr>
          <w:rFonts w:ascii="HG丸ｺﾞｼｯｸM-PRO" w:eastAsia="HG丸ｺﾞｼｯｸM-PRO" w:hAnsi="HG丸ｺﾞｼｯｸM-PRO" w:hint="eastAsia"/>
        </w:rPr>
        <w:t>備の評価基準（</w:t>
      </w:r>
      <w:r w:rsidR="00AA1715" w:rsidRPr="00EB438F">
        <w:rPr>
          <w:rFonts w:ascii="HG丸ｺﾞｼｯｸM-PRO" w:eastAsia="HG丸ｺﾞｼｯｸM-PRO" w:hAnsi="HG丸ｺﾞｼｯｸM-PRO" w:hint="eastAsia"/>
        </w:rPr>
        <w:t>1／2</w:t>
      </w:r>
      <w:r w:rsidR="00E67EC4" w:rsidRPr="00EB438F">
        <w:rPr>
          <w:rFonts w:ascii="HG丸ｺﾞｼｯｸM-PRO" w:eastAsia="HG丸ｺﾞｼｯｸM-PRO" w:hAnsi="HG丸ｺﾞｼｯｸM-PRO" w:hint="eastAsia"/>
        </w:rPr>
        <w:t>）</w:t>
      </w:r>
    </w:p>
    <w:tbl>
      <w:tblPr>
        <w:tblpPr w:leftFromText="142" w:rightFromText="142" w:vertAnchor="page" w:horzAnchor="margin" w:tblpX="-271" w:tblpY="1831"/>
        <w:tblW w:w="14700" w:type="dxa"/>
        <w:tblLayout w:type="fixed"/>
        <w:tblCellMar>
          <w:left w:w="99" w:type="dxa"/>
          <w:right w:w="99" w:type="dxa"/>
        </w:tblCellMar>
        <w:tblLook w:val="04A0" w:firstRow="1" w:lastRow="0" w:firstColumn="1" w:lastColumn="0" w:noHBand="0" w:noVBand="1"/>
      </w:tblPr>
      <w:tblGrid>
        <w:gridCol w:w="666"/>
        <w:gridCol w:w="426"/>
        <w:gridCol w:w="3118"/>
        <w:gridCol w:w="425"/>
        <w:gridCol w:w="2013"/>
        <w:gridCol w:w="2013"/>
        <w:gridCol w:w="2013"/>
        <w:gridCol w:w="2013"/>
        <w:gridCol w:w="2013"/>
      </w:tblGrid>
      <w:tr w:rsidR="00626395" w:rsidRPr="00EB438F" w14:paraId="4BEAB58A" w14:textId="48C98C00" w:rsidTr="00320087">
        <w:trPr>
          <w:trHeight w:val="540"/>
        </w:trPr>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E34524" w14:textId="77777777" w:rsidR="00626395" w:rsidRPr="00EB438F" w:rsidRDefault="00626395" w:rsidP="00320087">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施設</w:t>
            </w:r>
          </w:p>
          <w:p w14:paraId="04E0298F" w14:textId="77777777" w:rsidR="00626395" w:rsidRPr="00EB438F" w:rsidRDefault="00626395" w:rsidP="00320087">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区分</w:t>
            </w:r>
          </w:p>
        </w:tc>
        <w:tc>
          <w:tcPr>
            <w:tcW w:w="354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6A6FE42" w14:textId="77777777" w:rsidR="00626395" w:rsidRPr="00EB438F" w:rsidRDefault="00626395" w:rsidP="00320087">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トンネル等の健全性の診断結果の</w:t>
            </w:r>
          </w:p>
          <w:p w14:paraId="6F75035D" w14:textId="77777777" w:rsidR="00626395" w:rsidRPr="00EB438F" w:rsidRDefault="00626395" w:rsidP="00320087">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分類（国交省道路法施行規則）</w:t>
            </w:r>
          </w:p>
        </w:tc>
        <w:tc>
          <w:tcPr>
            <w:tcW w:w="1049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770EFB5F" w14:textId="7785D383" w:rsidR="00626395" w:rsidRPr="00EB438F" w:rsidRDefault="00626395" w:rsidP="00320087">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各種機械設備 ※機器単位</w:t>
            </w:r>
          </w:p>
        </w:tc>
      </w:tr>
      <w:tr w:rsidR="00626395" w:rsidRPr="00EB438F" w14:paraId="3134D572" w14:textId="7A0B555C" w:rsidTr="00320087">
        <w:trPr>
          <w:trHeight w:val="555"/>
        </w:trPr>
        <w:tc>
          <w:tcPr>
            <w:tcW w:w="666" w:type="dxa"/>
            <w:tcBorders>
              <w:top w:val="nil"/>
              <w:left w:val="single" w:sz="4" w:space="0" w:color="auto"/>
              <w:bottom w:val="double" w:sz="4" w:space="0" w:color="auto"/>
              <w:right w:val="single" w:sz="4" w:space="0" w:color="auto"/>
            </w:tcBorders>
            <w:shd w:val="clear" w:color="auto" w:fill="auto"/>
            <w:vAlign w:val="center"/>
            <w:hideMark/>
          </w:tcPr>
          <w:p w14:paraId="064356FD" w14:textId="77777777" w:rsidR="00626395" w:rsidRPr="00EB438F" w:rsidRDefault="00626395" w:rsidP="00320087">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評価</w:t>
            </w:r>
          </w:p>
          <w:p w14:paraId="606CD1F1" w14:textId="77777777" w:rsidR="00626395" w:rsidRPr="00EB438F" w:rsidRDefault="00626395" w:rsidP="00320087">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方法</w:t>
            </w:r>
          </w:p>
        </w:tc>
        <w:tc>
          <w:tcPr>
            <w:tcW w:w="3544" w:type="dxa"/>
            <w:gridSpan w:val="2"/>
            <w:tcBorders>
              <w:top w:val="single" w:sz="4" w:space="0" w:color="auto"/>
              <w:left w:val="nil"/>
              <w:bottom w:val="double" w:sz="4" w:space="0" w:color="auto"/>
              <w:right w:val="single" w:sz="4" w:space="0" w:color="000000"/>
            </w:tcBorders>
            <w:shd w:val="clear" w:color="auto" w:fill="auto"/>
            <w:vAlign w:val="center"/>
            <w:hideMark/>
          </w:tcPr>
          <w:p w14:paraId="49BF06EE" w14:textId="77777777" w:rsidR="00626395" w:rsidRPr="00EB438F" w:rsidRDefault="00626395" w:rsidP="00320087">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対策区分</w:t>
            </w:r>
          </w:p>
        </w:tc>
        <w:tc>
          <w:tcPr>
            <w:tcW w:w="425" w:type="dxa"/>
            <w:tcBorders>
              <w:top w:val="single" w:sz="4" w:space="0" w:color="auto"/>
              <w:left w:val="nil"/>
              <w:bottom w:val="double" w:sz="4" w:space="0" w:color="auto"/>
              <w:right w:val="single" w:sz="4" w:space="0" w:color="auto"/>
            </w:tcBorders>
            <w:shd w:val="clear" w:color="auto" w:fill="auto"/>
            <w:noWrap/>
            <w:vAlign w:val="center"/>
            <w:hideMark/>
          </w:tcPr>
          <w:p w14:paraId="4079C662" w14:textId="36EB6ACC" w:rsidR="00626395" w:rsidRPr="00EB438F" w:rsidRDefault="00626395" w:rsidP="00320087">
            <w:pPr>
              <w:widowControl/>
              <w:spacing w:line="200" w:lineRule="exact"/>
              <w:jc w:val="center"/>
              <w:rPr>
                <w:rFonts w:ascii="HG丸ｺﾞｼｯｸM-PRO" w:eastAsia="HG丸ｺﾞｼｯｸM-PRO" w:hAnsi="HG丸ｺﾞｼｯｸM-PRO" w:cs="ＭＳ Ｐゴシック"/>
                <w:kern w:val="0"/>
                <w:sz w:val="18"/>
                <w:szCs w:val="18"/>
              </w:rPr>
            </w:pPr>
          </w:p>
        </w:tc>
        <w:tc>
          <w:tcPr>
            <w:tcW w:w="2013" w:type="dxa"/>
            <w:tcBorders>
              <w:top w:val="single" w:sz="4" w:space="0" w:color="auto"/>
              <w:left w:val="single" w:sz="4" w:space="0" w:color="auto"/>
              <w:bottom w:val="double" w:sz="4" w:space="0" w:color="auto"/>
              <w:right w:val="dotted" w:sz="4" w:space="0" w:color="auto"/>
            </w:tcBorders>
            <w:shd w:val="clear" w:color="auto" w:fill="auto"/>
            <w:vAlign w:val="center"/>
          </w:tcPr>
          <w:p w14:paraId="3C15F767" w14:textId="77777777" w:rsidR="00626395" w:rsidRPr="00EB438F" w:rsidRDefault="00626395" w:rsidP="00320087">
            <w:pPr>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健全度</w:t>
            </w:r>
          </w:p>
          <w:p w14:paraId="6E52B8CC" w14:textId="7D51E1BF" w:rsidR="00626395" w:rsidRPr="00EB438F" w:rsidRDefault="00626395" w:rsidP="00320087">
            <w:pPr>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（稼働状態）</w:t>
            </w:r>
          </w:p>
        </w:tc>
        <w:tc>
          <w:tcPr>
            <w:tcW w:w="2013" w:type="dxa"/>
            <w:tcBorders>
              <w:top w:val="single" w:sz="4" w:space="0" w:color="auto"/>
              <w:left w:val="nil"/>
              <w:bottom w:val="double" w:sz="4" w:space="0" w:color="auto"/>
              <w:right w:val="dotted" w:sz="4" w:space="0" w:color="auto"/>
            </w:tcBorders>
            <w:shd w:val="clear" w:color="auto" w:fill="auto"/>
            <w:vAlign w:val="center"/>
          </w:tcPr>
          <w:p w14:paraId="7492AA9B" w14:textId="77777777" w:rsidR="00626395" w:rsidRPr="00EB438F" w:rsidRDefault="00626395" w:rsidP="00320087">
            <w:pPr>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健全度</w:t>
            </w:r>
          </w:p>
          <w:p w14:paraId="5869A773" w14:textId="2A6D0CDB" w:rsidR="00626395" w:rsidRPr="00EB438F" w:rsidRDefault="00626395" w:rsidP="00320087">
            <w:pPr>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（腐食、摩耗）</w:t>
            </w:r>
          </w:p>
        </w:tc>
        <w:tc>
          <w:tcPr>
            <w:tcW w:w="2013" w:type="dxa"/>
            <w:tcBorders>
              <w:top w:val="single" w:sz="4" w:space="0" w:color="auto"/>
              <w:left w:val="nil"/>
              <w:bottom w:val="double" w:sz="4" w:space="0" w:color="auto"/>
              <w:right w:val="dotted" w:sz="4" w:space="0" w:color="auto"/>
            </w:tcBorders>
            <w:shd w:val="clear" w:color="auto" w:fill="auto"/>
            <w:noWrap/>
            <w:vAlign w:val="center"/>
            <w:hideMark/>
          </w:tcPr>
          <w:p w14:paraId="3D9242A4" w14:textId="77777777" w:rsidR="00626395" w:rsidRPr="00EB438F" w:rsidRDefault="00626395" w:rsidP="00320087">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健全度</w:t>
            </w:r>
          </w:p>
          <w:p w14:paraId="1ABC62FD" w14:textId="7C1CD62A" w:rsidR="00626395" w:rsidRPr="00EB438F" w:rsidRDefault="00626395" w:rsidP="00320087">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（状態測定値）</w:t>
            </w:r>
          </w:p>
        </w:tc>
        <w:tc>
          <w:tcPr>
            <w:tcW w:w="2013" w:type="dxa"/>
            <w:tcBorders>
              <w:top w:val="single" w:sz="4" w:space="0" w:color="auto"/>
              <w:left w:val="dotted" w:sz="4" w:space="0" w:color="auto"/>
              <w:bottom w:val="double" w:sz="4" w:space="0" w:color="auto"/>
              <w:right w:val="dotted" w:sz="4" w:space="0" w:color="auto"/>
            </w:tcBorders>
            <w:shd w:val="clear" w:color="auto" w:fill="auto"/>
            <w:vAlign w:val="center"/>
          </w:tcPr>
          <w:p w14:paraId="2F87409E" w14:textId="77777777" w:rsidR="00626395" w:rsidRPr="00EB438F" w:rsidRDefault="00626395" w:rsidP="00320087">
            <w:pPr>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健全度</w:t>
            </w:r>
          </w:p>
          <w:p w14:paraId="6D7413D5" w14:textId="212BDD6B" w:rsidR="00626395" w:rsidRPr="00EB438F" w:rsidRDefault="00626395" w:rsidP="00320087">
            <w:pPr>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（規定値）</w:t>
            </w:r>
          </w:p>
        </w:tc>
        <w:tc>
          <w:tcPr>
            <w:tcW w:w="2013" w:type="dxa"/>
            <w:tcBorders>
              <w:top w:val="single" w:sz="4" w:space="0" w:color="auto"/>
              <w:left w:val="dotted" w:sz="4" w:space="0" w:color="auto"/>
              <w:bottom w:val="double" w:sz="4" w:space="0" w:color="auto"/>
              <w:right w:val="single" w:sz="4" w:space="0" w:color="auto"/>
            </w:tcBorders>
            <w:shd w:val="clear" w:color="auto" w:fill="auto"/>
            <w:vAlign w:val="center"/>
          </w:tcPr>
          <w:p w14:paraId="52C7CA4F" w14:textId="77777777" w:rsidR="00626395" w:rsidRPr="00EB438F" w:rsidRDefault="00626395" w:rsidP="00320087">
            <w:pPr>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健全度</w:t>
            </w:r>
          </w:p>
          <w:p w14:paraId="2A238E5B" w14:textId="7508ABEB" w:rsidR="00626395" w:rsidRPr="00EB438F" w:rsidRDefault="00626395" w:rsidP="00320087">
            <w:pPr>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（故障）</w:t>
            </w:r>
          </w:p>
        </w:tc>
      </w:tr>
      <w:tr w:rsidR="00320087" w:rsidRPr="00EB438F" w14:paraId="221F54B8" w14:textId="14A6316A" w:rsidTr="00320087">
        <w:trPr>
          <w:trHeight w:val="1077"/>
        </w:trPr>
        <w:tc>
          <w:tcPr>
            <w:tcW w:w="666" w:type="dxa"/>
            <w:vMerge w:val="restart"/>
            <w:tcBorders>
              <w:top w:val="double" w:sz="4" w:space="0" w:color="auto"/>
              <w:left w:val="single" w:sz="4" w:space="0" w:color="auto"/>
              <w:bottom w:val="single" w:sz="4" w:space="0" w:color="000000"/>
              <w:right w:val="single" w:sz="4" w:space="0" w:color="auto"/>
            </w:tcBorders>
            <w:shd w:val="clear" w:color="auto" w:fill="auto"/>
            <w:noWrap/>
            <w:vAlign w:val="center"/>
            <w:hideMark/>
          </w:tcPr>
          <w:p w14:paraId="52ED5173" w14:textId="7BF0EF5A" w:rsidR="00320087" w:rsidRPr="00EB438F" w:rsidRDefault="00320087" w:rsidP="00320087">
            <w:pPr>
              <w:widowControl/>
              <w:spacing w:line="20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良</w:t>
            </w:r>
            <w:r w:rsidRPr="00EB438F">
              <w:rPr>
                <w:rFonts w:ascii="ＭＳ Ｐゴシック" w:eastAsia="ＭＳ Ｐゴシック" w:hAnsi="ＭＳ Ｐゴシック" w:cs="ＭＳ Ｐゴシック" w:hint="eastAsia"/>
                <w:color w:val="000000"/>
                <w:kern w:val="0"/>
                <w:sz w:val="18"/>
                <w:szCs w:val="18"/>
              </w:rPr>
              <w:t>い</w:t>
            </w:r>
          </w:p>
          <w:p w14:paraId="755A9D37"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r w:rsidRPr="00EB438F">
              <w:rPr>
                <w:rFonts w:ascii="ＭＳ Ｐゴシック" w:eastAsia="ＭＳ Ｐゴシック" w:hAnsi="ＭＳ Ｐゴシック" w:cs="ＭＳ Ｐゴシック"/>
                <w:noProof/>
                <w:color w:val="000000"/>
                <w:kern w:val="0"/>
                <w:sz w:val="18"/>
                <w:szCs w:val="18"/>
              </w:rPr>
              <mc:AlternateContent>
                <mc:Choice Requires="wps">
                  <w:drawing>
                    <wp:anchor distT="0" distB="0" distL="114300" distR="114300" simplePos="0" relativeHeight="253436928" behindDoc="0" locked="0" layoutInCell="1" allowOverlap="1" wp14:anchorId="5A366F34" wp14:editId="3AF8D3D7">
                      <wp:simplePos x="0" y="0"/>
                      <wp:positionH relativeFrom="column">
                        <wp:posOffset>41275</wp:posOffset>
                      </wp:positionH>
                      <wp:positionV relativeFrom="paragraph">
                        <wp:posOffset>80010</wp:posOffset>
                      </wp:positionV>
                      <wp:extent cx="238125" cy="2762250"/>
                      <wp:effectExtent l="19050" t="19050" r="47625" b="38100"/>
                      <wp:wrapNone/>
                      <wp:docPr id="628" name="上下矢印 628"/>
                      <wp:cNvGraphicFramePr/>
                      <a:graphic xmlns:a="http://schemas.openxmlformats.org/drawingml/2006/main">
                        <a:graphicData uri="http://schemas.microsoft.com/office/word/2010/wordprocessingShape">
                          <wps:wsp>
                            <wps:cNvSpPr/>
                            <wps:spPr>
                              <a:xfrm>
                                <a:off x="0" y="0"/>
                                <a:ext cx="238125" cy="2762250"/>
                              </a:xfrm>
                              <a:prstGeom prst="upDownArrow">
                                <a:avLst/>
                              </a:prstGeom>
                              <a:gradFill>
                                <a:gsLst>
                                  <a:gs pos="0">
                                    <a:srgbClr val="FF0000"/>
                                  </a:gs>
                                  <a:gs pos="50000">
                                    <a:srgbClr val="FFFF00"/>
                                  </a:gs>
                                  <a:gs pos="100000">
                                    <a:srgbClr val="0070C0"/>
                                  </a:gs>
                                </a:gsLst>
                                <a:lin ang="5400000" scaled="0"/>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id="上下矢印 628" o:spid="_x0000_s1026" type="#_x0000_t70" style="position:absolute;left:0;text-align:left;margin-left:3.25pt;margin-top:6.3pt;width:18.75pt;height:217.5pt;z-index:2534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" adj=",931" fillcolor="red" strokecolor="black [3213]" strokeweight=".5pt">
                      <v:fill color2="#0070c0" colors="0 red;.5 yellow;1 #0070c0" focus="100%" type="gradient">
                        <o:fill v:ext="view" type="gradientUnscaled"/>
                      </v:fill>
                    </v:shape>
                  </w:pict>
                </mc:Fallback>
              </mc:AlternateContent>
            </w:r>
          </w:p>
          <w:p w14:paraId="304E2B29"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41DA9830"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6BD79592"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48920158"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244A57D3"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5317FEBC"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5A945E44"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08F14D18"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2C2744E5"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798AE15A"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5FF42391"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340564D7"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4DFA6CEA"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1B311A90"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45D4B9B7"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0CE56C30"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58742495"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7AAC5C57"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415F6B3E"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04A20A1C"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576A8CD1"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2DA9140E"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4A7326AA" w14:textId="2049CB56" w:rsidR="00320087" w:rsidRPr="00EB438F" w:rsidRDefault="00320087" w:rsidP="00320087">
            <w:pPr>
              <w:widowControl/>
              <w:spacing w:line="20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悪</w:t>
            </w:r>
            <w:r w:rsidRPr="00EB438F">
              <w:rPr>
                <w:rFonts w:ascii="ＭＳ Ｐゴシック" w:eastAsia="ＭＳ Ｐゴシック" w:hAnsi="ＭＳ Ｐゴシック" w:cs="ＭＳ Ｐゴシック" w:hint="eastAsia"/>
                <w:color w:val="000000"/>
                <w:kern w:val="0"/>
                <w:sz w:val="18"/>
                <w:szCs w:val="18"/>
              </w:rPr>
              <w:t>い</w:t>
            </w:r>
          </w:p>
        </w:tc>
        <w:tc>
          <w:tcPr>
            <w:tcW w:w="426" w:type="dxa"/>
            <w:tcBorders>
              <w:top w:val="double" w:sz="4" w:space="0" w:color="auto"/>
              <w:left w:val="single" w:sz="4" w:space="0" w:color="auto"/>
              <w:right w:val="nil"/>
            </w:tcBorders>
            <w:shd w:val="clear" w:color="auto" w:fill="B6DDE8" w:themeFill="accent5" w:themeFillTint="66"/>
            <w:vAlign w:val="center"/>
            <w:hideMark/>
          </w:tcPr>
          <w:p w14:paraId="3E9F2FD5" w14:textId="459FA6DE" w:rsidR="00320087" w:rsidRPr="00EB438F" w:rsidRDefault="00320087" w:rsidP="00320087">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Ⅰ</w:t>
            </w:r>
          </w:p>
        </w:tc>
        <w:tc>
          <w:tcPr>
            <w:tcW w:w="3118" w:type="dxa"/>
            <w:tcBorders>
              <w:top w:val="single" w:sz="4" w:space="0" w:color="auto"/>
              <w:left w:val="single" w:sz="4" w:space="0" w:color="auto"/>
              <w:right w:val="nil"/>
            </w:tcBorders>
            <w:shd w:val="clear" w:color="auto" w:fill="B6DDE8" w:themeFill="accent5" w:themeFillTint="66"/>
            <w:vAlign w:val="center"/>
            <w:hideMark/>
          </w:tcPr>
          <w:p w14:paraId="5D8B5508" w14:textId="77777777" w:rsidR="00320087" w:rsidRDefault="00320087" w:rsidP="00320087">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（健全）</w:t>
            </w:r>
          </w:p>
          <w:p w14:paraId="7BFAE3AE" w14:textId="4549F8FC" w:rsidR="00320087" w:rsidRPr="00EB438F" w:rsidRDefault="00320087" w:rsidP="00320087">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構造物の機能に支障が生じていない状態</w:t>
            </w:r>
          </w:p>
        </w:tc>
        <w:tc>
          <w:tcPr>
            <w:tcW w:w="425" w:type="dxa"/>
            <w:tcBorders>
              <w:top w:val="double" w:sz="4" w:space="0" w:color="auto"/>
              <w:left w:val="single" w:sz="4" w:space="0" w:color="auto"/>
              <w:right w:val="single" w:sz="4" w:space="0" w:color="auto"/>
            </w:tcBorders>
            <w:shd w:val="clear" w:color="auto" w:fill="B6DDE8" w:themeFill="accent5" w:themeFillTint="66"/>
            <w:noWrap/>
            <w:vAlign w:val="center"/>
          </w:tcPr>
          <w:p w14:paraId="62FD7A3A" w14:textId="2AAD163E" w:rsidR="00320087" w:rsidRPr="00EB438F" w:rsidRDefault="00320087" w:rsidP="00320087">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5</w:t>
            </w:r>
          </w:p>
        </w:tc>
        <w:tc>
          <w:tcPr>
            <w:tcW w:w="2013" w:type="dxa"/>
            <w:tcBorders>
              <w:top w:val="double" w:sz="4" w:space="0" w:color="auto"/>
              <w:left w:val="single" w:sz="4" w:space="0" w:color="auto"/>
              <w:right w:val="dotted" w:sz="4" w:space="0" w:color="auto"/>
            </w:tcBorders>
            <w:shd w:val="clear" w:color="auto" w:fill="B6DDE8" w:themeFill="accent5" w:themeFillTint="66"/>
            <w:noWrap/>
            <w:vAlign w:val="center"/>
          </w:tcPr>
          <w:p w14:paraId="3146F231" w14:textId="7106B6EE" w:rsidR="00320087" w:rsidRPr="00EB438F" w:rsidRDefault="00320087" w:rsidP="00320087">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hint="eastAsia"/>
                <w:color w:val="000000"/>
                <w:sz w:val="18"/>
                <w:szCs w:val="18"/>
              </w:rPr>
              <w:t>稼動している</w:t>
            </w:r>
          </w:p>
        </w:tc>
        <w:tc>
          <w:tcPr>
            <w:tcW w:w="2013" w:type="dxa"/>
            <w:tcBorders>
              <w:top w:val="double" w:sz="4" w:space="0" w:color="auto"/>
              <w:left w:val="dotted" w:sz="4" w:space="0" w:color="auto"/>
              <w:right w:val="dotted" w:sz="4" w:space="0" w:color="auto"/>
            </w:tcBorders>
            <w:shd w:val="clear" w:color="auto" w:fill="B6DDE8" w:themeFill="accent5" w:themeFillTint="66"/>
            <w:vAlign w:val="center"/>
          </w:tcPr>
          <w:p w14:paraId="7F712155" w14:textId="2D438684" w:rsidR="00320087" w:rsidRPr="00EB438F" w:rsidRDefault="00320087" w:rsidP="00320087">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hint="eastAsia"/>
                <w:color w:val="000000"/>
                <w:sz w:val="18"/>
                <w:szCs w:val="18"/>
              </w:rPr>
              <w:t>摩耗、発錆等の劣化がない</w:t>
            </w:r>
          </w:p>
        </w:tc>
        <w:tc>
          <w:tcPr>
            <w:tcW w:w="2013" w:type="dxa"/>
            <w:tcBorders>
              <w:top w:val="double" w:sz="4" w:space="0" w:color="auto"/>
              <w:left w:val="nil"/>
              <w:right w:val="dotted" w:sz="4" w:space="0" w:color="auto"/>
            </w:tcBorders>
            <w:shd w:val="clear" w:color="auto" w:fill="B6DDE8" w:themeFill="accent5" w:themeFillTint="66"/>
            <w:noWrap/>
            <w:vAlign w:val="center"/>
          </w:tcPr>
          <w:p w14:paraId="09C60397" w14:textId="288836D4" w:rsidR="00320087" w:rsidRPr="00EB438F" w:rsidRDefault="00320087" w:rsidP="00320087">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hint="eastAsia"/>
                <w:color w:val="000000"/>
                <w:sz w:val="18"/>
                <w:szCs w:val="18"/>
              </w:rPr>
              <w:t>異常なし</w:t>
            </w:r>
          </w:p>
        </w:tc>
        <w:tc>
          <w:tcPr>
            <w:tcW w:w="2013" w:type="dxa"/>
            <w:tcBorders>
              <w:top w:val="double" w:sz="4" w:space="0" w:color="auto"/>
              <w:left w:val="dotted" w:sz="4" w:space="0" w:color="auto"/>
              <w:right w:val="dotted" w:sz="4" w:space="0" w:color="auto"/>
            </w:tcBorders>
            <w:shd w:val="clear" w:color="auto" w:fill="B6DDE8" w:themeFill="accent5" w:themeFillTint="66"/>
            <w:vAlign w:val="center"/>
          </w:tcPr>
          <w:p w14:paraId="55AEE01D" w14:textId="46095658" w:rsidR="00320087" w:rsidRPr="00EB438F" w:rsidRDefault="00320087" w:rsidP="00320087">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hint="eastAsia"/>
                <w:color w:val="000000"/>
                <w:sz w:val="18"/>
                <w:szCs w:val="18"/>
              </w:rPr>
              <w:t>定期的な調整や消耗品交換、油脂補給・交換などで規定値が満足できる状態</w:t>
            </w:r>
          </w:p>
        </w:tc>
        <w:tc>
          <w:tcPr>
            <w:tcW w:w="2013" w:type="dxa"/>
            <w:tcBorders>
              <w:top w:val="double" w:sz="4" w:space="0" w:color="auto"/>
              <w:left w:val="dotted" w:sz="4" w:space="0" w:color="auto"/>
              <w:right w:val="single" w:sz="4" w:space="0" w:color="auto"/>
            </w:tcBorders>
            <w:shd w:val="clear" w:color="auto" w:fill="B6DDE8" w:themeFill="accent5" w:themeFillTint="66"/>
            <w:vAlign w:val="center"/>
          </w:tcPr>
          <w:p w14:paraId="1E707500" w14:textId="5C3148B9" w:rsidR="00320087" w:rsidRPr="00EB438F" w:rsidRDefault="00320087" w:rsidP="00320087">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hint="eastAsia"/>
                <w:color w:val="000000"/>
                <w:sz w:val="18"/>
                <w:szCs w:val="18"/>
              </w:rPr>
              <w:t>ほとんどない</w:t>
            </w:r>
          </w:p>
        </w:tc>
      </w:tr>
      <w:tr w:rsidR="00804215" w:rsidRPr="00EB438F" w14:paraId="3C80EE27" w14:textId="77777777" w:rsidTr="00320087">
        <w:trPr>
          <w:trHeight w:val="1077"/>
        </w:trPr>
        <w:tc>
          <w:tcPr>
            <w:tcW w:w="666" w:type="dxa"/>
            <w:vMerge/>
            <w:tcBorders>
              <w:top w:val="nil"/>
              <w:left w:val="single" w:sz="4" w:space="0" w:color="auto"/>
              <w:bottom w:val="single" w:sz="4" w:space="0" w:color="000000"/>
              <w:right w:val="single" w:sz="4" w:space="0" w:color="auto"/>
            </w:tcBorders>
            <w:shd w:val="clear" w:color="auto" w:fill="auto"/>
            <w:noWrap/>
            <w:vAlign w:val="center"/>
          </w:tcPr>
          <w:p w14:paraId="0C65BD12" w14:textId="77777777" w:rsidR="00804215" w:rsidRPr="00EB438F" w:rsidRDefault="00804215" w:rsidP="00320087">
            <w:pPr>
              <w:widowControl/>
              <w:spacing w:line="200" w:lineRule="exact"/>
              <w:jc w:val="center"/>
              <w:rPr>
                <w:rFonts w:ascii="ＭＳ Ｐゴシック" w:eastAsia="ＭＳ Ｐゴシック" w:hAnsi="ＭＳ Ｐゴシック" w:cs="ＭＳ Ｐゴシック"/>
                <w:color w:val="000000"/>
                <w:kern w:val="0"/>
                <w:sz w:val="18"/>
                <w:szCs w:val="18"/>
              </w:rPr>
            </w:pPr>
          </w:p>
        </w:tc>
        <w:tc>
          <w:tcPr>
            <w:tcW w:w="426" w:type="dxa"/>
            <w:tcBorders>
              <w:top w:val="single" w:sz="4" w:space="0" w:color="auto"/>
              <w:left w:val="single" w:sz="4" w:space="0" w:color="auto"/>
              <w:bottom w:val="single" w:sz="4" w:space="0" w:color="auto"/>
              <w:right w:val="nil"/>
            </w:tcBorders>
            <w:shd w:val="clear" w:color="auto" w:fill="auto"/>
            <w:vAlign w:val="center"/>
          </w:tcPr>
          <w:p w14:paraId="361300DB" w14:textId="0487B021" w:rsidR="00804215" w:rsidRPr="00EB438F" w:rsidRDefault="00804215" w:rsidP="00320087">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Ⅱ</w:t>
            </w:r>
          </w:p>
        </w:tc>
        <w:tc>
          <w:tcPr>
            <w:tcW w:w="3118" w:type="dxa"/>
            <w:tcBorders>
              <w:top w:val="single" w:sz="4" w:space="0" w:color="auto"/>
              <w:left w:val="single" w:sz="4" w:space="0" w:color="auto"/>
              <w:bottom w:val="single" w:sz="4" w:space="0" w:color="auto"/>
              <w:right w:val="nil"/>
            </w:tcBorders>
            <w:shd w:val="clear" w:color="auto" w:fill="auto"/>
            <w:vAlign w:val="center"/>
          </w:tcPr>
          <w:p w14:paraId="12149692" w14:textId="647C983C" w:rsidR="00804215" w:rsidRPr="00EB438F" w:rsidRDefault="00804215" w:rsidP="00320087">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（予防保全段階）</w:t>
            </w:r>
            <w:r w:rsidRPr="00EB438F">
              <w:rPr>
                <w:rFonts w:ascii="HG丸ｺﾞｼｯｸM-PRO" w:eastAsia="HG丸ｺﾞｼｯｸM-PRO" w:hAnsi="HG丸ｺﾞｼｯｸM-PRO" w:cs="ＭＳ Ｐゴシック" w:hint="eastAsia"/>
                <w:color w:val="000000"/>
                <w:kern w:val="0"/>
                <w:sz w:val="18"/>
                <w:szCs w:val="18"/>
              </w:rPr>
              <w:br/>
              <w:t>構造物の機能に支障が生じていないが、予防保全の観点から措置を講ずることが望ましい状態</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E11DAE" w14:textId="1AE9231F" w:rsidR="00804215" w:rsidRPr="00EB438F" w:rsidRDefault="00804215" w:rsidP="00320087">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kern w:val="0"/>
                <w:sz w:val="18"/>
                <w:szCs w:val="18"/>
              </w:rPr>
              <w:t>4</w:t>
            </w:r>
          </w:p>
        </w:tc>
        <w:tc>
          <w:tcPr>
            <w:tcW w:w="2013" w:type="dxa"/>
            <w:tcBorders>
              <w:top w:val="single" w:sz="4" w:space="0" w:color="auto"/>
              <w:left w:val="single" w:sz="4" w:space="0" w:color="auto"/>
              <w:bottom w:val="single" w:sz="4" w:space="0" w:color="auto"/>
              <w:right w:val="dotted" w:sz="4" w:space="0" w:color="auto"/>
            </w:tcBorders>
            <w:shd w:val="clear" w:color="auto" w:fill="auto"/>
            <w:noWrap/>
            <w:vAlign w:val="center"/>
          </w:tcPr>
          <w:p w14:paraId="693C705A" w14:textId="7CF51042" w:rsidR="00804215" w:rsidRPr="00EB438F" w:rsidRDefault="00804215" w:rsidP="00320087">
            <w:pPr>
              <w:widowControl/>
              <w:spacing w:line="200" w:lineRule="exact"/>
              <w:jc w:val="left"/>
              <w:rPr>
                <w:rFonts w:ascii="HG丸ｺﾞｼｯｸM-PRO" w:eastAsia="HG丸ｺﾞｼｯｸM-PRO" w:hAnsi="HG丸ｺﾞｼｯｸM-PRO"/>
                <w:color w:val="000000"/>
                <w:sz w:val="18"/>
                <w:szCs w:val="18"/>
              </w:rPr>
            </w:pPr>
            <w:r w:rsidRPr="00EB438F">
              <w:rPr>
                <w:rFonts w:ascii="HG丸ｺﾞｼｯｸM-PRO" w:eastAsia="HG丸ｺﾞｼｯｸM-PRO" w:hAnsi="HG丸ｺﾞｼｯｸM-PRO" w:hint="eastAsia"/>
                <w:color w:val="000000"/>
                <w:sz w:val="18"/>
                <w:szCs w:val="18"/>
              </w:rPr>
              <w:t xml:space="preserve">　</w:t>
            </w:r>
          </w:p>
        </w:tc>
        <w:tc>
          <w:tcPr>
            <w:tcW w:w="2013" w:type="dxa"/>
            <w:tcBorders>
              <w:top w:val="single" w:sz="4" w:space="0" w:color="auto"/>
              <w:left w:val="dotted" w:sz="4" w:space="0" w:color="auto"/>
              <w:bottom w:val="single" w:sz="4" w:space="0" w:color="auto"/>
              <w:right w:val="dotted" w:sz="4" w:space="0" w:color="auto"/>
            </w:tcBorders>
            <w:shd w:val="clear" w:color="auto" w:fill="auto"/>
            <w:vAlign w:val="center"/>
          </w:tcPr>
          <w:p w14:paraId="4EAF2C39" w14:textId="2978A381" w:rsidR="00804215" w:rsidRPr="00EB438F" w:rsidRDefault="00320087" w:rsidP="00320087">
            <w:pPr>
              <w:widowControl/>
              <w:spacing w:line="200" w:lineRule="exact"/>
              <w:jc w:val="left"/>
              <w:rPr>
                <w:rFonts w:ascii="HG丸ｺﾞｼｯｸM-PRO" w:eastAsia="HG丸ｺﾞｼｯｸM-PRO" w:hAnsi="HG丸ｺﾞｼｯｸM-PRO"/>
                <w:color w:val="000000"/>
                <w:sz w:val="18"/>
                <w:szCs w:val="18"/>
              </w:rPr>
            </w:pPr>
            <w:r w:rsidRPr="00320087">
              <w:rPr>
                <w:rFonts w:ascii="HG丸ｺﾞｼｯｸM-PRO" w:eastAsia="HG丸ｺﾞｼｯｸM-PRO" w:hAnsi="HG丸ｺﾞｼｯｸM-PRO" w:hint="eastAsia"/>
                <w:color w:val="000000"/>
                <w:sz w:val="18"/>
                <w:szCs w:val="18"/>
              </w:rPr>
              <w:t>摩耗、発錆等若干の劣化が確認できる</w:t>
            </w:r>
          </w:p>
        </w:tc>
        <w:tc>
          <w:tcPr>
            <w:tcW w:w="2013" w:type="dxa"/>
            <w:tcBorders>
              <w:top w:val="single" w:sz="4" w:space="0" w:color="auto"/>
              <w:left w:val="nil"/>
              <w:bottom w:val="single" w:sz="4" w:space="0" w:color="auto"/>
              <w:right w:val="dotted" w:sz="4" w:space="0" w:color="auto"/>
            </w:tcBorders>
            <w:shd w:val="clear" w:color="auto" w:fill="auto"/>
            <w:noWrap/>
            <w:vAlign w:val="center"/>
          </w:tcPr>
          <w:p w14:paraId="31406664" w14:textId="51CC5694" w:rsidR="00804215" w:rsidRPr="00EB438F" w:rsidRDefault="00804215" w:rsidP="00320087">
            <w:pPr>
              <w:widowControl/>
              <w:spacing w:line="200" w:lineRule="exact"/>
              <w:jc w:val="left"/>
              <w:rPr>
                <w:rFonts w:ascii="HG丸ｺﾞｼｯｸM-PRO" w:eastAsia="HG丸ｺﾞｼｯｸM-PRO" w:hAnsi="HG丸ｺﾞｼｯｸM-PRO"/>
                <w:color w:val="000000"/>
                <w:sz w:val="18"/>
                <w:szCs w:val="18"/>
              </w:rPr>
            </w:pPr>
            <w:r w:rsidRPr="00EB438F">
              <w:rPr>
                <w:rFonts w:ascii="HG丸ｺﾞｼｯｸM-PRO" w:eastAsia="HG丸ｺﾞｼｯｸM-PRO" w:hAnsi="HG丸ｺﾞｼｯｸM-PRO" w:hint="eastAsia"/>
                <w:color w:val="000000"/>
                <w:sz w:val="18"/>
                <w:szCs w:val="18"/>
              </w:rPr>
              <w:t xml:space="preserve">　</w:t>
            </w:r>
          </w:p>
        </w:tc>
        <w:tc>
          <w:tcPr>
            <w:tcW w:w="2013" w:type="dxa"/>
            <w:tcBorders>
              <w:top w:val="single" w:sz="4" w:space="0" w:color="auto"/>
              <w:left w:val="dotted" w:sz="4" w:space="0" w:color="auto"/>
              <w:bottom w:val="single" w:sz="4" w:space="0" w:color="auto"/>
              <w:right w:val="dotted" w:sz="4" w:space="0" w:color="auto"/>
            </w:tcBorders>
            <w:shd w:val="clear" w:color="auto" w:fill="auto"/>
            <w:vAlign w:val="center"/>
          </w:tcPr>
          <w:p w14:paraId="0EA4E272" w14:textId="692D3F75" w:rsidR="00804215" w:rsidRPr="00EB438F" w:rsidRDefault="00320087" w:rsidP="00320087">
            <w:pPr>
              <w:widowControl/>
              <w:spacing w:line="200" w:lineRule="exact"/>
              <w:jc w:val="left"/>
              <w:rPr>
                <w:rFonts w:ascii="HG丸ｺﾞｼｯｸM-PRO" w:eastAsia="HG丸ｺﾞｼｯｸM-PRO" w:hAnsi="HG丸ｺﾞｼｯｸM-PRO"/>
                <w:color w:val="000000"/>
                <w:sz w:val="18"/>
                <w:szCs w:val="18"/>
              </w:rPr>
            </w:pPr>
            <w:r w:rsidRPr="00320087">
              <w:rPr>
                <w:rFonts w:ascii="HG丸ｺﾞｼｯｸM-PRO" w:eastAsia="HG丸ｺﾞｼｯｸM-PRO" w:hAnsi="HG丸ｺﾞｼｯｸM-PRO" w:hint="eastAsia"/>
                <w:color w:val="000000"/>
                <w:sz w:val="18"/>
                <w:szCs w:val="18"/>
              </w:rPr>
              <w:t>当初よりも調整量などが若干増しているが、点検等で十分対応可能である</w:t>
            </w:r>
          </w:p>
        </w:tc>
        <w:tc>
          <w:tcPr>
            <w:tcW w:w="2013" w:type="dxa"/>
            <w:tcBorders>
              <w:top w:val="single" w:sz="4" w:space="0" w:color="auto"/>
              <w:left w:val="dotted" w:sz="4" w:space="0" w:color="auto"/>
              <w:bottom w:val="single" w:sz="4" w:space="0" w:color="auto"/>
              <w:right w:val="single" w:sz="4" w:space="0" w:color="auto"/>
            </w:tcBorders>
            <w:shd w:val="clear" w:color="auto" w:fill="auto"/>
            <w:vAlign w:val="center"/>
          </w:tcPr>
          <w:p w14:paraId="668FFA44" w14:textId="49E12D70" w:rsidR="00804215" w:rsidRPr="00EB438F" w:rsidRDefault="00320087" w:rsidP="00320087">
            <w:pPr>
              <w:widowControl/>
              <w:spacing w:line="200" w:lineRule="exact"/>
              <w:jc w:val="left"/>
              <w:rPr>
                <w:rFonts w:ascii="HG丸ｺﾞｼｯｸM-PRO" w:eastAsia="HG丸ｺﾞｼｯｸM-PRO" w:hAnsi="HG丸ｺﾞｼｯｸM-PRO"/>
                <w:color w:val="000000"/>
                <w:sz w:val="18"/>
                <w:szCs w:val="18"/>
              </w:rPr>
            </w:pPr>
            <w:r w:rsidRPr="00320087">
              <w:rPr>
                <w:rFonts w:ascii="HG丸ｺﾞｼｯｸM-PRO" w:eastAsia="HG丸ｺﾞｼｯｸM-PRO" w:hAnsi="HG丸ｺﾞｼｯｸM-PRO" w:hint="eastAsia"/>
                <w:color w:val="000000"/>
                <w:sz w:val="18"/>
                <w:szCs w:val="18"/>
              </w:rPr>
              <w:t>運転に支障のない程度の故障が稀に発生する</w:t>
            </w:r>
          </w:p>
        </w:tc>
      </w:tr>
      <w:tr w:rsidR="00804215" w:rsidRPr="00EB438F" w14:paraId="06764316" w14:textId="77777777" w:rsidTr="00320087">
        <w:trPr>
          <w:trHeight w:val="1077"/>
        </w:trPr>
        <w:tc>
          <w:tcPr>
            <w:tcW w:w="666" w:type="dxa"/>
            <w:vMerge/>
            <w:tcBorders>
              <w:top w:val="nil"/>
              <w:left w:val="single" w:sz="4" w:space="0" w:color="auto"/>
              <w:bottom w:val="single" w:sz="4" w:space="0" w:color="000000"/>
              <w:right w:val="single" w:sz="4" w:space="0" w:color="auto"/>
            </w:tcBorders>
            <w:shd w:val="clear" w:color="auto" w:fill="auto"/>
            <w:noWrap/>
            <w:vAlign w:val="center"/>
          </w:tcPr>
          <w:p w14:paraId="6AA7602F" w14:textId="77777777" w:rsidR="00804215" w:rsidRPr="00EB438F" w:rsidRDefault="00804215" w:rsidP="00320087">
            <w:pPr>
              <w:widowControl/>
              <w:spacing w:line="200" w:lineRule="exact"/>
              <w:jc w:val="center"/>
              <w:rPr>
                <w:rFonts w:ascii="ＭＳ Ｐゴシック" w:eastAsia="ＭＳ Ｐゴシック" w:hAnsi="ＭＳ Ｐゴシック" w:cs="ＭＳ Ｐゴシック"/>
                <w:color w:val="000000"/>
                <w:kern w:val="0"/>
                <w:sz w:val="18"/>
                <w:szCs w:val="18"/>
              </w:rPr>
            </w:pPr>
          </w:p>
        </w:tc>
        <w:tc>
          <w:tcPr>
            <w:tcW w:w="426" w:type="dxa"/>
            <w:tcBorders>
              <w:top w:val="single" w:sz="4" w:space="0" w:color="auto"/>
              <w:left w:val="single" w:sz="4" w:space="0" w:color="auto"/>
              <w:bottom w:val="single" w:sz="4" w:space="0" w:color="auto"/>
              <w:right w:val="nil"/>
            </w:tcBorders>
            <w:shd w:val="clear" w:color="auto" w:fill="FFC000"/>
            <w:vAlign w:val="center"/>
          </w:tcPr>
          <w:p w14:paraId="3221E43C" w14:textId="7F2B356E" w:rsidR="00804215" w:rsidRPr="00EB438F" w:rsidRDefault="00804215" w:rsidP="00320087">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Ⅲ</w:t>
            </w:r>
          </w:p>
        </w:tc>
        <w:tc>
          <w:tcPr>
            <w:tcW w:w="3118" w:type="dxa"/>
            <w:tcBorders>
              <w:top w:val="single" w:sz="4" w:space="0" w:color="auto"/>
              <w:left w:val="single" w:sz="4" w:space="0" w:color="auto"/>
              <w:bottom w:val="single" w:sz="4" w:space="0" w:color="auto"/>
              <w:right w:val="nil"/>
            </w:tcBorders>
            <w:shd w:val="clear" w:color="auto" w:fill="FFC000"/>
            <w:vAlign w:val="center"/>
          </w:tcPr>
          <w:p w14:paraId="593DA09F" w14:textId="37ADAEA1" w:rsidR="00804215" w:rsidRPr="00EB438F" w:rsidRDefault="00804215" w:rsidP="00320087">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（早期措置段階）</w:t>
            </w:r>
            <w:r w:rsidRPr="00EB438F">
              <w:rPr>
                <w:rFonts w:ascii="HG丸ｺﾞｼｯｸM-PRO" w:eastAsia="HG丸ｺﾞｼｯｸM-PRO" w:hAnsi="HG丸ｺﾞｼｯｸM-PRO" w:cs="ＭＳ Ｐゴシック" w:hint="eastAsia"/>
                <w:color w:val="000000"/>
                <w:kern w:val="0"/>
                <w:sz w:val="18"/>
                <w:szCs w:val="18"/>
              </w:rPr>
              <w:br/>
              <w:t>構造物の機能に支障が生じる可能性があり、早期に措置が講ずべき状態</w:t>
            </w:r>
          </w:p>
        </w:tc>
        <w:tc>
          <w:tcPr>
            <w:tcW w:w="425" w:type="dxa"/>
            <w:tcBorders>
              <w:top w:val="single" w:sz="4" w:space="0" w:color="auto"/>
              <w:left w:val="single" w:sz="4" w:space="0" w:color="auto"/>
              <w:bottom w:val="single" w:sz="4" w:space="0" w:color="auto"/>
              <w:right w:val="single" w:sz="4" w:space="0" w:color="auto"/>
            </w:tcBorders>
            <w:shd w:val="clear" w:color="auto" w:fill="FFC000"/>
            <w:noWrap/>
            <w:vAlign w:val="center"/>
          </w:tcPr>
          <w:p w14:paraId="2C47D0E6" w14:textId="1D111F19" w:rsidR="00804215" w:rsidRPr="00EB438F" w:rsidRDefault="00804215" w:rsidP="00320087">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3</w:t>
            </w:r>
          </w:p>
        </w:tc>
        <w:tc>
          <w:tcPr>
            <w:tcW w:w="2013" w:type="dxa"/>
            <w:tcBorders>
              <w:top w:val="single" w:sz="4" w:space="0" w:color="auto"/>
              <w:left w:val="single" w:sz="4" w:space="0" w:color="auto"/>
              <w:bottom w:val="single" w:sz="4" w:space="0" w:color="auto"/>
              <w:right w:val="dotted" w:sz="4" w:space="0" w:color="auto"/>
            </w:tcBorders>
            <w:shd w:val="clear" w:color="auto" w:fill="FFC000"/>
            <w:noWrap/>
            <w:vAlign w:val="center"/>
          </w:tcPr>
          <w:p w14:paraId="5A25D8ED" w14:textId="34E2B5EF" w:rsidR="00804215" w:rsidRPr="00EB438F" w:rsidRDefault="00804215" w:rsidP="00320087">
            <w:pPr>
              <w:widowControl/>
              <w:spacing w:line="200" w:lineRule="exact"/>
              <w:jc w:val="left"/>
              <w:rPr>
                <w:rFonts w:ascii="HG丸ｺﾞｼｯｸM-PRO" w:eastAsia="HG丸ｺﾞｼｯｸM-PRO" w:hAnsi="HG丸ｺﾞｼｯｸM-PRO"/>
                <w:color w:val="000000"/>
                <w:sz w:val="18"/>
                <w:szCs w:val="18"/>
              </w:rPr>
            </w:pPr>
            <w:r w:rsidRPr="00EB438F">
              <w:rPr>
                <w:rFonts w:ascii="HG丸ｺﾞｼｯｸM-PRO" w:eastAsia="HG丸ｺﾞｼｯｸM-PRO" w:hAnsi="HG丸ｺﾞｼｯｸM-PRO" w:hint="eastAsia"/>
                <w:sz w:val="18"/>
                <w:szCs w:val="18"/>
              </w:rPr>
              <w:t xml:space="preserve">　</w:t>
            </w:r>
          </w:p>
        </w:tc>
        <w:tc>
          <w:tcPr>
            <w:tcW w:w="2013" w:type="dxa"/>
            <w:tcBorders>
              <w:top w:val="single" w:sz="4" w:space="0" w:color="auto"/>
              <w:left w:val="dotted" w:sz="4" w:space="0" w:color="auto"/>
              <w:bottom w:val="single" w:sz="4" w:space="0" w:color="auto"/>
              <w:right w:val="dotted" w:sz="4" w:space="0" w:color="auto"/>
            </w:tcBorders>
            <w:shd w:val="clear" w:color="auto" w:fill="FFC000"/>
            <w:vAlign w:val="center"/>
          </w:tcPr>
          <w:p w14:paraId="78FFDFF9" w14:textId="786A5FF9" w:rsidR="00804215" w:rsidRPr="00EB438F" w:rsidRDefault="00804215" w:rsidP="00320087">
            <w:pPr>
              <w:widowControl/>
              <w:spacing w:line="200" w:lineRule="exact"/>
              <w:jc w:val="left"/>
              <w:rPr>
                <w:rFonts w:ascii="HG丸ｺﾞｼｯｸM-PRO" w:eastAsia="HG丸ｺﾞｼｯｸM-PRO" w:hAnsi="HG丸ｺﾞｼｯｸM-PRO"/>
                <w:color w:val="000000"/>
                <w:sz w:val="18"/>
                <w:szCs w:val="18"/>
              </w:rPr>
            </w:pPr>
            <w:r w:rsidRPr="00EB438F">
              <w:rPr>
                <w:rFonts w:ascii="HG丸ｺﾞｼｯｸM-PRO" w:eastAsia="HG丸ｺﾞｼｯｸM-PRO" w:hAnsi="HG丸ｺﾞｼｯｸM-PRO" w:hint="eastAsia"/>
                <w:sz w:val="18"/>
                <w:szCs w:val="18"/>
              </w:rPr>
              <w:t>主要部品などの摩耗、発錆、腐食等が更に進行し、大規模補修が必要な状態</w:t>
            </w:r>
          </w:p>
        </w:tc>
        <w:tc>
          <w:tcPr>
            <w:tcW w:w="2013" w:type="dxa"/>
            <w:tcBorders>
              <w:top w:val="single" w:sz="4" w:space="0" w:color="auto"/>
              <w:left w:val="nil"/>
              <w:bottom w:val="single" w:sz="4" w:space="0" w:color="auto"/>
              <w:right w:val="dotted" w:sz="4" w:space="0" w:color="auto"/>
            </w:tcBorders>
            <w:shd w:val="clear" w:color="auto" w:fill="FFC000"/>
            <w:noWrap/>
            <w:vAlign w:val="center"/>
          </w:tcPr>
          <w:p w14:paraId="0B405889" w14:textId="23F0BE9B" w:rsidR="00804215" w:rsidRPr="00EB438F" w:rsidRDefault="00804215" w:rsidP="00320087">
            <w:pPr>
              <w:widowControl/>
              <w:spacing w:line="200" w:lineRule="exact"/>
              <w:jc w:val="left"/>
              <w:rPr>
                <w:rFonts w:ascii="HG丸ｺﾞｼｯｸM-PRO" w:eastAsia="HG丸ｺﾞｼｯｸM-PRO" w:hAnsi="HG丸ｺﾞｼｯｸM-PRO"/>
                <w:color w:val="000000"/>
                <w:sz w:val="18"/>
                <w:szCs w:val="18"/>
              </w:rPr>
            </w:pPr>
            <w:r w:rsidRPr="00EB438F">
              <w:rPr>
                <w:rFonts w:ascii="HG丸ｺﾞｼｯｸM-PRO" w:eastAsia="HG丸ｺﾞｼｯｸM-PRO" w:hAnsi="HG丸ｺﾞｼｯｸM-PRO" w:hint="eastAsia"/>
                <w:sz w:val="18"/>
                <w:szCs w:val="18"/>
              </w:rPr>
              <w:t>状態測定値が継続的に増加している</w:t>
            </w:r>
          </w:p>
        </w:tc>
        <w:tc>
          <w:tcPr>
            <w:tcW w:w="2013" w:type="dxa"/>
            <w:tcBorders>
              <w:top w:val="single" w:sz="4" w:space="0" w:color="auto"/>
              <w:left w:val="dotted" w:sz="4" w:space="0" w:color="auto"/>
              <w:bottom w:val="single" w:sz="4" w:space="0" w:color="auto"/>
              <w:right w:val="dotted" w:sz="4" w:space="0" w:color="auto"/>
            </w:tcBorders>
            <w:shd w:val="clear" w:color="auto" w:fill="FFC000"/>
            <w:vAlign w:val="center"/>
          </w:tcPr>
          <w:p w14:paraId="3E9123A9" w14:textId="65CD1068" w:rsidR="00804215" w:rsidRPr="00EB438F" w:rsidRDefault="00804215" w:rsidP="00320087">
            <w:pPr>
              <w:widowControl/>
              <w:spacing w:line="200" w:lineRule="exact"/>
              <w:jc w:val="left"/>
              <w:rPr>
                <w:rFonts w:ascii="HG丸ｺﾞｼｯｸM-PRO" w:eastAsia="HG丸ｺﾞｼｯｸM-PRO" w:hAnsi="HG丸ｺﾞｼｯｸM-PRO"/>
                <w:color w:val="000000"/>
                <w:sz w:val="18"/>
                <w:szCs w:val="18"/>
              </w:rPr>
            </w:pPr>
            <w:r w:rsidRPr="00EB438F">
              <w:rPr>
                <w:rFonts w:ascii="HG丸ｺﾞｼｯｸM-PRO" w:eastAsia="HG丸ｺﾞｼｯｸM-PRO" w:hAnsi="HG丸ｺﾞｼｯｸM-PRO" w:hint="eastAsia"/>
                <w:sz w:val="18"/>
                <w:szCs w:val="18"/>
              </w:rPr>
              <w:t>調整可能範囲を超え、部品交換や分解整備が必要</w:t>
            </w:r>
          </w:p>
        </w:tc>
        <w:tc>
          <w:tcPr>
            <w:tcW w:w="2013" w:type="dxa"/>
            <w:tcBorders>
              <w:top w:val="single" w:sz="4" w:space="0" w:color="auto"/>
              <w:left w:val="dotted" w:sz="4" w:space="0" w:color="auto"/>
              <w:bottom w:val="single" w:sz="4" w:space="0" w:color="auto"/>
              <w:right w:val="single" w:sz="4" w:space="0" w:color="auto"/>
            </w:tcBorders>
            <w:shd w:val="clear" w:color="auto" w:fill="FFC000"/>
            <w:vAlign w:val="center"/>
          </w:tcPr>
          <w:p w14:paraId="6111E475" w14:textId="06FB464B" w:rsidR="00804215" w:rsidRPr="00EB438F" w:rsidRDefault="00804215" w:rsidP="00320087">
            <w:pPr>
              <w:widowControl/>
              <w:spacing w:line="200" w:lineRule="exact"/>
              <w:jc w:val="left"/>
              <w:rPr>
                <w:rFonts w:ascii="HG丸ｺﾞｼｯｸM-PRO" w:eastAsia="HG丸ｺﾞｼｯｸM-PRO" w:hAnsi="HG丸ｺﾞｼｯｸM-PRO"/>
                <w:color w:val="000000"/>
                <w:sz w:val="18"/>
                <w:szCs w:val="18"/>
              </w:rPr>
            </w:pPr>
            <w:r w:rsidRPr="00EB438F">
              <w:rPr>
                <w:rFonts w:ascii="HG丸ｺﾞｼｯｸM-PRO" w:eastAsia="HG丸ｺﾞｼｯｸM-PRO" w:hAnsi="HG丸ｺﾞｼｯｸM-PRO" w:hint="eastAsia"/>
                <w:sz w:val="18"/>
                <w:szCs w:val="18"/>
              </w:rPr>
              <w:t>運転に支障があり、修繕、補修等が必要な故障が増加している</w:t>
            </w:r>
          </w:p>
        </w:tc>
      </w:tr>
      <w:tr w:rsidR="00804215" w:rsidRPr="00EB438F" w14:paraId="76B402C2" w14:textId="77777777" w:rsidTr="00320087">
        <w:trPr>
          <w:trHeight w:val="1077"/>
        </w:trPr>
        <w:tc>
          <w:tcPr>
            <w:tcW w:w="666" w:type="dxa"/>
            <w:vMerge/>
            <w:tcBorders>
              <w:top w:val="nil"/>
              <w:left w:val="single" w:sz="4" w:space="0" w:color="auto"/>
              <w:bottom w:val="single" w:sz="4" w:space="0" w:color="000000"/>
              <w:right w:val="single" w:sz="4" w:space="0" w:color="auto"/>
            </w:tcBorders>
            <w:shd w:val="clear" w:color="auto" w:fill="auto"/>
            <w:noWrap/>
            <w:vAlign w:val="center"/>
          </w:tcPr>
          <w:p w14:paraId="47564199" w14:textId="77777777" w:rsidR="00804215" w:rsidRPr="00EB438F" w:rsidRDefault="00804215" w:rsidP="00320087">
            <w:pPr>
              <w:widowControl/>
              <w:spacing w:line="200" w:lineRule="exact"/>
              <w:jc w:val="center"/>
              <w:rPr>
                <w:rFonts w:ascii="ＭＳ Ｐゴシック" w:eastAsia="ＭＳ Ｐゴシック" w:hAnsi="ＭＳ Ｐゴシック" w:cs="ＭＳ Ｐゴシック"/>
                <w:color w:val="000000"/>
                <w:kern w:val="0"/>
                <w:sz w:val="18"/>
                <w:szCs w:val="18"/>
              </w:rPr>
            </w:pPr>
          </w:p>
        </w:tc>
        <w:tc>
          <w:tcPr>
            <w:tcW w:w="426" w:type="dxa"/>
            <w:tcBorders>
              <w:top w:val="single" w:sz="4" w:space="0" w:color="auto"/>
              <w:left w:val="single" w:sz="4" w:space="0" w:color="auto"/>
              <w:bottom w:val="single" w:sz="4" w:space="0" w:color="auto"/>
              <w:right w:val="nil"/>
            </w:tcBorders>
            <w:shd w:val="clear" w:color="auto" w:fill="E5B8B7" w:themeFill="accent2" w:themeFillTint="66"/>
            <w:vAlign w:val="center"/>
          </w:tcPr>
          <w:p w14:paraId="531F6791" w14:textId="2EB4441E" w:rsidR="00804215" w:rsidRPr="00EB438F" w:rsidRDefault="00804215" w:rsidP="00320087">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Ⅳ</w:t>
            </w:r>
          </w:p>
        </w:tc>
        <w:tc>
          <w:tcPr>
            <w:tcW w:w="3118" w:type="dxa"/>
            <w:tcBorders>
              <w:top w:val="single" w:sz="4" w:space="0" w:color="auto"/>
              <w:left w:val="single" w:sz="4" w:space="0" w:color="auto"/>
              <w:bottom w:val="single" w:sz="4" w:space="0" w:color="auto"/>
              <w:right w:val="nil"/>
            </w:tcBorders>
            <w:shd w:val="clear" w:color="auto" w:fill="E5B8B7" w:themeFill="accent2" w:themeFillTint="66"/>
            <w:vAlign w:val="center"/>
          </w:tcPr>
          <w:p w14:paraId="76D50F79" w14:textId="54A5FF66" w:rsidR="00804215" w:rsidRPr="00EB438F" w:rsidRDefault="00804215" w:rsidP="00320087">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（緊急措置段階）</w:t>
            </w:r>
            <w:r w:rsidRPr="00EB438F">
              <w:rPr>
                <w:rFonts w:ascii="HG丸ｺﾞｼｯｸM-PRO" w:eastAsia="HG丸ｺﾞｼｯｸM-PRO" w:hAnsi="HG丸ｺﾞｼｯｸM-PRO" w:cs="ＭＳ Ｐゴシック" w:hint="eastAsia"/>
                <w:color w:val="000000"/>
                <w:kern w:val="0"/>
                <w:sz w:val="18"/>
                <w:szCs w:val="18"/>
              </w:rPr>
              <w:br/>
              <w:t>構造物の機能に支障が生じている、又は生じる可能性が著しく高く、緊急に措置を講ずべき状態</w:t>
            </w:r>
          </w:p>
        </w:tc>
        <w:tc>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14:paraId="66BF8114" w14:textId="7F43D759" w:rsidR="00804215" w:rsidRPr="00EB438F" w:rsidRDefault="00804215" w:rsidP="00320087">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color w:val="000000"/>
                <w:kern w:val="0"/>
                <w:sz w:val="18"/>
                <w:szCs w:val="18"/>
              </w:rPr>
              <w:t>2</w:t>
            </w:r>
          </w:p>
        </w:tc>
        <w:tc>
          <w:tcPr>
            <w:tcW w:w="2013" w:type="dxa"/>
            <w:tcBorders>
              <w:top w:val="single" w:sz="4" w:space="0" w:color="auto"/>
              <w:left w:val="single" w:sz="4" w:space="0" w:color="auto"/>
              <w:bottom w:val="single" w:sz="4" w:space="0" w:color="auto"/>
              <w:right w:val="dotted" w:sz="4" w:space="0" w:color="auto"/>
            </w:tcBorders>
            <w:shd w:val="clear" w:color="auto" w:fill="E5B8B7" w:themeFill="accent2" w:themeFillTint="66"/>
            <w:noWrap/>
            <w:vAlign w:val="center"/>
          </w:tcPr>
          <w:p w14:paraId="5BC7BA4D" w14:textId="68A975BA" w:rsidR="00804215" w:rsidRPr="00EB438F" w:rsidRDefault="00804215" w:rsidP="00320087">
            <w:pPr>
              <w:widowControl/>
              <w:spacing w:line="200" w:lineRule="exact"/>
              <w:jc w:val="left"/>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color w:val="000000"/>
                <w:sz w:val="18"/>
                <w:szCs w:val="18"/>
              </w:rPr>
              <w:t xml:space="preserve">　</w:t>
            </w:r>
          </w:p>
        </w:tc>
        <w:tc>
          <w:tcPr>
            <w:tcW w:w="2013" w:type="dxa"/>
            <w:tcBorders>
              <w:top w:val="single" w:sz="4" w:space="0" w:color="auto"/>
              <w:left w:val="dotted" w:sz="4" w:space="0" w:color="auto"/>
              <w:bottom w:val="single" w:sz="4" w:space="0" w:color="auto"/>
              <w:right w:val="dotted" w:sz="4" w:space="0" w:color="auto"/>
            </w:tcBorders>
            <w:shd w:val="clear" w:color="auto" w:fill="E5B8B7" w:themeFill="accent2" w:themeFillTint="66"/>
            <w:vAlign w:val="center"/>
          </w:tcPr>
          <w:p w14:paraId="1842F43E" w14:textId="48165F46" w:rsidR="00804215" w:rsidRPr="00EB438F" w:rsidRDefault="00804215" w:rsidP="00320087">
            <w:pPr>
              <w:widowControl/>
              <w:spacing w:line="200" w:lineRule="exact"/>
              <w:jc w:val="left"/>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color w:val="000000"/>
                <w:sz w:val="18"/>
                <w:szCs w:val="18"/>
              </w:rPr>
              <w:t>根幹部品などの補修や部分更新では対応できない箇所で腐食、摩耗等の劣化が著しい</w:t>
            </w:r>
          </w:p>
        </w:tc>
        <w:tc>
          <w:tcPr>
            <w:tcW w:w="2013" w:type="dxa"/>
            <w:tcBorders>
              <w:top w:val="single" w:sz="4" w:space="0" w:color="auto"/>
              <w:left w:val="nil"/>
              <w:bottom w:val="single" w:sz="4" w:space="0" w:color="auto"/>
              <w:right w:val="dotted" w:sz="4" w:space="0" w:color="auto"/>
            </w:tcBorders>
            <w:shd w:val="clear" w:color="auto" w:fill="E5B8B7" w:themeFill="accent2" w:themeFillTint="66"/>
            <w:noWrap/>
            <w:vAlign w:val="center"/>
          </w:tcPr>
          <w:p w14:paraId="5BA0A0F3" w14:textId="1D51E031" w:rsidR="00804215" w:rsidRPr="00EB438F" w:rsidRDefault="00804215" w:rsidP="00320087">
            <w:pPr>
              <w:widowControl/>
              <w:spacing w:line="200" w:lineRule="exact"/>
              <w:jc w:val="left"/>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color w:val="000000"/>
                <w:sz w:val="18"/>
                <w:szCs w:val="18"/>
              </w:rPr>
              <w:t>許容範囲を大きくはずれ、不安定な運転状態である</w:t>
            </w:r>
          </w:p>
        </w:tc>
        <w:tc>
          <w:tcPr>
            <w:tcW w:w="2013" w:type="dxa"/>
            <w:tcBorders>
              <w:top w:val="single" w:sz="4" w:space="0" w:color="auto"/>
              <w:left w:val="dotted" w:sz="4" w:space="0" w:color="auto"/>
              <w:bottom w:val="single" w:sz="4" w:space="0" w:color="auto"/>
              <w:right w:val="dotted" w:sz="4" w:space="0" w:color="auto"/>
            </w:tcBorders>
            <w:shd w:val="clear" w:color="auto" w:fill="E5B8B7" w:themeFill="accent2" w:themeFillTint="66"/>
            <w:vAlign w:val="center"/>
          </w:tcPr>
          <w:p w14:paraId="3C4B6D7C" w14:textId="69127085" w:rsidR="00804215" w:rsidRPr="00EB438F" w:rsidRDefault="00804215" w:rsidP="00320087">
            <w:pPr>
              <w:widowControl/>
              <w:spacing w:line="200" w:lineRule="exact"/>
              <w:jc w:val="left"/>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color w:val="000000"/>
                <w:sz w:val="18"/>
                <w:szCs w:val="18"/>
              </w:rPr>
              <w:t xml:space="preserve">　</w:t>
            </w:r>
          </w:p>
        </w:tc>
        <w:tc>
          <w:tcPr>
            <w:tcW w:w="2013" w:type="dxa"/>
            <w:tcBorders>
              <w:top w:val="single" w:sz="4" w:space="0" w:color="auto"/>
              <w:left w:val="dotted" w:sz="4" w:space="0" w:color="auto"/>
              <w:bottom w:val="single" w:sz="4" w:space="0" w:color="auto"/>
              <w:right w:val="single" w:sz="4" w:space="0" w:color="auto"/>
            </w:tcBorders>
            <w:shd w:val="clear" w:color="auto" w:fill="E5B8B7" w:themeFill="accent2" w:themeFillTint="66"/>
            <w:vAlign w:val="center"/>
          </w:tcPr>
          <w:p w14:paraId="34B3F468" w14:textId="03738B6B" w:rsidR="00804215" w:rsidRPr="00EB438F" w:rsidRDefault="00804215" w:rsidP="00320087">
            <w:pPr>
              <w:widowControl/>
              <w:spacing w:line="200" w:lineRule="exact"/>
              <w:jc w:val="left"/>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color w:val="000000"/>
                <w:sz w:val="18"/>
                <w:szCs w:val="18"/>
              </w:rPr>
              <w:t xml:space="preserve">　</w:t>
            </w:r>
          </w:p>
        </w:tc>
      </w:tr>
      <w:tr w:rsidR="00804215" w:rsidRPr="00EB438F" w14:paraId="010AB3A9" w14:textId="77777777" w:rsidTr="00320087">
        <w:trPr>
          <w:trHeight w:val="1077"/>
        </w:trPr>
        <w:tc>
          <w:tcPr>
            <w:tcW w:w="666" w:type="dxa"/>
            <w:vMerge/>
            <w:tcBorders>
              <w:top w:val="nil"/>
              <w:left w:val="single" w:sz="4" w:space="0" w:color="auto"/>
              <w:bottom w:val="single" w:sz="4" w:space="0" w:color="000000"/>
              <w:right w:val="single" w:sz="4" w:space="0" w:color="auto"/>
            </w:tcBorders>
            <w:shd w:val="clear" w:color="auto" w:fill="auto"/>
            <w:noWrap/>
            <w:vAlign w:val="center"/>
          </w:tcPr>
          <w:p w14:paraId="1F20421A" w14:textId="77777777" w:rsidR="00804215" w:rsidRPr="00EB438F" w:rsidRDefault="00804215" w:rsidP="00320087">
            <w:pPr>
              <w:widowControl/>
              <w:spacing w:line="200" w:lineRule="exact"/>
              <w:jc w:val="center"/>
              <w:rPr>
                <w:rFonts w:ascii="ＭＳ Ｐゴシック" w:eastAsia="ＭＳ Ｐゴシック" w:hAnsi="ＭＳ Ｐゴシック" w:cs="ＭＳ Ｐゴシック"/>
                <w:color w:val="000000"/>
                <w:kern w:val="0"/>
                <w:sz w:val="18"/>
                <w:szCs w:val="18"/>
              </w:rPr>
            </w:pPr>
          </w:p>
        </w:tc>
        <w:tc>
          <w:tcPr>
            <w:tcW w:w="426" w:type="dxa"/>
            <w:tcBorders>
              <w:top w:val="single" w:sz="4" w:space="0" w:color="auto"/>
              <w:left w:val="single" w:sz="4" w:space="0" w:color="auto"/>
              <w:bottom w:val="nil"/>
              <w:right w:val="nil"/>
            </w:tcBorders>
            <w:shd w:val="clear" w:color="auto" w:fill="auto"/>
            <w:vAlign w:val="center"/>
          </w:tcPr>
          <w:p w14:paraId="3394929F" w14:textId="77777777" w:rsidR="00804215" w:rsidRPr="00EB438F" w:rsidRDefault="00804215" w:rsidP="00320087">
            <w:pPr>
              <w:widowControl/>
              <w:spacing w:line="200" w:lineRule="exact"/>
              <w:jc w:val="center"/>
              <w:rPr>
                <w:rFonts w:ascii="HG丸ｺﾞｼｯｸM-PRO" w:eastAsia="HG丸ｺﾞｼｯｸM-PRO" w:hAnsi="HG丸ｺﾞｼｯｸM-PRO" w:cs="ＭＳ Ｐゴシック"/>
                <w:color w:val="000000"/>
                <w:kern w:val="0"/>
                <w:sz w:val="18"/>
                <w:szCs w:val="18"/>
              </w:rPr>
            </w:pPr>
          </w:p>
        </w:tc>
        <w:tc>
          <w:tcPr>
            <w:tcW w:w="3118" w:type="dxa"/>
            <w:tcBorders>
              <w:top w:val="single" w:sz="4" w:space="0" w:color="auto"/>
              <w:left w:val="single" w:sz="4" w:space="0" w:color="auto"/>
              <w:bottom w:val="nil"/>
              <w:right w:val="nil"/>
            </w:tcBorders>
            <w:shd w:val="clear" w:color="auto" w:fill="auto"/>
            <w:vAlign w:val="center"/>
          </w:tcPr>
          <w:p w14:paraId="65C9B9EC" w14:textId="77777777" w:rsidR="00804215" w:rsidRPr="00EB438F" w:rsidRDefault="00804215" w:rsidP="00320087">
            <w:pPr>
              <w:widowControl/>
              <w:spacing w:line="200" w:lineRule="exact"/>
              <w:jc w:val="left"/>
              <w:rPr>
                <w:rFonts w:ascii="HG丸ｺﾞｼｯｸM-PRO" w:eastAsia="HG丸ｺﾞｼｯｸM-PRO" w:hAnsi="HG丸ｺﾞｼｯｸM-PRO" w:cs="ＭＳ Ｐゴシック"/>
                <w:color w:val="000000"/>
                <w:kern w:val="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EE7C9D" w14:textId="256CC59B" w:rsidR="00804215" w:rsidRPr="00EB438F" w:rsidRDefault="00804215" w:rsidP="00320087">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1</w:t>
            </w:r>
          </w:p>
        </w:tc>
        <w:tc>
          <w:tcPr>
            <w:tcW w:w="2013" w:type="dxa"/>
            <w:tcBorders>
              <w:top w:val="single" w:sz="4" w:space="0" w:color="auto"/>
              <w:left w:val="single" w:sz="4" w:space="0" w:color="auto"/>
              <w:bottom w:val="single" w:sz="4" w:space="0" w:color="auto"/>
              <w:right w:val="dotted" w:sz="4" w:space="0" w:color="auto"/>
            </w:tcBorders>
            <w:shd w:val="clear" w:color="auto" w:fill="auto"/>
            <w:noWrap/>
            <w:vAlign w:val="center"/>
          </w:tcPr>
          <w:p w14:paraId="062F3967" w14:textId="58E5914A" w:rsidR="00804215" w:rsidRPr="00EB438F" w:rsidRDefault="00804215" w:rsidP="00320087">
            <w:pPr>
              <w:widowControl/>
              <w:spacing w:line="200" w:lineRule="exact"/>
              <w:jc w:val="left"/>
              <w:rPr>
                <w:rFonts w:ascii="HG丸ｺﾞｼｯｸM-PRO" w:eastAsia="HG丸ｺﾞｼｯｸM-PRO" w:hAnsi="HG丸ｺﾞｼｯｸM-PRO"/>
                <w:color w:val="000000"/>
                <w:sz w:val="18"/>
                <w:szCs w:val="18"/>
              </w:rPr>
            </w:pPr>
            <w:r w:rsidRPr="00EB438F">
              <w:rPr>
                <w:rFonts w:ascii="HG丸ｺﾞｼｯｸM-PRO" w:eastAsia="HG丸ｺﾞｼｯｸM-PRO" w:hAnsi="HG丸ｺﾞｼｯｸM-PRO" w:hint="eastAsia"/>
                <w:color w:val="000000"/>
                <w:sz w:val="18"/>
                <w:szCs w:val="18"/>
              </w:rPr>
              <w:t>動かない（機能停止）又は、主機の仕様変更により使用不可</w:t>
            </w:r>
          </w:p>
        </w:tc>
        <w:tc>
          <w:tcPr>
            <w:tcW w:w="2013" w:type="dxa"/>
            <w:tcBorders>
              <w:top w:val="single" w:sz="4" w:space="0" w:color="auto"/>
              <w:left w:val="dotted" w:sz="4" w:space="0" w:color="auto"/>
              <w:bottom w:val="single" w:sz="4" w:space="0" w:color="auto"/>
              <w:right w:val="dotted" w:sz="4" w:space="0" w:color="auto"/>
            </w:tcBorders>
            <w:shd w:val="clear" w:color="auto" w:fill="auto"/>
            <w:vAlign w:val="center"/>
          </w:tcPr>
          <w:p w14:paraId="5CB9D7E4" w14:textId="77777777" w:rsidR="00804215" w:rsidRPr="00EB438F" w:rsidRDefault="00804215" w:rsidP="00320087">
            <w:pPr>
              <w:widowControl/>
              <w:spacing w:line="200" w:lineRule="exact"/>
              <w:jc w:val="left"/>
              <w:rPr>
                <w:rFonts w:ascii="HG丸ｺﾞｼｯｸM-PRO" w:eastAsia="HG丸ｺﾞｼｯｸM-PRO" w:hAnsi="HG丸ｺﾞｼｯｸM-PRO"/>
                <w:color w:val="000000"/>
                <w:sz w:val="18"/>
                <w:szCs w:val="18"/>
              </w:rPr>
            </w:pPr>
          </w:p>
        </w:tc>
        <w:tc>
          <w:tcPr>
            <w:tcW w:w="2013" w:type="dxa"/>
            <w:tcBorders>
              <w:top w:val="single" w:sz="4" w:space="0" w:color="auto"/>
              <w:left w:val="nil"/>
              <w:bottom w:val="single" w:sz="4" w:space="0" w:color="auto"/>
              <w:right w:val="dotted" w:sz="4" w:space="0" w:color="auto"/>
            </w:tcBorders>
            <w:shd w:val="clear" w:color="auto" w:fill="auto"/>
            <w:noWrap/>
            <w:vAlign w:val="center"/>
          </w:tcPr>
          <w:p w14:paraId="609C3DDD" w14:textId="77777777" w:rsidR="00804215" w:rsidRPr="00EB438F" w:rsidRDefault="00804215" w:rsidP="00320087">
            <w:pPr>
              <w:widowControl/>
              <w:spacing w:line="200" w:lineRule="exact"/>
              <w:jc w:val="left"/>
              <w:rPr>
                <w:rFonts w:ascii="HG丸ｺﾞｼｯｸM-PRO" w:eastAsia="HG丸ｺﾞｼｯｸM-PRO" w:hAnsi="HG丸ｺﾞｼｯｸM-PRO"/>
                <w:color w:val="000000"/>
                <w:sz w:val="18"/>
                <w:szCs w:val="18"/>
              </w:rPr>
            </w:pPr>
          </w:p>
        </w:tc>
        <w:tc>
          <w:tcPr>
            <w:tcW w:w="2013" w:type="dxa"/>
            <w:tcBorders>
              <w:top w:val="single" w:sz="4" w:space="0" w:color="auto"/>
              <w:left w:val="dotted" w:sz="4" w:space="0" w:color="auto"/>
              <w:bottom w:val="single" w:sz="4" w:space="0" w:color="auto"/>
              <w:right w:val="dotted" w:sz="4" w:space="0" w:color="auto"/>
            </w:tcBorders>
            <w:shd w:val="clear" w:color="auto" w:fill="auto"/>
            <w:vAlign w:val="center"/>
          </w:tcPr>
          <w:p w14:paraId="64FE20AC" w14:textId="77777777" w:rsidR="00804215" w:rsidRPr="00EB438F" w:rsidRDefault="00804215" w:rsidP="00320087">
            <w:pPr>
              <w:widowControl/>
              <w:spacing w:line="200" w:lineRule="exact"/>
              <w:jc w:val="left"/>
              <w:rPr>
                <w:rFonts w:ascii="HG丸ｺﾞｼｯｸM-PRO" w:eastAsia="HG丸ｺﾞｼｯｸM-PRO" w:hAnsi="HG丸ｺﾞｼｯｸM-PRO"/>
                <w:color w:val="000000"/>
                <w:sz w:val="18"/>
                <w:szCs w:val="18"/>
              </w:rPr>
            </w:pPr>
          </w:p>
        </w:tc>
        <w:tc>
          <w:tcPr>
            <w:tcW w:w="2013" w:type="dxa"/>
            <w:tcBorders>
              <w:top w:val="single" w:sz="4" w:space="0" w:color="auto"/>
              <w:left w:val="dotted" w:sz="4" w:space="0" w:color="auto"/>
              <w:bottom w:val="single" w:sz="4" w:space="0" w:color="auto"/>
              <w:right w:val="single" w:sz="4" w:space="0" w:color="auto"/>
            </w:tcBorders>
            <w:shd w:val="clear" w:color="auto" w:fill="auto"/>
            <w:vAlign w:val="center"/>
          </w:tcPr>
          <w:p w14:paraId="04385B14" w14:textId="77777777" w:rsidR="00804215" w:rsidRPr="00EB438F" w:rsidRDefault="00804215" w:rsidP="00320087">
            <w:pPr>
              <w:widowControl/>
              <w:spacing w:line="200" w:lineRule="exact"/>
              <w:jc w:val="left"/>
              <w:rPr>
                <w:rFonts w:ascii="HG丸ｺﾞｼｯｸM-PRO" w:eastAsia="HG丸ｺﾞｼｯｸM-PRO" w:hAnsi="HG丸ｺﾞｼｯｸM-PRO"/>
                <w:color w:val="000000"/>
                <w:sz w:val="18"/>
                <w:szCs w:val="18"/>
              </w:rPr>
            </w:pPr>
          </w:p>
        </w:tc>
      </w:tr>
      <w:tr w:rsidR="00626395" w:rsidRPr="00A24DDC" w14:paraId="3C88767D" w14:textId="3DA09642" w:rsidTr="00320087">
        <w:trPr>
          <w:trHeight w:val="1552"/>
        </w:trPr>
        <w:tc>
          <w:tcPr>
            <w:tcW w:w="10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DF150BA" w14:textId="77777777" w:rsidR="00626395" w:rsidRPr="00EB438F" w:rsidRDefault="00626395" w:rsidP="00320087">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法令、技術基準、マニュアル等名</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14:paraId="2DB2E0F0" w14:textId="77777777" w:rsidR="00626395" w:rsidRPr="00EB438F" w:rsidRDefault="00626395" w:rsidP="00320087">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省令：道路法施行規則の改定</w:t>
            </w:r>
            <w:r w:rsidRPr="00EB438F">
              <w:rPr>
                <w:rFonts w:ascii="HG丸ｺﾞｼｯｸM-PRO" w:eastAsia="HG丸ｺﾞｼｯｸM-PRO" w:hAnsi="HG丸ｺﾞｼｯｸM-PRO" w:cs="ＭＳ Ｐゴシック" w:hint="eastAsia"/>
                <w:kern w:val="0"/>
                <w:sz w:val="18"/>
                <w:szCs w:val="18"/>
              </w:rPr>
              <w:br/>
              <w:t>第4条の５の２の改正（道路の維持又は修繕に関する技術的基準等）</w:t>
            </w:r>
          </w:p>
          <w:p w14:paraId="426C2A48" w14:textId="77777777" w:rsidR="00626395" w:rsidRPr="00EB438F" w:rsidRDefault="00626395" w:rsidP="00320087">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トンネル等の健全性の診断結果の分類に関する告示　平成26年国土交通省告示426号　施行H26.7.1</w:t>
            </w:r>
          </w:p>
        </w:tc>
        <w:tc>
          <w:tcPr>
            <w:tcW w:w="1049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F70FC36" w14:textId="48396B18" w:rsidR="00626395" w:rsidRPr="00EB438F" w:rsidRDefault="00626395" w:rsidP="00320087">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○ストックマネジメント手法を踏まえた下水道長寿命化計画策定に関する手引き（案）（H25.6、国土交通省水管理・国土保全局下水道部）</w:t>
            </w:r>
          </w:p>
        </w:tc>
      </w:tr>
    </w:tbl>
    <w:p w14:paraId="5D57F931" w14:textId="77777777" w:rsidR="000D247A" w:rsidRDefault="000D247A" w:rsidP="000D247A">
      <w:pPr>
        <w:widowControl/>
        <w:spacing w:line="140" w:lineRule="exact"/>
        <w:jc w:val="left"/>
        <w:rPr>
          <w:rFonts w:ascii="HG丸ｺﾞｼｯｸM-PRO" w:eastAsia="HG丸ｺﾞｼｯｸM-PRO" w:hAnsi="HG丸ｺﾞｼｯｸM-PRO"/>
          <w:highlight w:val="cyan"/>
        </w:rPr>
      </w:pPr>
    </w:p>
    <w:p w14:paraId="79F1A139" w14:textId="661FBDCF" w:rsidR="00626395" w:rsidRPr="00EB438F" w:rsidRDefault="00CB2849" w:rsidP="00E67EC4">
      <w:pPr>
        <w:widowControl/>
        <w:jc w:val="center"/>
        <w:rPr>
          <w:rFonts w:ascii="HG丸ｺﾞｼｯｸM-PRO" w:eastAsia="HG丸ｺﾞｼｯｸM-PRO" w:hAnsi="HG丸ｺﾞｼｯｸM-PRO"/>
        </w:rPr>
      </w:pPr>
      <w:r w:rsidRPr="00EB438F">
        <w:rPr>
          <w:rFonts w:ascii="HG丸ｺﾞｼｯｸM-PRO" w:eastAsia="HG丸ｺﾞｼｯｸM-PRO" w:hAnsi="HG丸ｺﾞｼｯｸM-PRO" w:hint="eastAsia"/>
        </w:rPr>
        <w:lastRenderedPageBreak/>
        <w:t>表5.1-7</w:t>
      </w:r>
      <w:r w:rsidR="00E67EC4" w:rsidRPr="00EB438F">
        <w:rPr>
          <w:rFonts w:ascii="HG丸ｺﾞｼｯｸM-PRO" w:eastAsia="HG丸ｺﾞｼｯｸM-PRO" w:hAnsi="HG丸ｺﾞｼｯｸM-PRO" w:hint="eastAsia"/>
        </w:rPr>
        <w:t xml:space="preserve"> </w:t>
      </w:r>
      <w:r w:rsidR="00040C68" w:rsidRPr="00A51D14">
        <w:rPr>
          <w:rFonts w:ascii="HG丸ｺﾞｼｯｸM-PRO" w:eastAsia="HG丸ｺﾞｼｯｸM-PRO" w:hAnsi="HG丸ｺﾞｼｯｸM-PRO" w:hint="eastAsia"/>
        </w:rPr>
        <w:t>機械電気</w:t>
      </w:r>
      <w:r w:rsidR="00E67EC4" w:rsidRPr="00A51D14">
        <w:rPr>
          <w:rFonts w:ascii="HG丸ｺﾞｼｯｸM-PRO" w:eastAsia="HG丸ｺﾞｼｯｸM-PRO" w:hAnsi="HG丸ｺﾞｼｯｸM-PRO" w:hint="eastAsia"/>
        </w:rPr>
        <w:t>設備</w:t>
      </w:r>
      <w:r w:rsidR="00E67EC4" w:rsidRPr="00EB438F">
        <w:rPr>
          <w:rFonts w:ascii="HG丸ｺﾞｼｯｸM-PRO" w:eastAsia="HG丸ｺﾞｼｯｸM-PRO" w:hAnsi="HG丸ｺﾞｼｯｸM-PRO" w:hint="eastAsia"/>
        </w:rPr>
        <w:t>の評価基準（</w:t>
      </w:r>
      <w:r w:rsidR="00AA1715" w:rsidRPr="00EB438F">
        <w:rPr>
          <w:rFonts w:ascii="HG丸ｺﾞｼｯｸM-PRO" w:eastAsia="HG丸ｺﾞｼｯｸM-PRO" w:hAnsi="HG丸ｺﾞｼｯｸM-PRO" w:hint="eastAsia"/>
        </w:rPr>
        <w:t>2</w:t>
      </w:r>
      <w:r w:rsidR="00E67EC4" w:rsidRPr="00EB438F">
        <w:rPr>
          <w:rFonts w:ascii="HG丸ｺﾞｼｯｸM-PRO" w:eastAsia="HG丸ｺﾞｼｯｸM-PRO" w:hAnsi="HG丸ｺﾞｼｯｸM-PRO" w:hint="eastAsia"/>
        </w:rPr>
        <w:t>／</w:t>
      </w:r>
      <w:r w:rsidR="00AA1715" w:rsidRPr="00EB438F">
        <w:rPr>
          <w:rFonts w:ascii="HG丸ｺﾞｼｯｸM-PRO" w:eastAsia="HG丸ｺﾞｼｯｸM-PRO" w:hAnsi="HG丸ｺﾞｼｯｸM-PRO" w:hint="eastAsia"/>
        </w:rPr>
        <w:t>2</w:t>
      </w:r>
      <w:r w:rsidR="00E67EC4" w:rsidRPr="00EB438F">
        <w:rPr>
          <w:rFonts w:ascii="HG丸ｺﾞｼｯｸM-PRO" w:eastAsia="HG丸ｺﾞｼｯｸM-PRO" w:hAnsi="HG丸ｺﾞｼｯｸM-PRO" w:hint="eastAsia"/>
        </w:rPr>
        <w:t>）</w:t>
      </w:r>
    </w:p>
    <w:tbl>
      <w:tblPr>
        <w:tblpPr w:leftFromText="142" w:rightFromText="142" w:vertAnchor="page" w:horzAnchor="margin" w:tblpX="-327" w:tblpY="1831"/>
        <w:tblW w:w="14700" w:type="dxa"/>
        <w:tblLayout w:type="fixed"/>
        <w:tblCellMar>
          <w:left w:w="99" w:type="dxa"/>
          <w:right w:w="99" w:type="dxa"/>
        </w:tblCellMar>
        <w:tblLook w:val="04A0" w:firstRow="1" w:lastRow="0" w:firstColumn="1" w:lastColumn="0" w:noHBand="0" w:noVBand="1"/>
      </w:tblPr>
      <w:tblGrid>
        <w:gridCol w:w="666"/>
        <w:gridCol w:w="426"/>
        <w:gridCol w:w="2976"/>
        <w:gridCol w:w="567"/>
        <w:gridCol w:w="4558"/>
        <w:gridCol w:w="495"/>
        <w:gridCol w:w="5012"/>
      </w:tblGrid>
      <w:tr w:rsidR="00E67EC4" w:rsidRPr="00EB438F" w14:paraId="13F2C4C9" w14:textId="77777777" w:rsidTr="00320087">
        <w:trPr>
          <w:trHeight w:val="540"/>
        </w:trPr>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C313E6" w14:textId="77777777" w:rsidR="00E67EC4" w:rsidRPr="00EB438F" w:rsidRDefault="00E67EC4" w:rsidP="00C93AAB">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施設</w:t>
            </w:r>
          </w:p>
          <w:p w14:paraId="67DF32B2" w14:textId="77777777" w:rsidR="00E67EC4" w:rsidRPr="00EB438F" w:rsidRDefault="00E67EC4" w:rsidP="00C93AAB">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区分</w:t>
            </w:r>
          </w:p>
        </w:tc>
        <w:tc>
          <w:tcPr>
            <w:tcW w:w="340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8A8D630" w14:textId="77777777" w:rsidR="00E67EC4" w:rsidRPr="00EB438F" w:rsidRDefault="00E67EC4" w:rsidP="00C93AAB">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トンネル等の健全性の診断結果の</w:t>
            </w:r>
          </w:p>
          <w:p w14:paraId="002DF57D" w14:textId="77777777" w:rsidR="00E67EC4" w:rsidRPr="00EB438F" w:rsidRDefault="00E67EC4" w:rsidP="00C93AAB">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分類（国交省道路法施行規則）</w:t>
            </w:r>
          </w:p>
        </w:tc>
        <w:tc>
          <w:tcPr>
            <w:tcW w:w="5125" w:type="dxa"/>
            <w:gridSpan w:val="2"/>
            <w:tcBorders>
              <w:top w:val="single" w:sz="4" w:space="0" w:color="auto"/>
              <w:left w:val="nil"/>
              <w:bottom w:val="single" w:sz="4" w:space="0" w:color="auto"/>
              <w:right w:val="single" w:sz="4" w:space="0" w:color="auto"/>
            </w:tcBorders>
            <w:shd w:val="clear" w:color="auto" w:fill="auto"/>
            <w:noWrap/>
            <w:vAlign w:val="center"/>
            <w:hideMark/>
          </w:tcPr>
          <w:p w14:paraId="7CA4EBFB" w14:textId="5DFEAD18" w:rsidR="00E67EC4" w:rsidRPr="00EB438F" w:rsidRDefault="00E67EC4" w:rsidP="00C93AAB">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各種機械設備 ※部品単位</w:t>
            </w:r>
          </w:p>
        </w:tc>
        <w:tc>
          <w:tcPr>
            <w:tcW w:w="55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FDF1E5" w14:textId="77777777" w:rsidR="00E67EC4" w:rsidRPr="00EB438F" w:rsidRDefault="00E67EC4" w:rsidP="00C93AAB">
            <w:pPr>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各種電気設備</w:t>
            </w:r>
          </w:p>
          <w:p w14:paraId="7235C5D1" w14:textId="77777777" w:rsidR="00E67EC4" w:rsidRPr="00EB438F" w:rsidRDefault="00E67EC4" w:rsidP="00C93AAB">
            <w:pPr>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時間計画保全の機械設備</w:t>
            </w:r>
          </w:p>
        </w:tc>
      </w:tr>
      <w:tr w:rsidR="00C93AAB" w:rsidRPr="00EB438F" w14:paraId="1BAFF6F3" w14:textId="66097F9D" w:rsidTr="00320087">
        <w:trPr>
          <w:trHeight w:val="555"/>
        </w:trPr>
        <w:tc>
          <w:tcPr>
            <w:tcW w:w="666" w:type="dxa"/>
            <w:tcBorders>
              <w:top w:val="nil"/>
              <w:left w:val="single" w:sz="4" w:space="0" w:color="auto"/>
              <w:bottom w:val="double" w:sz="4" w:space="0" w:color="auto"/>
              <w:right w:val="single" w:sz="4" w:space="0" w:color="auto"/>
            </w:tcBorders>
            <w:shd w:val="clear" w:color="auto" w:fill="auto"/>
            <w:vAlign w:val="center"/>
            <w:hideMark/>
          </w:tcPr>
          <w:p w14:paraId="63740F09" w14:textId="77777777" w:rsidR="00C93AAB" w:rsidRPr="00EB438F" w:rsidRDefault="00C93AAB" w:rsidP="00C93AAB">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評価</w:t>
            </w:r>
          </w:p>
          <w:p w14:paraId="7671B910" w14:textId="77777777" w:rsidR="00C93AAB" w:rsidRPr="00EB438F" w:rsidRDefault="00C93AAB" w:rsidP="00C93AAB">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方法</w:t>
            </w:r>
          </w:p>
        </w:tc>
        <w:tc>
          <w:tcPr>
            <w:tcW w:w="3402" w:type="dxa"/>
            <w:gridSpan w:val="2"/>
            <w:tcBorders>
              <w:top w:val="single" w:sz="4" w:space="0" w:color="auto"/>
              <w:left w:val="nil"/>
              <w:bottom w:val="double" w:sz="4" w:space="0" w:color="auto"/>
              <w:right w:val="single" w:sz="4" w:space="0" w:color="000000"/>
            </w:tcBorders>
            <w:shd w:val="clear" w:color="auto" w:fill="auto"/>
            <w:vAlign w:val="center"/>
            <w:hideMark/>
          </w:tcPr>
          <w:p w14:paraId="03D59121" w14:textId="77777777" w:rsidR="00C93AAB" w:rsidRPr="00EB438F" w:rsidRDefault="00C93AAB" w:rsidP="00C93AAB">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対策区分</w:t>
            </w:r>
          </w:p>
        </w:tc>
        <w:tc>
          <w:tcPr>
            <w:tcW w:w="567" w:type="dxa"/>
            <w:tcBorders>
              <w:top w:val="single" w:sz="4" w:space="0" w:color="auto"/>
              <w:left w:val="nil"/>
              <w:bottom w:val="double" w:sz="4" w:space="0" w:color="auto"/>
              <w:right w:val="single" w:sz="4" w:space="0" w:color="auto"/>
            </w:tcBorders>
            <w:shd w:val="clear" w:color="auto" w:fill="auto"/>
            <w:noWrap/>
            <w:vAlign w:val="center"/>
            <w:hideMark/>
          </w:tcPr>
          <w:p w14:paraId="1B8F4CD0" w14:textId="77777777" w:rsidR="00C93AAB" w:rsidRPr="00EB438F" w:rsidRDefault="00C93AAB" w:rsidP="00C93AAB">
            <w:pPr>
              <w:spacing w:line="200" w:lineRule="exact"/>
              <w:jc w:val="center"/>
              <w:rPr>
                <w:rFonts w:ascii="HG丸ｺﾞｼｯｸM-PRO" w:eastAsia="HG丸ｺﾞｼｯｸM-PRO" w:hAnsi="HG丸ｺﾞｼｯｸM-PRO" w:cs="ＭＳ Ｐゴシック"/>
                <w:kern w:val="0"/>
                <w:sz w:val="18"/>
                <w:szCs w:val="18"/>
              </w:rPr>
            </w:pPr>
          </w:p>
          <w:p w14:paraId="73DE7121" w14:textId="7E950CE8" w:rsidR="00C93AAB" w:rsidRPr="00EB438F" w:rsidRDefault="00C93AAB" w:rsidP="00C93AAB">
            <w:pPr>
              <w:widowControl/>
              <w:spacing w:line="200" w:lineRule="exact"/>
              <w:jc w:val="center"/>
              <w:rPr>
                <w:rFonts w:ascii="HG丸ｺﾞｼｯｸM-PRO" w:eastAsia="HG丸ｺﾞｼｯｸM-PRO" w:hAnsi="HG丸ｺﾞｼｯｸM-PRO" w:cs="ＭＳ Ｐゴシック"/>
                <w:kern w:val="0"/>
                <w:sz w:val="18"/>
                <w:szCs w:val="18"/>
              </w:rPr>
            </w:pPr>
          </w:p>
        </w:tc>
        <w:tc>
          <w:tcPr>
            <w:tcW w:w="4558" w:type="dxa"/>
            <w:tcBorders>
              <w:top w:val="single" w:sz="4" w:space="0" w:color="auto"/>
              <w:left w:val="nil"/>
              <w:bottom w:val="double" w:sz="4" w:space="0" w:color="auto"/>
              <w:right w:val="single" w:sz="4" w:space="0" w:color="auto"/>
            </w:tcBorders>
            <w:shd w:val="clear" w:color="auto" w:fill="auto"/>
            <w:vAlign w:val="center"/>
          </w:tcPr>
          <w:p w14:paraId="66A546DB" w14:textId="3DEBB989" w:rsidR="00C93AAB" w:rsidRPr="00EB438F" w:rsidRDefault="00C93AAB" w:rsidP="00C93AAB">
            <w:pPr>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健全度</w:t>
            </w:r>
          </w:p>
        </w:tc>
        <w:tc>
          <w:tcPr>
            <w:tcW w:w="495" w:type="dxa"/>
            <w:tcBorders>
              <w:top w:val="single" w:sz="4" w:space="0" w:color="auto"/>
              <w:left w:val="nil"/>
              <w:bottom w:val="double" w:sz="4" w:space="0" w:color="auto"/>
              <w:right w:val="single" w:sz="4" w:space="0" w:color="auto"/>
            </w:tcBorders>
            <w:shd w:val="clear" w:color="auto" w:fill="auto"/>
            <w:vAlign w:val="center"/>
          </w:tcPr>
          <w:p w14:paraId="37A6F91F" w14:textId="1A987AA2" w:rsidR="00C93AAB" w:rsidRPr="00EB438F" w:rsidRDefault="00C93AAB" w:rsidP="00C93AAB">
            <w:pPr>
              <w:spacing w:line="200" w:lineRule="exact"/>
              <w:jc w:val="center"/>
              <w:rPr>
                <w:rFonts w:ascii="HG丸ｺﾞｼｯｸM-PRO" w:eastAsia="HG丸ｺﾞｼｯｸM-PRO" w:hAnsi="HG丸ｺﾞｼｯｸM-PRO" w:cs="ＭＳ Ｐゴシック"/>
                <w:kern w:val="0"/>
                <w:sz w:val="18"/>
                <w:szCs w:val="18"/>
              </w:rPr>
            </w:pPr>
          </w:p>
        </w:tc>
        <w:tc>
          <w:tcPr>
            <w:tcW w:w="5012" w:type="dxa"/>
            <w:tcBorders>
              <w:top w:val="single" w:sz="4" w:space="0" w:color="auto"/>
              <w:left w:val="nil"/>
              <w:bottom w:val="double" w:sz="4" w:space="0" w:color="auto"/>
              <w:right w:val="single" w:sz="4" w:space="0" w:color="auto"/>
            </w:tcBorders>
            <w:shd w:val="clear" w:color="auto" w:fill="auto"/>
            <w:vAlign w:val="center"/>
          </w:tcPr>
          <w:p w14:paraId="15718500" w14:textId="6F553934" w:rsidR="00C93AAB" w:rsidRPr="00EB438F" w:rsidRDefault="00C93AAB" w:rsidP="00C93AAB">
            <w:pPr>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健全度</w:t>
            </w:r>
          </w:p>
        </w:tc>
      </w:tr>
      <w:tr w:rsidR="00180AB1" w:rsidRPr="00EB438F" w14:paraId="66ED2BE2" w14:textId="548976FA" w:rsidTr="00320087">
        <w:trPr>
          <w:trHeight w:val="833"/>
        </w:trPr>
        <w:tc>
          <w:tcPr>
            <w:tcW w:w="666" w:type="dxa"/>
            <w:vMerge w:val="restart"/>
            <w:tcBorders>
              <w:top w:val="double" w:sz="4" w:space="0" w:color="auto"/>
              <w:left w:val="single" w:sz="4" w:space="0" w:color="auto"/>
              <w:bottom w:val="single" w:sz="4" w:space="0" w:color="000000"/>
              <w:right w:val="single" w:sz="4" w:space="0" w:color="auto"/>
            </w:tcBorders>
            <w:shd w:val="clear" w:color="auto" w:fill="auto"/>
            <w:noWrap/>
            <w:vAlign w:val="center"/>
            <w:hideMark/>
          </w:tcPr>
          <w:p w14:paraId="1AE11135" w14:textId="77777777" w:rsidR="00180AB1" w:rsidRDefault="00180AB1" w:rsidP="00180AB1">
            <w:pPr>
              <w:widowControl/>
              <w:spacing w:line="200" w:lineRule="exact"/>
              <w:jc w:val="center"/>
              <w:rPr>
                <w:rFonts w:ascii="ＭＳ Ｐゴシック" w:eastAsia="ＭＳ Ｐゴシック" w:hAnsi="ＭＳ Ｐゴシック" w:cs="ＭＳ Ｐゴシック"/>
                <w:color w:val="000000"/>
                <w:kern w:val="0"/>
                <w:sz w:val="18"/>
                <w:szCs w:val="18"/>
              </w:rPr>
            </w:pPr>
          </w:p>
          <w:p w14:paraId="48A19634" w14:textId="5E08565D" w:rsidR="00180AB1" w:rsidRPr="00EB438F" w:rsidRDefault="00180AB1" w:rsidP="00180AB1">
            <w:pPr>
              <w:widowControl/>
              <w:spacing w:line="200" w:lineRule="exact"/>
              <w:jc w:val="center"/>
              <w:rPr>
                <w:rFonts w:ascii="ＭＳ Ｐゴシック" w:eastAsia="ＭＳ Ｐゴシック" w:hAnsi="ＭＳ Ｐゴシック" w:cs="ＭＳ Ｐゴシック"/>
                <w:color w:val="000000"/>
                <w:kern w:val="0"/>
                <w:sz w:val="18"/>
                <w:szCs w:val="18"/>
              </w:rPr>
            </w:pPr>
            <w:r w:rsidRPr="00EB438F">
              <w:rPr>
                <w:rFonts w:ascii="ＭＳ Ｐゴシック" w:eastAsia="ＭＳ Ｐゴシック" w:hAnsi="ＭＳ Ｐゴシック" w:cs="ＭＳ Ｐゴシック"/>
                <w:noProof/>
                <w:color w:val="000000"/>
                <w:kern w:val="0"/>
                <w:sz w:val="18"/>
                <w:szCs w:val="18"/>
              </w:rPr>
              <mc:AlternateContent>
                <mc:Choice Requires="wps">
                  <w:drawing>
                    <wp:anchor distT="0" distB="0" distL="114300" distR="114300" simplePos="0" relativeHeight="253414400" behindDoc="0" locked="0" layoutInCell="1" allowOverlap="1" wp14:anchorId="3FBC0197" wp14:editId="1B03F907">
                      <wp:simplePos x="0" y="0"/>
                      <wp:positionH relativeFrom="column">
                        <wp:posOffset>-1905</wp:posOffset>
                      </wp:positionH>
                      <wp:positionV relativeFrom="paragraph">
                        <wp:posOffset>113030</wp:posOffset>
                      </wp:positionV>
                      <wp:extent cx="238125" cy="2785745"/>
                      <wp:effectExtent l="19050" t="19050" r="47625" b="33655"/>
                      <wp:wrapNone/>
                      <wp:docPr id="47301" name="上下矢印 47301"/>
                      <wp:cNvGraphicFramePr/>
                      <a:graphic xmlns:a="http://schemas.openxmlformats.org/drawingml/2006/main">
                        <a:graphicData uri="http://schemas.microsoft.com/office/word/2010/wordprocessingShape">
                          <wps:wsp>
                            <wps:cNvSpPr/>
                            <wps:spPr>
                              <a:xfrm>
                                <a:off x="0" y="0"/>
                                <a:ext cx="238125" cy="2785745"/>
                              </a:xfrm>
                              <a:prstGeom prst="upDownArrow">
                                <a:avLst/>
                              </a:prstGeom>
                              <a:gradFill>
                                <a:gsLst>
                                  <a:gs pos="0">
                                    <a:srgbClr val="FF0000"/>
                                  </a:gs>
                                  <a:gs pos="50000">
                                    <a:srgbClr val="FFFF00"/>
                                  </a:gs>
                                  <a:gs pos="100000">
                                    <a:srgbClr val="0070C0"/>
                                  </a:gs>
                                </a:gsLst>
                                <a:lin ang="5400000" scaled="0"/>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id="上下矢印 47301" o:spid="_x0000_s1026" type="#_x0000_t70" style="position:absolute;left:0;text-align:left;margin-left:-.15pt;margin-top:8.9pt;width:18.75pt;height:219.35pt;z-index:2534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" adj=",923" fillcolor="red" strokecolor="black [3213]" strokeweight=".5pt">
                      <v:fill color2="#0070c0" colors="0 red;.5 yellow;1 #0070c0" focus="100%" type="gradient">
                        <o:fill v:ext="view" type="gradientUnscaled"/>
                      </v:fill>
                    </v:shape>
                  </w:pict>
                </mc:Fallback>
              </mc:AlternateContent>
            </w:r>
            <w:r>
              <w:rPr>
                <w:rFonts w:ascii="ＭＳ Ｐゴシック" w:eastAsia="ＭＳ Ｐゴシック" w:hAnsi="ＭＳ Ｐゴシック" w:cs="ＭＳ Ｐゴシック" w:hint="eastAsia"/>
                <w:color w:val="000000"/>
                <w:kern w:val="0"/>
                <w:sz w:val="18"/>
                <w:szCs w:val="18"/>
              </w:rPr>
              <w:t>良</w:t>
            </w:r>
            <w:r w:rsidRPr="00EB438F">
              <w:rPr>
                <w:rFonts w:ascii="ＭＳ Ｐゴシック" w:eastAsia="ＭＳ Ｐゴシック" w:hAnsi="ＭＳ Ｐゴシック" w:cs="ＭＳ Ｐゴシック" w:hint="eastAsia"/>
                <w:color w:val="000000"/>
                <w:kern w:val="0"/>
                <w:sz w:val="18"/>
                <w:szCs w:val="18"/>
              </w:rPr>
              <w:t>い</w:t>
            </w:r>
          </w:p>
          <w:p w14:paraId="3E1337D0"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025105F3"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795DF784"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24ED84A9"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4706FB9F"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71EFCD63"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17A74BE0"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08167C10"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61A22151"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23E50069"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234D89C6"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70AB2B4C"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71A8EF8D"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78FAF878"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4F1B045C"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5A83257F"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74425E70"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47C58E82"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00F8F962"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6A83C425"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5C08AB57"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53A1FD20"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475DF193" w14:textId="77777777" w:rsidR="00180AB1" w:rsidRDefault="00180AB1" w:rsidP="00180AB1">
            <w:pPr>
              <w:widowControl/>
              <w:spacing w:line="20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悪</w:t>
            </w:r>
            <w:r w:rsidRPr="00EB438F">
              <w:rPr>
                <w:rFonts w:ascii="ＭＳ Ｐゴシック" w:eastAsia="ＭＳ Ｐゴシック" w:hAnsi="ＭＳ Ｐゴシック" w:cs="ＭＳ Ｐゴシック" w:hint="eastAsia"/>
                <w:color w:val="000000"/>
                <w:kern w:val="0"/>
                <w:sz w:val="18"/>
                <w:szCs w:val="18"/>
              </w:rPr>
              <w:t>い</w:t>
            </w:r>
          </w:p>
          <w:p w14:paraId="08788A46" w14:textId="40281B88" w:rsidR="00180AB1" w:rsidRPr="00EB438F" w:rsidRDefault="00180AB1" w:rsidP="00180AB1">
            <w:pPr>
              <w:widowControl/>
              <w:spacing w:line="200" w:lineRule="exact"/>
              <w:jc w:val="center"/>
              <w:rPr>
                <w:rFonts w:ascii="ＭＳ Ｐゴシック" w:eastAsia="ＭＳ Ｐゴシック" w:hAnsi="ＭＳ Ｐゴシック" w:cs="ＭＳ Ｐゴシック"/>
                <w:color w:val="000000"/>
                <w:kern w:val="0"/>
                <w:sz w:val="18"/>
                <w:szCs w:val="18"/>
              </w:rPr>
            </w:pPr>
          </w:p>
        </w:tc>
        <w:tc>
          <w:tcPr>
            <w:tcW w:w="426" w:type="dxa"/>
            <w:tcBorders>
              <w:top w:val="double" w:sz="4" w:space="0" w:color="auto"/>
              <w:left w:val="single" w:sz="4" w:space="0" w:color="auto"/>
              <w:bottom w:val="single" w:sz="4" w:space="0" w:color="auto"/>
              <w:right w:val="nil"/>
            </w:tcBorders>
            <w:shd w:val="clear" w:color="auto" w:fill="92CDDC" w:themeFill="accent5" w:themeFillTint="99"/>
            <w:vAlign w:val="center"/>
            <w:hideMark/>
          </w:tcPr>
          <w:p w14:paraId="135D4426" w14:textId="1689D44F" w:rsidR="00180AB1" w:rsidRPr="00EB438F" w:rsidRDefault="00180AB1" w:rsidP="00180AB1">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Ⅰ</w:t>
            </w:r>
          </w:p>
        </w:tc>
        <w:tc>
          <w:tcPr>
            <w:tcW w:w="2976" w:type="dxa"/>
            <w:tcBorders>
              <w:top w:val="double" w:sz="4" w:space="0" w:color="auto"/>
              <w:left w:val="single" w:sz="4" w:space="0" w:color="auto"/>
              <w:bottom w:val="single" w:sz="4" w:space="0" w:color="auto"/>
              <w:right w:val="nil"/>
            </w:tcBorders>
            <w:shd w:val="clear" w:color="auto" w:fill="92CDDC" w:themeFill="accent5" w:themeFillTint="99"/>
            <w:vAlign w:val="center"/>
            <w:hideMark/>
          </w:tcPr>
          <w:p w14:paraId="7C0C196D" w14:textId="616A37C0" w:rsidR="00180AB1" w:rsidRPr="00EB438F" w:rsidRDefault="00180AB1" w:rsidP="00180AB1">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 xml:space="preserve">（健全）　</w:t>
            </w:r>
            <w:r w:rsidRPr="00EB438F">
              <w:rPr>
                <w:rFonts w:ascii="HG丸ｺﾞｼｯｸM-PRO" w:eastAsia="HG丸ｺﾞｼｯｸM-PRO" w:hAnsi="HG丸ｺﾞｼｯｸM-PRO" w:cs="ＭＳ Ｐゴシック" w:hint="eastAsia"/>
                <w:color w:val="000000"/>
                <w:kern w:val="0"/>
                <w:sz w:val="18"/>
                <w:szCs w:val="18"/>
              </w:rPr>
              <w:br/>
              <w:t>構造物の機能に支障が生じていない状態</w:t>
            </w:r>
          </w:p>
        </w:tc>
        <w:tc>
          <w:tcPr>
            <w:tcW w:w="567" w:type="dxa"/>
            <w:tcBorders>
              <w:top w:val="double" w:sz="4" w:space="0" w:color="auto"/>
              <w:left w:val="single" w:sz="4" w:space="0" w:color="auto"/>
              <w:bottom w:val="single" w:sz="4" w:space="0" w:color="auto"/>
              <w:right w:val="single" w:sz="4" w:space="0" w:color="auto"/>
            </w:tcBorders>
            <w:shd w:val="clear" w:color="auto" w:fill="92CDDC" w:themeFill="accent5" w:themeFillTint="99"/>
            <w:noWrap/>
            <w:vAlign w:val="center"/>
          </w:tcPr>
          <w:p w14:paraId="0B7BA988" w14:textId="2878CB86" w:rsidR="00180AB1" w:rsidRPr="003B403C" w:rsidRDefault="00180AB1" w:rsidP="00180AB1">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3B403C">
              <w:rPr>
                <w:rFonts w:ascii="HG丸ｺﾞｼｯｸM-PRO" w:eastAsia="HG丸ｺﾞｼｯｸM-PRO" w:hAnsi="HG丸ｺﾞｼｯｸM-PRO" w:cs="ＭＳ Ｐゴシック" w:hint="eastAsia"/>
                <w:kern w:val="0"/>
                <w:sz w:val="18"/>
                <w:szCs w:val="18"/>
              </w:rPr>
              <w:t>5</w:t>
            </w:r>
          </w:p>
        </w:tc>
        <w:tc>
          <w:tcPr>
            <w:tcW w:w="4558" w:type="dxa"/>
            <w:tcBorders>
              <w:top w:val="double" w:sz="4" w:space="0" w:color="auto"/>
              <w:left w:val="single" w:sz="4" w:space="0" w:color="auto"/>
              <w:bottom w:val="single" w:sz="4" w:space="0" w:color="auto"/>
              <w:right w:val="single" w:sz="4" w:space="0" w:color="auto"/>
            </w:tcBorders>
            <w:shd w:val="clear" w:color="auto" w:fill="92CDDC" w:themeFill="accent5" w:themeFillTint="99"/>
            <w:vAlign w:val="center"/>
          </w:tcPr>
          <w:p w14:paraId="3C909C36" w14:textId="41ABE9CD" w:rsidR="00180AB1" w:rsidRPr="003B403C" w:rsidRDefault="00180AB1" w:rsidP="00180AB1">
            <w:pPr>
              <w:widowControl/>
              <w:spacing w:line="180" w:lineRule="exact"/>
              <w:jc w:val="left"/>
              <w:rPr>
                <w:rFonts w:ascii="HG丸ｺﾞｼｯｸM-PRO" w:eastAsia="HG丸ｺﾞｼｯｸM-PRO" w:hAnsi="HG丸ｺﾞｼｯｸM-PRO" w:cs="ＭＳ Ｐゴシック"/>
                <w:color w:val="000000"/>
                <w:kern w:val="0"/>
                <w:sz w:val="18"/>
                <w:szCs w:val="18"/>
              </w:rPr>
            </w:pPr>
            <w:r w:rsidRPr="003B403C">
              <w:rPr>
                <w:rFonts w:ascii="HG丸ｺﾞｼｯｸM-PRO" w:eastAsia="HG丸ｺﾞｼｯｸM-PRO" w:hAnsi="HG丸ｺﾞｼｯｸM-PRO" w:hint="eastAsia"/>
                <w:color w:val="000000"/>
                <w:sz w:val="18"/>
                <w:szCs w:val="18"/>
              </w:rPr>
              <w:t>部品として設置当初の状態で、運転上、機能上問題ない。</w:t>
            </w:r>
          </w:p>
        </w:tc>
        <w:tc>
          <w:tcPr>
            <w:tcW w:w="495" w:type="dxa"/>
            <w:tcBorders>
              <w:top w:val="double" w:sz="4" w:space="0" w:color="auto"/>
              <w:left w:val="single" w:sz="4" w:space="0" w:color="auto"/>
              <w:bottom w:val="single" w:sz="4" w:space="0" w:color="auto"/>
              <w:right w:val="single" w:sz="4" w:space="0" w:color="auto"/>
            </w:tcBorders>
            <w:shd w:val="clear" w:color="auto" w:fill="92CDDC" w:themeFill="accent5" w:themeFillTint="99"/>
            <w:noWrap/>
            <w:vAlign w:val="center"/>
          </w:tcPr>
          <w:p w14:paraId="27AE5B31" w14:textId="4352CCD7" w:rsidR="00180AB1" w:rsidRPr="003B403C" w:rsidRDefault="00180AB1" w:rsidP="00180AB1">
            <w:pPr>
              <w:widowControl/>
              <w:spacing w:line="180" w:lineRule="exact"/>
              <w:jc w:val="center"/>
              <w:rPr>
                <w:rFonts w:ascii="HG丸ｺﾞｼｯｸM-PRO" w:eastAsia="HG丸ｺﾞｼｯｸM-PRO" w:hAnsi="HG丸ｺﾞｼｯｸM-PRO" w:cs="ＭＳ Ｐゴシック"/>
                <w:color w:val="000000"/>
                <w:kern w:val="0"/>
                <w:sz w:val="18"/>
                <w:szCs w:val="18"/>
              </w:rPr>
            </w:pPr>
            <w:r w:rsidRPr="003B403C">
              <w:rPr>
                <w:rFonts w:ascii="HG丸ｺﾞｼｯｸM-PRO" w:eastAsia="HG丸ｺﾞｼｯｸM-PRO" w:hAnsi="HG丸ｺﾞｼｯｸM-PRO" w:hint="eastAsia"/>
                <w:color w:val="000000"/>
                <w:sz w:val="18"/>
                <w:szCs w:val="18"/>
              </w:rPr>
              <w:t>5</w:t>
            </w:r>
          </w:p>
        </w:tc>
        <w:tc>
          <w:tcPr>
            <w:tcW w:w="5012" w:type="dxa"/>
            <w:tcBorders>
              <w:top w:val="double" w:sz="4" w:space="0" w:color="auto"/>
              <w:left w:val="single" w:sz="4" w:space="0" w:color="auto"/>
              <w:bottom w:val="single" w:sz="4" w:space="0" w:color="auto"/>
              <w:right w:val="single" w:sz="4" w:space="0" w:color="auto"/>
            </w:tcBorders>
            <w:shd w:val="clear" w:color="auto" w:fill="92CDDC" w:themeFill="accent5" w:themeFillTint="99"/>
            <w:vAlign w:val="center"/>
          </w:tcPr>
          <w:p w14:paraId="38A62B70" w14:textId="59364B4C" w:rsidR="00180AB1" w:rsidRPr="003B403C" w:rsidRDefault="00180AB1" w:rsidP="00180AB1">
            <w:pPr>
              <w:widowControl/>
              <w:spacing w:line="180" w:lineRule="exact"/>
              <w:ind w:left="180" w:hangingChars="100" w:hanging="180"/>
              <w:jc w:val="left"/>
              <w:rPr>
                <w:rFonts w:ascii="HG丸ｺﾞｼｯｸM-PRO" w:eastAsia="HG丸ｺﾞｼｯｸM-PRO" w:hAnsi="HG丸ｺﾞｼｯｸM-PRO" w:cs="ＭＳ Ｐゴシック"/>
                <w:color w:val="000000"/>
                <w:kern w:val="0"/>
                <w:sz w:val="18"/>
                <w:szCs w:val="18"/>
              </w:rPr>
            </w:pPr>
            <w:r w:rsidRPr="003B403C">
              <w:rPr>
                <w:rFonts w:ascii="HG丸ｺﾞｼｯｸM-PRO" w:eastAsia="HG丸ｺﾞｼｯｸM-PRO" w:hAnsi="HG丸ｺﾞｼｯｸM-PRO" w:hint="eastAsia"/>
                <w:color w:val="000000"/>
                <w:sz w:val="18"/>
                <w:szCs w:val="18"/>
              </w:rPr>
              <w:t>処分制限期間を超過していない</w:t>
            </w:r>
          </w:p>
        </w:tc>
      </w:tr>
      <w:tr w:rsidR="00180AB1" w:rsidRPr="00EB438F" w14:paraId="00CFAD04" w14:textId="77777777" w:rsidTr="00320087">
        <w:trPr>
          <w:trHeight w:val="968"/>
        </w:trPr>
        <w:tc>
          <w:tcPr>
            <w:tcW w:w="666" w:type="dxa"/>
            <w:vMerge/>
            <w:tcBorders>
              <w:top w:val="nil"/>
              <w:left w:val="single" w:sz="4" w:space="0" w:color="auto"/>
              <w:bottom w:val="single" w:sz="4" w:space="0" w:color="000000"/>
              <w:right w:val="nil"/>
            </w:tcBorders>
            <w:vAlign w:val="center"/>
          </w:tcPr>
          <w:p w14:paraId="71814B75"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38B2BB" w14:textId="54A1C037" w:rsidR="00180AB1" w:rsidRPr="00EB438F" w:rsidRDefault="00180AB1" w:rsidP="00180AB1">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Ⅱ</w:t>
            </w:r>
          </w:p>
        </w:tc>
        <w:tc>
          <w:tcPr>
            <w:tcW w:w="2976" w:type="dxa"/>
            <w:tcBorders>
              <w:top w:val="single" w:sz="4" w:space="0" w:color="auto"/>
              <w:left w:val="nil"/>
              <w:bottom w:val="single" w:sz="4" w:space="0" w:color="auto"/>
              <w:right w:val="single" w:sz="4" w:space="0" w:color="auto"/>
            </w:tcBorders>
            <w:shd w:val="clear" w:color="auto" w:fill="auto"/>
            <w:vAlign w:val="center"/>
          </w:tcPr>
          <w:p w14:paraId="022D60B7" w14:textId="5C57E9F3" w:rsidR="00180AB1" w:rsidRPr="00EB438F" w:rsidRDefault="00180AB1" w:rsidP="00180AB1">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（予防保全段階）</w:t>
            </w:r>
            <w:r w:rsidRPr="00EB438F">
              <w:rPr>
                <w:rFonts w:ascii="HG丸ｺﾞｼｯｸM-PRO" w:eastAsia="HG丸ｺﾞｼｯｸM-PRO" w:hAnsi="HG丸ｺﾞｼｯｸM-PRO" w:cs="ＭＳ Ｐゴシック" w:hint="eastAsia"/>
                <w:color w:val="000000"/>
                <w:kern w:val="0"/>
                <w:sz w:val="18"/>
                <w:szCs w:val="18"/>
              </w:rPr>
              <w:br/>
              <w:t>構造物の機能に支障が生じていないが、予防保全の観点から措置を講ずることが望ましい状態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1E40979" w14:textId="33B705AA" w:rsidR="00180AB1" w:rsidRPr="003B403C" w:rsidRDefault="00180AB1" w:rsidP="00180AB1">
            <w:pPr>
              <w:widowControl/>
              <w:spacing w:line="200" w:lineRule="exact"/>
              <w:jc w:val="center"/>
              <w:rPr>
                <w:rFonts w:ascii="HG丸ｺﾞｼｯｸM-PRO" w:eastAsia="HG丸ｺﾞｼｯｸM-PRO" w:hAnsi="HG丸ｺﾞｼｯｸM-PRO" w:cs="ＭＳ Ｐゴシック"/>
                <w:kern w:val="0"/>
                <w:sz w:val="18"/>
                <w:szCs w:val="18"/>
              </w:rPr>
            </w:pPr>
            <w:r w:rsidRPr="003B403C">
              <w:rPr>
                <w:rFonts w:ascii="HG丸ｺﾞｼｯｸM-PRO" w:eastAsia="HG丸ｺﾞｼｯｸM-PRO" w:hAnsi="HG丸ｺﾞｼｯｸM-PRO" w:cs="ＭＳ Ｐゴシック" w:hint="eastAsia"/>
                <w:kern w:val="0"/>
                <w:sz w:val="18"/>
                <w:szCs w:val="18"/>
              </w:rPr>
              <w:t>4</w:t>
            </w:r>
          </w:p>
        </w:tc>
        <w:tc>
          <w:tcPr>
            <w:tcW w:w="4558" w:type="dxa"/>
            <w:tcBorders>
              <w:top w:val="single" w:sz="4" w:space="0" w:color="auto"/>
              <w:left w:val="single" w:sz="4" w:space="0" w:color="auto"/>
              <w:bottom w:val="single" w:sz="4" w:space="0" w:color="auto"/>
              <w:right w:val="single" w:sz="4" w:space="0" w:color="auto"/>
            </w:tcBorders>
            <w:shd w:val="clear" w:color="auto" w:fill="auto"/>
            <w:vAlign w:val="center"/>
          </w:tcPr>
          <w:p w14:paraId="444C3B41" w14:textId="0F61244D" w:rsidR="00180AB1" w:rsidRPr="003B403C" w:rsidRDefault="00180AB1" w:rsidP="00180AB1">
            <w:pPr>
              <w:widowControl/>
              <w:spacing w:line="180" w:lineRule="exact"/>
              <w:jc w:val="left"/>
              <w:rPr>
                <w:rFonts w:ascii="HG丸ｺﾞｼｯｸM-PRO" w:eastAsia="HG丸ｺﾞｼｯｸM-PRO" w:hAnsi="HG丸ｺﾞｼｯｸM-PRO"/>
                <w:sz w:val="18"/>
                <w:szCs w:val="18"/>
              </w:rPr>
            </w:pPr>
            <w:r w:rsidRPr="003B403C">
              <w:rPr>
                <w:rFonts w:ascii="HG丸ｺﾞｼｯｸM-PRO" w:eastAsia="HG丸ｺﾞｼｯｸM-PRO" w:hAnsi="HG丸ｺﾞｼｯｸM-PRO" w:hint="eastAsia"/>
                <w:color w:val="000000"/>
                <w:sz w:val="18"/>
                <w:szCs w:val="18"/>
              </w:rPr>
              <w:t>部品の機能上問題ないが、劣化の兆候が現れ始めた状態。</w:t>
            </w:r>
          </w:p>
        </w:tc>
        <w:tc>
          <w:tcPr>
            <w:tcW w:w="495" w:type="dxa"/>
            <w:tcBorders>
              <w:top w:val="single" w:sz="4" w:space="0" w:color="auto"/>
              <w:left w:val="single" w:sz="4" w:space="0" w:color="auto"/>
              <w:bottom w:val="single" w:sz="4" w:space="0" w:color="auto"/>
              <w:right w:val="single" w:sz="4" w:space="0" w:color="auto"/>
            </w:tcBorders>
            <w:shd w:val="clear" w:color="auto" w:fill="auto"/>
            <w:vAlign w:val="center"/>
          </w:tcPr>
          <w:p w14:paraId="3B8A045B" w14:textId="1CBA53C6" w:rsidR="00180AB1" w:rsidRPr="003B403C" w:rsidRDefault="00180AB1" w:rsidP="00180AB1">
            <w:pPr>
              <w:widowControl/>
              <w:spacing w:line="180" w:lineRule="exact"/>
              <w:jc w:val="center"/>
              <w:rPr>
                <w:rFonts w:ascii="HG丸ｺﾞｼｯｸM-PRO" w:eastAsia="HG丸ｺﾞｼｯｸM-PRO" w:hAnsi="HG丸ｺﾞｼｯｸM-PRO"/>
                <w:sz w:val="18"/>
                <w:szCs w:val="18"/>
              </w:rPr>
            </w:pPr>
            <w:r w:rsidRPr="003B403C">
              <w:rPr>
                <w:rFonts w:ascii="HG丸ｺﾞｼｯｸM-PRO" w:eastAsia="HG丸ｺﾞｼｯｸM-PRO" w:hAnsi="HG丸ｺﾞｼｯｸM-PRO" w:hint="eastAsia"/>
                <w:color w:val="000000"/>
                <w:sz w:val="18"/>
                <w:szCs w:val="18"/>
              </w:rPr>
              <w:t>4</w:t>
            </w:r>
          </w:p>
        </w:tc>
        <w:tc>
          <w:tcPr>
            <w:tcW w:w="5012" w:type="dxa"/>
            <w:tcBorders>
              <w:top w:val="single" w:sz="4" w:space="0" w:color="auto"/>
              <w:left w:val="single" w:sz="4" w:space="0" w:color="auto"/>
              <w:bottom w:val="single" w:sz="4" w:space="0" w:color="auto"/>
              <w:right w:val="single" w:sz="4" w:space="0" w:color="auto"/>
            </w:tcBorders>
            <w:shd w:val="clear" w:color="auto" w:fill="auto"/>
            <w:vAlign w:val="center"/>
          </w:tcPr>
          <w:p w14:paraId="38D5E56F" w14:textId="332C9671" w:rsidR="00180AB1" w:rsidRPr="003B403C" w:rsidRDefault="00180AB1" w:rsidP="00180AB1">
            <w:pPr>
              <w:widowControl/>
              <w:spacing w:line="180" w:lineRule="exact"/>
              <w:jc w:val="left"/>
              <w:rPr>
                <w:rFonts w:ascii="HG丸ｺﾞｼｯｸM-PRO" w:eastAsia="HG丸ｺﾞｼｯｸM-PRO" w:hAnsi="HG丸ｺﾞｼｯｸM-PRO"/>
                <w:sz w:val="18"/>
                <w:szCs w:val="18"/>
              </w:rPr>
            </w:pPr>
            <w:r w:rsidRPr="003B403C">
              <w:rPr>
                <w:rFonts w:ascii="HG丸ｺﾞｼｯｸM-PRO" w:eastAsia="HG丸ｺﾞｼｯｸM-PRO" w:hAnsi="HG丸ｺﾞｼｯｸM-PRO" w:hint="eastAsia"/>
                <w:color w:val="000000"/>
                <w:sz w:val="18"/>
                <w:szCs w:val="18"/>
              </w:rPr>
              <w:t>標準耐用年数を超過していない</w:t>
            </w:r>
          </w:p>
        </w:tc>
      </w:tr>
      <w:tr w:rsidR="00180AB1" w:rsidRPr="00EB438F" w14:paraId="1336E63B" w14:textId="77777777" w:rsidTr="00320087">
        <w:trPr>
          <w:trHeight w:val="968"/>
        </w:trPr>
        <w:tc>
          <w:tcPr>
            <w:tcW w:w="666" w:type="dxa"/>
            <w:vMerge/>
            <w:tcBorders>
              <w:top w:val="nil"/>
              <w:left w:val="single" w:sz="4" w:space="0" w:color="auto"/>
              <w:bottom w:val="single" w:sz="4" w:space="0" w:color="000000"/>
              <w:right w:val="nil"/>
            </w:tcBorders>
            <w:vAlign w:val="center"/>
          </w:tcPr>
          <w:p w14:paraId="31762B9D"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FFC000"/>
            <w:noWrap/>
            <w:vAlign w:val="center"/>
          </w:tcPr>
          <w:p w14:paraId="1D73F0E4" w14:textId="31A2EA86" w:rsidR="00180AB1" w:rsidRPr="00EB438F" w:rsidRDefault="00180AB1" w:rsidP="00180AB1">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Ⅲ</w:t>
            </w:r>
          </w:p>
        </w:tc>
        <w:tc>
          <w:tcPr>
            <w:tcW w:w="2976" w:type="dxa"/>
            <w:tcBorders>
              <w:top w:val="single" w:sz="4" w:space="0" w:color="auto"/>
              <w:left w:val="nil"/>
              <w:bottom w:val="single" w:sz="4" w:space="0" w:color="auto"/>
              <w:right w:val="single" w:sz="4" w:space="0" w:color="auto"/>
            </w:tcBorders>
            <w:shd w:val="clear" w:color="auto" w:fill="FFC000"/>
            <w:vAlign w:val="center"/>
          </w:tcPr>
          <w:p w14:paraId="03ED1FEA" w14:textId="520BE7D4" w:rsidR="00180AB1" w:rsidRPr="00EB438F" w:rsidRDefault="00180AB1" w:rsidP="00180AB1">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（早期措置段階）</w:t>
            </w:r>
            <w:r w:rsidRPr="00EB438F">
              <w:rPr>
                <w:rFonts w:ascii="HG丸ｺﾞｼｯｸM-PRO" w:eastAsia="HG丸ｺﾞｼｯｸM-PRO" w:hAnsi="HG丸ｺﾞｼｯｸM-PRO" w:cs="ＭＳ Ｐゴシック" w:hint="eastAsia"/>
                <w:color w:val="000000"/>
                <w:kern w:val="0"/>
                <w:sz w:val="18"/>
                <w:szCs w:val="18"/>
              </w:rPr>
              <w:br/>
              <w:t>構造物の機能に支障が生じる可能性があり、早期に措置が講ずべき状態</w:t>
            </w:r>
          </w:p>
        </w:tc>
        <w:tc>
          <w:tcPr>
            <w:tcW w:w="567" w:type="dxa"/>
            <w:tcBorders>
              <w:top w:val="single" w:sz="4" w:space="0" w:color="auto"/>
              <w:left w:val="single" w:sz="4" w:space="0" w:color="auto"/>
              <w:bottom w:val="single" w:sz="4" w:space="0" w:color="auto"/>
              <w:right w:val="single" w:sz="4" w:space="0" w:color="auto"/>
            </w:tcBorders>
            <w:shd w:val="clear" w:color="auto" w:fill="FFC000"/>
            <w:vAlign w:val="center"/>
          </w:tcPr>
          <w:p w14:paraId="3AEE199E" w14:textId="2DC97EFE" w:rsidR="00180AB1" w:rsidRPr="003B403C" w:rsidRDefault="00180AB1" w:rsidP="00180AB1">
            <w:pPr>
              <w:widowControl/>
              <w:spacing w:line="200" w:lineRule="exact"/>
              <w:jc w:val="center"/>
              <w:rPr>
                <w:rFonts w:ascii="HG丸ｺﾞｼｯｸM-PRO" w:eastAsia="HG丸ｺﾞｼｯｸM-PRO" w:hAnsi="HG丸ｺﾞｼｯｸM-PRO" w:cs="ＭＳ Ｐゴシック"/>
                <w:kern w:val="0"/>
                <w:sz w:val="18"/>
                <w:szCs w:val="18"/>
              </w:rPr>
            </w:pPr>
            <w:r w:rsidRPr="003B403C">
              <w:rPr>
                <w:rFonts w:ascii="HG丸ｺﾞｼｯｸM-PRO" w:eastAsia="HG丸ｺﾞｼｯｸM-PRO" w:hAnsi="HG丸ｺﾞｼｯｸM-PRO" w:cs="ＭＳ Ｐゴシック" w:hint="eastAsia"/>
                <w:kern w:val="0"/>
                <w:sz w:val="18"/>
                <w:szCs w:val="18"/>
              </w:rPr>
              <w:t>3</w:t>
            </w:r>
          </w:p>
        </w:tc>
        <w:tc>
          <w:tcPr>
            <w:tcW w:w="4558" w:type="dxa"/>
            <w:tcBorders>
              <w:top w:val="single" w:sz="4" w:space="0" w:color="auto"/>
              <w:left w:val="single" w:sz="4" w:space="0" w:color="auto"/>
              <w:bottom w:val="single" w:sz="4" w:space="0" w:color="auto"/>
              <w:right w:val="single" w:sz="4" w:space="0" w:color="auto"/>
            </w:tcBorders>
            <w:shd w:val="clear" w:color="auto" w:fill="FFC000"/>
            <w:vAlign w:val="center"/>
          </w:tcPr>
          <w:p w14:paraId="5B59926C" w14:textId="26199AFC" w:rsidR="00180AB1" w:rsidRPr="003B403C" w:rsidRDefault="00180AB1" w:rsidP="00180AB1">
            <w:pPr>
              <w:widowControl/>
              <w:spacing w:line="180" w:lineRule="exact"/>
              <w:jc w:val="left"/>
              <w:rPr>
                <w:rFonts w:ascii="HG丸ｺﾞｼｯｸM-PRO" w:eastAsia="HG丸ｺﾞｼｯｸM-PRO" w:hAnsi="HG丸ｺﾞｼｯｸM-PRO"/>
                <w:sz w:val="18"/>
                <w:szCs w:val="18"/>
              </w:rPr>
            </w:pPr>
            <w:r w:rsidRPr="003B403C">
              <w:rPr>
                <w:rFonts w:ascii="HG丸ｺﾞｼｯｸM-PRO" w:eastAsia="HG丸ｺﾞｼｯｸM-PRO" w:hAnsi="HG丸ｺﾞｼｯｸM-PRO" w:hint="eastAsia"/>
                <w:sz w:val="18"/>
                <w:szCs w:val="18"/>
              </w:rPr>
              <w:t>部品として劣化が進行しているが、部品の機能は確保できる状態。機能回復が可能。</w:t>
            </w:r>
          </w:p>
        </w:tc>
        <w:tc>
          <w:tcPr>
            <w:tcW w:w="495" w:type="dxa"/>
            <w:tcBorders>
              <w:top w:val="single" w:sz="4" w:space="0" w:color="auto"/>
              <w:left w:val="single" w:sz="4" w:space="0" w:color="auto"/>
              <w:bottom w:val="single" w:sz="4" w:space="0" w:color="auto"/>
              <w:right w:val="single" w:sz="4" w:space="0" w:color="auto"/>
            </w:tcBorders>
            <w:shd w:val="clear" w:color="auto" w:fill="FFC000"/>
            <w:vAlign w:val="center"/>
          </w:tcPr>
          <w:p w14:paraId="165312C7" w14:textId="3F5B7EAD" w:rsidR="00180AB1" w:rsidRPr="003B403C" w:rsidRDefault="00180AB1" w:rsidP="00180AB1">
            <w:pPr>
              <w:widowControl/>
              <w:spacing w:line="180" w:lineRule="exact"/>
              <w:jc w:val="center"/>
              <w:rPr>
                <w:rFonts w:ascii="HG丸ｺﾞｼｯｸM-PRO" w:eastAsia="HG丸ｺﾞｼｯｸM-PRO" w:hAnsi="HG丸ｺﾞｼｯｸM-PRO"/>
                <w:sz w:val="18"/>
                <w:szCs w:val="18"/>
              </w:rPr>
            </w:pPr>
            <w:r w:rsidRPr="003B403C">
              <w:rPr>
                <w:rFonts w:ascii="HG丸ｺﾞｼｯｸM-PRO" w:eastAsia="HG丸ｺﾞｼｯｸM-PRO" w:hAnsi="HG丸ｺﾞｼｯｸM-PRO" w:hint="eastAsia"/>
                <w:sz w:val="18"/>
                <w:szCs w:val="18"/>
              </w:rPr>
              <w:t>3</w:t>
            </w:r>
          </w:p>
        </w:tc>
        <w:tc>
          <w:tcPr>
            <w:tcW w:w="5012" w:type="dxa"/>
            <w:tcBorders>
              <w:top w:val="single" w:sz="4" w:space="0" w:color="auto"/>
              <w:left w:val="single" w:sz="4" w:space="0" w:color="auto"/>
              <w:bottom w:val="single" w:sz="4" w:space="0" w:color="auto"/>
              <w:right w:val="single" w:sz="4" w:space="0" w:color="auto"/>
            </w:tcBorders>
            <w:shd w:val="clear" w:color="auto" w:fill="FFC000"/>
            <w:vAlign w:val="center"/>
          </w:tcPr>
          <w:p w14:paraId="0C041218" w14:textId="3417977A" w:rsidR="00180AB1" w:rsidRPr="003B403C" w:rsidRDefault="00180AB1" w:rsidP="00180AB1">
            <w:pPr>
              <w:widowControl/>
              <w:spacing w:line="180" w:lineRule="exact"/>
              <w:jc w:val="left"/>
              <w:rPr>
                <w:rFonts w:ascii="HG丸ｺﾞｼｯｸM-PRO" w:eastAsia="HG丸ｺﾞｼｯｸM-PRO" w:hAnsi="HG丸ｺﾞｼｯｸM-PRO"/>
                <w:sz w:val="18"/>
                <w:szCs w:val="18"/>
              </w:rPr>
            </w:pPr>
            <w:r w:rsidRPr="003B403C">
              <w:rPr>
                <w:rFonts w:ascii="HG丸ｺﾞｼｯｸM-PRO" w:eastAsia="HG丸ｺﾞｼｯｸM-PRO" w:hAnsi="HG丸ｺﾞｼｯｸM-PRO" w:hint="eastAsia"/>
                <w:sz w:val="18"/>
                <w:szCs w:val="18"/>
              </w:rPr>
              <w:t>府平均使用年数を超過していない</w:t>
            </w:r>
          </w:p>
        </w:tc>
      </w:tr>
      <w:tr w:rsidR="00180AB1" w:rsidRPr="00EB438F" w14:paraId="0C9702F3" w14:textId="77777777" w:rsidTr="00320087">
        <w:trPr>
          <w:trHeight w:val="968"/>
        </w:trPr>
        <w:tc>
          <w:tcPr>
            <w:tcW w:w="666" w:type="dxa"/>
            <w:vMerge/>
            <w:tcBorders>
              <w:top w:val="nil"/>
              <w:left w:val="single" w:sz="4" w:space="0" w:color="auto"/>
              <w:bottom w:val="single" w:sz="4" w:space="0" w:color="000000"/>
              <w:right w:val="nil"/>
            </w:tcBorders>
            <w:vAlign w:val="center"/>
          </w:tcPr>
          <w:p w14:paraId="2E50DAB2"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000000" w:fill="FFCCFF"/>
            <w:noWrap/>
            <w:vAlign w:val="center"/>
          </w:tcPr>
          <w:p w14:paraId="6EE29C7A" w14:textId="4D8BF048" w:rsidR="00180AB1" w:rsidRPr="00EB438F" w:rsidRDefault="00180AB1" w:rsidP="00180AB1">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Ⅳ</w:t>
            </w:r>
          </w:p>
        </w:tc>
        <w:tc>
          <w:tcPr>
            <w:tcW w:w="2976" w:type="dxa"/>
            <w:tcBorders>
              <w:top w:val="single" w:sz="4" w:space="0" w:color="auto"/>
              <w:left w:val="nil"/>
              <w:bottom w:val="single" w:sz="4" w:space="0" w:color="auto"/>
              <w:right w:val="single" w:sz="4" w:space="0" w:color="auto"/>
            </w:tcBorders>
            <w:shd w:val="clear" w:color="000000" w:fill="FFCCFF"/>
            <w:vAlign w:val="center"/>
          </w:tcPr>
          <w:p w14:paraId="0699EEE8" w14:textId="0C8DD7D2" w:rsidR="00180AB1" w:rsidRPr="00EB438F" w:rsidRDefault="00180AB1" w:rsidP="00180AB1">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（緊急措置段階）</w:t>
            </w:r>
            <w:r w:rsidRPr="00EB438F">
              <w:rPr>
                <w:rFonts w:ascii="HG丸ｺﾞｼｯｸM-PRO" w:eastAsia="HG丸ｺﾞｼｯｸM-PRO" w:hAnsi="HG丸ｺﾞｼｯｸM-PRO" w:cs="ＭＳ Ｐゴシック" w:hint="eastAsia"/>
                <w:color w:val="000000"/>
                <w:kern w:val="0"/>
                <w:sz w:val="18"/>
                <w:szCs w:val="18"/>
              </w:rPr>
              <w:br/>
              <w:t>構造物の機能に支障が生じている、又は生じる可能性が著しく高く、緊急に措置を講ずべき状態</w:t>
            </w:r>
          </w:p>
        </w:tc>
        <w:tc>
          <w:tcPr>
            <w:tcW w:w="567" w:type="dxa"/>
            <w:tcBorders>
              <w:top w:val="single" w:sz="4" w:space="0" w:color="auto"/>
              <w:left w:val="single" w:sz="4" w:space="0" w:color="auto"/>
              <w:bottom w:val="single" w:sz="4" w:space="0" w:color="auto"/>
              <w:right w:val="single" w:sz="4" w:space="0" w:color="auto"/>
            </w:tcBorders>
            <w:shd w:val="clear" w:color="auto" w:fill="FFCCFF"/>
            <w:vAlign w:val="center"/>
          </w:tcPr>
          <w:p w14:paraId="5A6EF40D" w14:textId="389D48B7" w:rsidR="00180AB1" w:rsidRPr="003B403C" w:rsidRDefault="00180AB1" w:rsidP="00180AB1">
            <w:pPr>
              <w:widowControl/>
              <w:spacing w:line="200" w:lineRule="exact"/>
              <w:jc w:val="center"/>
              <w:rPr>
                <w:rFonts w:ascii="HG丸ｺﾞｼｯｸM-PRO" w:eastAsia="HG丸ｺﾞｼｯｸM-PRO" w:hAnsi="HG丸ｺﾞｼｯｸM-PRO" w:cs="ＭＳ Ｐゴシック"/>
                <w:kern w:val="0"/>
                <w:sz w:val="18"/>
                <w:szCs w:val="18"/>
              </w:rPr>
            </w:pPr>
            <w:r w:rsidRPr="003B403C">
              <w:rPr>
                <w:rFonts w:ascii="HG丸ｺﾞｼｯｸM-PRO" w:eastAsia="HG丸ｺﾞｼｯｸM-PRO" w:hAnsi="HG丸ｺﾞｼｯｸM-PRO" w:cs="ＭＳ Ｐゴシック" w:hint="eastAsia"/>
                <w:kern w:val="0"/>
                <w:sz w:val="18"/>
                <w:szCs w:val="18"/>
              </w:rPr>
              <w:t>2</w:t>
            </w:r>
          </w:p>
        </w:tc>
        <w:tc>
          <w:tcPr>
            <w:tcW w:w="4558" w:type="dxa"/>
            <w:tcBorders>
              <w:top w:val="single" w:sz="4" w:space="0" w:color="auto"/>
              <w:left w:val="single" w:sz="4" w:space="0" w:color="auto"/>
              <w:bottom w:val="single" w:sz="4" w:space="0" w:color="auto"/>
              <w:right w:val="single" w:sz="4" w:space="0" w:color="auto"/>
            </w:tcBorders>
            <w:shd w:val="clear" w:color="auto" w:fill="FFCCFF"/>
            <w:vAlign w:val="center"/>
          </w:tcPr>
          <w:p w14:paraId="6D957248" w14:textId="04FB5B84" w:rsidR="00180AB1" w:rsidRPr="003B403C" w:rsidRDefault="00180AB1" w:rsidP="00180AB1">
            <w:pPr>
              <w:widowControl/>
              <w:spacing w:line="180" w:lineRule="exact"/>
              <w:jc w:val="left"/>
              <w:rPr>
                <w:rFonts w:ascii="HG丸ｺﾞｼｯｸM-PRO" w:eastAsia="HG丸ｺﾞｼｯｸM-PRO" w:hAnsi="HG丸ｺﾞｼｯｸM-PRO"/>
                <w:color w:val="000000"/>
                <w:sz w:val="18"/>
                <w:szCs w:val="18"/>
              </w:rPr>
            </w:pPr>
            <w:r w:rsidRPr="003B403C">
              <w:rPr>
                <w:rFonts w:ascii="HG丸ｺﾞｼｯｸM-PRO" w:eastAsia="HG丸ｺﾞｼｯｸM-PRO" w:hAnsi="HG丸ｺﾞｼｯｸM-PRO" w:hint="eastAsia"/>
                <w:color w:val="000000"/>
                <w:sz w:val="18"/>
                <w:szCs w:val="18"/>
              </w:rPr>
              <w:t>部品として機能が発揮出来ない状態で、設備としての機能へ影響が出ている。機能回復が困難。</w:t>
            </w:r>
          </w:p>
        </w:tc>
        <w:tc>
          <w:tcPr>
            <w:tcW w:w="495" w:type="dxa"/>
            <w:tcBorders>
              <w:top w:val="nil"/>
              <w:left w:val="single" w:sz="4" w:space="0" w:color="auto"/>
              <w:bottom w:val="single" w:sz="4" w:space="0" w:color="auto"/>
              <w:right w:val="single" w:sz="4" w:space="0" w:color="auto"/>
            </w:tcBorders>
            <w:shd w:val="clear" w:color="000000" w:fill="FFCCFF"/>
            <w:vAlign w:val="center"/>
          </w:tcPr>
          <w:p w14:paraId="194E3303" w14:textId="39F291EC" w:rsidR="00180AB1" w:rsidRPr="003B403C" w:rsidRDefault="00180AB1" w:rsidP="00180AB1">
            <w:pPr>
              <w:widowControl/>
              <w:spacing w:line="180" w:lineRule="exact"/>
              <w:jc w:val="center"/>
              <w:rPr>
                <w:rFonts w:ascii="HG丸ｺﾞｼｯｸM-PRO" w:eastAsia="HG丸ｺﾞｼｯｸM-PRO" w:hAnsi="HG丸ｺﾞｼｯｸM-PRO"/>
                <w:color w:val="000000"/>
                <w:sz w:val="18"/>
                <w:szCs w:val="18"/>
              </w:rPr>
            </w:pPr>
            <w:r w:rsidRPr="003B403C">
              <w:rPr>
                <w:rFonts w:ascii="HG丸ｺﾞｼｯｸM-PRO" w:eastAsia="HG丸ｺﾞｼｯｸM-PRO" w:hAnsi="HG丸ｺﾞｼｯｸM-PRO" w:hint="eastAsia"/>
                <w:color w:val="000000"/>
                <w:sz w:val="18"/>
                <w:szCs w:val="18"/>
              </w:rPr>
              <w:t>2</w:t>
            </w:r>
          </w:p>
        </w:tc>
        <w:tc>
          <w:tcPr>
            <w:tcW w:w="5012" w:type="dxa"/>
            <w:tcBorders>
              <w:top w:val="nil"/>
              <w:left w:val="single" w:sz="4" w:space="0" w:color="auto"/>
              <w:bottom w:val="single" w:sz="4" w:space="0" w:color="auto"/>
              <w:right w:val="single" w:sz="4" w:space="0" w:color="auto"/>
            </w:tcBorders>
            <w:shd w:val="clear" w:color="000000" w:fill="FFCCFF"/>
            <w:vAlign w:val="center"/>
          </w:tcPr>
          <w:p w14:paraId="6807C17F" w14:textId="29D4E2B4" w:rsidR="00180AB1" w:rsidRPr="003B403C" w:rsidRDefault="00180AB1" w:rsidP="00180AB1">
            <w:pPr>
              <w:widowControl/>
              <w:spacing w:line="180" w:lineRule="exact"/>
              <w:jc w:val="left"/>
              <w:rPr>
                <w:rFonts w:ascii="HG丸ｺﾞｼｯｸM-PRO" w:eastAsia="HG丸ｺﾞｼｯｸM-PRO" w:hAnsi="HG丸ｺﾞｼｯｸM-PRO"/>
                <w:color w:val="000000"/>
                <w:sz w:val="18"/>
                <w:szCs w:val="18"/>
              </w:rPr>
            </w:pPr>
            <w:r w:rsidRPr="003B403C">
              <w:rPr>
                <w:rFonts w:ascii="HG丸ｺﾞｼｯｸM-PRO" w:eastAsia="HG丸ｺﾞｼｯｸM-PRO" w:hAnsi="HG丸ｺﾞｼｯｸM-PRO" w:hint="eastAsia"/>
                <w:color w:val="000000"/>
                <w:sz w:val="18"/>
                <w:szCs w:val="18"/>
              </w:rPr>
              <w:t>府平均使用年数を超過している</w:t>
            </w:r>
          </w:p>
        </w:tc>
      </w:tr>
      <w:tr w:rsidR="00180AB1" w:rsidRPr="00EB438F" w14:paraId="0AEC7A43" w14:textId="77777777" w:rsidTr="00320087">
        <w:trPr>
          <w:trHeight w:val="1126"/>
        </w:trPr>
        <w:tc>
          <w:tcPr>
            <w:tcW w:w="666" w:type="dxa"/>
            <w:vMerge/>
            <w:tcBorders>
              <w:top w:val="nil"/>
              <w:left w:val="single" w:sz="4" w:space="0" w:color="auto"/>
              <w:bottom w:val="single" w:sz="4" w:space="0" w:color="000000"/>
              <w:right w:val="nil"/>
            </w:tcBorders>
            <w:vAlign w:val="center"/>
          </w:tcPr>
          <w:p w14:paraId="4C02D4AD"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3A5BE7A" w14:textId="276B6AC1" w:rsidR="00180AB1" w:rsidRPr="00EB438F" w:rsidRDefault="00180AB1" w:rsidP="00180AB1">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 xml:space="preserve">　</w:t>
            </w:r>
          </w:p>
        </w:tc>
        <w:tc>
          <w:tcPr>
            <w:tcW w:w="2976" w:type="dxa"/>
            <w:tcBorders>
              <w:top w:val="single" w:sz="4" w:space="0" w:color="auto"/>
              <w:left w:val="nil"/>
              <w:bottom w:val="single" w:sz="4" w:space="0" w:color="auto"/>
              <w:right w:val="single" w:sz="4" w:space="0" w:color="auto"/>
            </w:tcBorders>
            <w:shd w:val="clear" w:color="auto" w:fill="FFFFFF" w:themeFill="background1"/>
            <w:vAlign w:val="center"/>
          </w:tcPr>
          <w:p w14:paraId="288908B1" w14:textId="26A7AF65" w:rsidR="00180AB1" w:rsidRPr="00EB438F" w:rsidRDefault="00180AB1" w:rsidP="00180AB1">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1F34E3" w14:textId="0214BA40" w:rsidR="00180AB1" w:rsidRPr="003B403C" w:rsidRDefault="00180AB1" w:rsidP="00180AB1">
            <w:pPr>
              <w:widowControl/>
              <w:spacing w:line="200" w:lineRule="exact"/>
              <w:jc w:val="center"/>
              <w:rPr>
                <w:rFonts w:ascii="HG丸ｺﾞｼｯｸM-PRO" w:eastAsia="HG丸ｺﾞｼｯｸM-PRO" w:hAnsi="HG丸ｺﾞｼｯｸM-PRO" w:cs="ＭＳ Ｐゴシック"/>
                <w:kern w:val="0"/>
                <w:sz w:val="18"/>
                <w:szCs w:val="18"/>
              </w:rPr>
            </w:pPr>
            <w:r w:rsidRPr="003B403C">
              <w:rPr>
                <w:rFonts w:ascii="HG丸ｺﾞｼｯｸM-PRO" w:eastAsia="HG丸ｺﾞｼｯｸM-PRO" w:hAnsi="HG丸ｺﾞｼｯｸM-PRO" w:cs="ＭＳ Ｐゴシック" w:hint="eastAsia"/>
                <w:color w:val="000000"/>
                <w:kern w:val="0"/>
                <w:sz w:val="18"/>
                <w:szCs w:val="18"/>
              </w:rPr>
              <w:t>1</w:t>
            </w:r>
          </w:p>
        </w:tc>
        <w:tc>
          <w:tcPr>
            <w:tcW w:w="45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39D262" w14:textId="77777777" w:rsidR="00180AB1" w:rsidRPr="003B403C" w:rsidRDefault="00180AB1" w:rsidP="00180AB1">
            <w:pPr>
              <w:widowControl/>
              <w:spacing w:line="180" w:lineRule="exact"/>
              <w:jc w:val="left"/>
              <w:rPr>
                <w:rFonts w:ascii="HG丸ｺﾞｼｯｸM-PRO" w:eastAsia="HG丸ｺﾞｼｯｸM-PRO" w:hAnsi="HG丸ｺﾞｼｯｸM-PRO"/>
                <w:color w:val="000000"/>
                <w:sz w:val="18"/>
                <w:szCs w:val="18"/>
              </w:rPr>
            </w:pPr>
            <w:r w:rsidRPr="003B403C">
              <w:rPr>
                <w:rFonts w:ascii="HG丸ｺﾞｼｯｸM-PRO" w:eastAsia="HG丸ｺﾞｼｯｸM-PRO" w:hAnsi="HG丸ｺﾞｼｯｸM-PRO" w:hint="eastAsia"/>
                <w:color w:val="000000"/>
                <w:sz w:val="18"/>
                <w:szCs w:val="18"/>
              </w:rPr>
              <w:t>著しい劣化。</w:t>
            </w:r>
          </w:p>
          <w:p w14:paraId="443C9FFD" w14:textId="7548EF17" w:rsidR="00180AB1" w:rsidRPr="003B403C" w:rsidRDefault="00180AB1" w:rsidP="00180AB1">
            <w:pPr>
              <w:widowControl/>
              <w:spacing w:line="180" w:lineRule="exact"/>
              <w:jc w:val="left"/>
              <w:rPr>
                <w:rFonts w:ascii="HG丸ｺﾞｼｯｸM-PRO" w:eastAsia="HG丸ｺﾞｼｯｸM-PRO" w:hAnsi="HG丸ｺﾞｼｯｸM-PRO"/>
                <w:color w:val="000000"/>
                <w:sz w:val="18"/>
                <w:szCs w:val="18"/>
              </w:rPr>
            </w:pPr>
            <w:r w:rsidRPr="003B403C">
              <w:rPr>
                <w:rFonts w:ascii="HG丸ｺﾞｼｯｸM-PRO" w:eastAsia="HG丸ｺﾞｼｯｸM-PRO" w:hAnsi="HG丸ｺﾞｼｯｸM-PRO" w:hint="eastAsia"/>
                <w:color w:val="000000"/>
                <w:sz w:val="18"/>
                <w:szCs w:val="18"/>
              </w:rPr>
              <w:t>設備の機能停止。</w:t>
            </w:r>
          </w:p>
        </w:tc>
        <w:tc>
          <w:tcPr>
            <w:tcW w:w="4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D2773D" w14:textId="0A092EEF" w:rsidR="00180AB1" w:rsidRPr="003B403C" w:rsidRDefault="00180AB1" w:rsidP="00180AB1">
            <w:pPr>
              <w:widowControl/>
              <w:spacing w:line="180" w:lineRule="exact"/>
              <w:jc w:val="center"/>
              <w:rPr>
                <w:rFonts w:ascii="HG丸ｺﾞｼｯｸM-PRO" w:eastAsia="HG丸ｺﾞｼｯｸM-PRO" w:hAnsi="HG丸ｺﾞｼｯｸM-PRO"/>
                <w:color w:val="000000"/>
                <w:sz w:val="18"/>
                <w:szCs w:val="18"/>
              </w:rPr>
            </w:pPr>
            <w:r w:rsidRPr="003B403C">
              <w:rPr>
                <w:rFonts w:ascii="HG丸ｺﾞｼｯｸM-PRO" w:eastAsia="HG丸ｺﾞｼｯｸM-PRO" w:hAnsi="HG丸ｺﾞｼｯｸM-PRO" w:hint="eastAsia"/>
                <w:color w:val="000000"/>
                <w:sz w:val="18"/>
                <w:szCs w:val="18"/>
              </w:rPr>
              <w:t>1</w:t>
            </w:r>
          </w:p>
        </w:tc>
        <w:tc>
          <w:tcPr>
            <w:tcW w:w="50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5A37C1" w14:textId="77777777" w:rsidR="00180AB1" w:rsidRPr="003B403C" w:rsidRDefault="00180AB1" w:rsidP="00180AB1">
            <w:pPr>
              <w:widowControl/>
              <w:spacing w:line="180" w:lineRule="exact"/>
              <w:ind w:left="180" w:hangingChars="100" w:hanging="180"/>
              <w:jc w:val="left"/>
              <w:rPr>
                <w:rFonts w:ascii="HG丸ｺﾞｼｯｸM-PRO" w:eastAsia="HG丸ｺﾞｼｯｸM-PRO" w:hAnsi="HG丸ｺﾞｼｯｸM-PRO"/>
                <w:color w:val="000000"/>
                <w:sz w:val="18"/>
                <w:szCs w:val="18"/>
              </w:rPr>
            </w:pPr>
            <w:r w:rsidRPr="003B403C">
              <w:rPr>
                <w:rFonts w:ascii="HG丸ｺﾞｼｯｸM-PRO" w:eastAsia="HG丸ｺﾞｼｯｸM-PRO" w:hAnsi="HG丸ｺﾞｼｯｸM-PRO" w:hint="eastAsia"/>
                <w:color w:val="000000"/>
                <w:sz w:val="18"/>
                <w:szCs w:val="18"/>
              </w:rPr>
              <w:t>・対象機械設備が更新されるために更新必要</w:t>
            </w:r>
          </w:p>
          <w:p w14:paraId="2919B20B" w14:textId="77777777" w:rsidR="00180AB1" w:rsidRPr="003B403C" w:rsidRDefault="00180AB1" w:rsidP="00180AB1">
            <w:pPr>
              <w:widowControl/>
              <w:spacing w:line="180" w:lineRule="exact"/>
              <w:ind w:left="180" w:hangingChars="100" w:hanging="180"/>
              <w:jc w:val="left"/>
              <w:rPr>
                <w:rFonts w:ascii="HG丸ｺﾞｼｯｸM-PRO" w:eastAsia="HG丸ｺﾞｼｯｸM-PRO" w:hAnsi="HG丸ｺﾞｼｯｸM-PRO"/>
                <w:color w:val="000000"/>
                <w:sz w:val="18"/>
                <w:szCs w:val="18"/>
              </w:rPr>
            </w:pPr>
            <w:r w:rsidRPr="003B403C">
              <w:rPr>
                <w:rFonts w:ascii="HG丸ｺﾞｼｯｸM-PRO" w:eastAsia="HG丸ｺﾞｼｯｸM-PRO" w:hAnsi="HG丸ｺﾞｼｯｸM-PRO" w:hint="eastAsia"/>
                <w:color w:val="000000"/>
                <w:sz w:val="18"/>
                <w:szCs w:val="18"/>
              </w:rPr>
              <w:t>・計画期間内に必要部品の供給が停止される、もしくは既に停止されている。</w:t>
            </w:r>
          </w:p>
          <w:p w14:paraId="59D01C0C" w14:textId="77777777" w:rsidR="00180AB1" w:rsidRPr="003B403C" w:rsidRDefault="00180AB1" w:rsidP="00180AB1">
            <w:pPr>
              <w:widowControl/>
              <w:spacing w:line="180" w:lineRule="exact"/>
              <w:ind w:left="180" w:hangingChars="100" w:hanging="180"/>
              <w:jc w:val="left"/>
              <w:rPr>
                <w:rFonts w:ascii="HG丸ｺﾞｼｯｸM-PRO" w:eastAsia="HG丸ｺﾞｼｯｸM-PRO" w:hAnsi="HG丸ｺﾞｼｯｸM-PRO"/>
                <w:color w:val="000000"/>
                <w:sz w:val="18"/>
                <w:szCs w:val="18"/>
              </w:rPr>
            </w:pPr>
            <w:r w:rsidRPr="003B403C">
              <w:rPr>
                <w:rFonts w:ascii="HG丸ｺﾞｼｯｸM-PRO" w:eastAsia="HG丸ｺﾞｼｯｸM-PRO" w:hAnsi="HG丸ｺﾞｼｯｸM-PRO" w:hint="eastAsia"/>
                <w:color w:val="000000"/>
                <w:sz w:val="18"/>
                <w:szCs w:val="18"/>
              </w:rPr>
              <w:t>・計画期間内に動作停止する可能性があると予想される。もしくは既に停止している。</w:t>
            </w:r>
          </w:p>
          <w:p w14:paraId="79354030" w14:textId="1FD0E036" w:rsidR="00180AB1" w:rsidRPr="003B403C" w:rsidRDefault="00180AB1" w:rsidP="00180AB1">
            <w:pPr>
              <w:widowControl/>
              <w:spacing w:line="180" w:lineRule="exact"/>
              <w:jc w:val="left"/>
              <w:rPr>
                <w:rFonts w:ascii="HG丸ｺﾞｼｯｸM-PRO" w:eastAsia="HG丸ｺﾞｼｯｸM-PRO" w:hAnsi="HG丸ｺﾞｼｯｸM-PRO"/>
                <w:color w:val="000000"/>
                <w:sz w:val="18"/>
                <w:szCs w:val="18"/>
              </w:rPr>
            </w:pPr>
            <w:r w:rsidRPr="003B403C">
              <w:rPr>
                <w:rFonts w:ascii="HG丸ｺﾞｼｯｸM-PRO" w:eastAsia="HG丸ｺﾞｼｯｸM-PRO" w:hAnsi="HG丸ｺﾞｼｯｸM-PRO" w:hint="eastAsia"/>
                <w:color w:val="000000"/>
                <w:sz w:val="18"/>
                <w:szCs w:val="18"/>
              </w:rPr>
              <w:t>・ソフト陳腐化等により更新せざるをえない</w:t>
            </w:r>
          </w:p>
        </w:tc>
      </w:tr>
      <w:tr w:rsidR="00626395" w:rsidRPr="00A24DDC" w14:paraId="17B09845" w14:textId="77777777" w:rsidTr="00320087">
        <w:trPr>
          <w:trHeight w:val="1552"/>
        </w:trPr>
        <w:tc>
          <w:tcPr>
            <w:tcW w:w="10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B0DF576" w14:textId="77777777" w:rsidR="00626395" w:rsidRPr="00EB438F" w:rsidRDefault="00626395" w:rsidP="00C93AAB">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法令、技術基準、マニュアル等名</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14:paraId="218E8B35" w14:textId="77777777" w:rsidR="00626395" w:rsidRPr="00EB438F" w:rsidRDefault="00626395" w:rsidP="00C93AAB">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省令：道路法施行規則の改定</w:t>
            </w:r>
            <w:r w:rsidRPr="00EB438F">
              <w:rPr>
                <w:rFonts w:ascii="HG丸ｺﾞｼｯｸM-PRO" w:eastAsia="HG丸ｺﾞｼｯｸM-PRO" w:hAnsi="HG丸ｺﾞｼｯｸM-PRO" w:cs="ＭＳ Ｐゴシック" w:hint="eastAsia"/>
                <w:kern w:val="0"/>
                <w:sz w:val="18"/>
                <w:szCs w:val="18"/>
              </w:rPr>
              <w:br/>
              <w:t>第4条の５の２の改正（道路の維持又は修繕に関する技術的基準等）</w:t>
            </w:r>
          </w:p>
          <w:p w14:paraId="747F33D6" w14:textId="77777777" w:rsidR="00626395" w:rsidRPr="00EB438F" w:rsidRDefault="00626395" w:rsidP="00C93AAB">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トンネル等の健全性の診断結果の分類に関する告示　平成26年国土交通省告示426号　施行H26.7.1</w:t>
            </w:r>
          </w:p>
        </w:tc>
        <w:tc>
          <w:tcPr>
            <w:tcW w:w="1063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4EF492CD" w14:textId="77777777" w:rsidR="00626395" w:rsidRPr="00EB438F" w:rsidRDefault="00626395" w:rsidP="00C93AAB">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○ストックマネジメント手法を踏まえた下水道長寿命化計画策定に関する手引き（案）（H25.6、国土交通省水管理・国土保全局下水道部）</w:t>
            </w:r>
          </w:p>
        </w:tc>
      </w:tr>
    </w:tbl>
    <w:p w14:paraId="6CCE41B7" w14:textId="77777777" w:rsidR="00626395" w:rsidRDefault="00626395" w:rsidP="00626395">
      <w:pPr>
        <w:widowControl/>
        <w:spacing w:line="140" w:lineRule="exact"/>
        <w:jc w:val="left"/>
        <w:rPr>
          <w:rFonts w:ascii="HG丸ｺﾞｼｯｸM-PRO" w:eastAsia="HG丸ｺﾞｼｯｸM-PRO" w:hAnsi="HG丸ｺﾞｼｯｸM-PRO"/>
          <w:highlight w:val="cyan"/>
        </w:rPr>
      </w:pPr>
    </w:p>
    <w:p w14:paraId="663BC84B" w14:textId="63AA3A4C" w:rsidR="00D131AF" w:rsidRPr="00EB438F" w:rsidRDefault="00D131AF">
      <w:pPr>
        <w:widowControl/>
        <w:jc w:val="left"/>
        <w:rPr>
          <w:rFonts w:ascii="HG丸ｺﾞｼｯｸM-PRO" w:eastAsia="HG丸ｺﾞｼｯｸM-PRO" w:hAnsi="HG丸ｺﾞｼｯｸM-PRO"/>
        </w:rPr>
      </w:pPr>
      <w:r w:rsidRPr="00EB438F">
        <w:rPr>
          <w:rFonts w:ascii="HG丸ｺﾞｼｯｸM-PRO" w:eastAsia="HG丸ｺﾞｼｯｸM-PRO" w:hAnsi="HG丸ｺﾞｼｯｸM-PRO" w:hint="eastAsia"/>
        </w:rPr>
        <w:lastRenderedPageBreak/>
        <w:t>部品単位の健全度については、機器の長寿命化（部分更新）を検討する際、どの部品を交換するかを決定する基準となるものである。表5.1-7に記載の指標が基本となるが、機器によって細かく設定する必要がある。その例を表5.1-8に示す。</w:t>
      </w:r>
    </w:p>
    <w:p w14:paraId="2B423D58" w14:textId="77777777" w:rsidR="00D131AF" w:rsidRPr="00EB438F" w:rsidRDefault="00D131AF">
      <w:pPr>
        <w:widowControl/>
        <w:jc w:val="left"/>
        <w:rPr>
          <w:rFonts w:ascii="HG丸ｺﾞｼｯｸM-PRO" w:eastAsia="HG丸ｺﾞｼｯｸM-PRO" w:hAnsi="HG丸ｺﾞｼｯｸM-PRO"/>
        </w:rPr>
      </w:pPr>
    </w:p>
    <w:p w14:paraId="148B71D8" w14:textId="2EC08886" w:rsidR="00D131AF" w:rsidRPr="00EB438F" w:rsidRDefault="00D131AF" w:rsidP="00AA1715">
      <w:pPr>
        <w:widowControl/>
        <w:jc w:val="center"/>
        <w:rPr>
          <w:rFonts w:ascii="HG丸ｺﾞｼｯｸM-PRO" w:eastAsia="HG丸ｺﾞｼｯｸM-PRO" w:hAnsi="HG丸ｺﾞｼｯｸM-PRO"/>
        </w:rPr>
      </w:pPr>
      <w:r w:rsidRPr="00EB438F">
        <w:rPr>
          <w:rFonts w:ascii="HG丸ｺﾞｼｯｸM-PRO" w:eastAsia="HG丸ｺﾞｼｯｸM-PRO" w:hAnsi="HG丸ｺﾞｼｯｸM-PRO" w:hint="eastAsia"/>
        </w:rPr>
        <w:t>表5.1-8 部品単位健全度判定表の例（送風機設備）</w:t>
      </w:r>
    </w:p>
    <w:tbl>
      <w:tblPr>
        <w:tblW w:w="13750" w:type="dxa"/>
        <w:tblInd w:w="241" w:type="dxa"/>
        <w:tblLayout w:type="fixed"/>
        <w:tblCellMar>
          <w:left w:w="99" w:type="dxa"/>
          <w:right w:w="99" w:type="dxa"/>
        </w:tblCellMar>
        <w:tblLook w:val="04A0" w:firstRow="1" w:lastRow="0" w:firstColumn="1" w:lastColumn="0" w:noHBand="0" w:noVBand="1"/>
      </w:tblPr>
      <w:tblGrid>
        <w:gridCol w:w="574"/>
        <w:gridCol w:w="575"/>
        <w:gridCol w:w="1163"/>
        <w:gridCol w:w="811"/>
        <w:gridCol w:w="10627"/>
      </w:tblGrid>
      <w:tr w:rsidR="00D72FA0" w:rsidRPr="00EB438F" w14:paraId="7F2DF229" w14:textId="77777777" w:rsidTr="00AA1715">
        <w:trPr>
          <w:cantSplit/>
          <w:trHeight w:val="519"/>
        </w:trPr>
        <w:tc>
          <w:tcPr>
            <w:tcW w:w="574" w:type="dxa"/>
            <w:tcBorders>
              <w:top w:val="single" w:sz="8" w:space="0" w:color="auto"/>
              <w:left w:val="single" w:sz="8" w:space="0" w:color="auto"/>
              <w:bottom w:val="single" w:sz="8" w:space="0" w:color="auto"/>
              <w:right w:val="single" w:sz="8" w:space="0" w:color="auto"/>
            </w:tcBorders>
            <w:shd w:val="clear" w:color="000000" w:fill="CCFFFF"/>
            <w:noWrap/>
            <w:vAlign w:val="center"/>
            <w:hideMark/>
          </w:tcPr>
          <w:p w14:paraId="19DCE663"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種別</w:t>
            </w:r>
          </w:p>
        </w:tc>
        <w:tc>
          <w:tcPr>
            <w:tcW w:w="575" w:type="dxa"/>
            <w:tcBorders>
              <w:top w:val="single" w:sz="8" w:space="0" w:color="auto"/>
              <w:left w:val="nil"/>
              <w:bottom w:val="single" w:sz="8" w:space="0" w:color="auto"/>
              <w:right w:val="single" w:sz="4" w:space="0" w:color="auto"/>
            </w:tcBorders>
            <w:shd w:val="clear" w:color="000000" w:fill="CCFFFF"/>
            <w:noWrap/>
            <w:vAlign w:val="center"/>
            <w:hideMark/>
          </w:tcPr>
          <w:p w14:paraId="4A7F2C32"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区分</w:t>
            </w:r>
          </w:p>
        </w:tc>
        <w:tc>
          <w:tcPr>
            <w:tcW w:w="1163" w:type="dxa"/>
            <w:tcBorders>
              <w:top w:val="single" w:sz="8" w:space="0" w:color="auto"/>
              <w:left w:val="nil"/>
              <w:bottom w:val="single" w:sz="8" w:space="0" w:color="auto"/>
              <w:right w:val="single" w:sz="4" w:space="0" w:color="auto"/>
            </w:tcBorders>
            <w:shd w:val="clear" w:color="000000" w:fill="CCFFFF"/>
            <w:vAlign w:val="center"/>
            <w:hideMark/>
          </w:tcPr>
          <w:p w14:paraId="1C286745" w14:textId="77777777" w:rsidR="00AA1715"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部品</w:t>
            </w:r>
          </w:p>
          <w:p w14:paraId="0BCF57E7" w14:textId="550E85BA" w:rsidR="00D72FA0"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名称</w:t>
            </w:r>
          </w:p>
        </w:tc>
        <w:tc>
          <w:tcPr>
            <w:tcW w:w="811" w:type="dxa"/>
            <w:tcBorders>
              <w:top w:val="single" w:sz="8" w:space="0" w:color="auto"/>
              <w:left w:val="nil"/>
              <w:bottom w:val="single" w:sz="8" w:space="0" w:color="auto"/>
              <w:right w:val="nil"/>
            </w:tcBorders>
            <w:shd w:val="clear" w:color="000000" w:fill="CCFFFF"/>
            <w:vAlign w:val="center"/>
            <w:hideMark/>
          </w:tcPr>
          <w:p w14:paraId="2C6BF550" w14:textId="292D0B3C" w:rsidR="00D72FA0"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健全度</w:t>
            </w:r>
          </w:p>
        </w:tc>
        <w:tc>
          <w:tcPr>
            <w:tcW w:w="10627" w:type="dxa"/>
            <w:tcBorders>
              <w:top w:val="single" w:sz="8" w:space="0" w:color="auto"/>
              <w:left w:val="single" w:sz="4" w:space="0" w:color="auto"/>
              <w:bottom w:val="single" w:sz="8" w:space="0" w:color="auto"/>
              <w:right w:val="single" w:sz="8" w:space="0" w:color="auto"/>
            </w:tcBorders>
            <w:shd w:val="clear" w:color="000000" w:fill="CCFFFF"/>
            <w:noWrap/>
            <w:vAlign w:val="center"/>
            <w:hideMark/>
          </w:tcPr>
          <w:p w14:paraId="44AEC0F9"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判　　定　　基　　準</w:t>
            </w:r>
          </w:p>
        </w:tc>
      </w:tr>
      <w:tr w:rsidR="00D72FA0" w:rsidRPr="00EB438F" w14:paraId="314C5141" w14:textId="77777777" w:rsidTr="00AA1715">
        <w:trPr>
          <w:cantSplit/>
          <w:trHeight w:val="20"/>
        </w:trPr>
        <w:tc>
          <w:tcPr>
            <w:tcW w:w="574" w:type="dxa"/>
            <w:vMerge w:val="restart"/>
            <w:tcBorders>
              <w:top w:val="nil"/>
              <w:left w:val="single" w:sz="8" w:space="0" w:color="auto"/>
              <w:bottom w:val="single" w:sz="8" w:space="0" w:color="000000"/>
              <w:right w:val="nil"/>
            </w:tcBorders>
            <w:shd w:val="clear" w:color="000000" w:fill="CCFFFF"/>
            <w:noWrap/>
            <w:textDirection w:val="tbRlV"/>
            <w:vAlign w:val="center"/>
            <w:hideMark/>
          </w:tcPr>
          <w:p w14:paraId="20B009B4"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送風機本体</w:t>
            </w:r>
          </w:p>
        </w:tc>
        <w:tc>
          <w:tcPr>
            <w:tcW w:w="575" w:type="dxa"/>
            <w:vMerge w:val="restart"/>
            <w:tcBorders>
              <w:top w:val="nil"/>
              <w:left w:val="single" w:sz="8" w:space="0" w:color="auto"/>
              <w:bottom w:val="single" w:sz="8" w:space="0" w:color="000000"/>
              <w:right w:val="single" w:sz="4" w:space="0" w:color="auto"/>
            </w:tcBorders>
            <w:shd w:val="clear" w:color="000000" w:fill="CCFFFF"/>
            <w:noWrap/>
            <w:textDirection w:val="tbRlV"/>
            <w:vAlign w:val="center"/>
            <w:hideMark/>
          </w:tcPr>
          <w:p w14:paraId="1C710D25"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根幹部品</w:t>
            </w:r>
          </w:p>
        </w:tc>
        <w:tc>
          <w:tcPr>
            <w:tcW w:w="1163" w:type="dxa"/>
            <w:vMerge w:val="restart"/>
            <w:tcBorders>
              <w:top w:val="nil"/>
              <w:left w:val="single" w:sz="4" w:space="0" w:color="auto"/>
              <w:bottom w:val="single" w:sz="4" w:space="0" w:color="000000"/>
              <w:right w:val="single" w:sz="4" w:space="0" w:color="auto"/>
            </w:tcBorders>
            <w:shd w:val="clear" w:color="auto" w:fill="auto"/>
            <w:vAlign w:val="center"/>
            <w:hideMark/>
          </w:tcPr>
          <w:p w14:paraId="3811F43F"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ケーシング</w:t>
            </w:r>
          </w:p>
        </w:tc>
        <w:tc>
          <w:tcPr>
            <w:tcW w:w="811" w:type="dxa"/>
            <w:tcBorders>
              <w:top w:val="nil"/>
              <w:left w:val="nil"/>
              <w:bottom w:val="single" w:sz="4" w:space="0" w:color="auto"/>
              <w:right w:val="nil"/>
            </w:tcBorders>
            <w:shd w:val="clear" w:color="auto" w:fill="auto"/>
            <w:noWrap/>
            <w:vAlign w:val="center"/>
            <w:hideMark/>
          </w:tcPr>
          <w:p w14:paraId="23D3EA62"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5</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13D36EBF"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設置当初と同等な状態で、特に劣化は認められない。</w:t>
            </w:r>
          </w:p>
        </w:tc>
      </w:tr>
      <w:tr w:rsidR="00D72FA0" w:rsidRPr="00EB438F" w14:paraId="475EC720"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57D60979"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49363F26"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single" w:sz="4" w:space="0" w:color="000000"/>
              <w:right w:val="single" w:sz="4" w:space="0" w:color="auto"/>
            </w:tcBorders>
            <w:vAlign w:val="center"/>
            <w:hideMark/>
          </w:tcPr>
          <w:p w14:paraId="412166A0"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396AEF74"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4</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5670FB1F"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ラビリンスと軸の隙間寸法が増加しているが、許容値内である。</w:t>
            </w:r>
          </w:p>
        </w:tc>
      </w:tr>
      <w:tr w:rsidR="00D72FA0" w:rsidRPr="00EB438F" w14:paraId="521BDC5F"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1A0A01ED"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0CF898C6"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single" w:sz="4" w:space="0" w:color="000000"/>
              <w:right w:val="single" w:sz="4" w:space="0" w:color="auto"/>
            </w:tcBorders>
            <w:vAlign w:val="center"/>
            <w:hideMark/>
          </w:tcPr>
          <w:p w14:paraId="380995D5"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62C5E52B"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3</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5CF585D3"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ラビリンスと軸の隙間寸法が許容値ギリギリ又は外れているが、修正可能な範囲である。</w:t>
            </w:r>
          </w:p>
        </w:tc>
      </w:tr>
      <w:tr w:rsidR="00D72FA0" w:rsidRPr="00EB438F" w14:paraId="03233C7A"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11E217DC"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29BA0341"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single" w:sz="4" w:space="0" w:color="000000"/>
              <w:right w:val="single" w:sz="4" w:space="0" w:color="auto"/>
            </w:tcBorders>
            <w:vAlign w:val="center"/>
            <w:hideMark/>
          </w:tcPr>
          <w:p w14:paraId="601B8E28"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1C29818E"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2</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7F5BE313"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ラビリンスと軸の隙間寸法が許容値を外れているが、修正が困難である。</w:t>
            </w:r>
          </w:p>
        </w:tc>
      </w:tr>
      <w:tr w:rsidR="00D72FA0" w:rsidRPr="00EB438F" w14:paraId="0FC4435F"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79D3CF6F"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4DC9E197"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val="restart"/>
            <w:tcBorders>
              <w:top w:val="nil"/>
              <w:left w:val="single" w:sz="4" w:space="0" w:color="auto"/>
              <w:bottom w:val="single" w:sz="8" w:space="0" w:color="000000"/>
              <w:right w:val="single" w:sz="4" w:space="0" w:color="auto"/>
            </w:tcBorders>
            <w:shd w:val="clear" w:color="auto" w:fill="auto"/>
            <w:vAlign w:val="center"/>
            <w:hideMark/>
          </w:tcPr>
          <w:p w14:paraId="54E04FD2"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羽根車</w:t>
            </w:r>
          </w:p>
        </w:tc>
        <w:tc>
          <w:tcPr>
            <w:tcW w:w="811" w:type="dxa"/>
            <w:tcBorders>
              <w:top w:val="nil"/>
              <w:left w:val="nil"/>
              <w:bottom w:val="single" w:sz="4" w:space="0" w:color="auto"/>
              <w:right w:val="nil"/>
            </w:tcBorders>
            <w:shd w:val="clear" w:color="auto" w:fill="auto"/>
            <w:noWrap/>
            <w:vAlign w:val="center"/>
            <w:hideMark/>
          </w:tcPr>
          <w:p w14:paraId="3C630FB2"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5</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3F5DE26D"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設置当初と同等な状態で、特に劣化は認められない。</w:t>
            </w:r>
          </w:p>
        </w:tc>
      </w:tr>
      <w:tr w:rsidR="00D72FA0" w:rsidRPr="00EB438F" w14:paraId="274867AD"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775949D5"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377264AB"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single" w:sz="8" w:space="0" w:color="000000"/>
              <w:right w:val="single" w:sz="4" w:space="0" w:color="auto"/>
            </w:tcBorders>
            <w:vAlign w:val="center"/>
            <w:hideMark/>
          </w:tcPr>
          <w:p w14:paraId="3A8CCA5D"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463C2E3F"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4</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0DC70646"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外観に異常が無くバランス試験の不釣合が発生しているが、量が許容値内である。</w:t>
            </w:r>
          </w:p>
        </w:tc>
      </w:tr>
      <w:tr w:rsidR="00D72FA0" w:rsidRPr="00EB438F" w14:paraId="3E049EF9"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1FBE0CD3"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58FEBE3D"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single" w:sz="8" w:space="0" w:color="000000"/>
              <w:right w:val="single" w:sz="4" w:space="0" w:color="auto"/>
            </w:tcBorders>
            <w:vAlign w:val="center"/>
            <w:hideMark/>
          </w:tcPr>
          <w:p w14:paraId="3FD4FDDB"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691B9046"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3</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617AC5D6"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外観に異常が無くバランス試験の不釣合量が許容値ギリギリ又は外れているが修正可能な範囲である。</w:t>
            </w:r>
          </w:p>
        </w:tc>
      </w:tr>
      <w:tr w:rsidR="00D72FA0" w:rsidRPr="00EB438F" w14:paraId="71603395"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52539670"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6BBF3AAD"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single" w:sz="8" w:space="0" w:color="000000"/>
              <w:right w:val="single" w:sz="4" w:space="0" w:color="auto"/>
            </w:tcBorders>
            <w:vAlign w:val="center"/>
            <w:hideMark/>
          </w:tcPr>
          <w:p w14:paraId="223ADF95"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8" w:space="0" w:color="auto"/>
              <w:right w:val="nil"/>
            </w:tcBorders>
            <w:shd w:val="clear" w:color="auto" w:fill="auto"/>
            <w:noWrap/>
            <w:vAlign w:val="center"/>
            <w:hideMark/>
          </w:tcPr>
          <w:p w14:paraId="47A01DC9"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2</w:t>
            </w:r>
          </w:p>
        </w:tc>
        <w:tc>
          <w:tcPr>
            <w:tcW w:w="10627" w:type="dxa"/>
            <w:tcBorders>
              <w:top w:val="nil"/>
              <w:left w:val="single" w:sz="4" w:space="0" w:color="auto"/>
              <w:bottom w:val="single" w:sz="8" w:space="0" w:color="auto"/>
              <w:right w:val="single" w:sz="8" w:space="0" w:color="auto"/>
            </w:tcBorders>
            <w:shd w:val="clear" w:color="auto" w:fill="auto"/>
            <w:vAlign w:val="center"/>
            <w:hideMark/>
          </w:tcPr>
          <w:p w14:paraId="64A38CDF"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羽根車に亀裂、曲がり等の致命的な損傷がある。又はバランス試験の不釣合量が許容値を超えているが修正が困難な状態。</w:t>
            </w:r>
          </w:p>
        </w:tc>
      </w:tr>
      <w:tr w:rsidR="00D72FA0" w:rsidRPr="00EB438F" w14:paraId="546D0426"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12A7BC8A"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val="restart"/>
            <w:tcBorders>
              <w:top w:val="nil"/>
              <w:left w:val="single" w:sz="8" w:space="0" w:color="auto"/>
              <w:bottom w:val="single" w:sz="8" w:space="0" w:color="000000"/>
              <w:right w:val="single" w:sz="4" w:space="0" w:color="auto"/>
            </w:tcBorders>
            <w:shd w:val="clear" w:color="000000" w:fill="CCFFFF"/>
            <w:noWrap/>
            <w:textDirection w:val="tbRlV"/>
            <w:vAlign w:val="center"/>
            <w:hideMark/>
          </w:tcPr>
          <w:p w14:paraId="47F8B2B4"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根幹部品以外</w:t>
            </w:r>
          </w:p>
        </w:tc>
        <w:tc>
          <w:tcPr>
            <w:tcW w:w="1163" w:type="dxa"/>
            <w:vMerge w:val="restart"/>
            <w:tcBorders>
              <w:top w:val="nil"/>
              <w:left w:val="single" w:sz="4" w:space="0" w:color="auto"/>
              <w:bottom w:val="nil"/>
              <w:right w:val="single" w:sz="4" w:space="0" w:color="auto"/>
            </w:tcBorders>
            <w:shd w:val="clear" w:color="auto" w:fill="auto"/>
            <w:vAlign w:val="center"/>
            <w:hideMark/>
          </w:tcPr>
          <w:p w14:paraId="2AEC828D"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軸</w:t>
            </w:r>
          </w:p>
        </w:tc>
        <w:tc>
          <w:tcPr>
            <w:tcW w:w="811" w:type="dxa"/>
            <w:tcBorders>
              <w:top w:val="nil"/>
              <w:left w:val="nil"/>
              <w:bottom w:val="single" w:sz="4" w:space="0" w:color="auto"/>
              <w:right w:val="nil"/>
            </w:tcBorders>
            <w:shd w:val="clear" w:color="auto" w:fill="auto"/>
            <w:noWrap/>
            <w:vAlign w:val="center"/>
            <w:hideMark/>
          </w:tcPr>
          <w:p w14:paraId="4E5928EC"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5</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4D83CD6F"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設置当初と同等な状態で、特に劣化は認められない。</w:t>
            </w:r>
          </w:p>
        </w:tc>
      </w:tr>
      <w:tr w:rsidR="00D72FA0" w:rsidRPr="00EB438F" w14:paraId="6243F255"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75450410"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73B9C6FB"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nil"/>
              <w:right w:val="single" w:sz="4" w:space="0" w:color="auto"/>
            </w:tcBorders>
            <w:vAlign w:val="center"/>
            <w:hideMark/>
          </w:tcPr>
          <w:p w14:paraId="39137E0D"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3BD77DBB"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4</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54FF53F0"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外観に異常が無く軸寸法と振れが発生しているが測定値が許容値内である。</w:t>
            </w:r>
          </w:p>
        </w:tc>
      </w:tr>
      <w:tr w:rsidR="00D72FA0" w:rsidRPr="00EB438F" w14:paraId="6375E530"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63B4800B"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1EA105AF"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nil"/>
              <w:right w:val="single" w:sz="4" w:space="0" w:color="auto"/>
            </w:tcBorders>
            <w:vAlign w:val="center"/>
            <w:hideMark/>
          </w:tcPr>
          <w:p w14:paraId="2263BC54"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673CAD5E"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3</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1DD3DA99"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外観に異常が無く軸寸法と振れ測定値が許容値ギリギリである。</w:t>
            </w:r>
          </w:p>
        </w:tc>
      </w:tr>
      <w:tr w:rsidR="00D72FA0" w:rsidRPr="00EB438F" w14:paraId="12397A18"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3CE658D3"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6BEA7030"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nil"/>
              <w:right w:val="single" w:sz="4" w:space="0" w:color="auto"/>
            </w:tcBorders>
            <w:vAlign w:val="center"/>
            <w:hideMark/>
          </w:tcPr>
          <w:p w14:paraId="1BDEE3F7"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50DC3E3D"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2</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2C4C9D40"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軸に亀裂、曲がり等の致命的な損傷がある。又は軸寸法と振れ測定値が許容値を外れている。</w:t>
            </w:r>
          </w:p>
        </w:tc>
      </w:tr>
      <w:tr w:rsidR="00D72FA0" w:rsidRPr="00EB438F" w14:paraId="6895A47D"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420D9607"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1E4163EF"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A3960D"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軸受</w:t>
            </w:r>
          </w:p>
        </w:tc>
        <w:tc>
          <w:tcPr>
            <w:tcW w:w="811" w:type="dxa"/>
            <w:tcBorders>
              <w:top w:val="nil"/>
              <w:left w:val="nil"/>
              <w:bottom w:val="single" w:sz="4" w:space="0" w:color="auto"/>
              <w:right w:val="nil"/>
            </w:tcBorders>
            <w:shd w:val="clear" w:color="auto" w:fill="auto"/>
            <w:noWrap/>
            <w:vAlign w:val="center"/>
            <w:hideMark/>
          </w:tcPr>
          <w:p w14:paraId="17C03C7A"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5</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44DCE04C"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設置当初と同等な状態で、特に劣化は認められない。</w:t>
            </w:r>
          </w:p>
        </w:tc>
      </w:tr>
      <w:tr w:rsidR="00D72FA0" w:rsidRPr="00EB438F" w14:paraId="14BA66FF"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4FD44A4B"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1E32F4E4"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single" w:sz="4" w:space="0" w:color="auto"/>
              <w:left w:val="single" w:sz="4" w:space="0" w:color="auto"/>
              <w:bottom w:val="single" w:sz="4" w:space="0" w:color="auto"/>
              <w:right w:val="single" w:sz="4" w:space="0" w:color="auto"/>
            </w:tcBorders>
            <w:vAlign w:val="center"/>
            <w:hideMark/>
          </w:tcPr>
          <w:p w14:paraId="23E999E9"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53C23345"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4</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5C35BDAC"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外観に異常が無く軸受メタル内径寸法が増加しているが、許容値内である。</w:t>
            </w:r>
          </w:p>
        </w:tc>
      </w:tr>
      <w:tr w:rsidR="00D72FA0" w:rsidRPr="00EB438F" w14:paraId="2DCFDE84"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4E0E139C"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0D1332BF"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single" w:sz="4" w:space="0" w:color="auto"/>
              <w:left w:val="single" w:sz="4" w:space="0" w:color="auto"/>
              <w:bottom w:val="single" w:sz="4" w:space="0" w:color="auto"/>
              <w:right w:val="single" w:sz="4" w:space="0" w:color="auto"/>
            </w:tcBorders>
            <w:vAlign w:val="center"/>
            <w:hideMark/>
          </w:tcPr>
          <w:p w14:paraId="348E9285"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5C97B695"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3</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434449CC"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外観に異常が無く軸受メタル内径寸法が許容値ギリギリである。</w:t>
            </w:r>
          </w:p>
        </w:tc>
      </w:tr>
      <w:tr w:rsidR="00D72FA0" w:rsidRPr="00EB438F" w14:paraId="2535657C"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1A984BC4"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5F9F6190"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single" w:sz="4" w:space="0" w:color="auto"/>
              <w:left w:val="single" w:sz="4" w:space="0" w:color="auto"/>
              <w:bottom w:val="single" w:sz="4" w:space="0" w:color="auto"/>
              <w:right w:val="single" w:sz="4" w:space="0" w:color="auto"/>
            </w:tcBorders>
            <w:vAlign w:val="center"/>
            <w:hideMark/>
          </w:tcPr>
          <w:p w14:paraId="006EB678"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325AD550"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2</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61B62EFC"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メタル表面に傷や剥離がある。又は軸受メタル内径寸法が許容値を外れている。</w:t>
            </w:r>
          </w:p>
        </w:tc>
      </w:tr>
      <w:tr w:rsidR="00D72FA0" w:rsidRPr="00EB438F" w14:paraId="187E03AC"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0C82FF72"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188E7123"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val="restart"/>
            <w:tcBorders>
              <w:top w:val="nil"/>
              <w:left w:val="single" w:sz="4" w:space="0" w:color="auto"/>
              <w:bottom w:val="single" w:sz="4" w:space="0" w:color="auto"/>
              <w:right w:val="single" w:sz="4" w:space="0" w:color="auto"/>
            </w:tcBorders>
            <w:shd w:val="clear" w:color="auto" w:fill="auto"/>
            <w:vAlign w:val="center"/>
            <w:hideMark/>
          </w:tcPr>
          <w:p w14:paraId="2B971273"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架台</w:t>
            </w:r>
          </w:p>
        </w:tc>
        <w:tc>
          <w:tcPr>
            <w:tcW w:w="811" w:type="dxa"/>
            <w:tcBorders>
              <w:top w:val="nil"/>
              <w:left w:val="nil"/>
              <w:bottom w:val="single" w:sz="4" w:space="0" w:color="auto"/>
              <w:right w:val="nil"/>
            </w:tcBorders>
            <w:shd w:val="clear" w:color="auto" w:fill="auto"/>
            <w:noWrap/>
            <w:vAlign w:val="center"/>
            <w:hideMark/>
          </w:tcPr>
          <w:p w14:paraId="5DAB8B3C"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5</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19096540"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設置当初と同等な状態で、特に劣化は認められない。</w:t>
            </w:r>
          </w:p>
        </w:tc>
      </w:tr>
      <w:tr w:rsidR="00D72FA0" w:rsidRPr="00EB438F" w14:paraId="62E14DC8"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355F9289"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2E855C53"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single" w:sz="4" w:space="0" w:color="auto"/>
              <w:right w:val="single" w:sz="4" w:space="0" w:color="auto"/>
            </w:tcBorders>
            <w:vAlign w:val="center"/>
            <w:hideMark/>
          </w:tcPr>
          <w:p w14:paraId="4D33ABBA"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524FD4AA"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4</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5B9E4C48"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架台の水平度が許容値内である。</w:t>
            </w:r>
          </w:p>
        </w:tc>
      </w:tr>
      <w:tr w:rsidR="00D72FA0" w:rsidRPr="00EB438F" w14:paraId="4582E4C5"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7871D382"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41CC2AF9"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single" w:sz="4" w:space="0" w:color="auto"/>
              <w:right w:val="single" w:sz="4" w:space="0" w:color="auto"/>
            </w:tcBorders>
            <w:vAlign w:val="center"/>
            <w:hideMark/>
          </w:tcPr>
          <w:p w14:paraId="509958F7"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25F6D2A6"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3</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08FBF8C2"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架台の水平度が許容値ギリギリである。</w:t>
            </w:r>
          </w:p>
        </w:tc>
      </w:tr>
      <w:tr w:rsidR="00D72FA0" w:rsidRPr="00EB438F" w14:paraId="4A154334"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498F3F8B"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17859981"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single" w:sz="4" w:space="0" w:color="auto"/>
              <w:right w:val="single" w:sz="4" w:space="0" w:color="auto"/>
            </w:tcBorders>
            <w:vAlign w:val="center"/>
            <w:hideMark/>
          </w:tcPr>
          <w:p w14:paraId="7B5EB3D0"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7B253D7A"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2</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5EB46861"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架台本体に亀裂等の致命的な損傷がある。架台の水平度が許容値を外れている。</w:t>
            </w:r>
          </w:p>
        </w:tc>
      </w:tr>
      <w:tr w:rsidR="00D72FA0" w:rsidRPr="00EB438F" w14:paraId="3C622EEF"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2CC0064C"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5DBE545E"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val="restart"/>
            <w:tcBorders>
              <w:top w:val="nil"/>
              <w:left w:val="single" w:sz="4" w:space="0" w:color="auto"/>
              <w:bottom w:val="single" w:sz="4" w:space="0" w:color="auto"/>
              <w:right w:val="single" w:sz="4" w:space="0" w:color="auto"/>
            </w:tcBorders>
            <w:shd w:val="clear" w:color="auto" w:fill="auto"/>
            <w:vAlign w:val="center"/>
            <w:hideMark/>
          </w:tcPr>
          <w:p w14:paraId="69B79448"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風量制御装置</w:t>
            </w:r>
          </w:p>
        </w:tc>
        <w:tc>
          <w:tcPr>
            <w:tcW w:w="811" w:type="dxa"/>
            <w:tcBorders>
              <w:top w:val="nil"/>
              <w:left w:val="nil"/>
              <w:bottom w:val="single" w:sz="4" w:space="0" w:color="auto"/>
              <w:right w:val="nil"/>
            </w:tcBorders>
            <w:shd w:val="clear" w:color="auto" w:fill="auto"/>
            <w:noWrap/>
            <w:vAlign w:val="center"/>
            <w:hideMark/>
          </w:tcPr>
          <w:p w14:paraId="42C06AD8"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5</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6ACFAE64"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設置当初と同等な状態で、特に劣化は認められない。</w:t>
            </w:r>
          </w:p>
        </w:tc>
      </w:tr>
      <w:tr w:rsidR="00D72FA0" w:rsidRPr="00EB438F" w14:paraId="1DE91CEA"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1DAF635D"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6C83A6C6"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single" w:sz="4" w:space="0" w:color="auto"/>
              <w:right w:val="single" w:sz="4" w:space="0" w:color="auto"/>
            </w:tcBorders>
            <w:vAlign w:val="center"/>
            <w:hideMark/>
          </w:tcPr>
          <w:p w14:paraId="11A1D86B"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08F8364C"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4</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3547C8A4"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ブレード外形部、ブッシュ内径部の寸法が許容値内である。</w:t>
            </w:r>
          </w:p>
        </w:tc>
      </w:tr>
      <w:tr w:rsidR="00D72FA0" w:rsidRPr="00EB438F" w14:paraId="71B1FF02"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1306EE9D"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0BFCB9F5"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single" w:sz="4" w:space="0" w:color="auto"/>
              <w:right w:val="single" w:sz="4" w:space="0" w:color="auto"/>
            </w:tcBorders>
            <w:vAlign w:val="center"/>
            <w:hideMark/>
          </w:tcPr>
          <w:p w14:paraId="797692F7"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54F0F8F4"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3</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3B8B7FC8"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ブレード外形部、ブッシュ内径部の寸法が許容値ギリギリである。</w:t>
            </w:r>
          </w:p>
        </w:tc>
      </w:tr>
      <w:tr w:rsidR="00D72FA0" w:rsidRPr="00EB438F" w14:paraId="32925CA2"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5490EA62"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567C98C7"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single" w:sz="4" w:space="0" w:color="auto"/>
              <w:right w:val="single" w:sz="4" w:space="0" w:color="auto"/>
            </w:tcBorders>
            <w:vAlign w:val="center"/>
            <w:hideMark/>
          </w:tcPr>
          <w:p w14:paraId="04FDE8B5"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1BD51623"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2</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58BF00E6"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ブレードに亀裂、曲がり等の致命的な損傷がある。又はブレード外形部、ブッシュ内径部の寸法が許容値を外れている。</w:t>
            </w:r>
          </w:p>
        </w:tc>
      </w:tr>
      <w:tr w:rsidR="00D72FA0" w:rsidRPr="00EB438F" w14:paraId="61E0A247"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33F88DF7"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616B11C6"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val="restart"/>
            <w:tcBorders>
              <w:top w:val="nil"/>
              <w:left w:val="single" w:sz="4" w:space="0" w:color="auto"/>
              <w:bottom w:val="single" w:sz="8" w:space="0" w:color="000000"/>
              <w:right w:val="single" w:sz="4" w:space="0" w:color="auto"/>
            </w:tcBorders>
            <w:shd w:val="clear" w:color="auto" w:fill="auto"/>
            <w:vAlign w:val="center"/>
            <w:hideMark/>
          </w:tcPr>
          <w:p w14:paraId="6395B8FC"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強制潤滑装置</w:t>
            </w:r>
          </w:p>
        </w:tc>
        <w:tc>
          <w:tcPr>
            <w:tcW w:w="811" w:type="dxa"/>
            <w:tcBorders>
              <w:top w:val="nil"/>
              <w:left w:val="nil"/>
              <w:bottom w:val="single" w:sz="4" w:space="0" w:color="auto"/>
              <w:right w:val="nil"/>
            </w:tcBorders>
            <w:shd w:val="clear" w:color="auto" w:fill="auto"/>
            <w:noWrap/>
            <w:vAlign w:val="center"/>
            <w:hideMark/>
          </w:tcPr>
          <w:p w14:paraId="01E69682"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5</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0628AF7A"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設置当初と同等な状態で、特に劣化は認められない。</w:t>
            </w:r>
          </w:p>
        </w:tc>
      </w:tr>
      <w:tr w:rsidR="00D72FA0" w:rsidRPr="00EB438F" w14:paraId="14403ED4"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01BE6F29"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01BB1CEA"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single" w:sz="8" w:space="0" w:color="000000"/>
              <w:right w:val="single" w:sz="4" w:space="0" w:color="auto"/>
            </w:tcBorders>
            <w:vAlign w:val="center"/>
            <w:hideMark/>
          </w:tcPr>
          <w:p w14:paraId="0250E626"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7499FF90"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4</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52EE1FA1"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油配管の接続部から油がにじんでいる箇所がある。</w:t>
            </w:r>
          </w:p>
        </w:tc>
      </w:tr>
      <w:tr w:rsidR="00D72FA0" w:rsidRPr="00EB438F" w14:paraId="457C98BE"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7FB70E99"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2CB7FDA4"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single" w:sz="8" w:space="0" w:color="000000"/>
              <w:right w:val="single" w:sz="4" w:space="0" w:color="auto"/>
            </w:tcBorders>
            <w:vAlign w:val="center"/>
            <w:hideMark/>
          </w:tcPr>
          <w:p w14:paraId="298A525F"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3A86DF87"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3</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633A0FCA"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油配管の接続部から油漏れがあり油の補給が必要。</w:t>
            </w:r>
          </w:p>
        </w:tc>
      </w:tr>
      <w:tr w:rsidR="00D72FA0" w:rsidRPr="00AA1715" w14:paraId="6375ED53"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57FC7B20"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0C0C6D1E"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single" w:sz="8" w:space="0" w:color="000000"/>
              <w:right w:val="single" w:sz="4" w:space="0" w:color="auto"/>
            </w:tcBorders>
            <w:vAlign w:val="center"/>
            <w:hideMark/>
          </w:tcPr>
          <w:p w14:paraId="53C2E05A"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8" w:space="0" w:color="auto"/>
              <w:right w:val="nil"/>
            </w:tcBorders>
            <w:shd w:val="clear" w:color="auto" w:fill="auto"/>
            <w:noWrap/>
            <w:vAlign w:val="center"/>
            <w:hideMark/>
          </w:tcPr>
          <w:p w14:paraId="7625CF55"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2</w:t>
            </w:r>
          </w:p>
        </w:tc>
        <w:tc>
          <w:tcPr>
            <w:tcW w:w="10627" w:type="dxa"/>
            <w:tcBorders>
              <w:top w:val="nil"/>
              <w:left w:val="single" w:sz="4" w:space="0" w:color="auto"/>
              <w:bottom w:val="single" w:sz="8" w:space="0" w:color="auto"/>
              <w:right w:val="single" w:sz="8" w:space="0" w:color="auto"/>
            </w:tcBorders>
            <w:shd w:val="clear" w:color="auto" w:fill="auto"/>
            <w:vAlign w:val="center"/>
            <w:hideMark/>
          </w:tcPr>
          <w:p w14:paraId="238FECA3"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油配管の接続部から油漏れがあり油の補給が必要であるが、部分補修では対応が困難な状態。</w:t>
            </w:r>
          </w:p>
        </w:tc>
      </w:tr>
    </w:tbl>
    <w:p w14:paraId="421C06F8" w14:textId="48443634" w:rsidR="00D131AF" w:rsidRPr="00D019D9" w:rsidRDefault="00D131AF">
      <w:pPr>
        <w:widowControl/>
        <w:jc w:val="left"/>
        <w:rPr>
          <w:rFonts w:ascii="HG丸ｺﾞｼｯｸM-PRO" w:eastAsia="HG丸ｺﾞｼｯｸM-PRO" w:hAnsi="HG丸ｺﾞｼｯｸM-PRO"/>
        </w:rPr>
      </w:pPr>
      <w:r w:rsidRPr="00D019D9">
        <w:rPr>
          <w:rFonts w:ascii="HG丸ｺﾞｼｯｸM-PRO" w:eastAsia="HG丸ｺﾞｼｯｸM-PRO" w:hAnsi="HG丸ｺﾞｼｯｸM-PRO"/>
        </w:rPr>
        <w:br w:type="page"/>
      </w:r>
    </w:p>
    <w:p w14:paraId="7BE0481F" w14:textId="77777777" w:rsidR="00D131AF" w:rsidRPr="00D131AF" w:rsidRDefault="00D131AF" w:rsidP="00626395">
      <w:pPr>
        <w:widowControl/>
        <w:spacing w:line="140" w:lineRule="exact"/>
        <w:jc w:val="left"/>
        <w:rPr>
          <w:rFonts w:ascii="HG丸ｺﾞｼｯｸM-PRO" w:eastAsia="HG丸ｺﾞｼｯｸM-PRO" w:hAnsi="HG丸ｺﾞｼｯｸM-PRO"/>
          <w:highlight w:val="cyan"/>
        </w:rPr>
      </w:pPr>
    </w:p>
    <w:p w14:paraId="12FFB21B" w14:textId="6A24A706" w:rsidR="000D247A" w:rsidRDefault="000D247A" w:rsidP="000D247A">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76480" behindDoc="0" locked="0" layoutInCell="1" allowOverlap="1" wp14:anchorId="01651209" wp14:editId="02753193">
                <wp:simplePos x="0" y="0"/>
                <wp:positionH relativeFrom="column">
                  <wp:posOffset>3214370</wp:posOffset>
                </wp:positionH>
                <wp:positionV relativeFrom="paragraph">
                  <wp:posOffset>109220</wp:posOffset>
                </wp:positionV>
                <wp:extent cx="5438775" cy="1222375"/>
                <wp:effectExtent l="0" t="0" r="28575" b="15875"/>
                <wp:wrapNone/>
                <wp:docPr id="47266" name="Freeform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38775" cy="1222375"/>
                        </a:xfrm>
                        <a:custGeom>
                          <a:avLst/>
                          <a:gdLst>
                            <a:gd name="T0" fmla="*/ 569 w 13440"/>
                            <a:gd name="T1" fmla="*/ 0 h 3412"/>
                            <a:gd name="T2" fmla="*/ 13440 w 13440"/>
                            <a:gd name="T3" fmla="*/ 0 h 3412"/>
                            <a:gd name="T4" fmla="*/ 13440 w 13440"/>
                            <a:gd name="T5" fmla="*/ 2844 h 3412"/>
                            <a:gd name="T6" fmla="*/ 12872 w 13440"/>
                            <a:gd name="T7" fmla="*/ 3412 h 3412"/>
                            <a:gd name="T8" fmla="*/ 0 w 13440"/>
                            <a:gd name="T9" fmla="*/ 3412 h 3412"/>
                            <a:gd name="T10" fmla="*/ 0 w 13440"/>
                            <a:gd name="T11" fmla="*/ 569 h 3412"/>
                            <a:gd name="T12" fmla="*/ 569 w 13440"/>
                            <a:gd name="T13" fmla="*/ 0 h 3412"/>
                          </a:gdLst>
                          <a:ahLst/>
                          <a:cxnLst>
                            <a:cxn ang="0">
                              <a:pos x="T0" y="T1"/>
                            </a:cxn>
                            <a:cxn ang="0">
                              <a:pos x="T2" y="T3"/>
                            </a:cxn>
                            <a:cxn ang="0">
                              <a:pos x="T4" y="T5"/>
                            </a:cxn>
                            <a:cxn ang="0">
                              <a:pos x="T6" y="T7"/>
                            </a:cxn>
                            <a:cxn ang="0">
                              <a:pos x="T8" y="T9"/>
                            </a:cxn>
                            <a:cxn ang="0">
                              <a:pos x="T10" y="T11"/>
                            </a:cxn>
                            <a:cxn ang="0">
                              <a:pos x="T12" y="T13"/>
                            </a:cxn>
                          </a:cxnLst>
                          <a:rect l="0" t="0" r="r" b="b"/>
                          <a:pathLst>
                            <a:path w="13440" h="3412">
                              <a:moveTo>
                                <a:pt x="569" y="0"/>
                              </a:moveTo>
                              <a:lnTo>
                                <a:pt x="13440" y="0"/>
                              </a:lnTo>
                              <a:lnTo>
                                <a:pt x="13440" y="2844"/>
                              </a:lnTo>
                              <a:cubicBezTo>
                                <a:pt x="13440" y="3158"/>
                                <a:pt x="13186" y="3412"/>
                                <a:pt x="12872" y="3412"/>
                              </a:cubicBezTo>
                              <a:lnTo>
                                <a:pt x="0" y="3412"/>
                              </a:lnTo>
                              <a:lnTo>
                                <a:pt x="0" y="569"/>
                              </a:lnTo>
                              <a:cubicBezTo>
                                <a:pt x="0" y="255"/>
                                <a:pt x="255" y="0"/>
                                <a:pt x="569" y="0"/>
                              </a:cubicBezTo>
                              <a:close/>
                            </a:path>
                          </a:pathLst>
                        </a:custGeom>
                        <a:solidFill>
                          <a:schemeClr val="accent6">
                            <a:lumMod val="60000"/>
                            <a:lumOff val="40000"/>
                          </a:schemeClr>
                        </a:solidFill>
                        <a:ln w="24130" cap="flat">
                          <a:solidFill>
                            <a:srgbClr val="385D8A"/>
                          </a:solidFill>
                          <a:prstDash val="solid"/>
                          <a:round/>
                          <a:headEnd/>
                          <a:tailEnd/>
                        </a:ln>
                      </wps:spPr>
                      <wps:txbx>
                        <w:txbxContent>
                          <w:p w14:paraId="3F62939F" w14:textId="77777777" w:rsidR="00B92A0A" w:rsidRPr="00A35062" w:rsidRDefault="00B92A0A" w:rsidP="000D247A">
                            <w:pPr>
                              <w:spacing w:line="240" w:lineRule="exact"/>
                              <w:jc w:val="left"/>
                              <w:rPr>
                                <w:rFonts w:ascii="Meiryo UI" w:eastAsia="Meiryo UI" w:hAnsi="Meiryo UI" w:cs="Meiryo UI"/>
                              </w:rPr>
                            </w:pPr>
                            <w:r w:rsidRPr="00A35062">
                              <w:rPr>
                                <w:rFonts w:ascii="Meiryo UI" w:eastAsia="Meiryo UI" w:hAnsi="Meiryo UI" w:cs="Meiryo UI" w:hint="eastAsia"/>
                              </w:rPr>
                              <w:t>基本データ</w:t>
                            </w:r>
                          </w:p>
                          <w:p w14:paraId="43C615E0" w14:textId="4538211C" w:rsidR="00B92A0A" w:rsidRPr="00A35062" w:rsidRDefault="00B92A0A" w:rsidP="000D247A">
                            <w:pPr>
                              <w:spacing w:line="240" w:lineRule="exact"/>
                              <w:jc w:val="left"/>
                              <w:rPr>
                                <w:rFonts w:ascii="Meiryo UI" w:eastAsia="Meiryo UI" w:hAnsi="Meiryo UI" w:cs="Meiryo UI"/>
                              </w:rPr>
                            </w:pPr>
                            <w:r>
                              <w:rPr>
                                <w:rFonts w:ascii="Meiryo UI" w:eastAsia="Meiryo UI" w:hAnsi="Meiryo UI" w:cs="Meiryo UI" w:hint="eastAsia"/>
                              </w:rPr>
                              <w:t>・施設情報（建設年度、機種、補機構成</w:t>
                            </w:r>
                            <w:r w:rsidRPr="00A35062">
                              <w:rPr>
                                <w:rFonts w:ascii="Meiryo UI" w:eastAsia="Meiryo UI" w:hAnsi="Meiryo UI" w:cs="Meiryo UI" w:hint="eastAsia"/>
                              </w:rPr>
                              <w:t>、使用</w:t>
                            </w:r>
                            <w:r>
                              <w:rPr>
                                <w:rFonts w:ascii="Meiryo UI" w:eastAsia="Meiryo UI" w:hAnsi="Meiryo UI" w:cs="Meiryo UI" w:hint="eastAsia"/>
                              </w:rPr>
                              <w:t>材質</w:t>
                            </w:r>
                            <w:r w:rsidRPr="00A35062">
                              <w:rPr>
                                <w:rFonts w:ascii="Meiryo UI" w:eastAsia="Meiryo UI" w:hAnsi="Meiryo UI" w:cs="Meiryo UI" w:hint="eastAsia"/>
                              </w:rPr>
                              <w:t>、規格、規模、技術基準等</w:t>
                            </w:r>
                            <w:r>
                              <w:rPr>
                                <w:rFonts w:ascii="Meiryo UI" w:eastAsia="Meiryo UI" w:hAnsi="Meiryo UI" w:cs="Meiryo UI" w:hint="eastAsia"/>
                              </w:rPr>
                              <w:t>）</w:t>
                            </w:r>
                          </w:p>
                          <w:p w14:paraId="2142076C" w14:textId="3496418C" w:rsidR="00B92A0A" w:rsidRPr="00A35062" w:rsidRDefault="00B92A0A" w:rsidP="000D247A">
                            <w:pPr>
                              <w:spacing w:line="240" w:lineRule="exact"/>
                              <w:jc w:val="left"/>
                              <w:rPr>
                                <w:rFonts w:ascii="Meiryo UI" w:eastAsia="Meiryo UI" w:hAnsi="Meiryo UI" w:cs="Meiryo UI"/>
                              </w:rPr>
                            </w:pPr>
                            <w:r w:rsidRPr="00A35062">
                              <w:rPr>
                                <w:rFonts w:ascii="Meiryo UI" w:eastAsia="Meiryo UI" w:hAnsi="Meiryo UI" w:cs="Meiryo UI" w:hint="eastAsia"/>
                              </w:rPr>
                              <w:t>・</w:t>
                            </w:r>
                            <w:r>
                              <w:rPr>
                                <w:rFonts w:ascii="Meiryo UI" w:eastAsia="Meiryo UI" w:hAnsi="Meiryo UI" w:cs="Meiryo UI" w:hint="eastAsia"/>
                              </w:rPr>
                              <w:t>機器台帳、配置</w:t>
                            </w:r>
                            <w:r w:rsidRPr="00A35062">
                              <w:rPr>
                                <w:rFonts w:ascii="Meiryo UI" w:eastAsia="Meiryo UI" w:hAnsi="Meiryo UI" w:cs="Meiryo UI" w:hint="eastAsia"/>
                              </w:rPr>
                              <w:t>図、</w:t>
                            </w:r>
                            <w:r>
                              <w:rPr>
                                <w:rFonts w:ascii="Meiryo UI" w:eastAsia="Meiryo UI" w:hAnsi="Meiryo UI" w:cs="Meiryo UI" w:hint="eastAsia"/>
                              </w:rPr>
                              <w:t>機器構造図、容量</w:t>
                            </w:r>
                            <w:r w:rsidRPr="00A35062">
                              <w:rPr>
                                <w:rFonts w:ascii="Meiryo UI" w:eastAsia="Meiryo UI" w:hAnsi="Meiryo UI" w:cs="Meiryo UI" w:hint="eastAsia"/>
                              </w:rPr>
                              <w:t>計算等</w:t>
                            </w:r>
                          </w:p>
                          <w:p w14:paraId="7D2373ED" w14:textId="77777777" w:rsidR="00B92A0A" w:rsidRPr="00A35062" w:rsidRDefault="00B92A0A" w:rsidP="000D247A">
                            <w:pPr>
                              <w:spacing w:line="240" w:lineRule="exact"/>
                              <w:jc w:val="left"/>
                              <w:rPr>
                                <w:rFonts w:ascii="Meiryo UI" w:eastAsia="Meiryo UI" w:hAnsi="Meiryo UI" w:cs="Meiryo UI"/>
                              </w:rPr>
                            </w:pPr>
                            <w:r w:rsidRPr="00A35062">
                              <w:rPr>
                                <w:rFonts w:ascii="Meiryo UI" w:eastAsia="Meiryo UI" w:hAnsi="Meiryo UI" w:cs="Meiryo UI" w:hint="eastAsia"/>
                              </w:rPr>
                              <w:t>・各種点検結果</w:t>
                            </w:r>
                          </w:p>
                          <w:p w14:paraId="5423460E" w14:textId="68502B6F" w:rsidR="00B92A0A" w:rsidRPr="00A35062" w:rsidRDefault="00B92A0A" w:rsidP="000D247A">
                            <w:pPr>
                              <w:spacing w:line="240" w:lineRule="exact"/>
                              <w:jc w:val="left"/>
                              <w:rPr>
                                <w:rFonts w:ascii="Meiryo UI" w:eastAsia="Meiryo UI" w:hAnsi="Meiryo UI" w:cs="Meiryo UI"/>
                              </w:rPr>
                            </w:pPr>
                            <w:r w:rsidRPr="00A35062">
                              <w:rPr>
                                <w:rFonts w:ascii="Meiryo UI" w:eastAsia="Meiryo UI" w:hAnsi="Meiryo UI" w:cs="Meiryo UI" w:hint="eastAsia"/>
                              </w:rPr>
                              <w:t>・補修、</w:t>
                            </w:r>
                            <w:r>
                              <w:rPr>
                                <w:rFonts w:ascii="Meiryo UI" w:eastAsia="Meiryo UI" w:hAnsi="Meiryo UI" w:cs="Meiryo UI" w:hint="eastAsia"/>
                              </w:rPr>
                              <w:t>長寿命化</w:t>
                            </w:r>
                            <w:r w:rsidRPr="00A35062">
                              <w:rPr>
                                <w:rFonts w:ascii="Meiryo UI" w:eastAsia="Meiryo UI" w:hAnsi="Meiryo UI" w:cs="Meiryo UI" w:hint="eastAsia"/>
                              </w:rPr>
                              <w:t>履歴</w:t>
                            </w:r>
                          </w:p>
                          <w:p w14:paraId="684363C5" w14:textId="77777777" w:rsidR="00B92A0A" w:rsidRPr="00A35062" w:rsidRDefault="00B92A0A" w:rsidP="000D247A">
                            <w:pPr>
                              <w:spacing w:line="240" w:lineRule="exact"/>
                              <w:jc w:val="left"/>
                              <w:rPr>
                                <w:rFonts w:ascii="Meiryo UI" w:eastAsia="Meiryo UI" w:hAnsi="Meiryo UI" w:cs="Meiryo UI"/>
                              </w:rPr>
                            </w:pPr>
                            <w:r w:rsidRPr="00A35062">
                              <w:rPr>
                                <w:rFonts w:ascii="Meiryo UI" w:eastAsia="Meiryo UI" w:hAnsi="Meiryo UI" w:cs="Meiryo UI" w:hint="eastAsia"/>
                              </w:rPr>
                              <w:t>他</w:t>
                            </w:r>
                          </w:p>
                        </w:txbxContent>
                      </wps:txbx>
                      <wps:bodyPr rot="0" vert="horz" wrap="square" lIns="91440" tIns="45720" rIns="91440" bIns="45720" anchor="ctr" anchorCtr="0" upright="1">
                        <a:noAutofit/>
                      </wps:bodyPr>
                    </wps:wsp>
                  </a:graphicData>
                </a:graphic>
              </wp:anchor>
            </w:drawing>
          </mc:Choice>
          <mc:Fallback>
            <w:pict>
              <v:shape id="_x0000_s1384" style="position:absolute;margin-left:253.1pt;margin-top:8.6pt;width:428.25pt;height:96.25pt;z-index:253076480;visibility:visible;mso-wrap-style:square;mso-wrap-distance-left:9pt;mso-wrap-distance-top:0;mso-wrap-distance-right:9pt;mso-wrap-distance-bottom:0;mso-position-horizontal:absolute;mso-position-horizontal-relative:text;mso-position-vertical:absolute;mso-position-vertical-relative:text;v-text-anchor:middle" coordsize="13440,341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" adj="-11796480,,5400" path="m569,l13440,r,2844c13440,3158,13186,3412,12872,3412l,3412,,569c,255,255,,569,xe" fillcolor="#fabf8f [1945]" strokecolor="#385d8a" strokeweight="1.9pt">
                <v:stroke joinstyle="round"/>
                <v:formulas/>
                <v:path arrowok="t" o:connecttype="custom" o:connectlocs="230258,0;5438775,0;5438775,1018885;5208922,1222375;0,1222375;0,203849;230258,0" o:connectangles="0,0,0,0,0,0,0" textboxrect="0,0,13440,3412"/>
                <v:textbox>
                  <w:txbxContent>
                    <w:p w14:paraId="3F62939F" w14:textId="77777777" w:rsidR="00B92A0A" w:rsidRPr="00A35062" w:rsidRDefault="00B92A0A" w:rsidP="000D247A">
                      <w:pPr>
                        <w:spacing w:line="240" w:lineRule="exact"/>
                        <w:jc w:val="left"/>
                        <w:rPr>
                          <w:rFonts w:ascii="Meiryo UI" w:eastAsia="Meiryo UI" w:hAnsi="Meiryo UI" w:cs="Meiryo UI"/>
                        </w:rPr>
                      </w:pPr>
                      <w:r w:rsidRPr="00A35062">
                        <w:rPr>
                          <w:rFonts w:ascii="Meiryo UI" w:eastAsia="Meiryo UI" w:hAnsi="Meiryo UI" w:cs="Meiryo UI" w:hint="eastAsia"/>
                        </w:rPr>
                        <w:t>基本データ</w:t>
                      </w:r>
                    </w:p>
                    <w:p w14:paraId="43C615E0" w14:textId="4538211C" w:rsidR="00B92A0A" w:rsidRPr="00A35062" w:rsidRDefault="00B92A0A" w:rsidP="000D247A">
                      <w:pPr>
                        <w:spacing w:line="240" w:lineRule="exact"/>
                        <w:jc w:val="left"/>
                        <w:rPr>
                          <w:rFonts w:ascii="Meiryo UI" w:eastAsia="Meiryo UI" w:hAnsi="Meiryo UI" w:cs="Meiryo UI"/>
                        </w:rPr>
                      </w:pPr>
                      <w:r>
                        <w:rPr>
                          <w:rFonts w:ascii="Meiryo UI" w:eastAsia="Meiryo UI" w:hAnsi="Meiryo UI" w:cs="Meiryo UI" w:hint="eastAsia"/>
                        </w:rPr>
                        <w:t>・施設情報（建設年度、機種、補機構成</w:t>
                      </w:r>
                      <w:r w:rsidRPr="00A35062">
                        <w:rPr>
                          <w:rFonts w:ascii="Meiryo UI" w:eastAsia="Meiryo UI" w:hAnsi="Meiryo UI" w:cs="Meiryo UI" w:hint="eastAsia"/>
                        </w:rPr>
                        <w:t>、使用</w:t>
                      </w:r>
                      <w:r>
                        <w:rPr>
                          <w:rFonts w:ascii="Meiryo UI" w:eastAsia="Meiryo UI" w:hAnsi="Meiryo UI" w:cs="Meiryo UI" w:hint="eastAsia"/>
                        </w:rPr>
                        <w:t>材質</w:t>
                      </w:r>
                      <w:r w:rsidRPr="00A35062">
                        <w:rPr>
                          <w:rFonts w:ascii="Meiryo UI" w:eastAsia="Meiryo UI" w:hAnsi="Meiryo UI" w:cs="Meiryo UI" w:hint="eastAsia"/>
                        </w:rPr>
                        <w:t>、規格、規模、技術基準等</w:t>
                      </w:r>
                      <w:r>
                        <w:rPr>
                          <w:rFonts w:ascii="Meiryo UI" w:eastAsia="Meiryo UI" w:hAnsi="Meiryo UI" w:cs="Meiryo UI" w:hint="eastAsia"/>
                        </w:rPr>
                        <w:t>）</w:t>
                      </w:r>
                    </w:p>
                    <w:p w14:paraId="2142076C" w14:textId="3496418C" w:rsidR="00B92A0A" w:rsidRPr="00A35062" w:rsidRDefault="00B92A0A" w:rsidP="000D247A">
                      <w:pPr>
                        <w:spacing w:line="240" w:lineRule="exact"/>
                        <w:jc w:val="left"/>
                        <w:rPr>
                          <w:rFonts w:ascii="Meiryo UI" w:eastAsia="Meiryo UI" w:hAnsi="Meiryo UI" w:cs="Meiryo UI"/>
                        </w:rPr>
                      </w:pPr>
                      <w:r w:rsidRPr="00A35062">
                        <w:rPr>
                          <w:rFonts w:ascii="Meiryo UI" w:eastAsia="Meiryo UI" w:hAnsi="Meiryo UI" w:cs="Meiryo UI" w:hint="eastAsia"/>
                        </w:rPr>
                        <w:t>・</w:t>
                      </w:r>
                      <w:r>
                        <w:rPr>
                          <w:rFonts w:ascii="Meiryo UI" w:eastAsia="Meiryo UI" w:hAnsi="Meiryo UI" w:cs="Meiryo UI" w:hint="eastAsia"/>
                        </w:rPr>
                        <w:t>機器台帳、配置</w:t>
                      </w:r>
                      <w:r w:rsidRPr="00A35062">
                        <w:rPr>
                          <w:rFonts w:ascii="Meiryo UI" w:eastAsia="Meiryo UI" w:hAnsi="Meiryo UI" w:cs="Meiryo UI" w:hint="eastAsia"/>
                        </w:rPr>
                        <w:t>図、</w:t>
                      </w:r>
                      <w:r>
                        <w:rPr>
                          <w:rFonts w:ascii="Meiryo UI" w:eastAsia="Meiryo UI" w:hAnsi="Meiryo UI" w:cs="Meiryo UI" w:hint="eastAsia"/>
                        </w:rPr>
                        <w:t>機器構造図、容量</w:t>
                      </w:r>
                      <w:r w:rsidRPr="00A35062">
                        <w:rPr>
                          <w:rFonts w:ascii="Meiryo UI" w:eastAsia="Meiryo UI" w:hAnsi="Meiryo UI" w:cs="Meiryo UI" w:hint="eastAsia"/>
                        </w:rPr>
                        <w:t>計算等</w:t>
                      </w:r>
                    </w:p>
                    <w:p w14:paraId="7D2373ED" w14:textId="77777777" w:rsidR="00B92A0A" w:rsidRPr="00A35062" w:rsidRDefault="00B92A0A" w:rsidP="000D247A">
                      <w:pPr>
                        <w:spacing w:line="240" w:lineRule="exact"/>
                        <w:jc w:val="left"/>
                        <w:rPr>
                          <w:rFonts w:ascii="Meiryo UI" w:eastAsia="Meiryo UI" w:hAnsi="Meiryo UI" w:cs="Meiryo UI"/>
                        </w:rPr>
                      </w:pPr>
                      <w:r w:rsidRPr="00A35062">
                        <w:rPr>
                          <w:rFonts w:ascii="Meiryo UI" w:eastAsia="Meiryo UI" w:hAnsi="Meiryo UI" w:cs="Meiryo UI" w:hint="eastAsia"/>
                        </w:rPr>
                        <w:t>・各種点検結果</w:t>
                      </w:r>
                    </w:p>
                    <w:p w14:paraId="5423460E" w14:textId="68502B6F" w:rsidR="00B92A0A" w:rsidRPr="00A35062" w:rsidRDefault="00B92A0A" w:rsidP="000D247A">
                      <w:pPr>
                        <w:spacing w:line="240" w:lineRule="exact"/>
                        <w:jc w:val="left"/>
                        <w:rPr>
                          <w:rFonts w:ascii="Meiryo UI" w:eastAsia="Meiryo UI" w:hAnsi="Meiryo UI" w:cs="Meiryo UI"/>
                        </w:rPr>
                      </w:pPr>
                      <w:r w:rsidRPr="00A35062">
                        <w:rPr>
                          <w:rFonts w:ascii="Meiryo UI" w:eastAsia="Meiryo UI" w:hAnsi="Meiryo UI" w:cs="Meiryo UI" w:hint="eastAsia"/>
                        </w:rPr>
                        <w:t>・補修、</w:t>
                      </w:r>
                      <w:r>
                        <w:rPr>
                          <w:rFonts w:ascii="Meiryo UI" w:eastAsia="Meiryo UI" w:hAnsi="Meiryo UI" w:cs="Meiryo UI" w:hint="eastAsia"/>
                        </w:rPr>
                        <w:t>長寿命化</w:t>
                      </w:r>
                      <w:r w:rsidRPr="00A35062">
                        <w:rPr>
                          <w:rFonts w:ascii="Meiryo UI" w:eastAsia="Meiryo UI" w:hAnsi="Meiryo UI" w:cs="Meiryo UI" w:hint="eastAsia"/>
                        </w:rPr>
                        <w:t>履歴</w:t>
                      </w:r>
                    </w:p>
                    <w:p w14:paraId="684363C5" w14:textId="77777777" w:rsidR="00B92A0A" w:rsidRPr="00A35062" w:rsidRDefault="00B92A0A" w:rsidP="000D247A">
                      <w:pPr>
                        <w:spacing w:line="240" w:lineRule="exact"/>
                        <w:jc w:val="left"/>
                        <w:rPr>
                          <w:rFonts w:ascii="Meiryo UI" w:eastAsia="Meiryo UI" w:hAnsi="Meiryo UI" w:cs="Meiryo UI"/>
                        </w:rPr>
                      </w:pPr>
                      <w:r w:rsidRPr="00A35062">
                        <w:rPr>
                          <w:rFonts w:ascii="Meiryo UI" w:eastAsia="Meiryo UI" w:hAnsi="Meiryo UI" w:cs="Meiryo UI" w:hint="eastAsia"/>
                        </w:rPr>
                        <w:t>他</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99008" behindDoc="0" locked="0" layoutInCell="1" allowOverlap="1" wp14:anchorId="27526A59" wp14:editId="64FB986F">
                <wp:simplePos x="0" y="0"/>
                <wp:positionH relativeFrom="column">
                  <wp:posOffset>194945</wp:posOffset>
                </wp:positionH>
                <wp:positionV relativeFrom="paragraph">
                  <wp:posOffset>52070</wp:posOffset>
                </wp:positionV>
                <wp:extent cx="1657350" cy="295275"/>
                <wp:effectExtent l="0" t="0" r="19050" b="28575"/>
                <wp:wrapNone/>
                <wp:docPr id="47267" name="角丸四角形 47267"/>
                <wp:cNvGraphicFramePr/>
                <a:graphic xmlns:a="http://schemas.openxmlformats.org/drawingml/2006/main">
                  <a:graphicData uri="http://schemas.microsoft.com/office/word/2010/wordprocessingShape">
                    <wps:wsp>
                      <wps:cNvSpPr/>
                      <wps:spPr>
                        <a:xfrm>
                          <a:off x="0" y="0"/>
                          <a:ext cx="1657350" cy="295275"/>
                        </a:xfrm>
                        <a:prstGeom prst="roundRect">
                          <a:avLst>
                            <a:gd name="adj" fmla="val 50000"/>
                          </a:avLst>
                        </a:prstGeom>
                        <a:solidFill>
                          <a:schemeClr val="tx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5770DA" w14:textId="77777777" w:rsidR="00B92A0A" w:rsidRPr="00A35062" w:rsidRDefault="00B92A0A" w:rsidP="000D247A">
                            <w:pPr>
                              <w:spacing w:line="280" w:lineRule="exact"/>
                              <w:jc w:val="center"/>
                              <w:rPr>
                                <w:rFonts w:ascii="Meiryo UI" w:eastAsia="Meiryo UI" w:hAnsi="Meiryo UI" w:cs="Meiryo UI"/>
                                <w:sz w:val="28"/>
                                <w:szCs w:val="28"/>
                              </w:rPr>
                            </w:pPr>
                            <w:r w:rsidRPr="00A35062">
                              <w:rPr>
                                <w:rFonts w:ascii="Meiryo UI" w:eastAsia="Meiryo UI" w:hAnsi="Meiryo UI" w:cs="Meiryo UI" w:hint="eastAsia"/>
                                <w:sz w:val="28"/>
                                <w:szCs w:val="28"/>
                              </w:rPr>
                              <w:t>START</w:t>
                            </w:r>
                          </w:p>
                        </w:txbxContent>
                      </wps:txbx>
                      <wps:bodyPr rot="0" spcFirstLastPara="0" vertOverflow="clip"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roundrect id="角丸四角形 47267" o:spid="_x0000_s1385" style="position:absolute;margin-left:15.35pt;margin-top:4.1pt;width:130.5pt;height:23.25pt;z-index:253099008;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" fillcolor="#548dd4 [1951]" strokecolor="black [3213]" strokeweight="2pt">
                <v:textbox inset=",0,,0">
                  <w:txbxContent>
                    <w:p w14:paraId="7C5770DA" w14:textId="77777777" w:rsidR="00B92A0A" w:rsidRPr="00A35062" w:rsidRDefault="00B92A0A" w:rsidP="000D247A">
                      <w:pPr>
                        <w:spacing w:line="280" w:lineRule="exact"/>
                        <w:jc w:val="center"/>
                        <w:rPr>
                          <w:rFonts w:ascii="Meiryo UI" w:eastAsia="Meiryo UI" w:hAnsi="Meiryo UI" w:cs="Meiryo UI"/>
                          <w:sz w:val="28"/>
                          <w:szCs w:val="28"/>
                        </w:rPr>
                      </w:pPr>
                      <w:r w:rsidRPr="00A35062">
                        <w:rPr>
                          <w:rFonts w:ascii="Meiryo UI" w:eastAsia="Meiryo UI" w:hAnsi="Meiryo UI" w:cs="Meiryo UI" w:hint="eastAsia"/>
                          <w:sz w:val="28"/>
                          <w:szCs w:val="28"/>
                        </w:rPr>
                        <w:t>START</w:t>
                      </w:r>
                    </w:p>
                  </w:txbxContent>
                </v:textbox>
              </v:roundrect>
            </w:pict>
          </mc:Fallback>
        </mc:AlternateContent>
      </w:r>
    </w:p>
    <w:p w14:paraId="76607F76" w14:textId="77777777" w:rsidR="000D247A" w:rsidRDefault="000D247A" w:rsidP="000D247A">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70336" behindDoc="0" locked="0" layoutInCell="1" allowOverlap="1" wp14:anchorId="246A86B3" wp14:editId="2313D7D5">
                <wp:simplePos x="0" y="0"/>
                <wp:positionH relativeFrom="column">
                  <wp:posOffset>337819</wp:posOffset>
                </wp:positionH>
                <wp:positionV relativeFrom="paragraph">
                  <wp:posOffset>194945</wp:posOffset>
                </wp:positionV>
                <wp:extent cx="1933575" cy="271145"/>
                <wp:effectExtent l="0" t="0" r="28575" b="14605"/>
                <wp:wrapNone/>
                <wp:docPr id="47268"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3575" cy="271145"/>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419157CD" w14:textId="753CA71F" w:rsidR="00B92A0A" w:rsidRPr="00605C74" w:rsidRDefault="00B92A0A" w:rsidP="000D247A">
                            <w:pPr>
                              <w:spacing w:line="260" w:lineRule="exact"/>
                              <w:jc w:val="center"/>
                              <w:rPr>
                                <w:rFonts w:ascii="Meiryo UI" w:eastAsia="Meiryo UI" w:hAnsi="Meiryo UI" w:cs="Meiryo UI"/>
                                <w:color w:val="FFFFFF" w:themeColor="background1"/>
                                <w:sz w:val="24"/>
                              </w:rPr>
                            </w:pPr>
                            <w:r w:rsidRPr="00605C74">
                              <w:rPr>
                                <w:rFonts w:ascii="Meiryo UI" w:eastAsia="Meiryo UI" w:hAnsi="Meiryo UI" w:cs="Meiryo UI" w:hint="eastAsia"/>
                                <w:color w:val="FFFFFF" w:themeColor="background1"/>
                                <w:sz w:val="24"/>
                              </w:rPr>
                              <w:t>新規</w:t>
                            </w:r>
                            <w:r>
                              <w:rPr>
                                <w:rFonts w:ascii="Meiryo UI" w:eastAsia="Meiryo UI" w:hAnsi="Meiryo UI" w:cs="Meiryo UI" w:hint="eastAsia"/>
                                <w:color w:val="FFFFFF" w:themeColor="background1"/>
                                <w:sz w:val="24"/>
                              </w:rPr>
                              <w:t>・増設、更新</w:t>
                            </w:r>
                            <w:r w:rsidRPr="00605C74">
                              <w:rPr>
                                <w:rFonts w:ascii="Meiryo UI" w:eastAsia="Meiryo UI" w:hAnsi="Meiryo UI" w:cs="Meiryo UI" w:hint="eastAsia"/>
                                <w:color w:val="FFFFFF" w:themeColor="background1"/>
                                <w:sz w:val="24"/>
                              </w:rPr>
                              <w:t>等</w:t>
                            </w: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shape id="_x0000_s1386" style="position:absolute;margin-left:26.6pt;margin-top:15.35pt;width:152.25pt;height:21.35pt;z-index:25307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" adj="-11796480,,5400" path="m504,l11296,r,2520c11296,2799,11071,3024,10792,3024l,3024,,504c,226,226,,504,xe" fillcolor="#36f" strokecolor="#385d8a" strokeweight="1.9pt">
                <v:stroke joinstyle="round"/>
                <v:formulas/>
                <v:path arrowok="t" o:connecttype="custom" o:connectlocs="86271,0;1933575,0;1933575,225954;1847304,271145;0,271145;0,45191;86271,0" o:connectangles="0,0,0,0,0,0,0" textboxrect="0,0,11296,3024"/>
                <v:textbox>
                  <w:txbxContent>
                    <w:p w14:paraId="419157CD" w14:textId="753CA71F" w:rsidR="00B92A0A" w:rsidRPr="00605C74" w:rsidRDefault="00B92A0A" w:rsidP="000D247A">
                      <w:pPr>
                        <w:spacing w:line="260" w:lineRule="exact"/>
                        <w:jc w:val="center"/>
                        <w:rPr>
                          <w:rFonts w:ascii="Meiryo UI" w:eastAsia="Meiryo UI" w:hAnsi="Meiryo UI" w:cs="Meiryo UI"/>
                          <w:color w:val="FFFFFF" w:themeColor="background1"/>
                          <w:sz w:val="24"/>
                        </w:rPr>
                      </w:pPr>
                      <w:r w:rsidRPr="00605C74">
                        <w:rPr>
                          <w:rFonts w:ascii="Meiryo UI" w:eastAsia="Meiryo UI" w:hAnsi="Meiryo UI" w:cs="Meiryo UI" w:hint="eastAsia"/>
                          <w:color w:val="FFFFFF" w:themeColor="background1"/>
                          <w:sz w:val="24"/>
                        </w:rPr>
                        <w:t>新規</w:t>
                      </w:r>
                      <w:r>
                        <w:rPr>
                          <w:rFonts w:ascii="Meiryo UI" w:eastAsia="Meiryo UI" w:hAnsi="Meiryo UI" w:cs="Meiryo UI" w:hint="eastAsia"/>
                          <w:color w:val="FFFFFF" w:themeColor="background1"/>
                          <w:sz w:val="24"/>
                        </w:rPr>
                        <w:t>・増設、更新</w:t>
                      </w:r>
                      <w:r w:rsidRPr="00605C74">
                        <w:rPr>
                          <w:rFonts w:ascii="Meiryo UI" w:eastAsia="Meiryo UI" w:hAnsi="Meiryo UI" w:cs="Meiryo UI" w:hint="eastAsia"/>
                          <w:color w:val="FFFFFF" w:themeColor="background1"/>
                          <w:sz w:val="24"/>
                        </w:rPr>
                        <w:t>等</w:t>
                      </w:r>
                    </w:p>
                  </w:txbxContent>
                </v:textbox>
              </v:shape>
            </w:pict>
          </mc:Fallback>
        </mc:AlternateContent>
      </w:r>
    </w:p>
    <w:p w14:paraId="6F06C0E9" w14:textId="2988DB26" w:rsidR="000D247A" w:rsidRDefault="000D247A" w:rsidP="000D247A">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66240" behindDoc="0" locked="0" layoutInCell="1" allowOverlap="1" wp14:anchorId="0D03B9B3" wp14:editId="4B4BDA60">
                <wp:simplePos x="0" y="0"/>
                <wp:positionH relativeFrom="column">
                  <wp:posOffset>204470</wp:posOffset>
                </wp:positionH>
                <wp:positionV relativeFrom="paragraph">
                  <wp:posOffset>118745</wp:posOffset>
                </wp:positionV>
                <wp:extent cx="2215515" cy="554355"/>
                <wp:effectExtent l="0" t="0" r="13335" b="17145"/>
                <wp:wrapNone/>
                <wp:docPr id="47269" name="Freeform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15515" cy="554355"/>
                        </a:xfrm>
                        <a:custGeom>
                          <a:avLst/>
                          <a:gdLst>
                            <a:gd name="T0" fmla="*/ 0 w 24720"/>
                            <a:gd name="T1" fmla="*/ 427 h 6192"/>
                            <a:gd name="T2" fmla="*/ 427 w 24720"/>
                            <a:gd name="T3" fmla="*/ 0 h 6192"/>
                            <a:gd name="T4" fmla="*/ 24294 w 24720"/>
                            <a:gd name="T5" fmla="*/ 0 h 6192"/>
                            <a:gd name="T6" fmla="*/ 24720 w 24720"/>
                            <a:gd name="T7" fmla="*/ 427 h 6192"/>
                            <a:gd name="T8" fmla="*/ 24720 w 24720"/>
                            <a:gd name="T9" fmla="*/ 5766 h 6192"/>
                            <a:gd name="T10" fmla="*/ 24294 w 24720"/>
                            <a:gd name="T11" fmla="*/ 6192 h 6192"/>
                            <a:gd name="T12" fmla="*/ 427 w 24720"/>
                            <a:gd name="T13" fmla="*/ 6192 h 6192"/>
                            <a:gd name="T14" fmla="*/ 0 w 24720"/>
                            <a:gd name="T15" fmla="*/ 5766 h 6192"/>
                            <a:gd name="T16" fmla="*/ 0 w 24720"/>
                            <a:gd name="T17" fmla="*/ 427 h 6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720" h="6192">
                              <a:moveTo>
                                <a:pt x="0" y="427"/>
                              </a:moveTo>
                              <a:cubicBezTo>
                                <a:pt x="0" y="191"/>
                                <a:pt x="191" y="0"/>
                                <a:pt x="427" y="0"/>
                              </a:cubicBezTo>
                              <a:lnTo>
                                <a:pt x="24294" y="0"/>
                              </a:lnTo>
                              <a:cubicBezTo>
                                <a:pt x="24530" y="0"/>
                                <a:pt x="24720" y="191"/>
                                <a:pt x="24720" y="427"/>
                              </a:cubicBezTo>
                              <a:lnTo>
                                <a:pt x="24720" y="5766"/>
                              </a:lnTo>
                              <a:cubicBezTo>
                                <a:pt x="24720" y="6002"/>
                                <a:pt x="24530" y="6192"/>
                                <a:pt x="24294" y="6192"/>
                              </a:cubicBezTo>
                              <a:lnTo>
                                <a:pt x="427" y="6192"/>
                              </a:lnTo>
                              <a:cubicBezTo>
                                <a:pt x="191" y="6192"/>
                                <a:pt x="0" y="6002"/>
                                <a:pt x="0" y="5766"/>
                              </a:cubicBezTo>
                              <a:lnTo>
                                <a:pt x="0" y="427"/>
                              </a:lnTo>
                              <a:close/>
                            </a:path>
                          </a:pathLst>
                        </a:custGeom>
                        <a:noFill/>
                        <a:ln w="24130" cap="flat">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150" o:spid="_x0000_s1026" style="position:absolute;left:0;text-align:left;margin-left:16.1pt;margin-top:9.35pt;width:174.45pt;height:43.65pt;z-index:253066240;visibility:visible;mso-wrap-style:square;mso-wrap-distance-left:9pt;mso-wrap-distance-top:0;mso-wrap-distance-right:9pt;mso-wrap-distance-bottom:0;mso-position-horizontal:absolute;mso-position-horizontal-relative:text;mso-position-vertical:absolute;mso-position-vertical-relative:text;v-text-anchor:top" coordsize="24720,6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" path="m,427c,191,191,,427,l24294,v236,,426,191,426,427l24720,5766v,236,-190,426,-426,426l427,6192c191,6192,,6002,,5766l,427xe" filled="f" strokecolor="red" strokeweight="1.9pt">
                <v:path arrowok="t" o:connecttype="custom" o:connectlocs="0,38228;38270,0;2177335,0;2215515,38228;2215515,516216;2177335,554355;38270,554355;0,516216;0,38228" o:connectangles="0,0,0,0,0,0,0,0,0"/>
              </v:shape>
            </w:pict>
          </mc:Fallback>
        </mc:AlternateContent>
      </w:r>
    </w:p>
    <w:p w14:paraId="71238BD3" w14:textId="77777777" w:rsidR="000D247A" w:rsidRDefault="000D247A" w:rsidP="000D247A">
      <w:pPr>
        <w:widowControl/>
        <w:jc w:val="left"/>
        <w:rPr>
          <w:rFonts w:ascii="HG丸ｺﾞｼｯｸM-PRO" w:eastAsia="HG丸ｺﾞｼｯｸM-PRO" w:hAnsi="HG丸ｺﾞｼｯｸM-PRO"/>
          <w:highlight w:val="cyan"/>
        </w:rPr>
      </w:pPr>
      <w:r>
        <w:rPr>
          <w:rFonts w:ascii="HG丸ｺﾞｼｯｸM-PRO" w:eastAsia="HG丸ｺﾞｼｯｸM-PRO" w:hAnsi="HG丸ｺﾞｼｯｸM-PRO"/>
          <w:noProof/>
        </w:rPr>
        <mc:AlternateContent>
          <mc:Choice Requires="wps">
            <w:drawing>
              <wp:anchor distT="0" distB="0" distL="114300" distR="114300" simplePos="0" relativeHeight="253078528" behindDoc="0" locked="0" layoutInCell="1" allowOverlap="1" wp14:anchorId="53AC1370" wp14:editId="3805601B">
                <wp:simplePos x="0" y="0"/>
                <wp:positionH relativeFrom="column">
                  <wp:posOffset>337820</wp:posOffset>
                </wp:positionH>
                <wp:positionV relativeFrom="paragraph">
                  <wp:posOffset>90170</wp:posOffset>
                </wp:positionV>
                <wp:extent cx="740410" cy="255270"/>
                <wp:effectExtent l="0" t="0" r="20955" b="11430"/>
                <wp:wrapNone/>
                <wp:docPr id="47270"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0410"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7FE23001" w14:textId="77777777" w:rsidR="00B92A0A" w:rsidRPr="00605C74" w:rsidRDefault="00B92A0A" w:rsidP="000D247A">
                            <w:pPr>
                              <w:spacing w:line="220" w:lineRule="exact"/>
                              <w:jc w:val="center"/>
                              <w:rPr>
                                <w:rFonts w:ascii="Meiryo UI" w:eastAsia="Meiryo UI" w:hAnsi="Meiryo UI" w:cs="Meiryo UI"/>
                                <w:color w:val="FFFFFF" w:themeColor="background1"/>
                                <w:szCs w:val="21"/>
                              </w:rPr>
                            </w:pPr>
                            <w:r w:rsidRPr="00605C74">
                              <w:rPr>
                                <w:rFonts w:ascii="Meiryo UI" w:eastAsia="Meiryo UI" w:hAnsi="Meiryo UI" w:cs="Meiryo UI" w:hint="eastAsia"/>
                                <w:color w:val="FFFFFF" w:themeColor="background1"/>
                                <w:szCs w:val="21"/>
                              </w:rPr>
                              <w:t>初期点検</w:t>
                            </w:r>
                          </w:p>
                        </w:txbxContent>
                      </wps:txbx>
                      <wps:bodyPr rot="0" vert="horz" wrap="none" lIns="91440" tIns="45720" rIns="91440" bIns="45720" anchor="ctr" anchorCtr="0">
                        <a:spAutoFit/>
                      </wps:bodyPr>
                    </wps:wsp>
                  </a:graphicData>
                </a:graphic>
              </wp:anchor>
            </w:drawing>
          </mc:Choice>
          <mc:Fallback>
            <w:pict>
              <v:shape id="_x0000_s1387" style="position:absolute;margin-left:26.6pt;margin-top:7.1pt;width:58.3pt;height:20.1pt;z-index:253078528;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" adj="-11796480,,5400" path="m504,l11296,r,2520c11296,2799,11071,3024,10792,3024l,3024,,504c,226,226,,504,xe" fillcolor="#36f" strokecolor="#385d8a" strokeweight="1.9pt">
                <v:stroke joinstyle="round"/>
                <v:formulas/>
                <v:path arrowok="t" o:connecttype="custom" o:connectlocs="33035,0;740410,0;740410,212725;707375,255270;0,255270;0,42545;33035,0" o:connectangles="0,0,0,0,0,0,0" textboxrect="0,0,11296,3024"/>
                <v:textbox style="mso-fit-shape-to-text:t">
                  <w:txbxContent>
                    <w:p w14:paraId="7FE23001" w14:textId="77777777" w:rsidR="00B92A0A" w:rsidRPr="00605C74" w:rsidRDefault="00B92A0A" w:rsidP="000D247A">
                      <w:pPr>
                        <w:spacing w:line="220" w:lineRule="exact"/>
                        <w:jc w:val="center"/>
                        <w:rPr>
                          <w:rFonts w:ascii="Meiryo UI" w:eastAsia="Meiryo UI" w:hAnsi="Meiryo UI" w:cs="Meiryo UI"/>
                          <w:color w:val="FFFFFF" w:themeColor="background1"/>
                          <w:szCs w:val="21"/>
                        </w:rPr>
                      </w:pPr>
                      <w:r w:rsidRPr="00605C74">
                        <w:rPr>
                          <w:rFonts w:ascii="Meiryo UI" w:eastAsia="Meiryo UI" w:hAnsi="Meiryo UI" w:cs="Meiryo UI" w:hint="eastAsia"/>
                          <w:color w:val="FFFFFF" w:themeColor="background1"/>
                          <w:szCs w:val="21"/>
                        </w:rPr>
                        <w:t>初期点検</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3079552" behindDoc="0" locked="0" layoutInCell="1" allowOverlap="1" wp14:anchorId="44496F42" wp14:editId="4144AD5F">
                <wp:simplePos x="0" y="0"/>
                <wp:positionH relativeFrom="column">
                  <wp:posOffset>1233170</wp:posOffset>
                </wp:positionH>
                <wp:positionV relativeFrom="paragraph">
                  <wp:posOffset>90170</wp:posOffset>
                </wp:positionV>
                <wp:extent cx="1050290" cy="255270"/>
                <wp:effectExtent l="0" t="0" r="15875" b="11430"/>
                <wp:wrapNone/>
                <wp:docPr id="47271"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0290"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2358A315" w14:textId="77777777" w:rsidR="00B92A0A" w:rsidRPr="004F21CD" w:rsidRDefault="00B92A0A" w:rsidP="000D247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基本データ作成</w:t>
                            </w:r>
                          </w:p>
                        </w:txbxContent>
                      </wps:txbx>
                      <wps:bodyPr rot="0" vert="horz" wrap="none" lIns="91440" tIns="45720" rIns="91440" bIns="45720" anchor="ctr" anchorCtr="0">
                        <a:spAutoFit/>
                      </wps:bodyPr>
                    </wps:wsp>
                  </a:graphicData>
                </a:graphic>
              </wp:anchor>
            </w:drawing>
          </mc:Choice>
          <mc:Fallback>
            <w:pict>
              <v:shape id="_x0000_s1388" style="position:absolute;margin-left:97.1pt;margin-top:7.1pt;width:82.7pt;height:20.1pt;z-index:253079552;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" adj="-11796480,,5400" path="m504,l11296,r,2520c11296,2799,11071,3024,10792,3024l,3024,,504c,226,226,,504,xe" fillcolor="#36f" strokecolor="#385d8a" strokeweight="1.9pt">
                <v:stroke joinstyle="round"/>
                <v:formulas/>
                <v:path arrowok="t" o:connecttype="custom" o:connectlocs="46861,0;1050290,0;1050290,212725;1003429,255270;0,255270;0,42545;46861,0" o:connectangles="0,0,0,0,0,0,0" textboxrect="0,0,11296,3024"/>
                <v:textbox style="mso-fit-shape-to-text:t">
                  <w:txbxContent>
                    <w:p w14:paraId="2358A315" w14:textId="77777777" w:rsidR="00B92A0A" w:rsidRPr="004F21CD" w:rsidRDefault="00B92A0A" w:rsidP="000D247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基本データ作成</w:t>
                      </w:r>
                    </w:p>
                  </w:txbxContent>
                </v:textbox>
              </v:shape>
            </w:pict>
          </mc:Fallback>
        </mc:AlternateContent>
      </w:r>
    </w:p>
    <w:p w14:paraId="7BB80E1E" w14:textId="77777777" w:rsidR="000D247A" w:rsidRDefault="000D247A" w:rsidP="000D247A">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75456" behindDoc="0" locked="0" layoutInCell="1" allowOverlap="1" wp14:anchorId="77CA5716" wp14:editId="02BBECE2">
                <wp:simplePos x="0" y="0"/>
                <wp:positionH relativeFrom="column">
                  <wp:posOffset>918845</wp:posOffset>
                </wp:positionH>
                <wp:positionV relativeFrom="paragraph">
                  <wp:posOffset>213995</wp:posOffset>
                </wp:positionV>
                <wp:extent cx="92710" cy="203200"/>
                <wp:effectExtent l="0" t="0" r="21590" b="25400"/>
                <wp:wrapNone/>
                <wp:docPr id="47272"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2710" cy="203200"/>
                        </a:xfrm>
                        <a:custGeom>
                          <a:avLst/>
                          <a:gdLst>
                            <a:gd name="T0" fmla="*/ 569 w 1043"/>
                            <a:gd name="T1" fmla="*/ 0 h 2269"/>
                            <a:gd name="T2" fmla="*/ 569 w 1043"/>
                            <a:gd name="T3" fmla="*/ 2173 h 2269"/>
                            <a:gd name="T4" fmla="*/ 473 w 1043"/>
                            <a:gd name="T5" fmla="*/ 2173 h 2269"/>
                            <a:gd name="T6" fmla="*/ 473 w 1043"/>
                            <a:gd name="T7" fmla="*/ 0 h 2269"/>
                            <a:gd name="T8" fmla="*/ 569 w 1043"/>
                            <a:gd name="T9" fmla="*/ 0 h 2269"/>
                            <a:gd name="T10" fmla="*/ 1030 w 1043"/>
                            <a:gd name="T11" fmla="*/ 1398 h 2269"/>
                            <a:gd name="T12" fmla="*/ 521 w 1043"/>
                            <a:gd name="T13" fmla="*/ 2269 h 2269"/>
                            <a:gd name="T14" fmla="*/ 13 w 1043"/>
                            <a:gd name="T15" fmla="*/ 1398 h 2269"/>
                            <a:gd name="T16" fmla="*/ 31 w 1043"/>
                            <a:gd name="T17" fmla="*/ 1332 h 2269"/>
                            <a:gd name="T18" fmla="*/ 96 w 1043"/>
                            <a:gd name="T19" fmla="*/ 1349 h 2269"/>
                            <a:gd name="T20" fmla="*/ 563 w 1043"/>
                            <a:gd name="T21" fmla="*/ 2149 h 2269"/>
                            <a:gd name="T22" fmla="*/ 480 w 1043"/>
                            <a:gd name="T23" fmla="*/ 2149 h 2269"/>
                            <a:gd name="T24" fmla="*/ 947 w 1043"/>
                            <a:gd name="T25" fmla="*/ 1349 h 2269"/>
                            <a:gd name="T26" fmla="*/ 1012 w 1043"/>
                            <a:gd name="T27" fmla="*/ 1332 h 2269"/>
                            <a:gd name="T28" fmla="*/ 1030 w 1043"/>
                            <a:gd name="T29" fmla="*/ 1398 h 2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43" h="2269">
                              <a:moveTo>
                                <a:pt x="569" y="0"/>
                              </a:moveTo>
                              <a:lnTo>
                                <a:pt x="569" y="2173"/>
                              </a:lnTo>
                              <a:lnTo>
                                <a:pt x="473" y="2173"/>
                              </a:lnTo>
                              <a:lnTo>
                                <a:pt x="473" y="0"/>
                              </a:lnTo>
                              <a:lnTo>
                                <a:pt x="569" y="0"/>
                              </a:lnTo>
                              <a:close/>
                              <a:moveTo>
                                <a:pt x="1030" y="1398"/>
                              </a:moveTo>
                              <a:lnTo>
                                <a:pt x="521" y="2269"/>
                              </a:lnTo>
                              <a:lnTo>
                                <a:pt x="13" y="1398"/>
                              </a:lnTo>
                              <a:cubicBezTo>
                                <a:pt x="0" y="1375"/>
                                <a:pt x="8" y="1345"/>
                                <a:pt x="31" y="1332"/>
                              </a:cubicBezTo>
                              <a:cubicBezTo>
                                <a:pt x="54" y="1319"/>
                                <a:pt x="83" y="1326"/>
                                <a:pt x="96" y="1349"/>
                              </a:cubicBezTo>
                              <a:lnTo>
                                <a:pt x="563" y="2149"/>
                              </a:lnTo>
                              <a:lnTo>
                                <a:pt x="480" y="2149"/>
                              </a:lnTo>
                              <a:lnTo>
                                <a:pt x="947" y="1349"/>
                              </a:lnTo>
                              <a:cubicBezTo>
                                <a:pt x="960" y="1326"/>
                                <a:pt x="989" y="1319"/>
                                <a:pt x="1012" y="1332"/>
                              </a:cubicBezTo>
                              <a:cubicBezTo>
                                <a:pt x="1035" y="1345"/>
                                <a:pt x="1043" y="1375"/>
                                <a:pt x="1030" y="1398"/>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a:graphicData>
                </a:graphic>
              </wp:anchor>
            </w:drawing>
          </mc:Choice>
          <mc:Fallback>
            <w:pict>
              <v:shape id="Freeform 179" o:spid="_x0000_s1026" style="position:absolute;left:0;text-align:left;margin-left:72.35pt;margin-top:16.85pt;width:7.3pt;height:16pt;z-index:253075456;visibility:visible;mso-wrap-style:square;mso-wrap-distance-left:9pt;mso-wrap-distance-top:0;mso-wrap-distance-right:9pt;mso-wrap-distance-bottom:0;mso-position-horizontal:absolute;mso-position-horizontal-relative:text;mso-position-vertical:absolute;mso-position-vertical-relative:text;v-text-anchor:top" coordsize="1043,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" path="m569,r,2173l473,2173,473,r96,xm1030,1398l521,2269,13,1398c,1375,8,1345,31,1332v23,-13,52,-6,65,17l563,2149r-83,l947,1349v13,-23,42,-30,65,-17c1035,1345,1043,1375,1030,1398xe" fillcolor="#4a7ebb" strokecolor="#4a7ebb" strokeweight="0">
                <v:path arrowok="t" o:connecttype="custom" o:connectlocs="50577,0;50577,194603;42044,194603;42044,0;50577,0;91554,125198;46311,203200;1156,125198;2756,119287;8533,120810;50044,192453;42666,192453;84177,120810;89954,119287;91554,125198" o:connectangles="0,0,0,0,0,0,0,0,0,0,0,0,0,0,0"/>
                <o:lock v:ext="edit" verticies="t"/>
              </v:shape>
            </w:pict>
          </mc:Fallback>
        </mc:AlternateContent>
      </w:r>
    </w:p>
    <w:p w14:paraId="5F028776" w14:textId="77777777" w:rsidR="000D247A" w:rsidRDefault="000D247A" w:rsidP="000D247A">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80576" behindDoc="0" locked="0" layoutInCell="1" allowOverlap="1" wp14:anchorId="33BD6235" wp14:editId="7E7B45A2">
                <wp:simplePos x="0" y="0"/>
                <wp:positionH relativeFrom="column">
                  <wp:posOffset>604520</wp:posOffset>
                </wp:positionH>
                <wp:positionV relativeFrom="paragraph">
                  <wp:posOffset>223520</wp:posOffset>
                </wp:positionV>
                <wp:extent cx="816610" cy="280670"/>
                <wp:effectExtent l="0" t="0" r="20955" b="24130"/>
                <wp:wrapNone/>
                <wp:docPr id="47273"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6610" cy="2806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1A7514C1" w14:textId="77777777" w:rsidR="00B92A0A" w:rsidRPr="004F21CD" w:rsidRDefault="00B92A0A" w:rsidP="000D247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維持管理</w:t>
                            </w:r>
                          </w:p>
                        </w:txbxContent>
                      </wps:txbx>
                      <wps:bodyPr rot="0" vert="horz" wrap="none" lIns="91440" tIns="45720" rIns="91440" bIns="45720" anchor="ctr" anchorCtr="0">
                        <a:spAutoFit/>
                      </wps:bodyPr>
                    </wps:wsp>
                  </a:graphicData>
                </a:graphic>
              </wp:anchor>
            </w:drawing>
          </mc:Choice>
          <mc:Fallback>
            <w:pict>
              <v:shape id="_x0000_s1389" style="position:absolute;margin-left:47.6pt;margin-top:17.6pt;width:64.3pt;height:22.1pt;z-index:253080576;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" adj="-11796480,,5400" path="m504,l11296,r,2520c11296,2799,11071,3024,10792,3024l,3024,,504c,226,226,,504,xe" fillcolor="#36f" strokecolor="#385d8a" strokeweight="1.9pt">
                <v:stroke joinstyle="round"/>
                <v:formulas/>
                <v:path arrowok="t" o:connecttype="custom" o:connectlocs="36435,0;816610,0;816610,233892;780175,280670;0,280670;0,46778;36435,0" o:connectangles="0,0,0,0,0,0,0" textboxrect="0,0,11296,3024"/>
                <v:textbox style="mso-fit-shape-to-text:t">
                  <w:txbxContent>
                    <w:p w14:paraId="1A7514C1" w14:textId="77777777" w:rsidR="00B92A0A" w:rsidRPr="004F21CD" w:rsidRDefault="00B92A0A" w:rsidP="000D247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維持管理</w:t>
                      </w:r>
                    </w:p>
                  </w:txbxContent>
                </v:textbox>
              </v:shape>
            </w:pict>
          </mc:Fallback>
        </mc:AlternateContent>
      </w:r>
    </w:p>
    <w:p w14:paraId="7F13AFBA" w14:textId="77777777" w:rsidR="000D247A" w:rsidRDefault="000D247A" w:rsidP="000D247A">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65216" behindDoc="0" locked="0" layoutInCell="1" allowOverlap="1" wp14:anchorId="176FF406" wp14:editId="5A2B4626">
                <wp:simplePos x="0" y="0"/>
                <wp:positionH relativeFrom="column">
                  <wp:posOffset>194945</wp:posOffset>
                </wp:positionH>
                <wp:positionV relativeFrom="paragraph">
                  <wp:posOffset>128270</wp:posOffset>
                </wp:positionV>
                <wp:extent cx="8485505" cy="568960"/>
                <wp:effectExtent l="0" t="0" r="10795" b="21590"/>
                <wp:wrapNone/>
                <wp:docPr id="47274" name="Freeform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85505" cy="568960"/>
                        </a:xfrm>
                        <a:custGeom>
                          <a:avLst/>
                          <a:gdLst>
                            <a:gd name="T0" fmla="*/ 0 w 21624"/>
                            <a:gd name="T1" fmla="*/ 93 h 1588"/>
                            <a:gd name="T2" fmla="*/ 93 w 21624"/>
                            <a:gd name="T3" fmla="*/ 0 h 1588"/>
                            <a:gd name="T4" fmla="*/ 21532 w 21624"/>
                            <a:gd name="T5" fmla="*/ 0 h 1588"/>
                            <a:gd name="T6" fmla="*/ 21624 w 21624"/>
                            <a:gd name="T7" fmla="*/ 93 h 1588"/>
                            <a:gd name="T8" fmla="*/ 21624 w 21624"/>
                            <a:gd name="T9" fmla="*/ 1496 h 1588"/>
                            <a:gd name="T10" fmla="*/ 21532 w 21624"/>
                            <a:gd name="T11" fmla="*/ 1588 h 1588"/>
                            <a:gd name="T12" fmla="*/ 93 w 21624"/>
                            <a:gd name="T13" fmla="*/ 1588 h 1588"/>
                            <a:gd name="T14" fmla="*/ 0 w 21624"/>
                            <a:gd name="T15" fmla="*/ 1496 h 1588"/>
                            <a:gd name="T16" fmla="*/ 0 w 21624"/>
                            <a:gd name="T17" fmla="*/ 93 h 15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24" h="1588">
                              <a:moveTo>
                                <a:pt x="0" y="93"/>
                              </a:moveTo>
                              <a:cubicBezTo>
                                <a:pt x="0" y="42"/>
                                <a:pt x="42" y="0"/>
                                <a:pt x="93" y="0"/>
                              </a:cubicBezTo>
                              <a:lnTo>
                                <a:pt x="21532" y="0"/>
                              </a:lnTo>
                              <a:cubicBezTo>
                                <a:pt x="21583" y="0"/>
                                <a:pt x="21624" y="42"/>
                                <a:pt x="21624" y="93"/>
                              </a:cubicBezTo>
                              <a:lnTo>
                                <a:pt x="21624" y="1496"/>
                              </a:lnTo>
                              <a:cubicBezTo>
                                <a:pt x="21624" y="1547"/>
                                <a:pt x="21583" y="1588"/>
                                <a:pt x="21532" y="1588"/>
                              </a:cubicBezTo>
                              <a:lnTo>
                                <a:pt x="93" y="1588"/>
                              </a:lnTo>
                              <a:cubicBezTo>
                                <a:pt x="42" y="1588"/>
                                <a:pt x="0" y="1547"/>
                                <a:pt x="0" y="1496"/>
                              </a:cubicBezTo>
                              <a:lnTo>
                                <a:pt x="0" y="93"/>
                              </a:lnTo>
                              <a:close/>
                            </a:path>
                          </a:pathLst>
                        </a:custGeom>
                        <a:noFill/>
                        <a:ln w="2413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149" o:spid="_x0000_s1026" style="position:absolute;left:0;text-align:left;margin-left:15.35pt;margin-top:10.1pt;width:668.15pt;height:44.8pt;z-index:253065216;visibility:visible;mso-wrap-style:square;mso-wrap-distance-left:9pt;mso-wrap-distance-top:0;mso-wrap-distance-right:9pt;mso-wrap-distance-bottom:0;mso-position-horizontal:absolute;mso-position-horizontal-relative:text;mso-position-vertical:absolute;mso-position-vertical-relative:text;v-text-anchor:top" coordsize="21624,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" path="m,93c,42,42,,93,l21532,v51,,92,42,92,93l21624,1496v,51,-41,92,-92,92l93,1588c42,1588,,1547,,1496l,93xe" filled="f" strokeweight="1.9pt">
                <v:path arrowok="t" o:connecttype="custom" o:connectlocs="0,33321;36494,0;8449403,0;8485505,33321;8485505,535998;8449403,568960;36494,568960;0,535998;0,33321" o:connectangles="0,0,0,0,0,0,0,0,0"/>
              </v:shape>
            </w:pict>
          </mc:Fallback>
        </mc:AlternateContent>
      </w:r>
    </w:p>
    <w:p w14:paraId="3149680F" w14:textId="7BCC26EA" w:rsidR="000D247A" w:rsidRDefault="004405B8" w:rsidP="000D247A">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87744" behindDoc="0" locked="0" layoutInCell="1" allowOverlap="1" wp14:anchorId="54F1465F" wp14:editId="492EF898">
                <wp:simplePos x="0" y="0"/>
                <wp:positionH relativeFrom="column">
                  <wp:posOffset>7071995</wp:posOffset>
                </wp:positionH>
                <wp:positionV relativeFrom="paragraph">
                  <wp:posOffset>147320</wp:posOffset>
                </wp:positionV>
                <wp:extent cx="741045" cy="255270"/>
                <wp:effectExtent l="0" t="0" r="20955" b="11430"/>
                <wp:wrapNone/>
                <wp:docPr id="47281"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10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33CEB5DB" w14:textId="23D49295" w:rsidR="00B92A0A" w:rsidRPr="00605C74" w:rsidRDefault="00B92A0A" w:rsidP="000D247A">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長寿命化</w:t>
                            </w:r>
                          </w:p>
                        </w:txbxContent>
                      </wps:txbx>
                      <wps:bodyPr rot="0" vert="horz" wrap="none" lIns="91440" tIns="45720" rIns="91440" bIns="45720" anchor="ctr" anchorCtr="0">
                        <a:spAutoFit/>
                      </wps:bodyPr>
                    </wps:wsp>
                  </a:graphicData>
                </a:graphic>
              </wp:anchor>
            </w:drawing>
          </mc:Choice>
          <mc:Fallback>
            <w:pict>
              <v:shape id="_x0000_s1390" style="position:absolute;margin-left:556.85pt;margin-top:11.6pt;width:58.35pt;height:20.1pt;z-index:253087744;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" adj="-11796480,,5400" path="m504,l11296,r,2520c11296,2799,11071,3024,10792,3024l,3024,,504c,226,226,,504,xe" fillcolor="#36f" strokecolor="#385d8a" strokeweight="1.9pt">
                <v:stroke joinstyle="round"/>
                <v:formulas/>
                <v:path arrowok="t" o:connecttype="custom" o:connectlocs="33064,0;741045,0;741045,212725;707981,255270;0,255270;0,42545;33064,0" o:connectangles="0,0,0,0,0,0,0" textboxrect="0,0,11296,3024"/>
                <v:textbox style="mso-fit-shape-to-text:t">
                  <w:txbxContent>
                    <w:p w14:paraId="33CEB5DB" w14:textId="23D49295" w:rsidR="00B92A0A" w:rsidRPr="00605C74" w:rsidRDefault="00B92A0A" w:rsidP="000D247A">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長寿命化</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86720" behindDoc="0" locked="0" layoutInCell="1" allowOverlap="1" wp14:anchorId="383383E3" wp14:editId="2A03C26D">
                <wp:simplePos x="0" y="0"/>
                <wp:positionH relativeFrom="column">
                  <wp:posOffset>6294120</wp:posOffset>
                </wp:positionH>
                <wp:positionV relativeFrom="paragraph">
                  <wp:posOffset>147320</wp:posOffset>
                </wp:positionV>
                <wp:extent cx="474345" cy="255270"/>
                <wp:effectExtent l="0" t="0" r="20955" b="11430"/>
                <wp:wrapNone/>
                <wp:docPr id="47280"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43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0F651476" w14:textId="77777777" w:rsidR="00B92A0A" w:rsidRPr="00605C74" w:rsidRDefault="00B92A0A" w:rsidP="000D247A">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補修</w:t>
                            </w:r>
                          </w:p>
                        </w:txbxContent>
                      </wps:txbx>
                      <wps:bodyPr rot="0" vert="horz" wrap="none" lIns="91440" tIns="45720" rIns="91440" bIns="45720" anchor="ctr" anchorCtr="0">
                        <a:spAutoFit/>
                      </wps:bodyPr>
                    </wps:wsp>
                  </a:graphicData>
                </a:graphic>
              </wp:anchor>
            </w:drawing>
          </mc:Choice>
          <mc:Fallback>
            <w:pict>
              <v:shape id="_x0000_s1391" style="position:absolute;margin-left:495.6pt;margin-top:11.6pt;width:37.35pt;height:20.1pt;z-index:253086720;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" adj="-11796480,,5400" path="m504,l11296,r,2520c11296,2799,11071,3024,10792,3024l,3024,,504c,226,226,,504,xe" fillcolor="#36f" strokecolor="#385d8a" strokeweight="1.9pt">
                <v:stroke joinstyle="round"/>
                <v:formulas/>
                <v:path arrowok="t" o:connecttype="custom" o:connectlocs="21164,0;474345,0;474345,212725;453181,255270;0,255270;0,42545;21164,0" o:connectangles="0,0,0,0,0,0,0" textboxrect="0,0,11296,3024"/>
                <v:textbox style="mso-fit-shape-to-text:t">
                  <w:txbxContent>
                    <w:p w14:paraId="0F651476" w14:textId="77777777" w:rsidR="00B92A0A" w:rsidRPr="00605C74" w:rsidRDefault="00B92A0A" w:rsidP="000D247A">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補修</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85696" behindDoc="0" locked="0" layoutInCell="1" allowOverlap="1" wp14:anchorId="4011CCFF" wp14:editId="6D4695F4">
                <wp:simplePos x="0" y="0"/>
                <wp:positionH relativeFrom="column">
                  <wp:posOffset>4449445</wp:posOffset>
                </wp:positionH>
                <wp:positionV relativeFrom="paragraph">
                  <wp:posOffset>147320</wp:posOffset>
                </wp:positionV>
                <wp:extent cx="1541145" cy="255270"/>
                <wp:effectExtent l="0" t="0" r="20955" b="11430"/>
                <wp:wrapNone/>
                <wp:docPr id="47279"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11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29ADE634" w14:textId="062467F9" w:rsidR="00B92A0A" w:rsidRPr="00605C74" w:rsidRDefault="00B92A0A" w:rsidP="000D247A">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緊急点検（臨時点検）</w:t>
                            </w:r>
                          </w:p>
                        </w:txbxContent>
                      </wps:txbx>
                      <wps:bodyPr rot="0" vert="horz" wrap="none" lIns="91440" tIns="45720" rIns="91440" bIns="45720" anchor="ctr" anchorCtr="0">
                        <a:spAutoFit/>
                      </wps:bodyPr>
                    </wps:wsp>
                  </a:graphicData>
                </a:graphic>
              </wp:anchor>
            </w:drawing>
          </mc:Choice>
          <mc:Fallback>
            <w:pict>
              <v:shape id="_x0000_s1392" style="position:absolute;margin-left:350.35pt;margin-top:11.6pt;width:121.35pt;height:20.1pt;z-index:253085696;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" adj="-11796480,,5400" path="m504,l11296,r,2520c11296,2799,11071,3024,10792,3024l,3024,,504c,226,226,,504,xe" fillcolor="#36f" strokecolor="#385d8a" strokeweight="1.9pt">
                <v:stroke joinstyle="round"/>
                <v:formulas/>
                <v:path arrowok="t" o:connecttype="custom" o:connectlocs="68762,0;1541145,0;1541145,212725;1472383,255270;0,255270;0,42545;68762,0" o:connectangles="0,0,0,0,0,0,0" textboxrect="0,0,11296,3024"/>
                <v:textbox style="mso-fit-shape-to-text:t">
                  <w:txbxContent>
                    <w:p w14:paraId="29ADE634" w14:textId="062467F9" w:rsidR="00B92A0A" w:rsidRPr="00605C74" w:rsidRDefault="00B92A0A" w:rsidP="000D247A">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緊急点検（臨時点検）</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84672" behindDoc="0" locked="0" layoutInCell="1" allowOverlap="1" wp14:anchorId="4C8A5870" wp14:editId="47F3A0FC">
                <wp:simplePos x="0" y="0"/>
                <wp:positionH relativeFrom="column">
                  <wp:posOffset>3404870</wp:posOffset>
                </wp:positionH>
                <wp:positionV relativeFrom="paragraph">
                  <wp:posOffset>147320</wp:posOffset>
                </wp:positionV>
                <wp:extent cx="741045" cy="255270"/>
                <wp:effectExtent l="0" t="0" r="20955" b="11430"/>
                <wp:wrapNone/>
                <wp:docPr id="47278"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10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07357A9F" w14:textId="4612F8D9" w:rsidR="00B92A0A" w:rsidRPr="00605C74" w:rsidRDefault="00B92A0A" w:rsidP="000D247A">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精密点検</w:t>
                            </w:r>
                          </w:p>
                        </w:txbxContent>
                      </wps:txbx>
                      <wps:bodyPr rot="0" vert="horz" wrap="none" lIns="91440" tIns="45720" rIns="91440" bIns="45720" anchor="ctr" anchorCtr="0">
                        <a:spAutoFit/>
                      </wps:bodyPr>
                    </wps:wsp>
                  </a:graphicData>
                </a:graphic>
              </wp:anchor>
            </w:drawing>
          </mc:Choice>
          <mc:Fallback>
            <w:pict>
              <v:shape id="_x0000_s1393" style="position:absolute;margin-left:268.1pt;margin-top:11.6pt;width:58.35pt;height:20.1pt;z-index:253084672;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" adj="-11796480,,5400" path="m504,l11296,r,2520c11296,2799,11071,3024,10792,3024l,3024,,504c,226,226,,504,xe" fillcolor="#36f" strokecolor="#385d8a" strokeweight="1.9pt">
                <v:stroke joinstyle="round"/>
                <v:formulas/>
                <v:path arrowok="t" o:connecttype="custom" o:connectlocs="33064,0;741045,0;741045,212725;707981,255270;0,255270;0,42545;33064,0" o:connectangles="0,0,0,0,0,0,0" textboxrect="0,0,11296,3024"/>
                <v:textbox style="mso-fit-shape-to-text:t">
                  <w:txbxContent>
                    <w:p w14:paraId="07357A9F" w14:textId="4612F8D9" w:rsidR="00B92A0A" w:rsidRPr="00605C74" w:rsidRDefault="00B92A0A" w:rsidP="000D247A">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精密点検</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83648" behindDoc="0" locked="0" layoutInCell="1" allowOverlap="1" wp14:anchorId="7E9960FD" wp14:editId="6873BA3D">
                <wp:simplePos x="0" y="0"/>
                <wp:positionH relativeFrom="column">
                  <wp:posOffset>2360295</wp:posOffset>
                </wp:positionH>
                <wp:positionV relativeFrom="paragraph">
                  <wp:posOffset>147320</wp:posOffset>
                </wp:positionV>
                <wp:extent cx="741045" cy="255270"/>
                <wp:effectExtent l="0" t="0" r="20955" b="11430"/>
                <wp:wrapNone/>
                <wp:docPr id="47277"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10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25C810B3" w14:textId="09AB6155" w:rsidR="00B92A0A" w:rsidRPr="00605C74" w:rsidRDefault="00B92A0A" w:rsidP="000D247A">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特殊点検</w:t>
                            </w:r>
                          </w:p>
                        </w:txbxContent>
                      </wps:txbx>
                      <wps:bodyPr rot="0" vert="horz" wrap="none" lIns="91440" tIns="45720" rIns="91440" bIns="45720" anchor="ctr" anchorCtr="0">
                        <a:spAutoFit/>
                      </wps:bodyPr>
                    </wps:wsp>
                  </a:graphicData>
                </a:graphic>
              </wp:anchor>
            </w:drawing>
          </mc:Choice>
          <mc:Fallback>
            <w:pict>
              <v:shape id="_x0000_s1394" style="position:absolute;margin-left:185.85pt;margin-top:11.6pt;width:58.35pt;height:20.1pt;z-index:253083648;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" adj="-11796480,,5400" path="m504,l11296,r,2520c11296,2799,11071,3024,10792,3024l,3024,,504c,226,226,,504,xe" fillcolor="#36f" strokecolor="#385d8a" strokeweight="1.9pt">
                <v:stroke joinstyle="round"/>
                <v:formulas/>
                <v:path arrowok="t" o:connecttype="custom" o:connectlocs="33064,0;741045,0;741045,212725;707981,255270;0,255270;0,42545;33064,0" o:connectangles="0,0,0,0,0,0,0" textboxrect="0,0,11296,3024"/>
                <v:textbox style="mso-fit-shape-to-text:t">
                  <w:txbxContent>
                    <w:p w14:paraId="25C810B3" w14:textId="09AB6155" w:rsidR="00B92A0A" w:rsidRPr="00605C74" w:rsidRDefault="00B92A0A" w:rsidP="000D247A">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特殊点検</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82624" behindDoc="0" locked="0" layoutInCell="1" allowOverlap="1" wp14:anchorId="4CF511E4" wp14:editId="3ABC9612">
                <wp:simplePos x="0" y="0"/>
                <wp:positionH relativeFrom="column">
                  <wp:posOffset>1315720</wp:posOffset>
                </wp:positionH>
                <wp:positionV relativeFrom="paragraph">
                  <wp:posOffset>147320</wp:posOffset>
                </wp:positionV>
                <wp:extent cx="741045" cy="255270"/>
                <wp:effectExtent l="0" t="0" r="20955" b="11430"/>
                <wp:wrapNone/>
                <wp:docPr id="47276"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10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48D4C64B" w14:textId="23CE9096" w:rsidR="00B92A0A" w:rsidRPr="00605C74" w:rsidRDefault="00B92A0A" w:rsidP="000D247A">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定期点検</w:t>
                            </w:r>
                          </w:p>
                        </w:txbxContent>
                      </wps:txbx>
                      <wps:bodyPr rot="0" vert="horz" wrap="none" lIns="91440" tIns="45720" rIns="91440" bIns="45720" anchor="ctr" anchorCtr="0">
                        <a:spAutoFit/>
                      </wps:bodyPr>
                    </wps:wsp>
                  </a:graphicData>
                </a:graphic>
              </wp:anchor>
            </w:drawing>
          </mc:Choice>
          <mc:Fallback>
            <w:pict>
              <v:shape id="_x0000_s1395" style="position:absolute;margin-left:103.6pt;margin-top:11.6pt;width:58.35pt;height:20.1pt;z-index:253082624;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" adj="-11796480,,5400" path="m504,l11296,r,2520c11296,2799,11071,3024,10792,3024l,3024,,504c,226,226,,504,xe" fillcolor="#36f" strokecolor="#385d8a" strokeweight="1.9pt">
                <v:stroke joinstyle="round"/>
                <v:formulas/>
                <v:path arrowok="t" o:connecttype="custom" o:connectlocs="33064,0;741045,0;741045,212725;707981,255270;0,255270;0,42545;33064,0" o:connectangles="0,0,0,0,0,0,0" textboxrect="0,0,11296,3024"/>
                <v:textbox style="mso-fit-shape-to-text:t">
                  <w:txbxContent>
                    <w:p w14:paraId="48D4C64B" w14:textId="23CE9096" w:rsidR="00B92A0A" w:rsidRPr="00605C74" w:rsidRDefault="00B92A0A" w:rsidP="000D247A">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定期点検</w:t>
                      </w:r>
                    </w:p>
                  </w:txbxContent>
                </v:textbox>
              </v:shape>
            </w:pict>
          </mc:Fallback>
        </mc:AlternateContent>
      </w:r>
      <w:r w:rsidR="000D247A">
        <w:rPr>
          <w:rFonts w:ascii="HG丸ｺﾞｼｯｸM-PRO" w:eastAsia="HG丸ｺﾞｼｯｸM-PRO" w:hAnsi="HG丸ｺﾞｼｯｸM-PRO" w:hint="eastAsia"/>
          <w:noProof/>
        </w:rPr>
        <mc:AlternateContent>
          <mc:Choice Requires="wps">
            <w:drawing>
              <wp:anchor distT="0" distB="0" distL="114300" distR="114300" simplePos="0" relativeHeight="253081600" behindDoc="0" locked="0" layoutInCell="1" allowOverlap="1" wp14:anchorId="0D10D0A1" wp14:editId="6FD5F732">
                <wp:simplePos x="0" y="0"/>
                <wp:positionH relativeFrom="column">
                  <wp:posOffset>271145</wp:posOffset>
                </wp:positionH>
                <wp:positionV relativeFrom="paragraph">
                  <wp:posOffset>147320</wp:posOffset>
                </wp:positionV>
                <wp:extent cx="741045" cy="255270"/>
                <wp:effectExtent l="0" t="0" r="20955" b="11430"/>
                <wp:wrapNone/>
                <wp:docPr id="47275"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10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18A9E577" w14:textId="3005329C" w:rsidR="00B92A0A" w:rsidRPr="00605C74" w:rsidRDefault="00B92A0A" w:rsidP="000D247A">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日常点検</w:t>
                            </w:r>
                          </w:p>
                        </w:txbxContent>
                      </wps:txbx>
                      <wps:bodyPr rot="0" vert="horz" wrap="none" lIns="91440" tIns="45720" rIns="91440" bIns="45720" anchor="ctr" anchorCtr="0">
                        <a:spAutoFit/>
                      </wps:bodyPr>
                    </wps:wsp>
                  </a:graphicData>
                </a:graphic>
              </wp:anchor>
            </w:drawing>
          </mc:Choice>
          <mc:Fallback>
            <w:pict>
              <v:shape id="_x0000_s1396" style="position:absolute;margin-left:21.35pt;margin-top:11.6pt;width:58.35pt;height:20.1pt;z-index:253081600;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" adj="-11796480,,5400" path="m504,l11296,r,2520c11296,2799,11071,3024,10792,3024l,3024,,504c,226,226,,504,xe" fillcolor="#36f" strokecolor="#385d8a" strokeweight="1.9pt">
                <v:stroke joinstyle="round"/>
                <v:formulas/>
                <v:path arrowok="t" o:connecttype="custom" o:connectlocs="33064,0;741045,0;741045,212725;707981,255270;0,255270;0,42545;33064,0" o:connectangles="0,0,0,0,0,0,0" textboxrect="0,0,11296,3024"/>
                <v:textbox style="mso-fit-shape-to-text:t">
                  <w:txbxContent>
                    <w:p w14:paraId="18A9E577" w14:textId="3005329C" w:rsidR="00B92A0A" w:rsidRPr="00605C74" w:rsidRDefault="00B92A0A" w:rsidP="000D247A">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日常点検</w:t>
                      </w:r>
                    </w:p>
                  </w:txbxContent>
                </v:textbox>
              </v:shape>
            </w:pict>
          </mc:Fallback>
        </mc:AlternateContent>
      </w:r>
    </w:p>
    <w:p w14:paraId="6829DA18" w14:textId="77777777" w:rsidR="000D247A" w:rsidRDefault="000D247A" w:rsidP="000D247A">
      <w:pPr>
        <w:widowControl/>
        <w:jc w:val="left"/>
        <w:rPr>
          <w:rFonts w:ascii="HG丸ｺﾞｼｯｸM-PRO" w:eastAsia="HG丸ｺﾞｼｯｸM-PRO" w:hAnsi="HG丸ｺﾞｼｯｸM-PRO"/>
        </w:rPr>
      </w:pPr>
    </w:p>
    <w:p w14:paraId="28A0B1F9" w14:textId="3DFF0683" w:rsidR="000D247A" w:rsidRDefault="000D247A" w:rsidP="000D247A">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77504" behindDoc="0" locked="0" layoutInCell="1" allowOverlap="1" wp14:anchorId="041150DB" wp14:editId="7E791E04">
                <wp:simplePos x="0" y="0"/>
                <wp:positionH relativeFrom="column">
                  <wp:posOffset>2147570</wp:posOffset>
                </wp:positionH>
                <wp:positionV relativeFrom="paragraph">
                  <wp:posOffset>166370</wp:posOffset>
                </wp:positionV>
                <wp:extent cx="1771650" cy="581660"/>
                <wp:effectExtent l="0" t="0" r="19050" b="27940"/>
                <wp:wrapNone/>
                <wp:docPr id="47282" name="Freeform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1650" cy="581660"/>
                        </a:xfrm>
                        <a:custGeom>
                          <a:avLst/>
                          <a:gdLst>
                            <a:gd name="T0" fmla="*/ 271 w 16492"/>
                            <a:gd name="T1" fmla="*/ 0 h 1624"/>
                            <a:gd name="T2" fmla="*/ 16492 w 16492"/>
                            <a:gd name="T3" fmla="*/ 0 h 1624"/>
                            <a:gd name="T4" fmla="*/ 16492 w 16492"/>
                            <a:gd name="T5" fmla="*/ 1354 h 1624"/>
                            <a:gd name="T6" fmla="*/ 16222 w 16492"/>
                            <a:gd name="T7" fmla="*/ 1624 h 1624"/>
                            <a:gd name="T8" fmla="*/ 0 w 16492"/>
                            <a:gd name="T9" fmla="*/ 1624 h 1624"/>
                            <a:gd name="T10" fmla="*/ 0 w 16492"/>
                            <a:gd name="T11" fmla="*/ 271 h 1624"/>
                            <a:gd name="T12" fmla="*/ 271 w 16492"/>
                            <a:gd name="T13" fmla="*/ 0 h 1624"/>
                          </a:gdLst>
                          <a:ahLst/>
                          <a:cxnLst>
                            <a:cxn ang="0">
                              <a:pos x="T0" y="T1"/>
                            </a:cxn>
                            <a:cxn ang="0">
                              <a:pos x="T2" y="T3"/>
                            </a:cxn>
                            <a:cxn ang="0">
                              <a:pos x="T4" y="T5"/>
                            </a:cxn>
                            <a:cxn ang="0">
                              <a:pos x="T6" y="T7"/>
                            </a:cxn>
                            <a:cxn ang="0">
                              <a:pos x="T8" y="T9"/>
                            </a:cxn>
                            <a:cxn ang="0">
                              <a:pos x="T10" y="T11"/>
                            </a:cxn>
                            <a:cxn ang="0">
                              <a:pos x="T12" y="T13"/>
                            </a:cxn>
                          </a:cxnLst>
                          <a:rect l="0" t="0" r="r" b="b"/>
                          <a:pathLst>
                            <a:path w="16492" h="1624">
                              <a:moveTo>
                                <a:pt x="271" y="0"/>
                              </a:moveTo>
                              <a:lnTo>
                                <a:pt x="16492" y="0"/>
                              </a:lnTo>
                              <a:lnTo>
                                <a:pt x="16492" y="1354"/>
                              </a:lnTo>
                              <a:cubicBezTo>
                                <a:pt x="16492" y="1503"/>
                                <a:pt x="16371" y="1624"/>
                                <a:pt x="16222" y="1624"/>
                              </a:cubicBezTo>
                              <a:lnTo>
                                <a:pt x="0" y="1624"/>
                              </a:lnTo>
                              <a:lnTo>
                                <a:pt x="0" y="271"/>
                              </a:lnTo>
                              <a:cubicBezTo>
                                <a:pt x="0" y="122"/>
                                <a:pt x="122" y="0"/>
                                <a:pt x="271" y="0"/>
                              </a:cubicBezTo>
                              <a:close/>
                            </a:path>
                          </a:pathLst>
                        </a:custGeom>
                        <a:solidFill>
                          <a:schemeClr val="accent6">
                            <a:lumMod val="60000"/>
                            <a:lumOff val="40000"/>
                          </a:schemeClr>
                        </a:solidFill>
                        <a:ln w="24130" cap="flat">
                          <a:solidFill>
                            <a:srgbClr val="385D8A"/>
                          </a:solidFill>
                          <a:prstDash val="solid"/>
                          <a:round/>
                          <a:headEnd/>
                          <a:tailEnd/>
                        </a:ln>
                      </wps:spPr>
                      <wps:txbx>
                        <w:txbxContent>
                          <w:p w14:paraId="1C2354DF" w14:textId="77777777" w:rsidR="00B92A0A" w:rsidRDefault="00B92A0A" w:rsidP="000D247A">
                            <w:pPr>
                              <w:spacing w:line="240" w:lineRule="exact"/>
                              <w:jc w:val="left"/>
                              <w:rPr>
                                <w:rFonts w:ascii="Meiryo UI" w:eastAsia="Meiryo UI" w:hAnsi="Meiryo UI" w:cs="Meiryo UI"/>
                              </w:rPr>
                            </w:pPr>
                            <w:r w:rsidRPr="00F74AD6">
                              <w:rPr>
                                <w:rFonts w:ascii="Meiryo UI" w:eastAsia="Meiryo UI" w:hAnsi="Meiryo UI" w:cs="Meiryo UI" w:hint="eastAsia"/>
                              </w:rPr>
                              <w:t>データ管理ルール</w:t>
                            </w:r>
                          </w:p>
                          <w:p w14:paraId="127BBF57" w14:textId="4DF3ADE1" w:rsidR="00B92A0A" w:rsidRPr="00F74AD6" w:rsidRDefault="00B92A0A" w:rsidP="000D247A">
                            <w:pPr>
                              <w:spacing w:line="240" w:lineRule="exact"/>
                              <w:jc w:val="left"/>
                              <w:rPr>
                                <w:rFonts w:ascii="Meiryo UI" w:eastAsia="Meiryo UI" w:hAnsi="Meiryo UI" w:cs="Meiryo UI"/>
                              </w:rPr>
                            </w:pPr>
                            <w:r>
                              <w:rPr>
                                <w:rFonts w:ascii="Meiryo UI" w:eastAsia="Meiryo UI" w:hAnsi="Meiryo UI" w:cs="Meiryo UI" w:hint="eastAsia"/>
                              </w:rPr>
                              <w:t>・５.4(5) 表5.4参照</w:t>
                            </w:r>
                          </w:p>
                        </w:txbxContent>
                      </wps:txbx>
                      <wps:bodyPr rot="0" vert="horz" wrap="square" lIns="91440" tIns="45720" rIns="91440" bIns="45720" anchor="ctr" anchorCtr="0" upright="1">
                        <a:noAutofit/>
                      </wps:bodyPr>
                    </wps:wsp>
                  </a:graphicData>
                </a:graphic>
              </wp:anchor>
            </w:drawing>
          </mc:Choice>
          <mc:Fallback>
            <w:pict>
              <v:shape id="_x0000_s1397" style="position:absolute;margin-left:169.1pt;margin-top:13.1pt;width:139.5pt;height:45.8pt;z-index:253077504;visibility:visible;mso-wrap-style:square;mso-wrap-distance-left:9pt;mso-wrap-distance-top:0;mso-wrap-distance-right:9pt;mso-wrap-distance-bottom:0;mso-position-horizontal:absolute;mso-position-horizontal-relative:text;mso-position-vertical:absolute;mso-position-vertical-relative:text;v-text-anchor:middle" coordsize="16492,16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" adj="-11796480,,5400" path="m271,l16492,r,1354c16492,1503,16371,1624,16222,1624l,1624,,271c,122,122,,271,xe" fillcolor="#fabf8f [1945]" strokecolor="#385d8a" strokeweight="1.9pt">
                <v:stroke joinstyle="round"/>
                <v:formulas/>
                <v:path arrowok="t" o:connecttype="custom" o:connectlocs="29112,0;1771650,0;1771650,484955;1742645,581660;0,581660;0,97063;29112,0" o:connectangles="0,0,0,0,0,0,0" textboxrect="0,0,16492,1624"/>
                <v:textbox>
                  <w:txbxContent>
                    <w:p w14:paraId="1C2354DF" w14:textId="77777777" w:rsidR="00B92A0A" w:rsidRDefault="00B92A0A" w:rsidP="000D247A">
                      <w:pPr>
                        <w:spacing w:line="240" w:lineRule="exact"/>
                        <w:jc w:val="left"/>
                        <w:rPr>
                          <w:rFonts w:ascii="Meiryo UI" w:eastAsia="Meiryo UI" w:hAnsi="Meiryo UI" w:cs="Meiryo UI"/>
                        </w:rPr>
                      </w:pPr>
                      <w:r w:rsidRPr="00F74AD6">
                        <w:rPr>
                          <w:rFonts w:ascii="Meiryo UI" w:eastAsia="Meiryo UI" w:hAnsi="Meiryo UI" w:cs="Meiryo UI" w:hint="eastAsia"/>
                        </w:rPr>
                        <w:t>データ管理ルール</w:t>
                      </w:r>
                    </w:p>
                    <w:p w14:paraId="127BBF57" w14:textId="4DF3ADE1" w:rsidR="00B92A0A" w:rsidRPr="00F74AD6" w:rsidRDefault="00B92A0A" w:rsidP="000D247A">
                      <w:pPr>
                        <w:spacing w:line="240" w:lineRule="exact"/>
                        <w:jc w:val="left"/>
                        <w:rPr>
                          <w:rFonts w:ascii="Meiryo UI" w:eastAsia="Meiryo UI" w:hAnsi="Meiryo UI" w:cs="Meiryo UI"/>
                        </w:rPr>
                      </w:pPr>
                      <w:r>
                        <w:rPr>
                          <w:rFonts w:ascii="Meiryo UI" w:eastAsia="Meiryo UI" w:hAnsi="Meiryo UI" w:cs="Meiryo UI" w:hint="eastAsia"/>
                        </w:rPr>
                        <w:t>・５.4(5) 表5.4参照</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88768" behindDoc="0" locked="0" layoutInCell="1" allowOverlap="1" wp14:anchorId="661A0AA5" wp14:editId="07816C07">
                <wp:simplePos x="0" y="0"/>
                <wp:positionH relativeFrom="column">
                  <wp:posOffset>918845</wp:posOffset>
                </wp:positionH>
                <wp:positionV relativeFrom="paragraph">
                  <wp:posOffset>52070</wp:posOffset>
                </wp:positionV>
                <wp:extent cx="92710" cy="203200"/>
                <wp:effectExtent l="0" t="0" r="21590" b="25400"/>
                <wp:wrapNone/>
                <wp:docPr id="47283"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2710" cy="203200"/>
                        </a:xfrm>
                        <a:custGeom>
                          <a:avLst/>
                          <a:gdLst>
                            <a:gd name="T0" fmla="*/ 569 w 1043"/>
                            <a:gd name="T1" fmla="*/ 0 h 2269"/>
                            <a:gd name="T2" fmla="*/ 569 w 1043"/>
                            <a:gd name="T3" fmla="*/ 2173 h 2269"/>
                            <a:gd name="T4" fmla="*/ 473 w 1043"/>
                            <a:gd name="T5" fmla="*/ 2173 h 2269"/>
                            <a:gd name="T6" fmla="*/ 473 w 1043"/>
                            <a:gd name="T7" fmla="*/ 0 h 2269"/>
                            <a:gd name="T8" fmla="*/ 569 w 1043"/>
                            <a:gd name="T9" fmla="*/ 0 h 2269"/>
                            <a:gd name="T10" fmla="*/ 1030 w 1043"/>
                            <a:gd name="T11" fmla="*/ 1398 h 2269"/>
                            <a:gd name="T12" fmla="*/ 521 w 1043"/>
                            <a:gd name="T13" fmla="*/ 2269 h 2269"/>
                            <a:gd name="T14" fmla="*/ 13 w 1043"/>
                            <a:gd name="T15" fmla="*/ 1398 h 2269"/>
                            <a:gd name="T16" fmla="*/ 31 w 1043"/>
                            <a:gd name="T17" fmla="*/ 1332 h 2269"/>
                            <a:gd name="T18" fmla="*/ 96 w 1043"/>
                            <a:gd name="T19" fmla="*/ 1349 h 2269"/>
                            <a:gd name="T20" fmla="*/ 563 w 1043"/>
                            <a:gd name="T21" fmla="*/ 2149 h 2269"/>
                            <a:gd name="T22" fmla="*/ 480 w 1043"/>
                            <a:gd name="T23" fmla="*/ 2149 h 2269"/>
                            <a:gd name="T24" fmla="*/ 947 w 1043"/>
                            <a:gd name="T25" fmla="*/ 1349 h 2269"/>
                            <a:gd name="T26" fmla="*/ 1012 w 1043"/>
                            <a:gd name="T27" fmla="*/ 1332 h 2269"/>
                            <a:gd name="T28" fmla="*/ 1030 w 1043"/>
                            <a:gd name="T29" fmla="*/ 1398 h 2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43" h="2269">
                              <a:moveTo>
                                <a:pt x="569" y="0"/>
                              </a:moveTo>
                              <a:lnTo>
                                <a:pt x="569" y="2173"/>
                              </a:lnTo>
                              <a:lnTo>
                                <a:pt x="473" y="2173"/>
                              </a:lnTo>
                              <a:lnTo>
                                <a:pt x="473" y="0"/>
                              </a:lnTo>
                              <a:lnTo>
                                <a:pt x="569" y="0"/>
                              </a:lnTo>
                              <a:close/>
                              <a:moveTo>
                                <a:pt x="1030" y="1398"/>
                              </a:moveTo>
                              <a:lnTo>
                                <a:pt x="521" y="2269"/>
                              </a:lnTo>
                              <a:lnTo>
                                <a:pt x="13" y="1398"/>
                              </a:lnTo>
                              <a:cubicBezTo>
                                <a:pt x="0" y="1375"/>
                                <a:pt x="8" y="1345"/>
                                <a:pt x="31" y="1332"/>
                              </a:cubicBezTo>
                              <a:cubicBezTo>
                                <a:pt x="54" y="1319"/>
                                <a:pt x="83" y="1326"/>
                                <a:pt x="96" y="1349"/>
                              </a:cubicBezTo>
                              <a:lnTo>
                                <a:pt x="563" y="2149"/>
                              </a:lnTo>
                              <a:lnTo>
                                <a:pt x="480" y="2149"/>
                              </a:lnTo>
                              <a:lnTo>
                                <a:pt x="947" y="1349"/>
                              </a:lnTo>
                              <a:cubicBezTo>
                                <a:pt x="960" y="1326"/>
                                <a:pt x="989" y="1319"/>
                                <a:pt x="1012" y="1332"/>
                              </a:cubicBezTo>
                              <a:cubicBezTo>
                                <a:pt x="1035" y="1345"/>
                                <a:pt x="1043" y="1375"/>
                                <a:pt x="1030" y="1398"/>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a:graphicData>
                </a:graphic>
              </wp:anchor>
            </w:drawing>
          </mc:Choice>
          <mc:Fallback>
            <w:pict>
              <v:shape id="Freeform 179" o:spid="_x0000_s1026" style="position:absolute;left:0;text-align:left;margin-left:72.35pt;margin-top:4.1pt;width:7.3pt;height:16pt;z-index:253088768;visibility:visible;mso-wrap-style:square;mso-wrap-distance-left:9pt;mso-wrap-distance-top:0;mso-wrap-distance-right:9pt;mso-wrap-distance-bottom:0;mso-position-horizontal:absolute;mso-position-horizontal-relative:text;mso-position-vertical:absolute;mso-position-vertical-relative:text;v-text-anchor:top" coordsize="1043,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" path="m569,r,2173l473,2173,473,r96,xm1030,1398l521,2269,13,1398c,1375,8,1345,31,1332v23,-13,52,-6,65,17l563,2149r-83,l947,1349v13,-23,42,-30,65,-17c1035,1345,1043,1375,1030,1398xe" fillcolor="#4a7ebb" strokecolor="#4a7ebb" strokeweight="0">
                <v:path arrowok="t" o:connecttype="custom" o:connectlocs="50577,0;50577,194603;42044,194603;42044,0;50577,0;91554,125198;46311,203200;1156,125198;2756,119287;8533,120810;50044,192453;42666,192453;84177,120810;89954,119287;91554,125198" o:connectangles="0,0,0,0,0,0,0,0,0,0,0,0,0,0,0"/>
                <o:lock v:ext="edit" verticies="t"/>
              </v:shape>
            </w:pict>
          </mc:Fallback>
        </mc:AlternateContent>
      </w:r>
    </w:p>
    <w:p w14:paraId="37D85C79" w14:textId="67FB8289" w:rsidR="000D247A" w:rsidRDefault="004405B8" w:rsidP="000D247A">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w:t xml:space="preserve"> </w:t>
      </w:r>
      <w:r w:rsidR="000D247A">
        <w:rPr>
          <w:rFonts w:ascii="HG丸ｺﾞｼｯｸM-PRO" w:eastAsia="HG丸ｺﾞｼｯｸM-PRO" w:hAnsi="HG丸ｺﾞｼｯｸM-PRO" w:hint="eastAsia"/>
          <w:noProof/>
        </w:rPr>
        <mc:AlternateContent>
          <mc:Choice Requires="wps">
            <w:drawing>
              <wp:anchor distT="0" distB="0" distL="114300" distR="114300" simplePos="0" relativeHeight="253089792" behindDoc="0" locked="0" layoutInCell="1" allowOverlap="1" wp14:anchorId="6AB84ECD" wp14:editId="0B1A03AA">
                <wp:simplePos x="0" y="0"/>
                <wp:positionH relativeFrom="column">
                  <wp:posOffset>537845</wp:posOffset>
                </wp:positionH>
                <wp:positionV relativeFrom="paragraph">
                  <wp:posOffset>61595</wp:posOffset>
                </wp:positionV>
                <wp:extent cx="866140" cy="280670"/>
                <wp:effectExtent l="0" t="0" r="10160" b="24130"/>
                <wp:wrapNone/>
                <wp:docPr id="47284"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6140" cy="2806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3068154B" w14:textId="77777777" w:rsidR="00B92A0A" w:rsidRPr="004F21CD" w:rsidRDefault="00B92A0A" w:rsidP="000D247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データ蓄積</w:t>
                            </w:r>
                          </w:p>
                        </w:txbxContent>
                      </wps:txbx>
                      <wps:bodyPr rot="0" vert="horz" wrap="none" lIns="91440" tIns="45720" rIns="91440" bIns="45720" anchor="ctr" anchorCtr="0">
                        <a:spAutoFit/>
                      </wps:bodyPr>
                    </wps:wsp>
                  </a:graphicData>
                </a:graphic>
              </wp:anchor>
            </w:drawing>
          </mc:Choice>
          <mc:Fallback>
            <w:pict>
              <v:shape id="_x0000_s1398" style="position:absolute;margin-left:42.35pt;margin-top:4.85pt;width:68.2pt;height:22.1pt;z-index:253089792;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" adj="-11796480,,5400" path="m504,l11296,r,2520c11296,2799,11071,3024,10792,3024l,3024,,504c,226,226,,504,xe" fillcolor="#36f" strokecolor="#385d8a" strokeweight="1.9pt">
                <v:stroke joinstyle="round"/>
                <v:formulas/>
                <v:path arrowok="t" o:connecttype="custom" o:connectlocs="38645,0;866140,0;866140,233892;827495,280670;0,280670;0,46778;38645,0" o:connectangles="0,0,0,0,0,0,0" textboxrect="0,0,11296,3024"/>
                <v:textbox style="mso-fit-shape-to-text:t">
                  <w:txbxContent>
                    <w:p w14:paraId="3068154B" w14:textId="77777777" w:rsidR="00B92A0A" w:rsidRPr="004F21CD" w:rsidRDefault="00B92A0A" w:rsidP="000D247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データ蓄積</w:t>
                      </w:r>
                    </w:p>
                  </w:txbxContent>
                </v:textbox>
              </v:shape>
            </w:pict>
          </mc:Fallback>
        </mc:AlternateContent>
      </w:r>
    </w:p>
    <w:p w14:paraId="02605E95" w14:textId="77777777" w:rsidR="000D247A" w:rsidRDefault="000D247A" w:rsidP="000D247A">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90816" behindDoc="0" locked="0" layoutInCell="1" allowOverlap="1" wp14:anchorId="04002768" wp14:editId="000B504D">
                <wp:simplePos x="0" y="0"/>
                <wp:positionH relativeFrom="column">
                  <wp:posOffset>918845</wp:posOffset>
                </wp:positionH>
                <wp:positionV relativeFrom="paragraph">
                  <wp:posOffset>156845</wp:posOffset>
                </wp:positionV>
                <wp:extent cx="92710" cy="203200"/>
                <wp:effectExtent l="0" t="0" r="21590" b="25400"/>
                <wp:wrapNone/>
                <wp:docPr id="47285"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2710" cy="203200"/>
                        </a:xfrm>
                        <a:custGeom>
                          <a:avLst/>
                          <a:gdLst>
                            <a:gd name="T0" fmla="*/ 569 w 1043"/>
                            <a:gd name="T1" fmla="*/ 0 h 2269"/>
                            <a:gd name="T2" fmla="*/ 569 w 1043"/>
                            <a:gd name="T3" fmla="*/ 2173 h 2269"/>
                            <a:gd name="T4" fmla="*/ 473 w 1043"/>
                            <a:gd name="T5" fmla="*/ 2173 h 2269"/>
                            <a:gd name="T6" fmla="*/ 473 w 1043"/>
                            <a:gd name="T7" fmla="*/ 0 h 2269"/>
                            <a:gd name="T8" fmla="*/ 569 w 1043"/>
                            <a:gd name="T9" fmla="*/ 0 h 2269"/>
                            <a:gd name="T10" fmla="*/ 1030 w 1043"/>
                            <a:gd name="T11" fmla="*/ 1398 h 2269"/>
                            <a:gd name="T12" fmla="*/ 521 w 1043"/>
                            <a:gd name="T13" fmla="*/ 2269 h 2269"/>
                            <a:gd name="T14" fmla="*/ 13 w 1043"/>
                            <a:gd name="T15" fmla="*/ 1398 h 2269"/>
                            <a:gd name="T16" fmla="*/ 31 w 1043"/>
                            <a:gd name="T17" fmla="*/ 1332 h 2269"/>
                            <a:gd name="T18" fmla="*/ 96 w 1043"/>
                            <a:gd name="T19" fmla="*/ 1349 h 2269"/>
                            <a:gd name="T20" fmla="*/ 563 w 1043"/>
                            <a:gd name="T21" fmla="*/ 2149 h 2269"/>
                            <a:gd name="T22" fmla="*/ 480 w 1043"/>
                            <a:gd name="T23" fmla="*/ 2149 h 2269"/>
                            <a:gd name="T24" fmla="*/ 947 w 1043"/>
                            <a:gd name="T25" fmla="*/ 1349 h 2269"/>
                            <a:gd name="T26" fmla="*/ 1012 w 1043"/>
                            <a:gd name="T27" fmla="*/ 1332 h 2269"/>
                            <a:gd name="T28" fmla="*/ 1030 w 1043"/>
                            <a:gd name="T29" fmla="*/ 1398 h 2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43" h="2269">
                              <a:moveTo>
                                <a:pt x="569" y="0"/>
                              </a:moveTo>
                              <a:lnTo>
                                <a:pt x="569" y="2173"/>
                              </a:lnTo>
                              <a:lnTo>
                                <a:pt x="473" y="2173"/>
                              </a:lnTo>
                              <a:lnTo>
                                <a:pt x="473" y="0"/>
                              </a:lnTo>
                              <a:lnTo>
                                <a:pt x="569" y="0"/>
                              </a:lnTo>
                              <a:close/>
                              <a:moveTo>
                                <a:pt x="1030" y="1398"/>
                              </a:moveTo>
                              <a:lnTo>
                                <a:pt x="521" y="2269"/>
                              </a:lnTo>
                              <a:lnTo>
                                <a:pt x="13" y="1398"/>
                              </a:lnTo>
                              <a:cubicBezTo>
                                <a:pt x="0" y="1375"/>
                                <a:pt x="8" y="1345"/>
                                <a:pt x="31" y="1332"/>
                              </a:cubicBezTo>
                              <a:cubicBezTo>
                                <a:pt x="54" y="1319"/>
                                <a:pt x="83" y="1326"/>
                                <a:pt x="96" y="1349"/>
                              </a:cubicBezTo>
                              <a:lnTo>
                                <a:pt x="563" y="2149"/>
                              </a:lnTo>
                              <a:lnTo>
                                <a:pt x="480" y="2149"/>
                              </a:lnTo>
                              <a:lnTo>
                                <a:pt x="947" y="1349"/>
                              </a:lnTo>
                              <a:cubicBezTo>
                                <a:pt x="960" y="1326"/>
                                <a:pt x="989" y="1319"/>
                                <a:pt x="1012" y="1332"/>
                              </a:cubicBezTo>
                              <a:cubicBezTo>
                                <a:pt x="1035" y="1345"/>
                                <a:pt x="1043" y="1375"/>
                                <a:pt x="1030" y="1398"/>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a:graphicData>
                </a:graphic>
              </wp:anchor>
            </w:drawing>
          </mc:Choice>
          <mc:Fallback>
            <w:pict>
              <v:shape id="Freeform 179" o:spid="_x0000_s1026" style="position:absolute;left:0;text-align:left;margin-left:72.35pt;margin-top:12.35pt;width:7.3pt;height:16pt;z-index:253090816;visibility:visible;mso-wrap-style:square;mso-wrap-distance-left:9pt;mso-wrap-distance-top:0;mso-wrap-distance-right:9pt;mso-wrap-distance-bottom:0;mso-position-horizontal:absolute;mso-position-horizontal-relative:text;mso-position-vertical:absolute;mso-position-vertical-relative:text;v-text-anchor:top" coordsize="1043,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" path="m569,r,2173l473,2173,473,r96,xm1030,1398l521,2269,13,1398c,1375,8,1345,31,1332v23,-13,52,-6,65,17l563,2149r-83,l947,1349v13,-23,42,-30,65,-17c1035,1345,1043,1375,1030,1398xe" fillcolor="#4a7ebb" strokecolor="#4a7ebb" strokeweight="0">
                <v:path arrowok="t" o:connecttype="custom" o:connectlocs="50577,0;50577,194603;42044,194603;42044,0;50577,0;91554,125198;46311,203200;1156,125198;2756,119287;8533,120810;50044,192453;42666,192453;84177,120810;89954,119287;91554,125198" o:connectangles="0,0,0,0,0,0,0,0,0,0,0,0,0,0,0"/>
                <o:lock v:ext="edit" verticies="t"/>
              </v:shape>
            </w:pict>
          </mc:Fallback>
        </mc:AlternateContent>
      </w:r>
    </w:p>
    <w:p w14:paraId="46193EB0" w14:textId="77777777" w:rsidR="000D247A" w:rsidRDefault="000D247A" w:rsidP="000D247A">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91840" behindDoc="0" locked="0" layoutInCell="1" allowOverlap="1" wp14:anchorId="7F39EF5F" wp14:editId="4D144EA6">
                <wp:simplePos x="0" y="0"/>
                <wp:positionH relativeFrom="column">
                  <wp:posOffset>537845</wp:posOffset>
                </wp:positionH>
                <wp:positionV relativeFrom="paragraph">
                  <wp:posOffset>166370</wp:posOffset>
                </wp:positionV>
                <wp:extent cx="866140" cy="280670"/>
                <wp:effectExtent l="0" t="0" r="10160" b="24130"/>
                <wp:wrapNone/>
                <wp:docPr id="47286"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6140" cy="2806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2405A9ED" w14:textId="77777777" w:rsidR="00B92A0A" w:rsidRPr="004F21CD" w:rsidRDefault="00B92A0A" w:rsidP="000D247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データ活用</w:t>
                            </w:r>
                          </w:p>
                        </w:txbxContent>
                      </wps:txbx>
                      <wps:bodyPr rot="0" vert="horz" wrap="none" lIns="91440" tIns="45720" rIns="91440" bIns="45720" anchor="ctr" anchorCtr="0">
                        <a:spAutoFit/>
                      </wps:bodyPr>
                    </wps:wsp>
                  </a:graphicData>
                </a:graphic>
              </wp:anchor>
            </w:drawing>
          </mc:Choice>
          <mc:Fallback>
            <w:pict>
              <v:shape id="_x0000_s1399" style="position:absolute;margin-left:42.35pt;margin-top:13.1pt;width:68.2pt;height:22.1pt;z-index:253091840;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" adj="-11796480,,5400" path="m504,l11296,r,2520c11296,2799,11071,3024,10792,3024l,3024,,504c,226,226,,504,xe" fillcolor="#36f" strokecolor="#385d8a" strokeweight="1.9pt">
                <v:stroke joinstyle="round"/>
                <v:formulas/>
                <v:path arrowok="t" o:connecttype="custom" o:connectlocs="38645,0;866140,0;866140,233892;827495,280670;0,280670;0,46778;38645,0" o:connectangles="0,0,0,0,0,0,0" textboxrect="0,0,11296,3024"/>
                <v:textbox style="mso-fit-shape-to-text:t">
                  <w:txbxContent>
                    <w:p w14:paraId="2405A9ED" w14:textId="77777777" w:rsidR="00B92A0A" w:rsidRPr="004F21CD" w:rsidRDefault="00B92A0A" w:rsidP="000D247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データ活用</w:t>
                      </w:r>
                    </w:p>
                  </w:txbxContent>
                </v:textbox>
              </v:shape>
            </w:pict>
          </mc:Fallback>
        </mc:AlternateContent>
      </w:r>
    </w:p>
    <w:p w14:paraId="5186C77F" w14:textId="77777777" w:rsidR="000D247A" w:rsidRDefault="000D247A" w:rsidP="000D247A">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64192" behindDoc="0" locked="0" layoutInCell="1" allowOverlap="1" wp14:anchorId="7A186EE5" wp14:editId="1F1A0462">
                <wp:simplePos x="0" y="0"/>
                <wp:positionH relativeFrom="column">
                  <wp:posOffset>194944</wp:posOffset>
                </wp:positionH>
                <wp:positionV relativeFrom="paragraph">
                  <wp:posOffset>61595</wp:posOffset>
                </wp:positionV>
                <wp:extent cx="8524875" cy="2143125"/>
                <wp:effectExtent l="0" t="0" r="28575" b="28575"/>
                <wp:wrapNone/>
                <wp:docPr id="47287" name="Freeform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24875" cy="2143125"/>
                        </a:xfrm>
                        <a:custGeom>
                          <a:avLst/>
                          <a:gdLst>
                            <a:gd name="T0" fmla="*/ 0 w 21624"/>
                            <a:gd name="T1" fmla="*/ 93 h 1588"/>
                            <a:gd name="T2" fmla="*/ 93 w 21624"/>
                            <a:gd name="T3" fmla="*/ 0 h 1588"/>
                            <a:gd name="T4" fmla="*/ 21532 w 21624"/>
                            <a:gd name="T5" fmla="*/ 0 h 1588"/>
                            <a:gd name="T6" fmla="*/ 21624 w 21624"/>
                            <a:gd name="T7" fmla="*/ 93 h 1588"/>
                            <a:gd name="T8" fmla="*/ 21624 w 21624"/>
                            <a:gd name="T9" fmla="*/ 1496 h 1588"/>
                            <a:gd name="T10" fmla="*/ 21532 w 21624"/>
                            <a:gd name="T11" fmla="*/ 1588 h 1588"/>
                            <a:gd name="T12" fmla="*/ 93 w 21624"/>
                            <a:gd name="T13" fmla="*/ 1588 h 1588"/>
                            <a:gd name="T14" fmla="*/ 0 w 21624"/>
                            <a:gd name="T15" fmla="*/ 1496 h 1588"/>
                            <a:gd name="T16" fmla="*/ 0 w 21624"/>
                            <a:gd name="T17" fmla="*/ 93 h 15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24" h="1588">
                              <a:moveTo>
                                <a:pt x="0" y="93"/>
                              </a:moveTo>
                              <a:cubicBezTo>
                                <a:pt x="0" y="42"/>
                                <a:pt x="42" y="0"/>
                                <a:pt x="93" y="0"/>
                              </a:cubicBezTo>
                              <a:lnTo>
                                <a:pt x="21532" y="0"/>
                              </a:lnTo>
                              <a:cubicBezTo>
                                <a:pt x="21583" y="0"/>
                                <a:pt x="21624" y="42"/>
                                <a:pt x="21624" y="93"/>
                              </a:cubicBezTo>
                              <a:lnTo>
                                <a:pt x="21624" y="1496"/>
                              </a:lnTo>
                              <a:cubicBezTo>
                                <a:pt x="21624" y="1547"/>
                                <a:pt x="21583" y="1588"/>
                                <a:pt x="21532" y="1588"/>
                              </a:cubicBezTo>
                              <a:lnTo>
                                <a:pt x="93" y="1588"/>
                              </a:lnTo>
                              <a:cubicBezTo>
                                <a:pt x="42" y="1588"/>
                                <a:pt x="0" y="1547"/>
                                <a:pt x="0" y="1496"/>
                              </a:cubicBezTo>
                              <a:lnTo>
                                <a:pt x="0" y="93"/>
                              </a:lnTo>
                              <a:close/>
                            </a:path>
                          </a:pathLst>
                        </a:custGeom>
                        <a:noFill/>
                        <a:ln w="2413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Freeform 149" o:spid="_x0000_s1026" style="position:absolute;left:0;text-align:left;margin-left:15.35pt;margin-top:4.85pt;width:671.25pt;height:168.75pt;z-index:2530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624,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" path="m,93c,42,42,,93,l21532,v51,,92,42,92,93l21624,1496v,51,-41,92,-92,92l93,1588c42,1588,,1547,,1496l,93xe" filled="f" strokeweight="1.9pt">
                <v:path arrowok="t" o:connecttype="custom" o:connectlocs="0,125510;36664,0;8488606,0;8524875,125510;8524875,2018964;8488606,2143125;36664,2143125;0,2018964;0,125510" o:connectangles="0,0,0,0,0,0,0,0,0"/>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67264" behindDoc="0" locked="0" layoutInCell="1" allowOverlap="1" wp14:anchorId="7B156FA8" wp14:editId="4426EF0E">
                <wp:simplePos x="0" y="0"/>
                <wp:positionH relativeFrom="column">
                  <wp:posOffset>3833495</wp:posOffset>
                </wp:positionH>
                <wp:positionV relativeFrom="paragraph">
                  <wp:posOffset>80645</wp:posOffset>
                </wp:positionV>
                <wp:extent cx="558800" cy="457200"/>
                <wp:effectExtent l="0" t="0" r="12065" b="0"/>
                <wp:wrapNone/>
                <wp:docPr id="47288"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4AE1C" w14:textId="77777777" w:rsidR="00B92A0A" w:rsidRDefault="00B92A0A" w:rsidP="000D247A">
                            <w:r>
                              <w:rPr>
                                <w:rFonts w:ascii="Meiryo UI" w:eastAsia="Meiryo UI" w:cs="Meiryo UI" w:hint="eastAsia"/>
                                <w:color w:val="FFFFFF"/>
                                <w:kern w:val="0"/>
                                <w:sz w:val="22"/>
                              </w:rPr>
                              <w:t>予防保全</w:t>
                            </w:r>
                          </w:p>
                        </w:txbxContent>
                      </wps:txbx>
                      <wps:bodyPr rot="0" vert="horz" wrap="none" lIns="0" tIns="0" rIns="0" bIns="0" anchor="t" anchorCtr="0">
                        <a:spAutoFit/>
                      </wps:bodyPr>
                    </wps:wsp>
                  </a:graphicData>
                </a:graphic>
              </wp:anchor>
            </w:drawing>
          </mc:Choice>
          <mc:Fallback>
            <w:pict>
              <v:rect id="_x0000_s1400" style="position:absolute;margin-left:301.85pt;margin-top:6.35pt;width:44pt;height:36pt;z-index:253067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" filled="f" stroked="f">
                <v:textbox style="mso-fit-shape-to-text:t" inset="0,0,0,0">
                  <w:txbxContent>
                    <w:p w14:paraId="0854AE1C" w14:textId="77777777" w:rsidR="00B92A0A" w:rsidRDefault="00B92A0A" w:rsidP="000D247A">
                      <w:r>
                        <w:rPr>
                          <w:rFonts w:ascii="Meiryo UI" w:eastAsia="Meiryo UI" w:cs="Meiryo UI" w:hint="eastAsia"/>
                          <w:color w:val="FFFFFF"/>
                          <w:kern w:val="0"/>
                          <w:sz w:val="22"/>
                        </w:rPr>
                        <w:t>予防保全</w:t>
                      </w:r>
                    </w:p>
                  </w:txbxContent>
                </v:textbox>
              </v: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71360" behindDoc="0" locked="0" layoutInCell="1" allowOverlap="1" wp14:anchorId="6AC82B33" wp14:editId="24ADC28E">
                <wp:simplePos x="0" y="0"/>
                <wp:positionH relativeFrom="column">
                  <wp:posOffset>880745</wp:posOffset>
                </wp:positionH>
                <wp:positionV relativeFrom="paragraph">
                  <wp:posOffset>166370</wp:posOffset>
                </wp:positionV>
                <wp:extent cx="558800" cy="457200"/>
                <wp:effectExtent l="0" t="0" r="12065" b="0"/>
                <wp:wrapNone/>
                <wp:docPr id="47289"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826D0" w14:textId="77777777" w:rsidR="00B92A0A" w:rsidRDefault="00B92A0A" w:rsidP="000D247A">
                            <w:r>
                              <w:rPr>
                                <w:rFonts w:ascii="Meiryo UI" w:eastAsia="Meiryo UI" w:cs="Meiryo UI" w:hint="eastAsia"/>
                                <w:color w:val="FFFFFF"/>
                                <w:kern w:val="0"/>
                                <w:sz w:val="22"/>
                              </w:rPr>
                              <w:t>事後保全</w:t>
                            </w:r>
                          </w:p>
                        </w:txbxContent>
                      </wps:txbx>
                      <wps:bodyPr rot="0" vert="horz" wrap="none" lIns="0" tIns="0" rIns="0" bIns="0" anchor="t" anchorCtr="0">
                        <a:spAutoFit/>
                      </wps:bodyPr>
                    </wps:wsp>
                  </a:graphicData>
                </a:graphic>
              </wp:anchor>
            </w:drawing>
          </mc:Choice>
          <mc:Fallback>
            <w:pict>
              <v:rect id="_x0000_s1401" style="position:absolute;margin-left:69.35pt;margin-top:13.1pt;width:44pt;height:36pt;z-index:253071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" filled="f" stroked="f">
                <v:textbox style="mso-fit-shape-to-text:t" inset="0,0,0,0">
                  <w:txbxContent>
                    <w:p w14:paraId="33A826D0" w14:textId="77777777" w:rsidR="00B92A0A" w:rsidRDefault="00B92A0A" w:rsidP="000D247A">
                      <w:r>
                        <w:rPr>
                          <w:rFonts w:ascii="Meiryo UI" w:eastAsia="Meiryo UI" w:cs="Meiryo UI" w:hint="eastAsia"/>
                          <w:color w:val="FFFFFF"/>
                          <w:kern w:val="0"/>
                          <w:sz w:val="22"/>
                        </w:rPr>
                        <w:t>事後保全</w:t>
                      </w:r>
                    </w:p>
                  </w:txbxContent>
                </v:textbox>
              </v: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72384" behindDoc="0" locked="0" layoutInCell="1" allowOverlap="1" wp14:anchorId="32B601DA" wp14:editId="390D8C97">
                <wp:simplePos x="0" y="0"/>
                <wp:positionH relativeFrom="column">
                  <wp:posOffset>2338070</wp:posOffset>
                </wp:positionH>
                <wp:positionV relativeFrom="paragraph">
                  <wp:posOffset>80645</wp:posOffset>
                </wp:positionV>
                <wp:extent cx="558800" cy="457200"/>
                <wp:effectExtent l="0" t="0" r="12065" b="0"/>
                <wp:wrapNone/>
                <wp:docPr id="47290"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5CDB5" w14:textId="77777777" w:rsidR="00B92A0A" w:rsidRDefault="00B92A0A" w:rsidP="000D247A">
                            <w:r>
                              <w:rPr>
                                <w:rFonts w:ascii="Meiryo UI" w:eastAsia="Meiryo UI" w:cs="Meiryo UI" w:hint="eastAsia"/>
                                <w:color w:val="FFFFFF"/>
                                <w:kern w:val="0"/>
                                <w:sz w:val="22"/>
                              </w:rPr>
                              <w:t>予防保全</w:t>
                            </w:r>
                          </w:p>
                        </w:txbxContent>
                      </wps:txbx>
                      <wps:bodyPr rot="0" vert="horz" wrap="none" lIns="0" tIns="0" rIns="0" bIns="0" anchor="t" anchorCtr="0">
                        <a:spAutoFit/>
                      </wps:bodyPr>
                    </wps:wsp>
                  </a:graphicData>
                </a:graphic>
              </wp:anchor>
            </w:drawing>
          </mc:Choice>
          <mc:Fallback>
            <w:pict>
              <v:rect id="_x0000_s1402" style="position:absolute;margin-left:184.1pt;margin-top:6.35pt;width:44pt;height:36pt;z-index:253072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" filled="f" stroked="f">
                <v:textbox style="mso-fit-shape-to-text:t" inset="0,0,0,0">
                  <w:txbxContent>
                    <w:p w14:paraId="54E5CDB5" w14:textId="77777777" w:rsidR="00B92A0A" w:rsidRDefault="00B92A0A" w:rsidP="000D247A">
                      <w:r>
                        <w:rPr>
                          <w:rFonts w:ascii="Meiryo UI" w:eastAsia="Meiryo UI" w:cs="Meiryo UI" w:hint="eastAsia"/>
                          <w:color w:val="FFFFFF"/>
                          <w:kern w:val="0"/>
                          <w:sz w:val="22"/>
                        </w:rPr>
                        <w:t>予防保全</w:t>
                      </w:r>
                    </w:p>
                  </w:txbxContent>
                </v:textbox>
              </v:rect>
            </w:pict>
          </mc:Fallback>
        </mc:AlternateContent>
      </w:r>
    </w:p>
    <w:p w14:paraId="3AA030A6" w14:textId="457D34F2" w:rsidR="000D247A" w:rsidRDefault="00A635E6" w:rsidP="000D247A">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129728" behindDoc="0" locked="0" layoutInCell="1" allowOverlap="1" wp14:anchorId="6F64F862" wp14:editId="57D74FE0">
                <wp:simplePos x="0" y="0"/>
                <wp:positionH relativeFrom="column">
                  <wp:posOffset>2452370</wp:posOffset>
                </wp:positionH>
                <wp:positionV relativeFrom="paragraph">
                  <wp:posOffset>118745</wp:posOffset>
                </wp:positionV>
                <wp:extent cx="1752600" cy="466725"/>
                <wp:effectExtent l="0" t="0" r="19050" b="28575"/>
                <wp:wrapNone/>
                <wp:docPr id="47308"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2600" cy="466725"/>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5155121B" w14:textId="77777777" w:rsidR="00B92A0A" w:rsidRDefault="00B92A0A" w:rsidP="00A635E6">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予防保全</w:t>
                            </w:r>
                          </w:p>
                          <w:p w14:paraId="47A481C8" w14:textId="30FCA64B" w:rsidR="00B92A0A" w:rsidRPr="004F21CD" w:rsidRDefault="00B92A0A" w:rsidP="00A635E6">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時間計画型</w:t>
                            </w:r>
                          </w:p>
                          <w:p w14:paraId="7AF0BAC5" w14:textId="01F5E4BF" w:rsidR="00B92A0A" w:rsidRPr="004F21CD" w:rsidRDefault="00B92A0A" w:rsidP="000D247A">
                            <w:pPr>
                              <w:spacing w:line="260" w:lineRule="exact"/>
                              <w:jc w:val="center"/>
                              <w:rPr>
                                <w:rFonts w:ascii="Meiryo UI" w:eastAsia="Meiryo UI" w:hAnsi="Meiryo UI" w:cs="Meiryo UI"/>
                                <w:color w:val="FFFFFF" w:themeColor="background1"/>
                                <w:sz w:val="24"/>
                              </w:rPr>
                            </w:pPr>
                          </w:p>
                        </w:txbxContent>
                      </wps:txbx>
                      <wps:bodyPr rot="0" vert="horz" wrap="square" lIns="91440" tIns="45720" rIns="91440" bIns="45720" anchor="ctr" anchorCtr="0">
                        <a:noAutofit/>
                      </wps:bodyPr>
                    </wps:wsp>
                  </a:graphicData>
                </a:graphic>
              </wp:anchor>
            </w:drawing>
          </mc:Choice>
          <mc:Fallback>
            <w:pict>
              <v:shape id="_x0000_s1403" style="position:absolute;margin-left:193.1pt;margin-top:9.35pt;width:138pt;height:36.75pt;z-index:253129728;visibility:visible;mso-wrap-style:squar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" adj="-11796480,,5400" path="m504,l11296,r,2520c11296,2799,11071,3024,10792,3024l,3024,,504c,226,226,,504,xe" fillcolor="#36f" strokecolor="#385d8a" strokeweight="1.9pt">
                <v:stroke joinstyle="round"/>
                <v:formulas/>
                <v:path arrowok="t" o:connecttype="custom" o:connectlocs="78197,0;1752600,0;1752600,388938;1674403,466725;0,466725;0,77788;78197,0" o:connectangles="0,0,0,0,0,0,0" textboxrect="0,0,11296,3024"/>
                <v:textbox>
                  <w:txbxContent>
                    <w:p w14:paraId="5155121B" w14:textId="77777777" w:rsidR="00B92A0A" w:rsidRDefault="00B92A0A" w:rsidP="00A635E6">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予防保全</w:t>
                      </w:r>
                    </w:p>
                    <w:p w14:paraId="47A481C8" w14:textId="30FCA64B" w:rsidR="00B92A0A" w:rsidRPr="004F21CD" w:rsidRDefault="00B92A0A" w:rsidP="00A635E6">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時間計画型</w:t>
                      </w:r>
                    </w:p>
                    <w:p w14:paraId="7AF0BAC5" w14:textId="01F5E4BF" w:rsidR="00B92A0A" w:rsidRPr="004F21CD" w:rsidRDefault="00B92A0A" w:rsidP="000D247A">
                      <w:pPr>
                        <w:spacing w:line="260" w:lineRule="exact"/>
                        <w:jc w:val="center"/>
                        <w:rPr>
                          <w:rFonts w:ascii="Meiryo UI" w:eastAsia="Meiryo UI" w:hAnsi="Meiryo UI" w:cs="Meiryo UI"/>
                          <w:color w:val="FFFFFF" w:themeColor="background1"/>
                          <w:sz w:val="24"/>
                        </w:rPr>
                      </w:pP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130752" behindDoc="0" locked="0" layoutInCell="1" allowOverlap="1" wp14:anchorId="1A0BB627" wp14:editId="7A20281A">
                <wp:simplePos x="0" y="0"/>
                <wp:positionH relativeFrom="column">
                  <wp:posOffset>2452370</wp:posOffset>
                </wp:positionH>
                <wp:positionV relativeFrom="paragraph">
                  <wp:posOffset>671195</wp:posOffset>
                </wp:positionV>
                <wp:extent cx="1752600" cy="1257300"/>
                <wp:effectExtent l="0" t="0" r="19050" b="19050"/>
                <wp:wrapNone/>
                <wp:docPr id="47309"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257300"/>
                        </a:xfrm>
                        <a:prstGeom prst="rect">
                          <a:avLst/>
                        </a:prstGeom>
                        <a:solidFill>
                          <a:schemeClr val="accent6">
                            <a:lumMod val="60000"/>
                            <a:lumOff val="40000"/>
                          </a:schemeClr>
                        </a:solidFill>
                        <a:ln w="24130" cap="flat">
                          <a:solidFill>
                            <a:srgbClr val="385D8A"/>
                          </a:solidFill>
                          <a:prstDash val="solid"/>
                          <a:round/>
                          <a:headEnd/>
                          <a:tailEnd/>
                        </a:ln>
                      </wps:spPr>
                      <wps:txbx>
                        <w:txbxContent>
                          <w:p w14:paraId="003A0A83" w14:textId="113757D8" w:rsidR="00B92A0A" w:rsidRPr="00A635E6" w:rsidRDefault="00B92A0A" w:rsidP="00A635E6">
                            <w:pPr>
                              <w:rPr>
                                <w:rFonts w:ascii="Meiryo UI" w:eastAsia="Meiryo UI" w:hAnsi="Meiryo UI" w:cs="Meiryo UI"/>
                                <w:color w:val="000000" w:themeColor="text1"/>
                              </w:rPr>
                            </w:pPr>
                            <w:r w:rsidRPr="00C15249">
                              <w:rPr>
                                <w:rFonts w:ascii="Meiryo UI" w:eastAsia="Meiryo UI" w:hAnsi="Meiryo UI" w:cs="Meiryo UI" w:hint="eastAsia"/>
                              </w:rPr>
                              <w:t>・</w:t>
                            </w:r>
                            <w:r>
                              <w:rPr>
                                <w:rFonts w:ascii="Meiryo UI" w:eastAsia="Meiryo UI" w:hAnsi="Meiryo UI" w:cs="Meiryo UI" w:hint="eastAsia"/>
                                <w:color w:val="000000" w:themeColor="text1"/>
                              </w:rPr>
                              <w:t>経過年数の把握</w:t>
                            </w:r>
                          </w:p>
                          <w:p w14:paraId="4DB1E921" w14:textId="307C2038" w:rsidR="00B92A0A" w:rsidRPr="00A635E6" w:rsidRDefault="00B92A0A" w:rsidP="00A635E6">
                            <w:pPr>
                              <w:rPr>
                                <w:rFonts w:ascii="Meiryo UI" w:eastAsia="Meiryo UI" w:hAnsi="Meiryo UI" w:cs="Meiryo UI"/>
                                <w:color w:val="000000" w:themeColor="text1"/>
                              </w:rPr>
                            </w:pPr>
                            <w:r>
                              <w:rPr>
                                <w:rFonts w:ascii="Meiryo UI" w:eastAsia="Meiryo UI" w:hAnsi="Meiryo UI" w:cs="Meiryo UI" w:hint="eastAsia"/>
                              </w:rPr>
                              <w:t>・</w:t>
                            </w:r>
                            <w:r>
                              <w:rPr>
                                <w:rFonts w:ascii="Meiryo UI" w:eastAsia="Meiryo UI" w:hAnsi="Meiryo UI" w:cs="Meiryo UI" w:hint="eastAsia"/>
                                <w:color w:val="000000" w:themeColor="text1"/>
                              </w:rPr>
                              <w:t>部品供給状況の把握</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_x0000_s1404" style="position:absolute;margin-left:193.1pt;margin-top:52.85pt;width:138pt;height:99pt;z-index:25313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" fillcolor="#fabf8f [1945]" strokecolor="#385d8a" strokeweight="1.9pt">
                <v:stroke joinstyle="round"/>
                <v:textbox>
                  <w:txbxContent>
                    <w:p w14:paraId="003A0A83" w14:textId="113757D8" w:rsidR="00B92A0A" w:rsidRPr="00A635E6" w:rsidRDefault="00B92A0A" w:rsidP="00A635E6">
                      <w:pPr>
                        <w:rPr>
                          <w:rFonts w:ascii="Meiryo UI" w:eastAsia="Meiryo UI" w:hAnsi="Meiryo UI" w:cs="Meiryo UI"/>
                          <w:color w:val="000000" w:themeColor="text1"/>
                        </w:rPr>
                      </w:pPr>
                      <w:r w:rsidRPr="00C15249">
                        <w:rPr>
                          <w:rFonts w:ascii="Meiryo UI" w:eastAsia="Meiryo UI" w:hAnsi="Meiryo UI" w:cs="Meiryo UI" w:hint="eastAsia"/>
                        </w:rPr>
                        <w:t>・</w:t>
                      </w:r>
                      <w:r>
                        <w:rPr>
                          <w:rFonts w:ascii="Meiryo UI" w:eastAsia="Meiryo UI" w:hAnsi="Meiryo UI" w:cs="Meiryo UI" w:hint="eastAsia"/>
                          <w:color w:val="000000" w:themeColor="text1"/>
                        </w:rPr>
                        <w:t>経過年数の把握</w:t>
                      </w:r>
                    </w:p>
                    <w:p w14:paraId="4DB1E921" w14:textId="307C2038" w:rsidR="00B92A0A" w:rsidRPr="00A635E6" w:rsidRDefault="00B92A0A" w:rsidP="00A635E6">
                      <w:pPr>
                        <w:rPr>
                          <w:rFonts w:ascii="Meiryo UI" w:eastAsia="Meiryo UI" w:hAnsi="Meiryo UI" w:cs="Meiryo UI"/>
                          <w:color w:val="000000" w:themeColor="text1"/>
                        </w:rPr>
                      </w:pPr>
                      <w:r>
                        <w:rPr>
                          <w:rFonts w:ascii="Meiryo UI" w:eastAsia="Meiryo UI" w:hAnsi="Meiryo UI" w:cs="Meiryo UI" w:hint="eastAsia"/>
                        </w:rPr>
                        <w:t>・</w:t>
                      </w:r>
                      <w:r>
                        <w:rPr>
                          <w:rFonts w:ascii="Meiryo UI" w:eastAsia="Meiryo UI" w:hAnsi="Meiryo UI" w:cs="Meiryo UI" w:hint="eastAsia"/>
                          <w:color w:val="000000" w:themeColor="text1"/>
                        </w:rPr>
                        <w:t>部品供給状況の把握</w:t>
                      </w:r>
                    </w:p>
                  </w:txbxContent>
                </v:textbox>
              </v: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97984" behindDoc="0" locked="0" layoutInCell="1" allowOverlap="1" wp14:anchorId="30E1DAE7" wp14:editId="3EAF6495">
                <wp:simplePos x="0" y="0"/>
                <wp:positionH relativeFrom="column">
                  <wp:posOffset>6357620</wp:posOffset>
                </wp:positionH>
                <wp:positionV relativeFrom="paragraph">
                  <wp:posOffset>671195</wp:posOffset>
                </wp:positionV>
                <wp:extent cx="1752600" cy="1247775"/>
                <wp:effectExtent l="0" t="0" r="19050" b="28575"/>
                <wp:wrapNone/>
                <wp:docPr id="47299"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247775"/>
                        </a:xfrm>
                        <a:prstGeom prst="rect">
                          <a:avLst/>
                        </a:prstGeom>
                        <a:solidFill>
                          <a:schemeClr val="accent6">
                            <a:lumMod val="60000"/>
                            <a:lumOff val="40000"/>
                          </a:schemeClr>
                        </a:solidFill>
                        <a:ln w="24130" cap="flat">
                          <a:solidFill>
                            <a:srgbClr val="385D8A"/>
                          </a:solidFill>
                          <a:prstDash val="solid"/>
                          <a:round/>
                          <a:headEnd/>
                          <a:tailEnd/>
                        </a:ln>
                      </wps:spPr>
                      <wps:txbx>
                        <w:txbxContent>
                          <w:p w14:paraId="5B3E0F76" w14:textId="77777777" w:rsidR="00B92A0A" w:rsidRPr="00C15249" w:rsidRDefault="00B92A0A" w:rsidP="000D247A">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w:t>
                            </w:r>
                            <w:r>
                              <w:rPr>
                                <w:rFonts w:ascii="Meiryo UI" w:eastAsia="Meiryo UI" w:hAnsi="Meiryo UI" w:cs="Meiryo UI" w:hint="eastAsia"/>
                              </w:rPr>
                              <w:t>設計施工への配慮</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_x0000_s1405" style="position:absolute;margin-left:500.6pt;margin-top:52.85pt;width:138pt;height:98.25pt;z-index:25309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" fillcolor="#fabf8f [1945]" strokecolor="#385d8a" strokeweight="1.9pt">
                <v:stroke joinstyle="round"/>
                <v:textbox>
                  <w:txbxContent>
                    <w:p w14:paraId="5B3E0F76" w14:textId="77777777" w:rsidR="00B92A0A" w:rsidRPr="00C15249" w:rsidRDefault="00B92A0A" w:rsidP="000D247A">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w:t>
                      </w:r>
                      <w:r>
                        <w:rPr>
                          <w:rFonts w:ascii="Meiryo UI" w:eastAsia="Meiryo UI" w:hAnsi="Meiryo UI" w:cs="Meiryo UI" w:hint="eastAsia"/>
                        </w:rPr>
                        <w:t>設計施工への配慮</w:t>
                      </w:r>
                    </w:p>
                  </w:txbxContent>
                </v:textbox>
              </v: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96960" behindDoc="0" locked="0" layoutInCell="1" allowOverlap="1" wp14:anchorId="7FFB044A" wp14:editId="69B27A9F">
                <wp:simplePos x="0" y="0"/>
                <wp:positionH relativeFrom="column">
                  <wp:posOffset>6357620</wp:posOffset>
                </wp:positionH>
                <wp:positionV relativeFrom="paragraph">
                  <wp:posOffset>118745</wp:posOffset>
                </wp:positionV>
                <wp:extent cx="1752600" cy="466725"/>
                <wp:effectExtent l="0" t="0" r="19050" b="28575"/>
                <wp:wrapNone/>
                <wp:docPr id="47297"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2600" cy="466725"/>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792E6790" w14:textId="53FD785A" w:rsidR="00B92A0A" w:rsidRPr="004F21CD" w:rsidRDefault="00B92A0A" w:rsidP="000D247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新設等</w:t>
                            </w:r>
                          </w:p>
                        </w:txbxContent>
                      </wps:txbx>
                      <wps:bodyPr rot="0" vert="horz" wrap="square" lIns="91440" tIns="45720" rIns="91440" bIns="45720" anchor="ctr" anchorCtr="0">
                        <a:noAutofit/>
                      </wps:bodyPr>
                    </wps:wsp>
                  </a:graphicData>
                </a:graphic>
              </wp:anchor>
            </w:drawing>
          </mc:Choice>
          <mc:Fallback>
            <w:pict>
              <v:shape id="_x0000_s1406" style="position:absolute;margin-left:500.6pt;margin-top:9.35pt;width:138pt;height:36.75pt;z-index:253096960;visibility:visible;mso-wrap-style:squar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" adj="-11796480,,5400" path="m504,l11296,r,2520c11296,2799,11071,3024,10792,3024l,3024,,504c,226,226,,504,xe" fillcolor="#36f" strokecolor="#385d8a" strokeweight="1.9pt">
                <v:stroke joinstyle="round"/>
                <v:formulas/>
                <v:path arrowok="t" o:connecttype="custom" o:connectlocs="78197,0;1752600,0;1752600,388938;1674403,466725;0,466725;0,77788;78197,0" o:connectangles="0,0,0,0,0,0,0" textboxrect="0,0,11296,3024"/>
                <v:textbox>
                  <w:txbxContent>
                    <w:p w14:paraId="792E6790" w14:textId="53FD785A" w:rsidR="00B92A0A" w:rsidRPr="004F21CD" w:rsidRDefault="00B92A0A" w:rsidP="000D247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新設等</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94912" behindDoc="0" locked="0" layoutInCell="1" allowOverlap="1" wp14:anchorId="1E22FA34" wp14:editId="7F172570">
                <wp:simplePos x="0" y="0"/>
                <wp:positionH relativeFrom="column">
                  <wp:posOffset>4395470</wp:posOffset>
                </wp:positionH>
                <wp:positionV relativeFrom="paragraph">
                  <wp:posOffset>118745</wp:posOffset>
                </wp:positionV>
                <wp:extent cx="1752600" cy="466725"/>
                <wp:effectExtent l="0" t="0" r="19050" b="28575"/>
                <wp:wrapNone/>
                <wp:docPr id="47296"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2600" cy="466725"/>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26DFF7B3" w14:textId="77777777" w:rsidR="00B92A0A" w:rsidRPr="004F21CD" w:rsidRDefault="00B92A0A" w:rsidP="000D247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事後保全</w:t>
                            </w:r>
                          </w:p>
                        </w:txbxContent>
                      </wps:txbx>
                      <wps:bodyPr rot="0" vert="horz" wrap="square" lIns="91440" tIns="45720" rIns="91440" bIns="45720" anchor="ctr" anchorCtr="0">
                        <a:noAutofit/>
                      </wps:bodyPr>
                    </wps:wsp>
                  </a:graphicData>
                </a:graphic>
              </wp:anchor>
            </w:drawing>
          </mc:Choice>
          <mc:Fallback>
            <w:pict>
              <v:shape id="_x0000_s1407" style="position:absolute;margin-left:346.1pt;margin-top:9.35pt;width:138pt;height:36.75pt;z-index:253094912;visibility:visible;mso-wrap-style:squar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" adj="-11796480,,5400" path="m504,l11296,r,2520c11296,2799,11071,3024,10792,3024l,3024,,504c,226,226,,504,xe" fillcolor="#36f" strokecolor="#385d8a" strokeweight="1.9pt">
                <v:stroke joinstyle="round"/>
                <v:formulas/>
                <v:path arrowok="t" o:connecttype="custom" o:connectlocs="78197,0;1752600,0;1752600,388938;1674403,466725;0,466725;0,77788;78197,0" o:connectangles="0,0,0,0,0,0,0" textboxrect="0,0,11296,3024"/>
                <v:textbox>
                  <w:txbxContent>
                    <w:p w14:paraId="26DFF7B3" w14:textId="77777777" w:rsidR="00B92A0A" w:rsidRPr="004F21CD" w:rsidRDefault="00B92A0A" w:rsidP="000D247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事後保全</w:t>
                      </w:r>
                    </w:p>
                  </w:txbxContent>
                </v:textbox>
              </v:shape>
            </w:pict>
          </mc:Fallback>
        </mc:AlternateContent>
      </w:r>
      <w:r w:rsidR="000D247A">
        <w:rPr>
          <w:rFonts w:ascii="HG丸ｺﾞｼｯｸM-PRO" w:eastAsia="HG丸ｺﾞｼｯｸM-PRO" w:hAnsi="HG丸ｺﾞｼｯｸM-PRO" w:hint="eastAsia"/>
          <w:noProof/>
        </w:rPr>
        <mc:AlternateContent>
          <mc:Choice Requires="wps">
            <w:drawing>
              <wp:anchor distT="0" distB="0" distL="114300" distR="114300" simplePos="0" relativeHeight="253068288" behindDoc="0" locked="0" layoutInCell="1" allowOverlap="1" wp14:anchorId="27F9C779" wp14:editId="3604274F">
                <wp:simplePos x="0" y="0"/>
                <wp:positionH relativeFrom="column">
                  <wp:posOffset>3757295</wp:posOffset>
                </wp:positionH>
                <wp:positionV relativeFrom="paragraph">
                  <wp:posOffset>23495</wp:posOffset>
                </wp:positionV>
                <wp:extent cx="279400" cy="457200"/>
                <wp:effectExtent l="0" t="0" r="5715" b="0"/>
                <wp:wrapNone/>
                <wp:docPr id="47291"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171EC" w14:textId="77777777" w:rsidR="00B92A0A" w:rsidRDefault="00B92A0A" w:rsidP="000D247A">
                            <w:r>
                              <w:rPr>
                                <w:rFonts w:ascii="Meiryo UI" w:eastAsia="Meiryo UI" w:cs="Meiryo UI" w:hint="eastAsia"/>
                                <w:color w:val="FFFFFF"/>
                                <w:kern w:val="0"/>
                                <w:sz w:val="22"/>
                              </w:rPr>
                              <w:t>状態</w:t>
                            </w:r>
                          </w:p>
                        </w:txbxContent>
                      </wps:txbx>
                      <wps:bodyPr rot="0" vert="horz" wrap="none" lIns="0" tIns="0" rIns="0" bIns="0" anchor="t" anchorCtr="0">
                        <a:spAutoFit/>
                      </wps:bodyPr>
                    </wps:wsp>
                  </a:graphicData>
                </a:graphic>
              </wp:anchor>
            </w:drawing>
          </mc:Choice>
          <mc:Fallback>
            <w:pict>
              <v:rect id="_x0000_s1408" style="position:absolute;margin-left:295.85pt;margin-top:1.85pt;width:22pt;height:36pt;z-index:253068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" filled="f" stroked="f">
                <v:textbox style="mso-fit-shape-to-text:t" inset="0,0,0,0">
                  <w:txbxContent>
                    <w:p w14:paraId="0F1171EC" w14:textId="77777777" w:rsidR="00B92A0A" w:rsidRDefault="00B92A0A" w:rsidP="000D247A">
                      <w:r>
                        <w:rPr>
                          <w:rFonts w:ascii="Meiryo UI" w:eastAsia="Meiryo UI" w:cs="Meiryo UI" w:hint="eastAsia"/>
                          <w:color w:val="FFFFFF"/>
                          <w:kern w:val="0"/>
                          <w:sz w:val="22"/>
                        </w:rPr>
                        <w:t>状態</w:t>
                      </w:r>
                    </w:p>
                  </w:txbxContent>
                </v:textbox>
              </v:rect>
            </w:pict>
          </mc:Fallback>
        </mc:AlternateContent>
      </w:r>
      <w:r w:rsidR="000D247A">
        <w:rPr>
          <w:rFonts w:ascii="HG丸ｺﾞｼｯｸM-PRO" w:eastAsia="HG丸ｺﾞｼｯｸM-PRO" w:hAnsi="HG丸ｺﾞｼｯｸM-PRO" w:hint="eastAsia"/>
          <w:noProof/>
        </w:rPr>
        <mc:AlternateContent>
          <mc:Choice Requires="wps">
            <w:drawing>
              <wp:anchor distT="0" distB="0" distL="114300" distR="114300" simplePos="0" relativeHeight="253069312" behindDoc="0" locked="0" layoutInCell="1" allowOverlap="1" wp14:anchorId="50D107A3" wp14:editId="5864D1A6">
                <wp:simplePos x="0" y="0"/>
                <wp:positionH relativeFrom="column">
                  <wp:posOffset>4043045</wp:posOffset>
                </wp:positionH>
                <wp:positionV relativeFrom="paragraph">
                  <wp:posOffset>23495</wp:posOffset>
                </wp:positionV>
                <wp:extent cx="419100" cy="457200"/>
                <wp:effectExtent l="0" t="0" r="18415" b="0"/>
                <wp:wrapNone/>
                <wp:docPr id="47292"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C240E" w14:textId="77777777" w:rsidR="00B92A0A" w:rsidRDefault="00B92A0A" w:rsidP="000D247A">
                            <w:r>
                              <w:rPr>
                                <w:rFonts w:ascii="Meiryo UI" w:eastAsia="Meiryo UI" w:cs="Meiryo UI" w:hint="eastAsia"/>
                                <w:color w:val="FFFFFF"/>
                                <w:kern w:val="0"/>
                                <w:sz w:val="22"/>
                              </w:rPr>
                              <w:t>監視型</w:t>
                            </w:r>
                          </w:p>
                        </w:txbxContent>
                      </wps:txbx>
                      <wps:bodyPr rot="0" vert="horz" wrap="none" lIns="0" tIns="0" rIns="0" bIns="0" anchor="t" anchorCtr="0">
                        <a:spAutoFit/>
                      </wps:bodyPr>
                    </wps:wsp>
                  </a:graphicData>
                </a:graphic>
              </wp:anchor>
            </w:drawing>
          </mc:Choice>
          <mc:Fallback>
            <w:pict>
              <v:rect id="_x0000_s1409" style="position:absolute;margin-left:318.35pt;margin-top:1.85pt;width:33pt;height:36pt;z-index:253069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" filled="f" stroked="f">
                <v:textbox style="mso-fit-shape-to-text:t" inset="0,0,0,0">
                  <w:txbxContent>
                    <w:p w14:paraId="2B4C240E" w14:textId="77777777" w:rsidR="00B92A0A" w:rsidRDefault="00B92A0A" w:rsidP="000D247A">
                      <w:r>
                        <w:rPr>
                          <w:rFonts w:ascii="Meiryo UI" w:eastAsia="Meiryo UI" w:cs="Meiryo UI" w:hint="eastAsia"/>
                          <w:color w:val="FFFFFF"/>
                          <w:kern w:val="0"/>
                          <w:sz w:val="22"/>
                        </w:rPr>
                        <w:t>監視型</w:t>
                      </w:r>
                    </w:p>
                  </w:txbxContent>
                </v:textbox>
              </v:rect>
            </w:pict>
          </mc:Fallback>
        </mc:AlternateContent>
      </w:r>
      <w:r w:rsidR="000D247A">
        <w:rPr>
          <w:rFonts w:ascii="HG丸ｺﾞｼｯｸM-PRO" w:eastAsia="HG丸ｺﾞｼｯｸM-PRO" w:hAnsi="HG丸ｺﾞｼｯｸM-PRO" w:hint="eastAsia"/>
          <w:noProof/>
        </w:rPr>
        <mc:AlternateContent>
          <mc:Choice Requires="wps">
            <w:drawing>
              <wp:anchor distT="0" distB="0" distL="114300" distR="114300" simplePos="0" relativeHeight="253073408" behindDoc="0" locked="0" layoutInCell="1" allowOverlap="1" wp14:anchorId="003F0B52" wp14:editId="2ECB9FE1">
                <wp:simplePos x="0" y="0"/>
                <wp:positionH relativeFrom="column">
                  <wp:posOffset>2557145</wp:posOffset>
                </wp:positionH>
                <wp:positionV relativeFrom="paragraph">
                  <wp:posOffset>23495</wp:posOffset>
                </wp:positionV>
                <wp:extent cx="279400" cy="457200"/>
                <wp:effectExtent l="0" t="0" r="5715" b="0"/>
                <wp:wrapNone/>
                <wp:docPr id="47293"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00534" w14:textId="77777777" w:rsidR="00B92A0A" w:rsidRDefault="00B92A0A" w:rsidP="000D247A">
                            <w:r>
                              <w:rPr>
                                <w:rFonts w:ascii="Meiryo UI" w:eastAsia="Meiryo UI" w:cs="Meiryo UI" w:hint="eastAsia"/>
                                <w:color w:val="FFFFFF"/>
                                <w:kern w:val="0"/>
                                <w:sz w:val="22"/>
                              </w:rPr>
                              <w:t>計画</w:t>
                            </w:r>
                          </w:p>
                        </w:txbxContent>
                      </wps:txbx>
                      <wps:bodyPr rot="0" vert="horz" wrap="none" lIns="0" tIns="0" rIns="0" bIns="0" anchor="t" anchorCtr="0">
                        <a:spAutoFit/>
                      </wps:bodyPr>
                    </wps:wsp>
                  </a:graphicData>
                </a:graphic>
              </wp:anchor>
            </w:drawing>
          </mc:Choice>
          <mc:Fallback>
            <w:pict>
              <v:rect id="_x0000_s1410" style="position:absolute;margin-left:201.35pt;margin-top:1.85pt;width:22pt;height:36pt;z-index:253073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" filled="f" stroked="f">
                <v:textbox style="mso-fit-shape-to-text:t" inset="0,0,0,0">
                  <w:txbxContent>
                    <w:p w14:paraId="23100534" w14:textId="77777777" w:rsidR="00B92A0A" w:rsidRDefault="00B92A0A" w:rsidP="000D247A">
                      <w:r>
                        <w:rPr>
                          <w:rFonts w:ascii="Meiryo UI" w:eastAsia="Meiryo UI" w:cs="Meiryo UI" w:hint="eastAsia"/>
                          <w:color w:val="FFFFFF"/>
                          <w:kern w:val="0"/>
                          <w:sz w:val="22"/>
                        </w:rPr>
                        <w:t>計画</w:t>
                      </w:r>
                    </w:p>
                  </w:txbxContent>
                </v:textbox>
              </v:rect>
            </w:pict>
          </mc:Fallback>
        </mc:AlternateContent>
      </w:r>
      <w:r w:rsidR="000D247A">
        <w:rPr>
          <w:rFonts w:ascii="HG丸ｺﾞｼｯｸM-PRO" w:eastAsia="HG丸ｺﾞｼｯｸM-PRO" w:hAnsi="HG丸ｺﾞｼｯｸM-PRO" w:hint="eastAsia"/>
          <w:noProof/>
        </w:rPr>
        <mc:AlternateContent>
          <mc:Choice Requires="wps">
            <w:drawing>
              <wp:anchor distT="0" distB="0" distL="114300" distR="114300" simplePos="0" relativeHeight="253074432" behindDoc="0" locked="0" layoutInCell="1" allowOverlap="1" wp14:anchorId="1B32048D" wp14:editId="54C134A8">
                <wp:simplePos x="0" y="0"/>
                <wp:positionH relativeFrom="column">
                  <wp:posOffset>2842895</wp:posOffset>
                </wp:positionH>
                <wp:positionV relativeFrom="paragraph">
                  <wp:posOffset>23495</wp:posOffset>
                </wp:positionV>
                <wp:extent cx="139700" cy="457200"/>
                <wp:effectExtent l="0" t="0" r="12065" b="0"/>
                <wp:wrapNone/>
                <wp:docPr id="47294"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466BF" w14:textId="77777777" w:rsidR="00B92A0A" w:rsidRDefault="00B92A0A" w:rsidP="000D247A">
                            <w:r>
                              <w:rPr>
                                <w:rFonts w:ascii="Meiryo UI" w:eastAsia="Meiryo UI" w:cs="Meiryo UI" w:hint="eastAsia"/>
                                <w:color w:val="FFFFFF"/>
                                <w:kern w:val="0"/>
                                <w:sz w:val="22"/>
                              </w:rPr>
                              <w:t>型</w:t>
                            </w:r>
                          </w:p>
                        </w:txbxContent>
                      </wps:txbx>
                      <wps:bodyPr rot="0" vert="horz" wrap="none" lIns="0" tIns="0" rIns="0" bIns="0" anchor="t" anchorCtr="0">
                        <a:spAutoFit/>
                      </wps:bodyPr>
                    </wps:wsp>
                  </a:graphicData>
                </a:graphic>
              </wp:anchor>
            </w:drawing>
          </mc:Choice>
          <mc:Fallback>
            <w:pict>
              <v:rect id="_x0000_s1411" style="position:absolute;margin-left:223.85pt;margin-top:1.85pt;width:11pt;height:36pt;z-index:253074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" filled="f" stroked="f">
                <v:textbox style="mso-fit-shape-to-text:t" inset="0,0,0,0">
                  <w:txbxContent>
                    <w:p w14:paraId="38A466BF" w14:textId="77777777" w:rsidR="00B92A0A" w:rsidRDefault="00B92A0A" w:rsidP="000D247A">
                      <w:r>
                        <w:rPr>
                          <w:rFonts w:ascii="Meiryo UI" w:eastAsia="Meiryo UI" w:cs="Meiryo UI" w:hint="eastAsia"/>
                          <w:color w:val="FFFFFF"/>
                          <w:kern w:val="0"/>
                          <w:sz w:val="22"/>
                        </w:rPr>
                        <w:t>型</w:t>
                      </w:r>
                    </w:p>
                  </w:txbxContent>
                </v:textbox>
              </v:rect>
            </w:pict>
          </mc:Fallback>
        </mc:AlternateContent>
      </w:r>
      <w:r w:rsidR="000D247A">
        <w:rPr>
          <w:rFonts w:ascii="HG丸ｺﾞｼｯｸM-PRO" w:eastAsia="HG丸ｺﾞｼｯｸM-PRO" w:hAnsi="HG丸ｺﾞｼｯｸM-PRO" w:hint="eastAsia"/>
          <w:noProof/>
        </w:rPr>
        <mc:AlternateContent>
          <mc:Choice Requires="wps">
            <w:drawing>
              <wp:anchor distT="0" distB="0" distL="114300" distR="114300" simplePos="0" relativeHeight="253092864" behindDoc="0" locked="0" layoutInCell="1" allowOverlap="1" wp14:anchorId="4047478F" wp14:editId="130DFA89">
                <wp:simplePos x="0" y="0"/>
                <wp:positionH relativeFrom="column">
                  <wp:posOffset>518795</wp:posOffset>
                </wp:positionH>
                <wp:positionV relativeFrom="paragraph">
                  <wp:posOffset>118745</wp:posOffset>
                </wp:positionV>
                <wp:extent cx="1752600" cy="466725"/>
                <wp:effectExtent l="0" t="0" r="19050" b="28575"/>
                <wp:wrapNone/>
                <wp:docPr id="47295"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2600" cy="466725"/>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16067279" w14:textId="77777777" w:rsidR="00B92A0A" w:rsidRDefault="00B92A0A" w:rsidP="000D247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予防保全</w:t>
                            </w:r>
                          </w:p>
                          <w:p w14:paraId="10625192" w14:textId="77777777" w:rsidR="00B92A0A" w:rsidRPr="004F21CD" w:rsidRDefault="00B92A0A" w:rsidP="000D247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状態監視型</w:t>
                            </w:r>
                          </w:p>
                        </w:txbxContent>
                      </wps:txbx>
                      <wps:bodyPr rot="0" vert="horz" wrap="square" lIns="91440" tIns="45720" rIns="91440" bIns="45720" anchor="ctr" anchorCtr="0">
                        <a:noAutofit/>
                      </wps:bodyPr>
                    </wps:wsp>
                  </a:graphicData>
                </a:graphic>
              </wp:anchor>
            </w:drawing>
          </mc:Choice>
          <mc:Fallback>
            <w:pict>
              <v:shape id="_x0000_s1412" style="position:absolute;margin-left:40.85pt;margin-top:9.35pt;width:138pt;height:36.75pt;z-index:253092864;visibility:visible;mso-wrap-style:squar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" adj="-11796480,,5400" path="m504,l11296,r,2520c11296,2799,11071,3024,10792,3024l,3024,,504c,226,226,,504,xe" fillcolor="#36f" strokecolor="#385d8a" strokeweight="1.9pt">
                <v:stroke joinstyle="round"/>
                <v:formulas/>
                <v:path arrowok="t" o:connecttype="custom" o:connectlocs="78197,0;1752600,0;1752600,388938;1674403,466725;0,466725;0,77788;78197,0" o:connectangles="0,0,0,0,0,0,0" textboxrect="0,0,11296,3024"/>
                <v:textbox>
                  <w:txbxContent>
                    <w:p w14:paraId="16067279" w14:textId="77777777" w:rsidR="00B92A0A" w:rsidRDefault="00B92A0A" w:rsidP="000D247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予防保全</w:t>
                      </w:r>
                    </w:p>
                    <w:p w14:paraId="10625192" w14:textId="77777777" w:rsidR="00B92A0A" w:rsidRPr="004F21CD" w:rsidRDefault="00B92A0A" w:rsidP="000D247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状態監視型</w:t>
                      </w:r>
                    </w:p>
                  </w:txbxContent>
                </v:textbox>
              </v:shape>
            </w:pict>
          </mc:Fallback>
        </mc:AlternateContent>
      </w:r>
    </w:p>
    <w:p w14:paraId="2E771E28" w14:textId="77777777" w:rsidR="000D247A" w:rsidRDefault="000D247A" w:rsidP="000D247A">
      <w:pPr>
        <w:widowControl/>
        <w:jc w:val="left"/>
        <w:rPr>
          <w:rFonts w:ascii="HG丸ｺﾞｼｯｸM-PRO" w:eastAsia="HG丸ｺﾞｼｯｸM-PRO" w:hAnsi="HG丸ｺﾞｼｯｸM-PRO"/>
        </w:rPr>
      </w:pPr>
    </w:p>
    <w:p w14:paraId="2ACCB3CF" w14:textId="4981E0F1" w:rsidR="000D247A" w:rsidRDefault="000D247A" w:rsidP="000D247A">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95936" behindDoc="0" locked="0" layoutInCell="1" allowOverlap="1" wp14:anchorId="4EEE8C0E" wp14:editId="1A5103A8">
                <wp:simplePos x="0" y="0"/>
                <wp:positionH relativeFrom="column">
                  <wp:posOffset>4395470</wp:posOffset>
                </wp:positionH>
                <wp:positionV relativeFrom="paragraph">
                  <wp:posOffset>213995</wp:posOffset>
                </wp:positionV>
                <wp:extent cx="1752600" cy="1257300"/>
                <wp:effectExtent l="0" t="0" r="19050" b="19050"/>
                <wp:wrapNone/>
                <wp:docPr id="47298"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257300"/>
                        </a:xfrm>
                        <a:prstGeom prst="rect">
                          <a:avLst/>
                        </a:prstGeom>
                        <a:solidFill>
                          <a:schemeClr val="accent6">
                            <a:lumMod val="60000"/>
                            <a:lumOff val="40000"/>
                          </a:schemeClr>
                        </a:solidFill>
                        <a:ln w="24130" cap="flat">
                          <a:solidFill>
                            <a:srgbClr val="385D8A"/>
                          </a:solidFill>
                          <a:prstDash val="solid"/>
                          <a:round/>
                          <a:headEnd/>
                          <a:tailEnd/>
                        </a:ln>
                      </wps:spPr>
                      <wps:txbx>
                        <w:txbxContent>
                          <w:p w14:paraId="044801D7" w14:textId="77777777" w:rsidR="00B92A0A" w:rsidRDefault="00B92A0A" w:rsidP="000D247A">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・不具合箇所の改善</w:t>
                            </w:r>
                          </w:p>
                          <w:p w14:paraId="597B589D" w14:textId="77777777" w:rsidR="00B92A0A" w:rsidRDefault="00B92A0A" w:rsidP="000D247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・管渠パトロールの重点化</w:t>
                            </w:r>
                          </w:p>
                          <w:p w14:paraId="6C03721F" w14:textId="77777777" w:rsidR="00B92A0A" w:rsidRPr="00C15249" w:rsidRDefault="00B92A0A" w:rsidP="000D247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・不具合事象水平展開</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_x0000_s1413" style="position:absolute;margin-left:346.1pt;margin-top:16.85pt;width:138pt;height:99pt;z-index:25309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" fillcolor="#fabf8f [1945]" strokecolor="#385d8a" strokeweight="1.9pt">
                <v:stroke joinstyle="round"/>
                <v:textbox>
                  <w:txbxContent>
                    <w:p w14:paraId="044801D7" w14:textId="77777777" w:rsidR="00B92A0A" w:rsidRDefault="00B92A0A" w:rsidP="000D247A">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・不具合箇所の改善</w:t>
                      </w:r>
                    </w:p>
                    <w:p w14:paraId="597B589D" w14:textId="77777777" w:rsidR="00B92A0A" w:rsidRDefault="00B92A0A" w:rsidP="000D247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・管渠パトロールの重点化</w:t>
                      </w:r>
                    </w:p>
                    <w:p w14:paraId="6C03721F" w14:textId="77777777" w:rsidR="00B92A0A" w:rsidRPr="00C15249" w:rsidRDefault="00B92A0A" w:rsidP="000D247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・不具合事象水平展開</w:t>
                      </w:r>
                    </w:p>
                  </w:txbxContent>
                </v:textbox>
              </v: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93888" behindDoc="0" locked="0" layoutInCell="1" allowOverlap="1" wp14:anchorId="49CBC681" wp14:editId="31060C1D">
                <wp:simplePos x="0" y="0"/>
                <wp:positionH relativeFrom="column">
                  <wp:posOffset>518795</wp:posOffset>
                </wp:positionH>
                <wp:positionV relativeFrom="paragraph">
                  <wp:posOffset>213995</wp:posOffset>
                </wp:positionV>
                <wp:extent cx="1752600" cy="1247775"/>
                <wp:effectExtent l="0" t="0" r="19050" b="28575"/>
                <wp:wrapNone/>
                <wp:docPr id="47300"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247775"/>
                        </a:xfrm>
                        <a:prstGeom prst="rect">
                          <a:avLst/>
                        </a:prstGeom>
                        <a:solidFill>
                          <a:schemeClr val="accent6">
                            <a:lumMod val="60000"/>
                            <a:lumOff val="40000"/>
                          </a:schemeClr>
                        </a:solidFill>
                        <a:ln w="24130" cap="flat">
                          <a:solidFill>
                            <a:srgbClr val="385D8A"/>
                          </a:solidFill>
                          <a:prstDash val="solid"/>
                          <a:round/>
                          <a:headEnd/>
                          <a:tailEnd/>
                        </a:ln>
                      </wps:spPr>
                      <wps:txbx>
                        <w:txbxContent>
                          <w:p w14:paraId="76E419F9" w14:textId="77777777" w:rsidR="00B92A0A" w:rsidRPr="00F74AD6" w:rsidRDefault="00B92A0A" w:rsidP="000D247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・詳細点検箇所等の選定</w:t>
                            </w:r>
                          </w:p>
                          <w:p w14:paraId="27C56C2E" w14:textId="77777777" w:rsidR="00B92A0A" w:rsidRDefault="00B92A0A" w:rsidP="000D247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・健全度の判断材料</w:t>
                            </w:r>
                          </w:p>
                          <w:p w14:paraId="5BD3EAD0" w14:textId="77777777" w:rsidR="00B92A0A" w:rsidRDefault="00B92A0A" w:rsidP="000D247A">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w:t>
                            </w:r>
                            <w:r>
                              <w:rPr>
                                <w:rFonts w:ascii="Meiryo UI" w:eastAsia="Meiryo UI" w:hAnsi="Meiryo UI" w:cs="Meiryo UI" w:hint="eastAsia"/>
                              </w:rPr>
                              <w:t>補修等の優先順位付け</w:t>
                            </w:r>
                          </w:p>
                          <w:p w14:paraId="6BE4200D" w14:textId="77777777" w:rsidR="00B92A0A" w:rsidRDefault="00B92A0A" w:rsidP="000D247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w:t>
                            </w:r>
                            <w:r w:rsidRPr="00F74AD6">
                              <w:rPr>
                                <w:rFonts w:ascii="Meiryo UI" w:eastAsia="Meiryo UI" w:hAnsi="Meiryo UI" w:cs="Meiryo UI" w:hint="eastAsia"/>
                              </w:rPr>
                              <w:t>改築時期の見極め</w:t>
                            </w:r>
                          </w:p>
                          <w:p w14:paraId="29AE818B" w14:textId="77777777" w:rsidR="00B92A0A" w:rsidRPr="00A35062" w:rsidRDefault="00B92A0A" w:rsidP="000D247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w:t>
                            </w:r>
                            <w:r w:rsidRPr="00F74AD6">
                              <w:rPr>
                                <w:rFonts w:ascii="Meiryo UI" w:eastAsia="Meiryo UI" w:hAnsi="Meiryo UI" w:cs="Meiryo UI" w:hint="eastAsia"/>
                              </w:rPr>
                              <w:t>改築判断基準の検討</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_x0000_s1414" style="position:absolute;margin-left:40.85pt;margin-top:16.85pt;width:138pt;height:98.25pt;z-index:25309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" fillcolor="#fabf8f [1945]" strokecolor="#385d8a" strokeweight="1.9pt">
                <v:stroke joinstyle="round"/>
                <v:textbox>
                  <w:txbxContent>
                    <w:p w14:paraId="76E419F9" w14:textId="77777777" w:rsidR="00B92A0A" w:rsidRPr="00F74AD6" w:rsidRDefault="00B92A0A" w:rsidP="000D247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・詳細点検箇所等の選定</w:t>
                      </w:r>
                    </w:p>
                    <w:p w14:paraId="27C56C2E" w14:textId="77777777" w:rsidR="00B92A0A" w:rsidRDefault="00B92A0A" w:rsidP="000D247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・健全度の判断材料</w:t>
                      </w:r>
                    </w:p>
                    <w:p w14:paraId="5BD3EAD0" w14:textId="77777777" w:rsidR="00B92A0A" w:rsidRDefault="00B92A0A" w:rsidP="000D247A">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w:t>
                      </w:r>
                      <w:r>
                        <w:rPr>
                          <w:rFonts w:ascii="Meiryo UI" w:eastAsia="Meiryo UI" w:hAnsi="Meiryo UI" w:cs="Meiryo UI" w:hint="eastAsia"/>
                        </w:rPr>
                        <w:t>補修等の優先順位付け</w:t>
                      </w:r>
                    </w:p>
                    <w:p w14:paraId="6BE4200D" w14:textId="77777777" w:rsidR="00B92A0A" w:rsidRDefault="00B92A0A" w:rsidP="000D247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w:t>
                      </w:r>
                      <w:r w:rsidRPr="00F74AD6">
                        <w:rPr>
                          <w:rFonts w:ascii="Meiryo UI" w:eastAsia="Meiryo UI" w:hAnsi="Meiryo UI" w:cs="Meiryo UI" w:hint="eastAsia"/>
                        </w:rPr>
                        <w:t>改築時期の見極め</w:t>
                      </w:r>
                    </w:p>
                    <w:p w14:paraId="29AE818B" w14:textId="77777777" w:rsidR="00B92A0A" w:rsidRPr="00A35062" w:rsidRDefault="00B92A0A" w:rsidP="000D247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w:t>
                      </w:r>
                      <w:r w:rsidRPr="00F74AD6">
                        <w:rPr>
                          <w:rFonts w:ascii="Meiryo UI" w:eastAsia="Meiryo UI" w:hAnsi="Meiryo UI" w:cs="Meiryo UI" w:hint="eastAsia"/>
                        </w:rPr>
                        <w:t>改築判断基準の検討</w:t>
                      </w:r>
                    </w:p>
                  </w:txbxContent>
                </v:textbox>
              </v:rect>
            </w:pict>
          </mc:Fallback>
        </mc:AlternateContent>
      </w:r>
    </w:p>
    <w:p w14:paraId="0A1AC66C" w14:textId="773FB7F3" w:rsidR="000D247A" w:rsidRDefault="000D247A" w:rsidP="000D247A">
      <w:pPr>
        <w:widowControl/>
        <w:jc w:val="left"/>
        <w:rPr>
          <w:rFonts w:ascii="HG丸ｺﾞｼｯｸM-PRO" w:eastAsia="HG丸ｺﾞｼｯｸM-PRO" w:hAnsi="HG丸ｺﾞｼｯｸM-PRO"/>
        </w:rPr>
      </w:pPr>
    </w:p>
    <w:p w14:paraId="403AD5E1" w14:textId="77777777" w:rsidR="000D247A" w:rsidRDefault="000D247A" w:rsidP="000D247A">
      <w:pPr>
        <w:widowControl/>
        <w:jc w:val="left"/>
        <w:rPr>
          <w:rFonts w:ascii="HG丸ｺﾞｼｯｸM-PRO" w:eastAsia="HG丸ｺﾞｼｯｸM-PRO" w:hAnsi="HG丸ｺﾞｼｯｸM-PRO"/>
        </w:rPr>
      </w:pPr>
    </w:p>
    <w:p w14:paraId="2C2BFEDE" w14:textId="77777777" w:rsidR="000D247A" w:rsidRDefault="000D247A" w:rsidP="000D247A">
      <w:pPr>
        <w:widowControl/>
        <w:jc w:val="left"/>
        <w:rPr>
          <w:rFonts w:ascii="HG丸ｺﾞｼｯｸM-PRO" w:eastAsia="HG丸ｺﾞｼｯｸM-PRO" w:hAnsi="HG丸ｺﾞｼｯｸM-PRO"/>
        </w:rPr>
      </w:pPr>
    </w:p>
    <w:p w14:paraId="2EDD543B" w14:textId="77777777" w:rsidR="000D247A" w:rsidRDefault="000D247A" w:rsidP="000D247A">
      <w:pPr>
        <w:widowControl/>
        <w:jc w:val="left"/>
        <w:rPr>
          <w:rFonts w:ascii="HG丸ｺﾞｼｯｸM-PRO" w:eastAsia="HG丸ｺﾞｼｯｸM-PRO" w:hAnsi="HG丸ｺﾞｼｯｸM-PRO"/>
        </w:rPr>
      </w:pPr>
    </w:p>
    <w:p w14:paraId="7BF51D24" w14:textId="77777777" w:rsidR="000D247A" w:rsidRDefault="000D247A" w:rsidP="000D247A">
      <w:pPr>
        <w:widowControl/>
        <w:jc w:val="left"/>
        <w:rPr>
          <w:rFonts w:ascii="HG丸ｺﾞｼｯｸM-PRO" w:eastAsia="HG丸ｺﾞｼｯｸM-PRO" w:hAnsi="HG丸ｺﾞｼｯｸM-PRO"/>
        </w:rPr>
      </w:pPr>
    </w:p>
    <w:p w14:paraId="056BF9C0" w14:textId="77777777" w:rsidR="000D247A" w:rsidRDefault="000D247A" w:rsidP="000D247A">
      <w:pPr>
        <w:widowControl/>
        <w:jc w:val="left"/>
        <w:rPr>
          <w:rFonts w:ascii="HG丸ｺﾞｼｯｸM-PRO" w:eastAsia="HG丸ｺﾞｼｯｸM-PRO" w:hAnsi="HG丸ｺﾞｼｯｸM-PRO"/>
        </w:rPr>
      </w:pPr>
    </w:p>
    <w:p w14:paraId="1A58DE0B" w14:textId="208C9218" w:rsidR="000D247A" w:rsidRDefault="000D247A" w:rsidP="000D247A">
      <w:pPr>
        <w:widowControl/>
        <w:jc w:val="center"/>
        <w:rPr>
          <w:rFonts w:ascii="HG丸ｺﾞｼｯｸM-PRO" w:eastAsia="HG丸ｺﾞｼｯｸM-PRO" w:hAnsi="HG丸ｺﾞｼｯｸM-PRO"/>
        </w:rPr>
      </w:pPr>
      <w:r>
        <w:rPr>
          <w:rFonts w:ascii="HG丸ｺﾞｼｯｸM-PRO" w:eastAsia="HG丸ｺﾞｼｯｸM-PRO" w:hAnsi="HG丸ｺﾞｼｯｸM-PRO" w:hint="eastAsia"/>
        </w:rPr>
        <w:t>図</w:t>
      </w:r>
      <w:r w:rsidR="00C93AAB">
        <w:rPr>
          <w:rFonts w:ascii="HG丸ｺﾞｼｯｸM-PRO" w:eastAsia="HG丸ｺﾞｼｯｸM-PRO" w:hAnsi="HG丸ｺﾞｼｯｸM-PRO" w:hint="eastAsia"/>
        </w:rPr>
        <w:t>５</w:t>
      </w:r>
      <w:r>
        <w:rPr>
          <w:rFonts w:ascii="HG丸ｺﾞｼｯｸM-PRO" w:eastAsia="HG丸ｺﾞｼｯｸM-PRO" w:hAnsi="HG丸ｺﾞｼｯｸM-PRO" w:hint="eastAsia"/>
        </w:rPr>
        <w:t>.1-</w:t>
      </w:r>
      <w:r w:rsidR="00C93AAB">
        <w:rPr>
          <w:rFonts w:ascii="HG丸ｺﾞｼｯｸM-PRO" w:eastAsia="HG丸ｺﾞｼｯｸM-PRO" w:hAnsi="HG丸ｺﾞｼｯｸM-PRO" w:hint="eastAsia"/>
        </w:rPr>
        <w:t>５</w:t>
      </w:r>
      <w:r>
        <w:rPr>
          <w:rFonts w:ascii="HG丸ｺﾞｼｯｸM-PRO" w:eastAsia="HG丸ｺﾞｼｯｸM-PRO" w:hAnsi="HG丸ｺﾞｼｯｸM-PRO" w:hint="eastAsia"/>
        </w:rPr>
        <w:t xml:space="preserve"> データ蓄積（活用）の目的</w:t>
      </w:r>
    </w:p>
    <w:p w14:paraId="61DD1CA2" w14:textId="5AFDFE5C" w:rsidR="005A12CB" w:rsidRDefault="000D247A" w:rsidP="000D247A">
      <w:pPr>
        <w:widowControl/>
        <w:spacing w:line="60" w:lineRule="exact"/>
        <w:jc w:val="left"/>
        <w:rPr>
          <w:rFonts w:ascii="HG丸ｺﾞｼｯｸM-PRO" w:eastAsia="HG丸ｺﾞｼｯｸM-PRO" w:hAnsi="HG丸ｺﾞｼｯｸM-PRO"/>
        </w:rPr>
      </w:pPr>
      <w:r w:rsidRPr="00D42EA1">
        <w:rPr>
          <w:rFonts w:ascii="HG丸ｺﾞｼｯｸM-PRO" w:eastAsia="HG丸ｺﾞｼｯｸM-PRO" w:hAnsi="HG丸ｺﾞｼｯｸM-PRO"/>
        </w:rPr>
        <w:br w:type="page"/>
      </w:r>
    </w:p>
    <w:p w14:paraId="6645E978" w14:textId="77777777" w:rsidR="005A12CB" w:rsidRPr="005A12CB" w:rsidRDefault="005A12CB" w:rsidP="005A12CB">
      <w:pPr>
        <w:sectPr w:rsidR="005A12CB" w:rsidRPr="005A12CB" w:rsidSect="009F496F">
          <w:headerReference w:type="default" r:id="rId33"/>
          <w:footerReference w:type="default" r:id="rId34"/>
          <w:pgSz w:w="16838" w:h="11906" w:orient="landscape" w:code="9"/>
          <w:pgMar w:top="1418" w:right="1418" w:bottom="1418" w:left="1418" w:header="851" w:footer="567" w:gutter="0"/>
          <w:cols w:space="425"/>
          <w:docGrid w:type="lines" w:linePitch="360" w:charSpace="5874"/>
        </w:sectPr>
      </w:pPr>
    </w:p>
    <w:p w14:paraId="032ED7DE" w14:textId="77777777" w:rsidR="00984A26" w:rsidRPr="00567AAE" w:rsidRDefault="00984A26" w:rsidP="000207B2">
      <w:pPr>
        <w:pStyle w:val="2"/>
        <w:ind w:leftChars="100" w:left="772" w:hangingChars="200" w:hanging="562"/>
        <w:jc w:val="left"/>
      </w:pPr>
      <w:bookmarkStart w:id="51" w:name="_Toc404277333"/>
      <w:bookmarkStart w:id="52" w:name="_Toc409626865"/>
      <w:bookmarkEnd w:id="31"/>
      <w:r w:rsidRPr="00567AAE">
        <w:rPr>
          <w:rFonts w:hint="eastAsia"/>
        </w:rPr>
        <w:lastRenderedPageBreak/>
        <w:t>施設特性に応じた維持管理手法の体系化</w:t>
      </w:r>
      <w:bookmarkEnd w:id="51"/>
      <w:bookmarkEnd w:id="52"/>
    </w:p>
    <w:p w14:paraId="3DA07169" w14:textId="77777777" w:rsidR="008531C0" w:rsidRPr="00567AAE" w:rsidRDefault="008531C0" w:rsidP="008531C0">
      <w:pPr>
        <w:pStyle w:val="4"/>
        <w:ind w:leftChars="200" w:left="902" w:hangingChars="200" w:hanging="482"/>
      </w:pPr>
      <w:r w:rsidRPr="00567AAE">
        <w:rPr>
          <w:rFonts w:hint="eastAsia"/>
        </w:rPr>
        <w:t>維持管理手法</w:t>
      </w:r>
    </w:p>
    <w:p w14:paraId="3DA0716A" w14:textId="108C8BA8" w:rsidR="00E07593" w:rsidRPr="00567AAE" w:rsidRDefault="00B62615" w:rsidP="00E07593">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1) </w:t>
      </w:r>
      <w:r w:rsidR="00984A26">
        <w:rPr>
          <w:rFonts w:ascii="HG丸ｺﾞｼｯｸM-PRO" w:eastAsia="HG丸ｺﾞｼｯｸM-PRO" w:hAnsi="HG丸ｺﾞｼｯｸM-PRO" w:hint="eastAsia"/>
        </w:rPr>
        <w:t>維持管理手法の設定</w:t>
      </w:r>
    </w:p>
    <w:p w14:paraId="3DA0716B" w14:textId="155434EE" w:rsidR="00961771" w:rsidRPr="00A51D14" w:rsidRDefault="001E7745" w:rsidP="00E07593">
      <w:pPr>
        <w:pStyle w:val="40"/>
        <w:ind w:leftChars="400" w:left="84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安全性・信頼性やLCC最小化の観点から、</w:t>
      </w:r>
      <w:r w:rsidR="00961771" w:rsidRPr="00A51D14">
        <w:rPr>
          <w:rFonts w:ascii="HG丸ｺﾞｼｯｸM-PRO" w:eastAsia="HG丸ｺﾞｼｯｸM-PRO" w:hAnsi="HG丸ｺﾞｼｯｸM-PRO" w:hint="eastAsia"/>
        </w:rPr>
        <w:t>「予防保全」による管理を原則とし、</w:t>
      </w:r>
      <w:r w:rsidRPr="00A51D14">
        <w:rPr>
          <w:rFonts w:ascii="HG丸ｺﾞｼｯｸM-PRO" w:eastAsia="HG丸ｺﾞｼｯｸM-PRO" w:hAnsi="HG丸ｺﾞｼｯｸM-PRO" w:hint="eastAsia"/>
        </w:rPr>
        <w:t>表</w:t>
      </w:r>
      <w:r w:rsidR="00AE24EC">
        <w:rPr>
          <w:rFonts w:ascii="HG丸ｺﾞｼｯｸM-PRO" w:eastAsia="HG丸ｺﾞｼｯｸM-PRO" w:hAnsi="HG丸ｺﾞｼｯｸM-PRO" w:hint="eastAsia"/>
        </w:rPr>
        <w:t>5</w:t>
      </w:r>
      <w:r w:rsidRPr="00A51D14">
        <w:rPr>
          <w:rFonts w:ascii="HG丸ｺﾞｼｯｸM-PRO" w:eastAsia="HG丸ｺﾞｼｯｸM-PRO" w:hAnsi="HG丸ｺﾞｼｯｸM-PRO" w:hint="eastAsia"/>
        </w:rPr>
        <w:t>.2-1に</w:t>
      </w:r>
      <w:r w:rsidR="00961771" w:rsidRPr="00A51D14">
        <w:rPr>
          <w:rFonts w:ascii="HG丸ｺﾞｼｯｸM-PRO" w:eastAsia="HG丸ｺﾞｼｯｸM-PRO" w:hAnsi="HG丸ｺﾞｼｯｸM-PRO" w:hint="eastAsia"/>
        </w:rPr>
        <w:t>に示す維持管理手法を</w:t>
      </w:r>
      <w:r w:rsidR="006B019C" w:rsidRPr="00A51D14">
        <w:rPr>
          <w:rFonts w:ascii="HG丸ｺﾞｼｯｸM-PRO" w:eastAsia="HG丸ｺﾞｼｯｸM-PRO" w:hAnsi="HG丸ｺﾞｼｯｸM-PRO" w:hint="eastAsia"/>
        </w:rPr>
        <w:t>、</w:t>
      </w:r>
      <w:r w:rsidR="00961771" w:rsidRPr="00A51D14">
        <w:rPr>
          <w:rFonts w:ascii="HG丸ｺﾞｼｯｸM-PRO" w:eastAsia="HG丸ｺﾞｼｯｸM-PRO" w:hAnsi="HG丸ｺﾞｼｯｸM-PRO" w:hint="eastAsia"/>
        </w:rPr>
        <w:t>各</w:t>
      </w:r>
      <w:r w:rsidR="00040C68" w:rsidRPr="00A51D14">
        <w:rPr>
          <w:rFonts w:ascii="HG丸ｺﾞｼｯｸM-PRO" w:eastAsia="HG丸ｺﾞｼｯｸM-PRO" w:hAnsi="HG丸ｺﾞｼｯｸM-PRO" w:hint="eastAsia"/>
        </w:rPr>
        <w:t>機械電気</w:t>
      </w:r>
      <w:r w:rsidR="00961771" w:rsidRPr="00A51D14">
        <w:rPr>
          <w:rFonts w:ascii="HG丸ｺﾞｼｯｸM-PRO" w:eastAsia="HG丸ｺﾞｼｯｸM-PRO" w:hAnsi="HG丸ｺﾞｼｯｸM-PRO" w:hint="eastAsia"/>
        </w:rPr>
        <w:t>設備に適用す</w:t>
      </w:r>
      <w:r w:rsidR="006B019C" w:rsidRPr="00A51D14">
        <w:rPr>
          <w:rFonts w:ascii="HG丸ｺﾞｼｯｸM-PRO" w:eastAsia="HG丸ｺﾞｼｯｸM-PRO" w:hAnsi="HG丸ｺﾞｼｯｸM-PRO" w:hint="eastAsia"/>
        </w:rPr>
        <w:t>べきである</w:t>
      </w:r>
      <w:r w:rsidR="00961771" w:rsidRPr="00A51D14">
        <w:rPr>
          <w:rFonts w:ascii="HG丸ｺﾞｼｯｸM-PRO" w:eastAsia="HG丸ｺﾞｼｯｸM-PRO" w:hAnsi="HG丸ｺﾞｼｯｸM-PRO" w:hint="eastAsia"/>
        </w:rPr>
        <w:t>。</w:t>
      </w:r>
    </w:p>
    <w:p w14:paraId="13CDA42C" w14:textId="77777777" w:rsidR="001E7745" w:rsidRPr="00A51D14" w:rsidRDefault="001E7745" w:rsidP="001E7745">
      <w:pPr>
        <w:pStyle w:val="40"/>
        <w:ind w:leftChars="400" w:left="84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また、適切な維持管理手法や最適な補修時期を設定するため、点検結果を踏まえた損傷の程度（健全度等）などデータの蓄積状況、施設の特性（材料、設計基準（設置時の施工技術）、使用環境、経過年数、施設が受ける作用など）や重要度（施設の利用状況、不具合が発生した場合の社会的影響度や代替性、維持管理・更新費用、防災上の位置づけ等）を考慮し、施設毎の維持管理手法を設定する必要がある。</w:t>
      </w:r>
    </w:p>
    <w:p w14:paraId="3DA0716C" w14:textId="70CFCE5C" w:rsidR="001555D5" w:rsidRPr="00D019D9" w:rsidRDefault="001555D5" w:rsidP="001555D5">
      <w:pPr>
        <w:pStyle w:val="aa"/>
        <w:ind w:left="840"/>
      </w:pPr>
      <w:bookmarkStart w:id="53" w:name="_Ref386125733"/>
      <w:r w:rsidRPr="00D019D9">
        <w:rPr>
          <w:rFonts w:hint="eastAsia"/>
        </w:rPr>
        <w:t>表</w:t>
      </w:r>
      <w:bookmarkEnd w:id="53"/>
      <w:r w:rsidR="00984A26" w:rsidRPr="00D019D9">
        <w:rPr>
          <w:rFonts w:hint="eastAsia"/>
        </w:rPr>
        <w:t>5.2-</w:t>
      </w:r>
      <w:r w:rsidR="00D10CFB" w:rsidRPr="00D019D9">
        <w:rPr>
          <w:rFonts w:hint="eastAsia"/>
        </w:rPr>
        <w:t xml:space="preserve">1 </w:t>
      </w:r>
      <w:r w:rsidRPr="00D019D9">
        <w:rPr>
          <w:rFonts w:hint="eastAsia"/>
        </w:rPr>
        <w:t>維持管理手法の区分と定義</w:t>
      </w:r>
    </w:p>
    <w:tbl>
      <w:tblPr>
        <w:tblStyle w:val="af3"/>
        <w:tblW w:w="0" w:type="auto"/>
        <w:tblInd w:w="108" w:type="dxa"/>
        <w:tblLook w:val="04A0" w:firstRow="1" w:lastRow="0" w:firstColumn="1" w:lastColumn="0" w:noHBand="0" w:noVBand="1"/>
      </w:tblPr>
      <w:tblGrid>
        <w:gridCol w:w="4111"/>
        <w:gridCol w:w="4961"/>
      </w:tblGrid>
      <w:tr w:rsidR="00904B4E" w:rsidRPr="00D019D9" w14:paraId="3DA07170" w14:textId="77777777" w:rsidTr="00904B4E">
        <w:tc>
          <w:tcPr>
            <w:tcW w:w="4111" w:type="dxa"/>
            <w:tcBorders>
              <w:bottom w:val="double" w:sz="4" w:space="0" w:color="auto"/>
            </w:tcBorders>
            <w:shd w:val="clear" w:color="auto" w:fill="D9D9D9" w:themeFill="background1" w:themeFillShade="D9"/>
          </w:tcPr>
          <w:p w14:paraId="3DA0716D" w14:textId="77777777" w:rsidR="00904B4E" w:rsidRPr="00D019D9" w:rsidRDefault="00904B4E" w:rsidP="005F598F">
            <w:pPr>
              <w:pStyle w:val="40"/>
              <w:ind w:leftChars="0" w:left="0" w:firstLineChars="0" w:firstLine="0"/>
              <w:jc w:val="center"/>
              <w:rPr>
                <w:rFonts w:ascii="HG丸ｺﾞｼｯｸM-PRO" w:eastAsia="HG丸ｺﾞｼｯｸM-PRO" w:hAnsi="HG丸ｺﾞｼｯｸM-PRO"/>
              </w:rPr>
            </w:pPr>
            <w:r w:rsidRPr="00D019D9">
              <w:rPr>
                <w:rFonts w:ascii="HG丸ｺﾞｼｯｸM-PRO" w:eastAsia="HG丸ｺﾞｼｯｸM-PRO" w:hAnsi="HG丸ｺﾞｼｯｸM-PRO" w:hint="eastAsia"/>
              </w:rPr>
              <w:t>大区分</w:t>
            </w:r>
          </w:p>
        </w:tc>
        <w:tc>
          <w:tcPr>
            <w:tcW w:w="4961" w:type="dxa"/>
            <w:tcBorders>
              <w:bottom w:val="double" w:sz="4" w:space="0" w:color="auto"/>
            </w:tcBorders>
            <w:shd w:val="clear" w:color="auto" w:fill="D9D9D9" w:themeFill="background1" w:themeFillShade="D9"/>
          </w:tcPr>
          <w:p w14:paraId="3DA0716F" w14:textId="3C482510" w:rsidR="00904B4E" w:rsidRPr="00D019D9" w:rsidRDefault="00904B4E" w:rsidP="00904B4E">
            <w:pPr>
              <w:pStyle w:val="40"/>
              <w:ind w:leftChars="0" w:left="0" w:firstLineChars="0" w:firstLine="0"/>
              <w:jc w:val="center"/>
              <w:rPr>
                <w:rFonts w:ascii="HG丸ｺﾞｼｯｸM-PRO" w:eastAsia="HG丸ｺﾞｼｯｸM-PRO" w:hAnsi="HG丸ｺﾞｼｯｸM-PRO"/>
              </w:rPr>
            </w:pPr>
            <w:r w:rsidRPr="00D019D9">
              <w:rPr>
                <w:rFonts w:ascii="HG丸ｺﾞｼｯｸM-PRO" w:eastAsia="HG丸ｺﾞｼｯｸM-PRO" w:hAnsi="HG丸ｺﾞｼｯｸM-PRO" w:hint="eastAsia"/>
              </w:rPr>
              <w:t>中区分</w:t>
            </w:r>
            <w:r>
              <w:rPr>
                <w:rFonts w:ascii="HG丸ｺﾞｼｯｸM-PRO" w:eastAsia="HG丸ｺﾞｼｯｸM-PRO" w:hAnsi="HG丸ｺﾞｼｯｸM-PRO" w:hint="eastAsia"/>
              </w:rPr>
              <w:t>と</w:t>
            </w:r>
            <w:r w:rsidRPr="00D019D9">
              <w:rPr>
                <w:rFonts w:ascii="HG丸ｺﾞｼｯｸM-PRO" w:eastAsia="HG丸ｺﾞｼｯｸM-PRO" w:hAnsi="HG丸ｺﾞｼｯｸM-PRO" w:hint="eastAsia"/>
              </w:rPr>
              <w:t>定義</w:t>
            </w:r>
          </w:p>
        </w:tc>
      </w:tr>
      <w:tr w:rsidR="00904B4E" w:rsidRPr="00567AAE" w14:paraId="3DA07178" w14:textId="77777777" w:rsidTr="00904B4E">
        <w:tc>
          <w:tcPr>
            <w:tcW w:w="4111" w:type="dxa"/>
            <w:vMerge w:val="restart"/>
            <w:tcBorders>
              <w:top w:val="double" w:sz="4" w:space="0" w:color="auto"/>
            </w:tcBorders>
          </w:tcPr>
          <w:p w14:paraId="3DA07171" w14:textId="77777777" w:rsidR="00904B4E" w:rsidRPr="00A51D14" w:rsidRDefault="00904B4E" w:rsidP="005F598F">
            <w:pPr>
              <w:pStyle w:val="40"/>
              <w:ind w:leftChars="0" w:left="0" w:firstLineChars="0" w:firstLine="0"/>
              <w:rPr>
                <w:rFonts w:ascii="HG丸ｺﾞｼｯｸM-PRO" w:eastAsia="HG丸ｺﾞｼｯｸM-PRO" w:hAnsi="HG丸ｺﾞｼｯｸM-PRO"/>
              </w:rPr>
            </w:pPr>
            <w:r w:rsidRPr="00A51D14">
              <w:rPr>
                <w:rFonts w:ascii="HG丸ｺﾞｼｯｸM-PRO" w:eastAsia="HG丸ｺﾞｼｯｸM-PRO" w:hAnsi="HG丸ｺﾞｼｯｸM-PRO" w:hint="eastAsia"/>
              </w:rPr>
              <w:t>【計画的維持管理】</w:t>
            </w:r>
          </w:p>
          <w:p w14:paraId="3DA07172" w14:textId="77777777" w:rsidR="00904B4E" w:rsidRPr="00A51D14" w:rsidRDefault="00904B4E" w:rsidP="005F598F">
            <w:pPr>
              <w:pStyle w:val="40"/>
              <w:ind w:leftChars="0" w:left="0" w:firstLineChars="0" w:firstLine="0"/>
              <w:rPr>
                <w:rFonts w:ascii="HG丸ｺﾞｼｯｸM-PRO" w:eastAsia="HG丸ｺﾞｼｯｸM-PRO" w:hAnsi="HG丸ｺﾞｼｯｸM-PRO"/>
                <w:b/>
              </w:rPr>
            </w:pPr>
            <w:r w:rsidRPr="00A51D14">
              <w:rPr>
                <w:rFonts w:ascii="HG丸ｺﾞｼｯｸM-PRO" w:eastAsia="HG丸ｺﾞｼｯｸM-PRO" w:hAnsi="HG丸ｺﾞｼｯｸM-PRO" w:hint="eastAsia"/>
                <w:b/>
              </w:rPr>
              <w:t>予防保全</w:t>
            </w:r>
          </w:p>
          <w:p w14:paraId="3DA07173" w14:textId="1B8D0454" w:rsidR="00904B4E" w:rsidRPr="00A51D14" w:rsidRDefault="00904B4E" w:rsidP="005F598F">
            <w:pPr>
              <w:pStyle w:val="40"/>
              <w:ind w:leftChars="0" w:left="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安全性・信頼性を損なうなど機能保</w:t>
            </w:r>
            <w:r>
              <w:rPr>
                <w:rFonts w:ascii="HG丸ｺﾞｼｯｸM-PRO" w:eastAsia="HG丸ｺﾞｼｯｸM-PRO" w:hAnsi="HG丸ｺﾞｼｯｸM-PRO" w:hint="eastAsia"/>
              </w:rPr>
              <w:t>持の支障となる不具合が発生する前（規定の間隔または基準に従って</w:t>
            </w:r>
            <w:r w:rsidRPr="00A51D14">
              <w:rPr>
                <w:rFonts w:ascii="HG丸ｺﾞｼｯｸM-PRO" w:eastAsia="HG丸ｺﾞｼｯｸM-PRO" w:hAnsi="HG丸ｺﾞｼｯｸM-PRO" w:hint="eastAsia"/>
              </w:rPr>
              <w:t>管理水準を下回る前）に対策を講じる。</w:t>
            </w:r>
          </w:p>
          <w:p w14:paraId="3DA07174" w14:textId="1F89826B" w:rsidR="00904B4E" w:rsidRPr="00A51D14" w:rsidRDefault="00904B4E" w:rsidP="001555D5">
            <w:pPr>
              <w:pStyle w:val="40"/>
              <w:ind w:leftChars="0" w:left="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機械電気設備に適用する予防保全には、時間計画型、状態監視型がある。</w:t>
            </w:r>
          </w:p>
        </w:tc>
        <w:tc>
          <w:tcPr>
            <w:tcW w:w="4961" w:type="dxa"/>
            <w:tcBorders>
              <w:top w:val="double" w:sz="4" w:space="0" w:color="auto"/>
            </w:tcBorders>
            <w:vAlign w:val="center"/>
          </w:tcPr>
          <w:p w14:paraId="0D52DC13" w14:textId="77777777" w:rsidR="00904B4E" w:rsidRPr="00A51D14" w:rsidRDefault="00904B4E" w:rsidP="00904B4E">
            <w:pPr>
              <w:pStyle w:val="40"/>
              <w:ind w:leftChars="0" w:left="0" w:firstLineChars="0" w:firstLine="0"/>
              <w:rPr>
                <w:rFonts w:ascii="HG丸ｺﾞｼｯｸM-PRO" w:eastAsia="HG丸ｺﾞｼｯｸM-PRO" w:hAnsi="HG丸ｺﾞｼｯｸM-PRO"/>
              </w:rPr>
            </w:pPr>
            <w:r w:rsidRPr="00A51D14">
              <w:rPr>
                <w:rFonts w:ascii="HG丸ｺﾞｼｯｸM-PRO" w:eastAsia="HG丸ｺﾞｼｯｸM-PRO" w:hAnsi="HG丸ｺﾞｼｯｸM-PRO" w:hint="eastAsia"/>
              </w:rPr>
              <w:t>予防保全（時間計画型）</w:t>
            </w:r>
          </w:p>
          <w:p w14:paraId="4F6E5DFC" w14:textId="30BBFB70" w:rsidR="00904B4E" w:rsidRPr="00A51D14" w:rsidRDefault="00904B4E" w:rsidP="00904B4E">
            <w:pPr>
              <w:pStyle w:val="40"/>
              <w:ind w:leftChars="0"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A51D14">
              <w:rPr>
                <w:rFonts w:ascii="HG丸ｺﾞｼｯｸM-PRO" w:eastAsia="HG丸ｺﾞｼｯｸM-PRO" w:hAnsi="HG丸ｺﾞｼｯｸM-PRO" w:hint="eastAsia"/>
              </w:rPr>
              <w:t>機械電気設備の信頼性から定期的に対策を行う。</w:t>
            </w:r>
          </w:p>
          <w:p w14:paraId="3DA07177" w14:textId="795CF55F" w:rsidR="00904B4E" w:rsidRPr="00A51D14" w:rsidRDefault="00904B4E" w:rsidP="00904B4E">
            <w:pPr>
              <w:pStyle w:val="40"/>
              <w:ind w:leftChars="0" w:left="21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★機械電気設備では定期的な更新のみ</w:t>
            </w:r>
          </w:p>
        </w:tc>
      </w:tr>
      <w:tr w:rsidR="00904B4E" w:rsidRPr="00567AAE" w14:paraId="3DA0717D" w14:textId="77777777" w:rsidTr="00904B4E">
        <w:tc>
          <w:tcPr>
            <w:tcW w:w="4111" w:type="dxa"/>
            <w:vMerge/>
          </w:tcPr>
          <w:p w14:paraId="3DA07179" w14:textId="77777777" w:rsidR="00904B4E" w:rsidRPr="00567AAE" w:rsidRDefault="00904B4E" w:rsidP="005F598F">
            <w:pPr>
              <w:pStyle w:val="40"/>
              <w:ind w:leftChars="0" w:left="0" w:firstLineChars="0" w:firstLine="0"/>
              <w:rPr>
                <w:rFonts w:ascii="HG丸ｺﾞｼｯｸM-PRO" w:eastAsia="HG丸ｺﾞｼｯｸM-PRO" w:hAnsi="HG丸ｺﾞｼｯｸM-PRO"/>
              </w:rPr>
            </w:pPr>
          </w:p>
        </w:tc>
        <w:tc>
          <w:tcPr>
            <w:tcW w:w="4961" w:type="dxa"/>
            <w:vAlign w:val="center"/>
          </w:tcPr>
          <w:p w14:paraId="5B44B64E" w14:textId="77777777" w:rsidR="00904B4E" w:rsidRPr="00567AAE" w:rsidRDefault="00904B4E" w:rsidP="00904B4E">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予防保全（状態監視型）</w:t>
            </w:r>
          </w:p>
          <w:p w14:paraId="2428A6A7" w14:textId="36A9D772" w:rsidR="00904B4E" w:rsidRDefault="00904B4E" w:rsidP="00904B4E">
            <w:pPr>
              <w:pStyle w:val="40"/>
              <w:ind w:leftChars="0"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劣化や変状を評価し、必要と認められた場合に対策を行う。</w:t>
            </w:r>
          </w:p>
          <w:p w14:paraId="3DA0717C" w14:textId="0176A8EE" w:rsidR="00904B4E" w:rsidRPr="00567AAE" w:rsidRDefault="00904B4E" w:rsidP="00904B4E">
            <w:pPr>
              <w:pStyle w:val="40"/>
              <w:ind w:leftChars="0" w:left="210" w:hangingChars="100" w:hanging="210"/>
              <w:rPr>
                <w:rFonts w:ascii="HG丸ｺﾞｼｯｸM-PRO" w:eastAsia="HG丸ｺﾞｼｯｸM-PRO" w:hAnsi="HG丸ｺﾞｼｯｸM-PRO"/>
              </w:rPr>
            </w:pPr>
            <w:r w:rsidRPr="00D019D9">
              <w:rPr>
                <w:rFonts w:ascii="HG丸ｺﾞｼｯｸM-PRO" w:eastAsia="HG丸ｺﾞｼｯｸM-PRO" w:hAnsi="HG丸ｺﾞｼｯｸM-PRO" w:hint="eastAsia"/>
              </w:rPr>
              <w:t>★詳細は「4)維持管理水準の設定」を参照</w:t>
            </w:r>
          </w:p>
        </w:tc>
      </w:tr>
      <w:tr w:rsidR="001555D5" w:rsidRPr="00567AAE" w14:paraId="3DA07182" w14:textId="77777777" w:rsidTr="00904B4E">
        <w:tc>
          <w:tcPr>
            <w:tcW w:w="4111" w:type="dxa"/>
          </w:tcPr>
          <w:p w14:paraId="3DA0717E" w14:textId="77777777" w:rsidR="001555D5" w:rsidRPr="00567AAE" w:rsidRDefault="001555D5" w:rsidP="005F598F">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【日常的維持管理】</w:t>
            </w:r>
          </w:p>
          <w:p w14:paraId="3DA0717F" w14:textId="77777777" w:rsidR="001555D5" w:rsidRPr="00567AAE" w:rsidRDefault="001555D5" w:rsidP="005F598F">
            <w:pPr>
              <w:pStyle w:val="40"/>
              <w:ind w:leftChars="0" w:left="0" w:firstLineChars="0" w:firstLine="0"/>
              <w:rPr>
                <w:rFonts w:ascii="HG丸ｺﾞｼｯｸM-PRO" w:eastAsia="HG丸ｺﾞｼｯｸM-PRO" w:hAnsi="HG丸ｺﾞｼｯｸM-PRO"/>
                <w:b/>
              </w:rPr>
            </w:pPr>
            <w:r w:rsidRPr="00567AAE">
              <w:rPr>
                <w:rFonts w:ascii="HG丸ｺﾞｼｯｸM-PRO" w:eastAsia="HG丸ｺﾞｼｯｸM-PRO" w:hAnsi="HG丸ｺﾞｼｯｸM-PRO" w:hint="eastAsia"/>
                <w:b/>
              </w:rPr>
              <w:t>事後保全</w:t>
            </w:r>
          </w:p>
        </w:tc>
        <w:tc>
          <w:tcPr>
            <w:tcW w:w="4961" w:type="dxa"/>
            <w:vAlign w:val="center"/>
          </w:tcPr>
          <w:p w14:paraId="3DA07180" w14:textId="77777777" w:rsidR="001555D5" w:rsidRPr="00567AAE" w:rsidRDefault="001555D5" w:rsidP="00904B4E">
            <w:pPr>
              <w:ind w:left="21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・処理機能への影響が小さいもの（応急措置可能）に適用。</w:t>
            </w:r>
          </w:p>
          <w:p w14:paraId="3DA07181" w14:textId="77777777" w:rsidR="00E07593" w:rsidRPr="00567AAE" w:rsidRDefault="00E07593" w:rsidP="00904B4E">
            <w:pPr>
              <w:ind w:left="21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・予算への影響が小さいものに適用。</w:t>
            </w:r>
          </w:p>
        </w:tc>
      </w:tr>
    </w:tbl>
    <w:p w14:paraId="3DA07183" w14:textId="77777777" w:rsidR="00181175" w:rsidRPr="00567AAE" w:rsidRDefault="00181175" w:rsidP="008B6B36">
      <w:pPr>
        <w:pStyle w:val="40"/>
        <w:ind w:leftChars="300" w:left="840" w:hangingChars="100" w:hanging="210"/>
        <w:rPr>
          <w:rFonts w:ascii="HG丸ｺﾞｼｯｸM-PRO" w:eastAsia="HG丸ｺﾞｼｯｸM-PRO" w:hAnsi="HG丸ｺﾞｼｯｸM-PRO"/>
        </w:rPr>
      </w:pPr>
    </w:p>
    <w:p w14:paraId="3DA07184" w14:textId="29DC42AD" w:rsidR="00181175" w:rsidRPr="00567AAE" w:rsidRDefault="00181175">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3DA07186" w14:textId="4066CC02" w:rsidR="008B6B36" w:rsidRPr="00567AAE" w:rsidRDefault="00B62615" w:rsidP="008B6B36">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lastRenderedPageBreak/>
        <w:t xml:space="preserve">2) </w:t>
      </w:r>
      <w:r w:rsidR="008B6B36" w:rsidRPr="00567AAE">
        <w:rPr>
          <w:rFonts w:ascii="HG丸ｺﾞｼｯｸM-PRO" w:eastAsia="HG丸ｺﾞｼｯｸM-PRO" w:hAnsi="HG丸ｺﾞｼｯｸM-PRO" w:hint="eastAsia"/>
        </w:rPr>
        <w:t>標準的な維持管理手法の選定フロー</w:t>
      </w:r>
    </w:p>
    <w:p w14:paraId="3DA07187" w14:textId="6D8B0850" w:rsidR="008B6B36" w:rsidRPr="00567AAE" w:rsidRDefault="0050076D" w:rsidP="008B6B36">
      <w:pPr>
        <w:pStyle w:val="40"/>
        <w:ind w:leftChars="400" w:left="840" w:firstLine="210"/>
        <w:rPr>
          <w:rFonts w:ascii="HG丸ｺﾞｼｯｸM-PRO" w:eastAsia="HG丸ｺﾞｼｯｸM-PRO" w:hAnsi="HG丸ｺﾞｼｯｸM-PRO"/>
        </w:rPr>
      </w:pPr>
      <w:r w:rsidRPr="00D019D9">
        <w:rPr>
          <w:rFonts w:ascii="HG丸ｺﾞｼｯｸM-PRO" w:eastAsia="HG丸ｺﾞｼｯｸM-PRO" w:hAnsi="HG丸ｺﾞｼｯｸM-PRO" w:hint="eastAsia"/>
        </w:rPr>
        <w:t>以下</w:t>
      </w:r>
      <w:r w:rsidR="00181175" w:rsidRPr="00D019D9">
        <w:rPr>
          <w:rFonts w:ascii="HG丸ｺﾞｼｯｸM-PRO" w:eastAsia="HG丸ｺﾞｼｯｸM-PRO" w:hAnsi="HG丸ｺﾞｼｯｸM-PRO" w:hint="eastAsia"/>
        </w:rPr>
        <w:t>のフローに沿って実施すること</w:t>
      </w:r>
      <w:r w:rsidRPr="00D019D9">
        <w:rPr>
          <w:rFonts w:ascii="HG丸ｺﾞｼｯｸM-PRO" w:eastAsia="HG丸ｺﾞｼｯｸM-PRO" w:hAnsi="HG丸ｺﾞｼｯｸM-PRO" w:hint="eastAsia"/>
        </w:rPr>
        <w:t>を基本とする</w:t>
      </w:r>
      <w:r w:rsidR="00181175" w:rsidRPr="00D019D9">
        <w:rPr>
          <w:rFonts w:ascii="HG丸ｺﾞｼｯｸM-PRO" w:eastAsia="HG丸ｺﾞｼｯｸM-PRO" w:hAnsi="HG丸ｺﾞｼｯｸM-PRO" w:hint="eastAsia"/>
        </w:rPr>
        <w:t>。</w:t>
      </w:r>
    </w:p>
    <w:p w14:paraId="3DA07188" w14:textId="161CC4F0" w:rsidR="00181175" w:rsidRPr="00567AAE" w:rsidRDefault="008A585F" w:rsidP="008B6B36">
      <w:pPr>
        <w:pStyle w:val="40"/>
        <w:ind w:leftChars="400" w:left="840" w:firstLine="21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c">
            <w:drawing>
              <wp:anchor distT="0" distB="0" distL="114300" distR="114300" simplePos="0" relativeHeight="252902400" behindDoc="0" locked="0" layoutInCell="1" allowOverlap="1" wp14:anchorId="41F0AC0D" wp14:editId="0CD0084F">
                <wp:simplePos x="0" y="0"/>
                <wp:positionH relativeFrom="column">
                  <wp:posOffset>194945</wp:posOffset>
                </wp:positionH>
                <wp:positionV relativeFrom="paragraph">
                  <wp:posOffset>38735</wp:posOffset>
                </wp:positionV>
                <wp:extent cx="5710555" cy="2817495"/>
                <wp:effectExtent l="0" t="0" r="0" b="1905"/>
                <wp:wrapNone/>
                <wp:docPr id="184" name="キャンバス 1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7" name="Freeform 5"/>
                        <wps:cNvSpPr>
                          <a:spLocks noEditPoints="1"/>
                        </wps:cNvSpPr>
                        <wps:spPr bwMode="auto">
                          <a:xfrm>
                            <a:off x="3331210" y="355600"/>
                            <a:ext cx="76200" cy="309880"/>
                          </a:xfrm>
                          <a:custGeom>
                            <a:avLst/>
                            <a:gdLst>
                              <a:gd name="T0" fmla="*/ 64 w 120"/>
                              <a:gd name="T1" fmla="*/ 0 h 488"/>
                              <a:gd name="T2" fmla="*/ 64 w 120"/>
                              <a:gd name="T3" fmla="*/ 416 h 488"/>
                              <a:gd name="T4" fmla="*/ 55 w 120"/>
                              <a:gd name="T5" fmla="*/ 416 h 488"/>
                              <a:gd name="T6" fmla="*/ 55 w 120"/>
                              <a:gd name="T7" fmla="*/ 0 h 488"/>
                              <a:gd name="T8" fmla="*/ 64 w 120"/>
                              <a:gd name="T9" fmla="*/ 0 h 488"/>
                              <a:gd name="T10" fmla="*/ 59 w 120"/>
                              <a:gd name="T11" fmla="*/ 416 h 488"/>
                              <a:gd name="T12" fmla="*/ 120 w 120"/>
                              <a:gd name="T13" fmla="*/ 368 h 488"/>
                              <a:gd name="T14" fmla="*/ 59 w 120"/>
                              <a:gd name="T15" fmla="*/ 488 h 488"/>
                              <a:gd name="T16" fmla="*/ 0 w 120"/>
                              <a:gd name="T17" fmla="*/ 368 h 488"/>
                              <a:gd name="T18" fmla="*/ 59 w 120"/>
                              <a:gd name="T19" fmla="*/ 416 h 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0" h="488">
                                <a:moveTo>
                                  <a:pt x="64" y="0"/>
                                </a:moveTo>
                                <a:lnTo>
                                  <a:pt x="64" y="416"/>
                                </a:lnTo>
                                <a:lnTo>
                                  <a:pt x="55" y="416"/>
                                </a:lnTo>
                                <a:lnTo>
                                  <a:pt x="55" y="0"/>
                                </a:lnTo>
                                <a:lnTo>
                                  <a:pt x="64" y="0"/>
                                </a:lnTo>
                                <a:close/>
                                <a:moveTo>
                                  <a:pt x="59" y="416"/>
                                </a:moveTo>
                                <a:lnTo>
                                  <a:pt x="120" y="368"/>
                                </a:lnTo>
                                <a:lnTo>
                                  <a:pt x="59" y="488"/>
                                </a:lnTo>
                                <a:lnTo>
                                  <a:pt x="0" y="368"/>
                                </a:lnTo>
                                <a:lnTo>
                                  <a:pt x="59" y="416"/>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68" name="Freeform 6"/>
                        <wps:cNvSpPr>
                          <a:spLocks noEditPoints="1"/>
                        </wps:cNvSpPr>
                        <wps:spPr bwMode="auto">
                          <a:xfrm>
                            <a:off x="1242060" y="1164590"/>
                            <a:ext cx="76200" cy="1337310"/>
                          </a:xfrm>
                          <a:custGeom>
                            <a:avLst/>
                            <a:gdLst>
                              <a:gd name="T0" fmla="*/ 64 w 120"/>
                              <a:gd name="T1" fmla="*/ 0 h 2106"/>
                              <a:gd name="T2" fmla="*/ 64 w 120"/>
                              <a:gd name="T3" fmla="*/ 2034 h 2106"/>
                              <a:gd name="T4" fmla="*/ 55 w 120"/>
                              <a:gd name="T5" fmla="*/ 2034 h 2106"/>
                              <a:gd name="T6" fmla="*/ 55 w 120"/>
                              <a:gd name="T7" fmla="*/ 0 h 2106"/>
                              <a:gd name="T8" fmla="*/ 64 w 120"/>
                              <a:gd name="T9" fmla="*/ 0 h 2106"/>
                              <a:gd name="T10" fmla="*/ 60 w 120"/>
                              <a:gd name="T11" fmla="*/ 2034 h 2106"/>
                              <a:gd name="T12" fmla="*/ 120 w 120"/>
                              <a:gd name="T13" fmla="*/ 1986 h 2106"/>
                              <a:gd name="T14" fmla="*/ 60 w 120"/>
                              <a:gd name="T15" fmla="*/ 2106 h 2106"/>
                              <a:gd name="T16" fmla="*/ 0 w 120"/>
                              <a:gd name="T17" fmla="*/ 1986 h 2106"/>
                              <a:gd name="T18" fmla="*/ 60 w 120"/>
                              <a:gd name="T19" fmla="*/ 2034 h 2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0" h="2106">
                                <a:moveTo>
                                  <a:pt x="64" y="0"/>
                                </a:moveTo>
                                <a:lnTo>
                                  <a:pt x="64" y="2034"/>
                                </a:lnTo>
                                <a:lnTo>
                                  <a:pt x="55" y="2034"/>
                                </a:lnTo>
                                <a:lnTo>
                                  <a:pt x="55" y="0"/>
                                </a:lnTo>
                                <a:lnTo>
                                  <a:pt x="64" y="0"/>
                                </a:lnTo>
                                <a:close/>
                                <a:moveTo>
                                  <a:pt x="60" y="2034"/>
                                </a:moveTo>
                                <a:lnTo>
                                  <a:pt x="120" y="1986"/>
                                </a:lnTo>
                                <a:lnTo>
                                  <a:pt x="60" y="2106"/>
                                </a:lnTo>
                                <a:lnTo>
                                  <a:pt x="0" y="1986"/>
                                </a:lnTo>
                                <a:lnTo>
                                  <a:pt x="60" y="2034"/>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69" name="Freeform 7"/>
                        <wps:cNvSpPr>
                          <a:spLocks/>
                        </wps:cNvSpPr>
                        <wps:spPr bwMode="auto">
                          <a:xfrm>
                            <a:off x="2393315" y="694055"/>
                            <a:ext cx="1957070" cy="534035"/>
                          </a:xfrm>
                          <a:custGeom>
                            <a:avLst/>
                            <a:gdLst>
                              <a:gd name="T0" fmla="*/ 0 w 3082"/>
                              <a:gd name="T1" fmla="*/ 421 h 841"/>
                              <a:gd name="T2" fmla="*/ 1541 w 3082"/>
                              <a:gd name="T3" fmla="*/ 0 h 841"/>
                              <a:gd name="T4" fmla="*/ 3082 w 3082"/>
                              <a:gd name="T5" fmla="*/ 421 h 841"/>
                              <a:gd name="T6" fmla="*/ 1541 w 3082"/>
                              <a:gd name="T7" fmla="*/ 841 h 841"/>
                              <a:gd name="T8" fmla="*/ 0 w 3082"/>
                              <a:gd name="T9" fmla="*/ 421 h 841"/>
                            </a:gdLst>
                            <a:ahLst/>
                            <a:cxnLst>
                              <a:cxn ang="0">
                                <a:pos x="T0" y="T1"/>
                              </a:cxn>
                              <a:cxn ang="0">
                                <a:pos x="T2" y="T3"/>
                              </a:cxn>
                              <a:cxn ang="0">
                                <a:pos x="T4" y="T5"/>
                              </a:cxn>
                              <a:cxn ang="0">
                                <a:pos x="T6" y="T7"/>
                              </a:cxn>
                              <a:cxn ang="0">
                                <a:pos x="T8" y="T9"/>
                              </a:cxn>
                            </a:cxnLst>
                            <a:rect l="0" t="0" r="r" b="b"/>
                            <a:pathLst>
                              <a:path w="3082" h="841">
                                <a:moveTo>
                                  <a:pt x="0" y="421"/>
                                </a:moveTo>
                                <a:lnTo>
                                  <a:pt x="1541" y="0"/>
                                </a:lnTo>
                                <a:lnTo>
                                  <a:pt x="3082" y="421"/>
                                </a:lnTo>
                                <a:lnTo>
                                  <a:pt x="1541" y="841"/>
                                </a:lnTo>
                                <a:lnTo>
                                  <a:pt x="0" y="4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F32DBDC" w14:textId="77777777" w:rsidR="00B92A0A" w:rsidRPr="001F1624" w:rsidRDefault="00B92A0A" w:rsidP="001F1624">
                              <w:pPr>
                                <w:spacing w:line="240" w:lineRule="exact"/>
                                <w:jc w:val="center"/>
                                <w:rPr>
                                  <w:rFonts w:ascii="HG丸ｺﾞｼｯｸM-PRO" w:eastAsia="HG丸ｺﾞｼｯｸM-PRO" w:hAnsi="HG丸ｺﾞｼｯｸM-PRO"/>
                                  <w:sz w:val="18"/>
                                  <w:szCs w:val="18"/>
                                </w:rPr>
                              </w:pPr>
                              <w:r w:rsidRPr="001F1624">
                                <w:rPr>
                                  <w:rFonts w:ascii="HG丸ｺﾞｼｯｸM-PRO" w:eastAsia="HG丸ｺﾞｼｯｸM-PRO" w:hAnsi="HG丸ｺﾞｼｯｸM-PRO" w:hint="eastAsia"/>
                                  <w:sz w:val="18"/>
                                  <w:szCs w:val="18"/>
                                </w:rPr>
                                <w:t>処理機能への</w:t>
                              </w:r>
                            </w:p>
                            <w:p w14:paraId="676DB4B1" w14:textId="0D297D50" w:rsidR="00B92A0A" w:rsidRPr="001F1624" w:rsidRDefault="00B92A0A" w:rsidP="001F1624">
                              <w:pPr>
                                <w:spacing w:line="240" w:lineRule="exact"/>
                                <w:jc w:val="center"/>
                                <w:rPr>
                                  <w:rFonts w:ascii="HG丸ｺﾞｼｯｸM-PRO" w:eastAsia="HG丸ｺﾞｼｯｸM-PRO" w:hAnsi="HG丸ｺﾞｼｯｸM-PRO"/>
                                  <w:sz w:val="18"/>
                                  <w:szCs w:val="18"/>
                                </w:rPr>
                              </w:pPr>
                              <w:r w:rsidRPr="001F1624">
                                <w:rPr>
                                  <w:rFonts w:ascii="HG丸ｺﾞｼｯｸM-PRO" w:eastAsia="HG丸ｺﾞｼｯｸM-PRO" w:hAnsi="HG丸ｺﾞｼｯｸM-PRO" w:hint="eastAsia"/>
                                  <w:sz w:val="18"/>
                                  <w:szCs w:val="18"/>
                                </w:rPr>
                                <w:t>影響等</w:t>
                              </w:r>
                            </w:p>
                          </w:txbxContent>
                        </wps:txbx>
                        <wps:bodyPr rot="0" vert="horz" wrap="square" lIns="91440" tIns="45720" rIns="91440" bIns="45720" anchor="ctr" anchorCtr="0" upright="1">
                          <a:noAutofit/>
                        </wps:bodyPr>
                      </wps:wsp>
                      <wps:wsp>
                        <wps:cNvPr id="70" name="Freeform 8"/>
                        <wps:cNvSpPr>
                          <a:spLocks noEditPoints="1"/>
                        </wps:cNvSpPr>
                        <wps:spPr bwMode="auto">
                          <a:xfrm>
                            <a:off x="2382520" y="691515"/>
                            <a:ext cx="1978660" cy="539750"/>
                          </a:xfrm>
                          <a:custGeom>
                            <a:avLst/>
                            <a:gdLst>
                              <a:gd name="T0" fmla="*/ 0 w 3116"/>
                              <a:gd name="T1" fmla="*/ 425 h 850"/>
                              <a:gd name="T2" fmla="*/ 1558 w 3116"/>
                              <a:gd name="T3" fmla="*/ 0 h 850"/>
                              <a:gd name="T4" fmla="*/ 3116 w 3116"/>
                              <a:gd name="T5" fmla="*/ 425 h 850"/>
                              <a:gd name="T6" fmla="*/ 1558 w 3116"/>
                              <a:gd name="T7" fmla="*/ 850 h 850"/>
                              <a:gd name="T8" fmla="*/ 0 w 3116"/>
                              <a:gd name="T9" fmla="*/ 425 h 850"/>
                              <a:gd name="T10" fmla="*/ 1560 w 3116"/>
                              <a:gd name="T11" fmla="*/ 841 h 850"/>
                              <a:gd name="T12" fmla="*/ 1557 w 3116"/>
                              <a:gd name="T13" fmla="*/ 841 h 850"/>
                              <a:gd name="T14" fmla="*/ 3098 w 3116"/>
                              <a:gd name="T15" fmla="*/ 421 h 850"/>
                              <a:gd name="T16" fmla="*/ 3098 w 3116"/>
                              <a:gd name="T17" fmla="*/ 429 h 850"/>
                              <a:gd name="T18" fmla="*/ 1557 w 3116"/>
                              <a:gd name="T19" fmla="*/ 9 h 850"/>
                              <a:gd name="T20" fmla="*/ 1560 w 3116"/>
                              <a:gd name="T21" fmla="*/ 9 h 850"/>
                              <a:gd name="T22" fmla="*/ 19 w 3116"/>
                              <a:gd name="T23" fmla="*/ 429 h 850"/>
                              <a:gd name="T24" fmla="*/ 19 w 3116"/>
                              <a:gd name="T25" fmla="*/ 421 h 850"/>
                              <a:gd name="T26" fmla="*/ 1560 w 3116"/>
                              <a:gd name="T27" fmla="*/ 841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16" h="850">
                                <a:moveTo>
                                  <a:pt x="0" y="425"/>
                                </a:moveTo>
                                <a:lnTo>
                                  <a:pt x="1558" y="0"/>
                                </a:lnTo>
                                <a:lnTo>
                                  <a:pt x="3116" y="425"/>
                                </a:lnTo>
                                <a:lnTo>
                                  <a:pt x="1558" y="850"/>
                                </a:lnTo>
                                <a:lnTo>
                                  <a:pt x="0" y="425"/>
                                </a:lnTo>
                                <a:close/>
                                <a:moveTo>
                                  <a:pt x="1560" y="841"/>
                                </a:moveTo>
                                <a:lnTo>
                                  <a:pt x="1557" y="841"/>
                                </a:lnTo>
                                <a:lnTo>
                                  <a:pt x="3098" y="421"/>
                                </a:lnTo>
                                <a:lnTo>
                                  <a:pt x="3098" y="429"/>
                                </a:lnTo>
                                <a:lnTo>
                                  <a:pt x="1557" y="9"/>
                                </a:lnTo>
                                <a:lnTo>
                                  <a:pt x="1560" y="9"/>
                                </a:lnTo>
                                <a:lnTo>
                                  <a:pt x="19" y="429"/>
                                </a:lnTo>
                                <a:lnTo>
                                  <a:pt x="19" y="421"/>
                                </a:lnTo>
                                <a:lnTo>
                                  <a:pt x="1560" y="841"/>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79" name="Freeform 12"/>
                        <wps:cNvSpPr>
                          <a:spLocks noEditPoints="1"/>
                        </wps:cNvSpPr>
                        <wps:spPr bwMode="auto">
                          <a:xfrm>
                            <a:off x="4071620" y="2498725"/>
                            <a:ext cx="1435100" cy="263525"/>
                          </a:xfrm>
                          <a:custGeom>
                            <a:avLst/>
                            <a:gdLst>
                              <a:gd name="T0" fmla="*/ 0 w 2260"/>
                              <a:gd name="T1" fmla="*/ 0 h 335"/>
                              <a:gd name="T2" fmla="*/ 2260 w 2260"/>
                              <a:gd name="T3" fmla="*/ 0 h 335"/>
                              <a:gd name="T4" fmla="*/ 2260 w 2260"/>
                              <a:gd name="T5" fmla="*/ 335 h 335"/>
                              <a:gd name="T6" fmla="*/ 0 w 2260"/>
                              <a:gd name="T7" fmla="*/ 335 h 335"/>
                              <a:gd name="T8" fmla="*/ 0 w 2260"/>
                              <a:gd name="T9" fmla="*/ 0 h 335"/>
                              <a:gd name="T10" fmla="*/ 9 w 2260"/>
                              <a:gd name="T11" fmla="*/ 330 h 335"/>
                              <a:gd name="T12" fmla="*/ 5 w 2260"/>
                              <a:gd name="T13" fmla="*/ 326 h 335"/>
                              <a:gd name="T14" fmla="*/ 2255 w 2260"/>
                              <a:gd name="T15" fmla="*/ 326 h 335"/>
                              <a:gd name="T16" fmla="*/ 2251 w 2260"/>
                              <a:gd name="T17" fmla="*/ 330 h 335"/>
                              <a:gd name="T18" fmla="*/ 2251 w 2260"/>
                              <a:gd name="T19" fmla="*/ 5 h 335"/>
                              <a:gd name="T20" fmla="*/ 2255 w 2260"/>
                              <a:gd name="T21" fmla="*/ 9 h 335"/>
                              <a:gd name="T22" fmla="*/ 5 w 2260"/>
                              <a:gd name="T23" fmla="*/ 9 h 335"/>
                              <a:gd name="T24" fmla="*/ 9 w 2260"/>
                              <a:gd name="T25" fmla="*/ 5 h 335"/>
                              <a:gd name="T26" fmla="*/ 9 w 2260"/>
                              <a:gd name="T27" fmla="*/ 330 h 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60" h="335">
                                <a:moveTo>
                                  <a:pt x="0" y="0"/>
                                </a:moveTo>
                                <a:lnTo>
                                  <a:pt x="2260" y="0"/>
                                </a:lnTo>
                                <a:lnTo>
                                  <a:pt x="2260" y="335"/>
                                </a:lnTo>
                                <a:lnTo>
                                  <a:pt x="0" y="335"/>
                                </a:lnTo>
                                <a:lnTo>
                                  <a:pt x="0" y="0"/>
                                </a:lnTo>
                                <a:close/>
                                <a:moveTo>
                                  <a:pt x="9" y="330"/>
                                </a:moveTo>
                                <a:lnTo>
                                  <a:pt x="5" y="326"/>
                                </a:lnTo>
                                <a:lnTo>
                                  <a:pt x="2255" y="326"/>
                                </a:lnTo>
                                <a:lnTo>
                                  <a:pt x="2251" y="330"/>
                                </a:lnTo>
                                <a:lnTo>
                                  <a:pt x="2251" y="5"/>
                                </a:lnTo>
                                <a:lnTo>
                                  <a:pt x="2255" y="9"/>
                                </a:lnTo>
                                <a:lnTo>
                                  <a:pt x="5" y="9"/>
                                </a:lnTo>
                                <a:lnTo>
                                  <a:pt x="9" y="5"/>
                                </a:lnTo>
                                <a:lnTo>
                                  <a:pt x="9" y="330"/>
                                </a:lnTo>
                                <a:close/>
                              </a:path>
                            </a:pathLst>
                          </a:custGeom>
                          <a:solidFill>
                            <a:srgbClr val="000000"/>
                          </a:solidFill>
                          <a:ln w="635" cap="flat">
                            <a:solidFill>
                              <a:srgbClr val="000000"/>
                            </a:solidFill>
                            <a:prstDash val="solid"/>
                            <a:round/>
                            <a:headEnd/>
                            <a:tailEnd/>
                          </a:ln>
                        </wps:spPr>
                        <wps:txbx>
                          <w:txbxContent>
                            <w:p w14:paraId="1CE90659" w14:textId="2445A498" w:rsidR="00B92A0A" w:rsidRPr="001F1624" w:rsidRDefault="00B92A0A" w:rsidP="001F1624">
                              <w:pPr>
                                <w:spacing w:line="240" w:lineRule="exact"/>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事後</w:t>
                              </w:r>
                              <w:r w:rsidRPr="001F1624">
                                <w:rPr>
                                  <w:rFonts w:ascii="HG丸ｺﾞｼｯｸM-PRO" w:eastAsia="HG丸ｺﾞｼｯｸM-PRO" w:hAnsi="HG丸ｺﾞｼｯｸM-PRO" w:hint="eastAsia"/>
                                  <w:color w:val="000000" w:themeColor="text1"/>
                                  <w:sz w:val="18"/>
                                  <w:szCs w:val="18"/>
                                </w:rPr>
                                <w:t>保全対象</w:t>
                              </w:r>
                              <w:r w:rsidRPr="00A51D14">
                                <w:rPr>
                                  <w:rFonts w:ascii="HG丸ｺﾞｼｯｸM-PRO" w:eastAsia="HG丸ｺﾞｼｯｸM-PRO" w:hAnsi="HG丸ｺﾞｼｯｸM-PRO" w:hint="eastAsia"/>
                                  <w:color w:val="000000" w:themeColor="text1"/>
                                  <w:sz w:val="18"/>
                                  <w:szCs w:val="18"/>
                                </w:rPr>
                                <w:t>機器</w:t>
                              </w:r>
                            </w:p>
                          </w:txbxContent>
                        </wps:txbx>
                        <wps:bodyPr rot="0" vert="horz" wrap="square" lIns="91440" tIns="45720" rIns="91440" bIns="45720" anchor="t" anchorCtr="0" upright="1">
                          <a:noAutofit/>
                        </wps:bodyPr>
                      </wps:wsp>
                      <wps:wsp>
                        <wps:cNvPr id="81" name="Freeform 14"/>
                        <wps:cNvSpPr>
                          <a:spLocks noEditPoints="1"/>
                        </wps:cNvSpPr>
                        <wps:spPr bwMode="auto">
                          <a:xfrm>
                            <a:off x="1779270" y="1477645"/>
                            <a:ext cx="1097280" cy="1001395"/>
                          </a:xfrm>
                          <a:custGeom>
                            <a:avLst/>
                            <a:gdLst>
                              <a:gd name="T0" fmla="*/ 0 w 2523"/>
                              <a:gd name="T1" fmla="*/ 0 h 2792"/>
                              <a:gd name="T2" fmla="*/ 2416 w 2523"/>
                              <a:gd name="T3" fmla="*/ 0 h 2792"/>
                              <a:gd name="T4" fmla="*/ 2424 w 2523"/>
                              <a:gd name="T5" fmla="*/ 8 h 2792"/>
                              <a:gd name="T6" fmla="*/ 2424 w 2523"/>
                              <a:gd name="T7" fmla="*/ 2664 h 2792"/>
                              <a:gd name="T8" fmla="*/ 2408 w 2523"/>
                              <a:gd name="T9" fmla="*/ 2664 h 2792"/>
                              <a:gd name="T10" fmla="*/ 2408 w 2523"/>
                              <a:gd name="T11" fmla="*/ 8 h 2792"/>
                              <a:gd name="T12" fmla="*/ 2416 w 2523"/>
                              <a:gd name="T13" fmla="*/ 16 h 2792"/>
                              <a:gd name="T14" fmla="*/ 0 w 2523"/>
                              <a:gd name="T15" fmla="*/ 16 h 2792"/>
                              <a:gd name="T16" fmla="*/ 0 w 2523"/>
                              <a:gd name="T17" fmla="*/ 0 h 2792"/>
                              <a:gd name="T18" fmla="*/ 2416 w 2523"/>
                              <a:gd name="T19" fmla="*/ 2664 h 2792"/>
                              <a:gd name="T20" fmla="*/ 2523 w 2523"/>
                              <a:gd name="T21" fmla="*/ 2579 h 2792"/>
                              <a:gd name="T22" fmla="*/ 2416 w 2523"/>
                              <a:gd name="T23" fmla="*/ 2792 h 2792"/>
                              <a:gd name="T24" fmla="*/ 2310 w 2523"/>
                              <a:gd name="T25" fmla="*/ 2579 h 2792"/>
                              <a:gd name="T26" fmla="*/ 2416 w 2523"/>
                              <a:gd name="T27" fmla="*/ 2664 h 2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523" h="2792">
                                <a:moveTo>
                                  <a:pt x="0" y="0"/>
                                </a:moveTo>
                                <a:lnTo>
                                  <a:pt x="2416" y="0"/>
                                </a:lnTo>
                                <a:cubicBezTo>
                                  <a:pt x="2421" y="0"/>
                                  <a:pt x="2424" y="4"/>
                                  <a:pt x="2424" y="8"/>
                                </a:cubicBezTo>
                                <a:lnTo>
                                  <a:pt x="2424" y="2664"/>
                                </a:lnTo>
                                <a:lnTo>
                                  <a:pt x="2408" y="2664"/>
                                </a:lnTo>
                                <a:lnTo>
                                  <a:pt x="2408" y="8"/>
                                </a:lnTo>
                                <a:lnTo>
                                  <a:pt x="2416" y="16"/>
                                </a:lnTo>
                                <a:lnTo>
                                  <a:pt x="0" y="16"/>
                                </a:lnTo>
                                <a:lnTo>
                                  <a:pt x="0" y="0"/>
                                </a:lnTo>
                                <a:close/>
                                <a:moveTo>
                                  <a:pt x="2416" y="2664"/>
                                </a:moveTo>
                                <a:lnTo>
                                  <a:pt x="2523" y="2579"/>
                                </a:lnTo>
                                <a:lnTo>
                                  <a:pt x="2416" y="2792"/>
                                </a:lnTo>
                                <a:lnTo>
                                  <a:pt x="2310" y="2579"/>
                                </a:lnTo>
                                <a:lnTo>
                                  <a:pt x="2416" y="2664"/>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85" name="Freeform 18"/>
                        <wps:cNvSpPr>
                          <a:spLocks noEditPoints="1"/>
                        </wps:cNvSpPr>
                        <wps:spPr bwMode="auto">
                          <a:xfrm>
                            <a:off x="1236345" y="949960"/>
                            <a:ext cx="1156970" cy="208915"/>
                          </a:xfrm>
                          <a:custGeom>
                            <a:avLst/>
                            <a:gdLst>
                              <a:gd name="T0" fmla="*/ 3226 w 3226"/>
                              <a:gd name="T1" fmla="*/ 0 h 584"/>
                              <a:gd name="T2" fmla="*/ 106 w 3226"/>
                              <a:gd name="T3" fmla="*/ 0 h 584"/>
                              <a:gd name="T4" fmla="*/ 98 w 3226"/>
                              <a:gd name="T5" fmla="*/ 8 h 584"/>
                              <a:gd name="T6" fmla="*/ 98 w 3226"/>
                              <a:gd name="T7" fmla="*/ 456 h 584"/>
                              <a:gd name="T8" fmla="*/ 114 w 3226"/>
                              <a:gd name="T9" fmla="*/ 456 h 584"/>
                              <a:gd name="T10" fmla="*/ 114 w 3226"/>
                              <a:gd name="T11" fmla="*/ 8 h 584"/>
                              <a:gd name="T12" fmla="*/ 106 w 3226"/>
                              <a:gd name="T13" fmla="*/ 16 h 584"/>
                              <a:gd name="T14" fmla="*/ 3226 w 3226"/>
                              <a:gd name="T15" fmla="*/ 16 h 584"/>
                              <a:gd name="T16" fmla="*/ 3226 w 3226"/>
                              <a:gd name="T17" fmla="*/ 0 h 584"/>
                              <a:gd name="T18" fmla="*/ 106 w 3226"/>
                              <a:gd name="T19" fmla="*/ 456 h 584"/>
                              <a:gd name="T20" fmla="*/ 0 w 3226"/>
                              <a:gd name="T21" fmla="*/ 371 h 584"/>
                              <a:gd name="T22" fmla="*/ 106 w 3226"/>
                              <a:gd name="T23" fmla="*/ 584 h 584"/>
                              <a:gd name="T24" fmla="*/ 213 w 3226"/>
                              <a:gd name="T25" fmla="*/ 371 h 584"/>
                              <a:gd name="T26" fmla="*/ 106 w 3226"/>
                              <a:gd name="T27" fmla="*/ 456 h 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26" h="584">
                                <a:moveTo>
                                  <a:pt x="3226" y="0"/>
                                </a:moveTo>
                                <a:lnTo>
                                  <a:pt x="106" y="0"/>
                                </a:lnTo>
                                <a:cubicBezTo>
                                  <a:pt x="102" y="0"/>
                                  <a:pt x="98" y="4"/>
                                  <a:pt x="98" y="8"/>
                                </a:cubicBezTo>
                                <a:lnTo>
                                  <a:pt x="98" y="456"/>
                                </a:lnTo>
                                <a:lnTo>
                                  <a:pt x="114" y="456"/>
                                </a:lnTo>
                                <a:lnTo>
                                  <a:pt x="114" y="8"/>
                                </a:lnTo>
                                <a:lnTo>
                                  <a:pt x="106" y="16"/>
                                </a:lnTo>
                                <a:lnTo>
                                  <a:pt x="3226" y="16"/>
                                </a:lnTo>
                                <a:lnTo>
                                  <a:pt x="3226" y="0"/>
                                </a:lnTo>
                                <a:close/>
                                <a:moveTo>
                                  <a:pt x="106" y="456"/>
                                </a:moveTo>
                                <a:lnTo>
                                  <a:pt x="0" y="371"/>
                                </a:lnTo>
                                <a:lnTo>
                                  <a:pt x="106" y="584"/>
                                </a:lnTo>
                                <a:lnTo>
                                  <a:pt x="213" y="371"/>
                                </a:lnTo>
                                <a:lnTo>
                                  <a:pt x="106" y="456"/>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97" name="Freeform 19"/>
                        <wps:cNvSpPr>
                          <a:spLocks/>
                        </wps:cNvSpPr>
                        <wps:spPr bwMode="auto">
                          <a:xfrm>
                            <a:off x="298450" y="1164590"/>
                            <a:ext cx="1962785" cy="631190"/>
                          </a:xfrm>
                          <a:custGeom>
                            <a:avLst/>
                            <a:gdLst>
                              <a:gd name="T0" fmla="*/ 0 w 3091"/>
                              <a:gd name="T1" fmla="*/ 497 h 994"/>
                              <a:gd name="T2" fmla="*/ 1546 w 3091"/>
                              <a:gd name="T3" fmla="*/ 0 h 994"/>
                              <a:gd name="T4" fmla="*/ 3091 w 3091"/>
                              <a:gd name="T5" fmla="*/ 497 h 994"/>
                              <a:gd name="T6" fmla="*/ 1546 w 3091"/>
                              <a:gd name="T7" fmla="*/ 994 h 994"/>
                              <a:gd name="T8" fmla="*/ 0 w 3091"/>
                              <a:gd name="T9" fmla="*/ 497 h 994"/>
                            </a:gdLst>
                            <a:ahLst/>
                            <a:cxnLst>
                              <a:cxn ang="0">
                                <a:pos x="T0" y="T1"/>
                              </a:cxn>
                              <a:cxn ang="0">
                                <a:pos x="T2" y="T3"/>
                              </a:cxn>
                              <a:cxn ang="0">
                                <a:pos x="T4" y="T5"/>
                              </a:cxn>
                              <a:cxn ang="0">
                                <a:pos x="T6" y="T7"/>
                              </a:cxn>
                              <a:cxn ang="0">
                                <a:pos x="T8" y="T9"/>
                              </a:cxn>
                            </a:cxnLst>
                            <a:rect l="0" t="0" r="r" b="b"/>
                            <a:pathLst>
                              <a:path w="3091" h="994">
                                <a:moveTo>
                                  <a:pt x="0" y="497"/>
                                </a:moveTo>
                                <a:lnTo>
                                  <a:pt x="1546" y="0"/>
                                </a:lnTo>
                                <a:lnTo>
                                  <a:pt x="3091" y="497"/>
                                </a:lnTo>
                                <a:lnTo>
                                  <a:pt x="1546" y="994"/>
                                </a:lnTo>
                                <a:lnTo>
                                  <a:pt x="0" y="4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2A4989" w14:textId="77777777" w:rsidR="00B92A0A" w:rsidRDefault="00B92A0A" w:rsidP="001F1624">
                              <w:pPr>
                                <w:spacing w:line="240" w:lineRule="exact"/>
                                <w:jc w:val="center"/>
                                <w:rPr>
                                  <w:rFonts w:ascii="HG丸ｺﾞｼｯｸM-PRO" w:eastAsia="HG丸ｺﾞｼｯｸM-PRO" w:cs="HG丸ｺﾞｼｯｸM-PRO"/>
                                  <w:color w:val="000000"/>
                                  <w:kern w:val="0"/>
                                  <w:sz w:val="18"/>
                                  <w:szCs w:val="18"/>
                                </w:rPr>
                              </w:pPr>
                              <w:r>
                                <w:rPr>
                                  <w:rFonts w:ascii="HG丸ｺﾞｼｯｸM-PRO" w:eastAsia="HG丸ｺﾞｼｯｸM-PRO" w:cs="HG丸ｺﾞｼｯｸM-PRO" w:hint="eastAsia"/>
                                  <w:color w:val="000000"/>
                                  <w:kern w:val="0"/>
                                  <w:sz w:val="18"/>
                                  <w:szCs w:val="18"/>
                                </w:rPr>
                                <w:t>劣化状態の</w:t>
                              </w:r>
                            </w:p>
                            <w:p w14:paraId="7054AD12" w14:textId="26C254D0" w:rsidR="00B92A0A" w:rsidRDefault="00B92A0A" w:rsidP="001F1624">
                              <w:pPr>
                                <w:spacing w:line="240" w:lineRule="exact"/>
                                <w:jc w:val="center"/>
                              </w:pPr>
                              <w:r>
                                <w:rPr>
                                  <w:rFonts w:ascii="HG丸ｺﾞｼｯｸM-PRO" w:eastAsia="HG丸ｺﾞｼｯｸM-PRO" w:cs="HG丸ｺﾞｼｯｸM-PRO" w:hint="eastAsia"/>
                                  <w:color w:val="000000"/>
                                  <w:kern w:val="0"/>
                                  <w:sz w:val="18"/>
                                  <w:szCs w:val="18"/>
                                </w:rPr>
                                <w:t>把握が可能か</w:t>
                              </w:r>
                            </w:p>
                          </w:txbxContent>
                        </wps:txbx>
                        <wps:bodyPr rot="0" vert="horz" wrap="square" lIns="91440" tIns="45720" rIns="91440" bIns="45720" anchor="ctr" anchorCtr="0" upright="1">
                          <a:noAutofit/>
                        </wps:bodyPr>
                      </wps:wsp>
                      <wps:wsp>
                        <wps:cNvPr id="98" name="Freeform 20"/>
                        <wps:cNvSpPr>
                          <a:spLocks noEditPoints="1"/>
                        </wps:cNvSpPr>
                        <wps:spPr bwMode="auto">
                          <a:xfrm>
                            <a:off x="288925" y="1162050"/>
                            <a:ext cx="1981835" cy="637540"/>
                          </a:xfrm>
                          <a:custGeom>
                            <a:avLst/>
                            <a:gdLst>
                              <a:gd name="T0" fmla="*/ 0 w 3121"/>
                              <a:gd name="T1" fmla="*/ 501 h 1004"/>
                              <a:gd name="T2" fmla="*/ 1561 w 3121"/>
                              <a:gd name="T3" fmla="*/ 0 h 1004"/>
                              <a:gd name="T4" fmla="*/ 3121 w 3121"/>
                              <a:gd name="T5" fmla="*/ 501 h 1004"/>
                              <a:gd name="T6" fmla="*/ 1561 w 3121"/>
                              <a:gd name="T7" fmla="*/ 1004 h 1004"/>
                              <a:gd name="T8" fmla="*/ 0 w 3121"/>
                              <a:gd name="T9" fmla="*/ 501 h 1004"/>
                              <a:gd name="T10" fmla="*/ 1562 w 3121"/>
                              <a:gd name="T11" fmla="*/ 994 h 1004"/>
                              <a:gd name="T12" fmla="*/ 1559 w 3121"/>
                              <a:gd name="T13" fmla="*/ 994 h 1004"/>
                              <a:gd name="T14" fmla="*/ 3105 w 3121"/>
                              <a:gd name="T15" fmla="*/ 497 h 1004"/>
                              <a:gd name="T16" fmla="*/ 3105 w 3121"/>
                              <a:gd name="T17" fmla="*/ 506 h 1004"/>
                              <a:gd name="T18" fmla="*/ 1559 w 3121"/>
                              <a:gd name="T19" fmla="*/ 9 h 1004"/>
                              <a:gd name="T20" fmla="*/ 1562 w 3121"/>
                              <a:gd name="T21" fmla="*/ 9 h 1004"/>
                              <a:gd name="T22" fmla="*/ 17 w 3121"/>
                              <a:gd name="T23" fmla="*/ 506 h 1004"/>
                              <a:gd name="T24" fmla="*/ 17 w 3121"/>
                              <a:gd name="T25" fmla="*/ 497 h 1004"/>
                              <a:gd name="T26" fmla="*/ 1562 w 3121"/>
                              <a:gd name="T27" fmla="*/ 994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21" h="1004">
                                <a:moveTo>
                                  <a:pt x="0" y="501"/>
                                </a:moveTo>
                                <a:lnTo>
                                  <a:pt x="1561" y="0"/>
                                </a:lnTo>
                                <a:lnTo>
                                  <a:pt x="3121" y="501"/>
                                </a:lnTo>
                                <a:lnTo>
                                  <a:pt x="1561" y="1004"/>
                                </a:lnTo>
                                <a:lnTo>
                                  <a:pt x="0" y="501"/>
                                </a:lnTo>
                                <a:close/>
                                <a:moveTo>
                                  <a:pt x="1562" y="994"/>
                                </a:moveTo>
                                <a:lnTo>
                                  <a:pt x="1559" y="994"/>
                                </a:lnTo>
                                <a:lnTo>
                                  <a:pt x="3105" y="497"/>
                                </a:lnTo>
                                <a:lnTo>
                                  <a:pt x="3105" y="506"/>
                                </a:lnTo>
                                <a:lnTo>
                                  <a:pt x="1559" y="9"/>
                                </a:lnTo>
                                <a:lnTo>
                                  <a:pt x="1562" y="9"/>
                                </a:lnTo>
                                <a:lnTo>
                                  <a:pt x="17" y="506"/>
                                </a:lnTo>
                                <a:lnTo>
                                  <a:pt x="17" y="497"/>
                                </a:lnTo>
                                <a:lnTo>
                                  <a:pt x="1562" y="994"/>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02" name="Rectangle 23"/>
                        <wps:cNvSpPr>
                          <a:spLocks noChangeArrowheads="1"/>
                        </wps:cNvSpPr>
                        <wps:spPr bwMode="auto">
                          <a:xfrm>
                            <a:off x="1352550" y="1915160"/>
                            <a:ext cx="21209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163D0" w14:textId="4C97A7B1" w:rsidR="00B92A0A" w:rsidRDefault="00B92A0A">
                              <w:r>
                                <w:rPr>
                                  <w:rFonts w:ascii="HG丸ｺﾞｼｯｸM-PRO" w:eastAsia="HG丸ｺﾞｼｯｸM-PRO" w:cs="HG丸ｺﾞｼｯｸM-PRO"/>
                                  <w:color w:val="000000"/>
                                  <w:kern w:val="0"/>
                                  <w:sz w:val="18"/>
                                  <w:szCs w:val="18"/>
                                </w:rPr>
                                <w:t>Yes</w:t>
                              </w:r>
                            </w:p>
                          </w:txbxContent>
                        </wps:txbx>
                        <wps:bodyPr rot="0" vert="horz" wrap="none" lIns="0" tIns="0" rIns="0" bIns="0" anchor="t" anchorCtr="0">
                          <a:spAutoFit/>
                        </wps:bodyPr>
                      </wps:wsp>
                      <wps:wsp>
                        <wps:cNvPr id="107" name="Rectangle 24"/>
                        <wps:cNvSpPr>
                          <a:spLocks noChangeArrowheads="1"/>
                        </wps:cNvSpPr>
                        <wps:spPr bwMode="auto">
                          <a:xfrm>
                            <a:off x="4450080" y="757555"/>
                            <a:ext cx="2673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0F7C6" w14:textId="4FDFB234" w:rsidR="00B92A0A" w:rsidRPr="001F1624" w:rsidRDefault="00B92A0A">
                              <w:pPr>
                                <w:rPr>
                                  <w:szCs w:val="21"/>
                                </w:rPr>
                              </w:pPr>
                              <w:r w:rsidRPr="001F1624">
                                <w:rPr>
                                  <w:rFonts w:ascii="HG丸ｺﾞｼｯｸM-PRO" w:eastAsia="HG丸ｺﾞｼｯｸM-PRO" w:cs="HG丸ｺﾞｼｯｸM-PRO" w:hint="eastAsia"/>
                                  <w:color w:val="000000"/>
                                  <w:kern w:val="0"/>
                                  <w:szCs w:val="21"/>
                                </w:rPr>
                                <w:t>低い</w:t>
                              </w:r>
                            </w:p>
                          </w:txbxContent>
                        </wps:txbx>
                        <wps:bodyPr rot="0" vert="horz" wrap="none" lIns="0" tIns="0" rIns="0" bIns="0" anchor="t" anchorCtr="0">
                          <a:spAutoFit/>
                        </wps:bodyPr>
                      </wps:wsp>
                      <wps:wsp>
                        <wps:cNvPr id="120" name="Freeform 26"/>
                        <wps:cNvSpPr>
                          <a:spLocks noEditPoints="1"/>
                        </wps:cNvSpPr>
                        <wps:spPr bwMode="auto">
                          <a:xfrm>
                            <a:off x="457201" y="2498725"/>
                            <a:ext cx="1656714" cy="263525"/>
                          </a:xfrm>
                          <a:custGeom>
                            <a:avLst/>
                            <a:gdLst>
                              <a:gd name="T0" fmla="*/ 0 w 2269"/>
                              <a:gd name="T1" fmla="*/ 0 h 335"/>
                              <a:gd name="T2" fmla="*/ 2269 w 2269"/>
                              <a:gd name="T3" fmla="*/ 0 h 335"/>
                              <a:gd name="T4" fmla="*/ 2269 w 2269"/>
                              <a:gd name="T5" fmla="*/ 335 h 335"/>
                              <a:gd name="T6" fmla="*/ 0 w 2269"/>
                              <a:gd name="T7" fmla="*/ 335 h 335"/>
                              <a:gd name="T8" fmla="*/ 0 w 2269"/>
                              <a:gd name="T9" fmla="*/ 0 h 335"/>
                              <a:gd name="T10" fmla="*/ 9 w 2269"/>
                              <a:gd name="T11" fmla="*/ 330 h 335"/>
                              <a:gd name="T12" fmla="*/ 5 w 2269"/>
                              <a:gd name="T13" fmla="*/ 326 h 335"/>
                              <a:gd name="T14" fmla="*/ 2264 w 2269"/>
                              <a:gd name="T15" fmla="*/ 326 h 335"/>
                              <a:gd name="T16" fmla="*/ 2260 w 2269"/>
                              <a:gd name="T17" fmla="*/ 330 h 335"/>
                              <a:gd name="T18" fmla="*/ 2260 w 2269"/>
                              <a:gd name="T19" fmla="*/ 5 h 335"/>
                              <a:gd name="T20" fmla="*/ 2264 w 2269"/>
                              <a:gd name="T21" fmla="*/ 9 h 335"/>
                              <a:gd name="T22" fmla="*/ 5 w 2269"/>
                              <a:gd name="T23" fmla="*/ 9 h 335"/>
                              <a:gd name="T24" fmla="*/ 9 w 2269"/>
                              <a:gd name="T25" fmla="*/ 5 h 335"/>
                              <a:gd name="T26" fmla="*/ 9 w 2269"/>
                              <a:gd name="T27" fmla="*/ 330 h 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69" h="335">
                                <a:moveTo>
                                  <a:pt x="0" y="0"/>
                                </a:moveTo>
                                <a:lnTo>
                                  <a:pt x="2269" y="0"/>
                                </a:lnTo>
                                <a:lnTo>
                                  <a:pt x="2269" y="335"/>
                                </a:lnTo>
                                <a:lnTo>
                                  <a:pt x="0" y="335"/>
                                </a:lnTo>
                                <a:lnTo>
                                  <a:pt x="0" y="0"/>
                                </a:lnTo>
                                <a:close/>
                                <a:moveTo>
                                  <a:pt x="9" y="330"/>
                                </a:moveTo>
                                <a:lnTo>
                                  <a:pt x="5" y="326"/>
                                </a:lnTo>
                                <a:lnTo>
                                  <a:pt x="2264" y="326"/>
                                </a:lnTo>
                                <a:lnTo>
                                  <a:pt x="2260" y="330"/>
                                </a:lnTo>
                                <a:lnTo>
                                  <a:pt x="2260" y="5"/>
                                </a:lnTo>
                                <a:lnTo>
                                  <a:pt x="2264" y="9"/>
                                </a:lnTo>
                                <a:lnTo>
                                  <a:pt x="5" y="9"/>
                                </a:lnTo>
                                <a:lnTo>
                                  <a:pt x="9" y="5"/>
                                </a:lnTo>
                                <a:lnTo>
                                  <a:pt x="9" y="330"/>
                                </a:lnTo>
                                <a:close/>
                              </a:path>
                            </a:pathLst>
                          </a:custGeom>
                          <a:solidFill>
                            <a:srgbClr val="000000"/>
                          </a:solidFill>
                          <a:ln w="635" cap="flat">
                            <a:solidFill>
                              <a:srgbClr val="000000"/>
                            </a:solidFill>
                            <a:prstDash val="solid"/>
                            <a:round/>
                            <a:headEnd/>
                            <a:tailEnd/>
                          </a:ln>
                        </wps:spPr>
                        <wps:txbx>
                          <w:txbxContent>
                            <w:p w14:paraId="4C59FB2E" w14:textId="22ED0FAF" w:rsidR="00B92A0A" w:rsidRDefault="00B92A0A" w:rsidP="001F1624">
                              <w:pPr>
                                <w:spacing w:line="240" w:lineRule="exact"/>
                              </w:pPr>
                              <w:r>
                                <w:rPr>
                                  <w:rFonts w:ascii="HG丸ｺﾞｼｯｸM-PRO" w:eastAsia="HG丸ｺﾞｼｯｸM-PRO" w:cs="HG丸ｺﾞｼｯｸM-PRO" w:hint="eastAsia"/>
                                  <w:color w:val="000000"/>
                                  <w:kern w:val="0"/>
                                  <w:sz w:val="18"/>
                                  <w:szCs w:val="18"/>
                                </w:rPr>
                                <w:t>状態監視保全対象</w:t>
                              </w:r>
                              <w:r w:rsidRPr="00A51D14">
                                <w:rPr>
                                  <w:rFonts w:ascii="HG丸ｺﾞｼｯｸM-PRO" w:eastAsia="HG丸ｺﾞｼｯｸM-PRO" w:hAnsi="HG丸ｺﾞｼｯｸM-PRO" w:hint="eastAsia"/>
                                  <w:color w:val="000000" w:themeColor="text1"/>
                                  <w:sz w:val="18"/>
                                  <w:szCs w:val="18"/>
                                </w:rPr>
                                <w:t>機器</w:t>
                              </w:r>
                            </w:p>
                            <w:p w14:paraId="272C88D9" w14:textId="77777777" w:rsidR="00B92A0A" w:rsidRDefault="00B92A0A" w:rsidP="001F1624">
                              <w:pPr>
                                <w:spacing w:line="240" w:lineRule="exact"/>
                                <w:jc w:val="center"/>
                              </w:pPr>
                            </w:p>
                          </w:txbxContent>
                        </wps:txbx>
                        <wps:bodyPr rot="0" vert="horz" wrap="square" lIns="91440" tIns="45720" rIns="91440" bIns="45720" anchor="t" anchorCtr="0" upright="1">
                          <a:noAutofit/>
                        </wps:bodyPr>
                      </wps:wsp>
                      <wps:wsp>
                        <wps:cNvPr id="134" name="Rectangle 28"/>
                        <wps:cNvSpPr>
                          <a:spLocks noChangeArrowheads="1"/>
                        </wps:cNvSpPr>
                        <wps:spPr bwMode="auto">
                          <a:xfrm>
                            <a:off x="2392045" y="1242695"/>
                            <a:ext cx="1663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6F163" w14:textId="359FD3E0" w:rsidR="00B92A0A" w:rsidRDefault="00B92A0A">
                              <w:r>
                                <w:rPr>
                                  <w:rFonts w:ascii="HG丸ｺﾞｼｯｸM-PRO" w:eastAsia="HG丸ｺﾞｼｯｸM-PRO" w:cs="HG丸ｺﾞｼｯｸM-PRO"/>
                                  <w:color w:val="000000"/>
                                  <w:kern w:val="0"/>
                                  <w:sz w:val="18"/>
                                  <w:szCs w:val="18"/>
                                </w:rPr>
                                <w:t>No</w:t>
                              </w:r>
                            </w:p>
                          </w:txbxContent>
                        </wps:txbx>
                        <wps:bodyPr rot="0" vert="horz" wrap="none" lIns="0" tIns="0" rIns="0" bIns="0" anchor="t" anchorCtr="0">
                          <a:spAutoFit/>
                        </wps:bodyPr>
                      </wps:wsp>
                      <wps:wsp>
                        <wps:cNvPr id="136" name="Freeform 29"/>
                        <wps:cNvSpPr>
                          <a:spLocks noEditPoints="1"/>
                        </wps:cNvSpPr>
                        <wps:spPr bwMode="auto">
                          <a:xfrm>
                            <a:off x="4356100" y="978535"/>
                            <a:ext cx="462915" cy="1517650"/>
                          </a:xfrm>
                          <a:custGeom>
                            <a:avLst/>
                            <a:gdLst>
                              <a:gd name="T0" fmla="*/ 0 w 1291"/>
                              <a:gd name="T1" fmla="*/ 0 h 4232"/>
                              <a:gd name="T2" fmla="*/ 1184 w 1291"/>
                              <a:gd name="T3" fmla="*/ 0 h 4232"/>
                              <a:gd name="T4" fmla="*/ 1192 w 1291"/>
                              <a:gd name="T5" fmla="*/ 8 h 4232"/>
                              <a:gd name="T6" fmla="*/ 1192 w 1291"/>
                              <a:gd name="T7" fmla="*/ 4104 h 4232"/>
                              <a:gd name="T8" fmla="*/ 1176 w 1291"/>
                              <a:gd name="T9" fmla="*/ 4104 h 4232"/>
                              <a:gd name="T10" fmla="*/ 1176 w 1291"/>
                              <a:gd name="T11" fmla="*/ 8 h 4232"/>
                              <a:gd name="T12" fmla="*/ 1184 w 1291"/>
                              <a:gd name="T13" fmla="*/ 16 h 4232"/>
                              <a:gd name="T14" fmla="*/ 0 w 1291"/>
                              <a:gd name="T15" fmla="*/ 16 h 4232"/>
                              <a:gd name="T16" fmla="*/ 0 w 1291"/>
                              <a:gd name="T17" fmla="*/ 0 h 4232"/>
                              <a:gd name="T18" fmla="*/ 1184 w 1291"/>
                              <a:gd name="T19" fmla="*/ 4104 h 4232"/>
                              <a:gd name="T20" fmla="*/ 1291 w 1291"/>
                              <a:gd name="T21" fmla="*/ 4019 h 4232"/>
                              <a:gd name="T22" fmla="*/ 1184 w 1291"/>
                              <a:gd name="T23" fmla="*/ 4232 h 4232"/>
                              <a:gd name="T24" fmla="*/ 1078 w 1291"/>
                              <a:gd name="T25" fmla="*/ 4019 h 4232"/>
                              <a:gd name="T26" fmla="*/ 1184 w 1291"/>
                              <a:gd name="T27" fmla="*/ 4104 h 4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91" h="4232">
                                <a:moveTo>
                                  <a:pt x="0" y="0"/>
                                </a:moveTo>
                                <a:lnTo>
                                  <a:pt x="1184" y="0"/>
                                </a:lnTo>
                                <a:cubicBezTo>
                                  <a:pt x="1189" y="0"/>
                                  <a:pt x="1192" y="4"/>
                                  <a:pt x="1192" y="8"/>
                                </a:cubicBezTo>
                                <a:lnTo>
                                  <a:pt x="1192" y="4104"/>
                                </a:lnTo>
                                <a:lnTo>
                                  <a:pt x="1176" y="4104"/>
                                </a:lnTo>
                                <a:lnTo>
                                  <a:pt x="1176" y="8"/>
                                </a:lnTo>
                                <a:lnTo>
                                  <a:pt x="1184" y="16"/>
                                </a:lnTo>
                                <a:lnTo>
                                  <a:pt x="0" y="16"/>
                                </a:lnTo>
                                <a:lnTo>
                                  <a:pt x="0" y="0"/>
                                </a:lnTo>
                                <a:close/>
                                <a:moveTo>
                                  <a:pt x="1184" y="4104"/>
                                </a:moveTo>
                                <a:lnTo>
                                  <a:pt x="1291" y="4019"/>
                                </a:lnTo>
                                <a:lnTo>
                                  <a:pt x="1184" y="4232"/>
                                </a:lnTo>
                                <a:lnTo>
                                  <a:pt x="1078" y="4019"/>
                                </a:lnTo>
                                <a:lnTo>
                                  <a:pt x="1184" y="4104"/>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37" name="Freeform 30"/>
                        <wps:cNvSpPr>
                          <a:spLocks noEditPoints="1"/>
                        </wps:cNvSpPr>
                        <wps:spPr bwMode="auto">
                          <a:xfrm>
                            <a:off x="2321560" y="100330"/>
                            <a:ext cx="2094865" cy="264160"/>
                          </a:xfrm>
                          <a:custGeom>
                            <a:avLst/>
                            <a:gdLst>
                              <a:gd name="T0" fmla="*/ 2873 w 3299"/>
                              <a:gd name="T1" fmla="*/ 4 h 416"/>
                              <a:gd name="T2" fmla="*/ 3103 w 3299"/>
                              <a:gd name="T3" fmla="*/ 47 h 416"/>
                              <a:gd name="T4" fmla="*/ 3206 w 3299"/>
                              <a:gd name="T5" fmla="*/ 91 h 416"/>
                              <a:gd name="T6" fmla="*/ 3275 w 3299"/>
                              <a:gd name="T7" fmla="*/ 145 h 416"/>
                              <a:gd name="T8" fmla="*/ 3299 w 3299"/>
                              <a:gd name="T9" fmla="*/ 208 h 416"/>
                              <a:gd name="T10" fmla="*/ 3275 w 3299"/>
                              <a:gd name="T11" fmla="*/ 272 h 416"/>
                              <a:gd name="T12" fmla="*/ 3206 w 3299"/>
                              <a:gd name="T13" fmla="*/ 325 h 416"/>
                              <a:gd name="T14" fmla="*/ 3103 w 3299"/>
                              <a:gd name="T15" fmla="*/ 370 h 416"/>
                              <a:gd name="T16" fmla="*/ 2873 w 3299"/>
                              <a:gd name="T17" fmla="*/ 412 h 416"/>
                              <a:gd name="T18" fmla="*/ 427 w 3299"/>
                              <a:gd name="T19" fmla="*/ 412 h 416"/>
                              <a:gd name="T20" fmla="*/ 196 w 3299"/>
                              <a:gd name="T21" fmla="*/ 370 h 416"/>
                              <a:gd name="T22" fmla="*/ 93 w 3299"/>
                              <a:gd name="T23" fmla="*/ 325 h 416"/>
                              <a:gd name="T24" fmla="*/ 25 w 3299"/>
                              <a:gd name="T25" fmla="*/ 272 h 416"/>
                              <a:gd name="T26" fmla="*/ 0 w 3299"/>
                              <a:gd name="T27" fmla="*/ 208 h 416"/>
                              <a:gd name="T28" fmla="*/ 25 w 3299"/>
                              <a:gd name="T29" fmla="*/ 145 h 416"/>
                              <a:gd name="T30" fmla="*/ 93 w 3299"/>
                              <a:gd name="T31" fmla="*/ 91 h 416"/>
                              <a:gd name="T32" fmla="*/ 196 w 3299"/>
                              <a:gd name="T33" fmla="*/ 47 h 416"/>
                              <a:gd name="T34" fmla="*/ 427 w 3299"/>
                              <a:gd name="T35" fmla="*/ 4 h 416"/>
                              <a:gd name="T36" fmla="*/ 428 w 3299"/>
                              <a:gd name="T37" fmla="*/ 13 h 416"/>
                              <a:gd name="T38" fmla="*/ 239 w 3299"/>
                              <a:gd name="T39" fmla="*/ 44 h 416"/>
                              <a:gd name="T40" fmla="*/ 199 w 3299"/>
                              <a:gd name="T41" fmla="*/ 55 h 416"/>
                              <a:gd name="T42" fmla="*/ 128 w 3299"/>
                              <a:gd name="T43" fmla="*/ 83 h 416"/>
                              <a:gd name="T44" fmla="*/ 98 w 3299"/>
                              <a:gd name="T45" fmla="*/ 98 h 416"/>
                              <a:gd name="T46" fmla="*/ 49 w 3299"/>
                              <a:gd name="T47" fmla="*/ 133 h 416"/>
                              <a:gd name="T48" fmla="*/ 32 w 3299"/>
                              <a:gd name="T49" fmla="*/ 150 h 416"/>
                              <a:gd name="T50" fmla="*/ 12 w 3299"/>
                              <a:gd name="T51" fmla="*/ 189 h 416"/>
                              <a:gd name="T52" fmla="*/ 9 w 3299"/>
                              <a:gd name="T53" fmla="*/ 207 h 416"/>
                              <a:gd name="T54" fmla="*/ 20 w 3299"/>
                              <a:gd name="T55" fmla="*/ 248 h 416"/>
                              <a:gd name="T56" fmla="*/ 32 w 3299"/>
                              <a:gd name="T57" fmla="*/ 266 h 416"/>
                              <a:gd name="T58" fmla="*/ 72 w 3299"/>
                              <a:gd name="T59" fmla="*/ 302 h 416"/>
                              <a:gd name="T60" fmla="*/ 97 w 3299"/>
                              <a:gd name="T61" fmla="*/ 318 h 416"/>
                              <a:gd name="T62" fmla="*/ 162 w 3299"/>
                              <a:gd name="T63" fmla="*/ 348 h 416"/>
                              <a:gd name="T64" fmla="*/ 199 w 3299"/>
                              <a:gd name="T65" fmla="*/ 361 h 416"/>
                              <a:gd name="T66" fmla="*/ 329 w 3299"/>
                              <a:gd name="T67" fmla="*/ 392 h 416"/>
                              <a:gd name="T68" fmla="*/ 428 w 3299"/>
                              <a:gd name="T69" fmla="*/ 403 h 416"/>
                              <a:gd name="T70" fmla="*/ 2766 w 3299"/>
                              <a:gd name="T71" fmla="*/ 407 h 416"/>
                              <a:gd name="T72" fmla="*/ 2872 w 3299"/>
                              <a:gd name="T73" fmla="*/ 403 h 416"/>
                              <a:gd name="T74" fmla="*/ 3061 w 3299"/>
                              <a:gd name="T75" fmla="*/ 373 h 416"/>
                              <a:gd name="T76" fmla="*/ 3101 w 3299"/>
                              <a:gd name="T77" fmla="*/ 361 h 416"/>
                              <a:gd name="T78" fmla="*/ 3172 w 3299"/>
                              <a:gd name="T79" fmla="*/ 333 h 416"/>
                              <a:gd name="T80" fmla="*/ 3202 w 3299"/>
                              <a:gd name="T81" fmla="*/ 318 h 416"/>
                              <a:gd name="T82" fmla="*/ 3250 w 3299"/>
                              <a:gd name="T83" fmla="*/ 284 h 416"/>
                              <a:gd name="T84" fmla="*/ 3267 w 3299"/>
                              <a:gd name="T85" fmla="*/ 266 h 416"/>
                              <a:gd name="T86" fmla="*/ 3288 w 3299"/>
                              <a:gd name="T87" fmla="*/ 228 h 416"/>
                              <a:gd name="T88" fmla="*/ 3290 w 3299"/>
                              <a:gd name="T89" fmla="*/ 209 h 416"/>
                              <a:gd name="T90" fmla="*/ 3280 w 3299"/>
                              <a:gd name="T91" fmla="*/ 169 h 416"/>
                              <a:gd name="T92" fmla="*/ 3268 w 3299"/>
                              <a:gd name="T93" fmla="*/ 151 h 416"/>
                              <a:gd name="T94" fmla="*/ 3228 w 3299"/>
                              <a:gd name="T95" fmla="*/ 115 h 416"/>
                              <a:gd name="T96" fmla="*/ 3202 w 3299"/>
                              <a:gd name="T97" fmla="*/ 99 h 416"/>
                              <a:gd name="T98" fmla="*/ 3138 w 3299"/>
                              <a:gd name="T99" fmla="*/ 69 h 416"/>
                              <a:gd name="T100" fmla="*/ 3101 w 3299"/>
                              <a:gd name="T101" fmla="*/ 55 h 416"/>
                              <a:gd name="T102" fmla="*/ 2971 w 3299"/>
                              <a:gd name="T103" fmla="*/ 25 h 416"/>
                              <a:gd name="T104" fmla="*/ 2872 w 3299"/>
                              <a:gd name="T105" fmla="*/ 13 h 416"/>
                              <a:gd name="T106" fmla="*/ 534 w 3299"/>
                              <a:gd name="T107" fmla="*/ 9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299" h="416">
                                <a:moveTo>
                                  <a:pt x="534" y="0"/>
                                </a:moveTo>
                                <a:lnTo>
                                  <a:pt x="2766" y="0"/>
                                </a:lnTo>
                                <a:lnTo>
                                  <a:pt x="2873" y="4"/>
                                </a:lnTo>
                                <a:lnTo>
                                  <a:pt x="2972" y="17"/>
                                </a:lnTo>
                                <a:lnTo>
                                  <a:pt x="3062" y="36"/>
                                </a:lnTo>
                                <a:lnTo>
                                  <a:pt x="3103" y="47"/>
                                </a:lnTo>
                                <a:lnTo>
                                  <a:pt x="3141" y="61"/>
                                </a:lnTo>
                                <a:lnTo>
                                  <a:pt x="3176" y="75"/>
                                </a:lnTo>
                                <a:lnTo>
                                  <a:pt x="3206" y="91"/>
                                </a:lnTo>
                                <a:lnTo>
                                  <a:pt x="3233" y="108"/>
                                </a:lnTo>
                                <a:lnTo>
                                  <a:pt x="3256" y="126"/>
                                </a:lnTo>
                                <a:lnTo>
                                  <a:pt x="3275" y="145"/>
                                </a:lnTo>
                                <a:lnTo>
                                  <a:pt x="3288" y="166"/>
                                </a:lnTo>
                                <a:lnTo>
                                  <a:pt x="3296" y="186"/>
                                </a:lnTo>
                                <a:lnTo>
                                  <a:pt x="3299" y="208"/>
                                </a:lnTo>
                                <a:lnTo>
                                  <a:pt x="3296" y="230"/>
                                </a:lnTo>
                                <a:lnTo>
                                  <a:pt x="3288" y="251"/>
                                </a:lnTo>
                                <a:lnTo>
                                  <a:pt x="3275" y="272"/>
                                </a:lnTo>
                                <a:lnTo>
                                  <a:pt x="3256" y="290"/>
                                </a:lnTo>
                                <a:lnTo>
                                  <a:pt x="3233" y="309"/>
                                </a:lnTo>
                                <a:lnTo>
                                  <a:pt x="3206" y="325"/>
                                </a:lnTo>
                                <a:lnTo>
                                  <a:pt x="3176" y="342"/>
                                </a:lnTo>
                                <a:lnTo>
                                  <a:pt x="3141" y="357"/>
                                </a:lnTo>
                                <a:lnTo>
                                  <a:pt x="3103" y="370"/>
                                </a:lnTo>
                                <a:lnTo>
                                  <a:pt x="3062" y="381"/>
                                </a:lnTo>
                                <a:lnTo>
                                  <a:pt x="2972" y="400"/>
                                </a:lnTo>
                                <a:lnTo>
                                  <a:pt x="2873" y="412"/>
                                </a:lnTo>
                                <a:lnTo>
                                  <a:pt x="2766" y="416"/>
                                </a:lnTo>
                                <a:lnTo>
                                  <a:pt x="534" y="416"/>
                                </a:lnTo>
                                <a:lnTo>
                                  <a:pt x="427" y="412"/>
                                </a:lnTo>
                                <a:lnTo>
                                  <a:pt x="327" y="400"/>
                                </a:lnTo>
                                <a:lnTo>
                                  <a:pt x="237" y="381"/>
                                </a:lnTo>
                                <a:lnTo>
                                  <a:pt x="196" y="370"/>
                                </a:lnTo>
                                <a:lnTo>
                                  <a:pt x="159" y="357"/>
                                </a:lnTo>
                                <a:lnTo>
                                  <a:pt x="124" y="342"/>
                                </a:lnTo>
                                <a:lnTo>
                                  <a:pt x="93" y="325"/>
                                </a:lnTo>
                                <a:lnTo>
                                  <a:pt x="66" y="309"/>
                                </a:lnTo>
                                <a:lnTo>
                                  <a:pt x="43" y="290"/>
                                </a:lnTo>
                                <a:lnTo>
                                  <a:pt x="25" y="272"/>
                                </a:lnTo>
                                <a:lnTo>
                                  <a:pt x="11" y="251"/>
                                </a:lnTo>
                                <a:lnTo>
                                  <a:pt x="3" y="230"/>
                                </a:lnTo>
                                <a:lnTo>
                                  <a:pt x="0" y="208"/>
                                </a:lnTo>
                                <a:lnTo>
                                  <a:pt x="3" y="186"/>
                                </a:lnTo>
                                <a:lnTo>
                                  <a:pt x="11" y="166"/>
                                </a:lnTo>
                                <a:lnTo>
                                  <a:pt x="25" y="145"/>
                                </a:lnTo>
                                <a:lnTo>
                                  <a:pt x="43" y="126"/>
                                </a:lnTo>
                                <a:lnTo>
                                  <a:pt x="66" y="108"/>
                                </a:lnTo>
                                <a:lnTo>
                                  <a:pt x="93" y="91"/>
                                </a:lnTo>
                                <a:lnTo>
                                  <a:pt x="124" y="75"/>
                                </a:lnTo>
                                <a:lnTo>
                                  <a:pt x="159" y="61"/>
                                </a:lnTo>
                                <a:lnTo>
                                  <a:pt x="196" y="47"/>
                                </a:lnTo>
                                <a:lnTo>
                                  <a:pt x="237" y="36"/>
                                </a:lnTo>
                                <a:lnTo>
                                  <a:pt x="327" y="17"/>
                                </a:lnTo>
                                <a:lnTo>
                                  <a:pt x="427" y="4"/>
                                </a:lnTo>
                                <a:lnTo>
                                  <a:pt x="534" y="0"/>
                                </a:lnTo>
                                <a:close/>
                                <a:moveTo>
                                  <a:pt x="428" y="13"/>
                                </a:moveTo>
                                <a:lnTo>
                                  <a:pt x="428" y="13"/>
                                </a:lnTo>
                                <a:lnTo>
                                  <a:pt x="328" y="25"/>
                                </a:lnTo>
                                <a:lnTo>
                                  <a:pt x="329" y="25"/>
                                </a:lnTo>
                                <a:lnTo>
                                  <a:pt x="239" y="44"/>
                                </a:lnTo>
                                <a:lnTo>
                                  <a:pt x="239" y="44"/>
                                </a:lnTo>
                                <a:lnTo>
                                  <a:pt x="199" y="55"/>
                                </a:lnTo>
                                <a:lnTo>
                                  <a:pt x="199" y="55"/>
                                </a:lnTo>
                                <a:lnTo>
                                  <a:pt x="162" y="69"/>
                                </a:lnTo>
                                <a:lnTo>
                                  <a:pt x="162" y="69"/>
                                </a:lnTo>
                                <a:lnTo>
                                  <a:pt x="128" y="83"/>
                                </a:lnTo>
                                <a:lnTo>
                                  <a:pt x="128" y="83"/>
                                </a:lnTo>
                                <a:lnTo>
                                  <a:pt x="97" y="99"/>
                                </a:lnTo>
                                <a:lnTo>
                                  <a:pt x="98" y="98"/>
                                </a:lnTo>
                                <a:lnTo>
                                  <a:pt x="71" y="115"/>
                                </a:lnTo>
                                <a:lnTo>
                                  <a:pt x="71" y="115"/>
                                </a:lnTo>
                                <a:lnTo>
                                  <a:pt x="49" y="133"/>
                                </a:lnTo>
                                <a:lnTo>
                                  <a:pt x="50" y="132"/>
                                </a:lnTo>
                                <a:lnTo>
                                  <a:pt x="32" y="151"/>
                                </a:lnTo>
                                <a:lnTo>
                                  <a:pt x="32" y="150"/>
                                </a:lnTo>
                                <a:lnTo>
                                  <a:pt x="19" y="170"/>
                                </a:lnTo>
                                <a:lnTo>
                                  <a:pt x="20" y="169"/>
                                </a:lnTo>
                                <a:lnTo>
                                  <a:pt x="12" y="189"/>
                                </a:lnTo>
                                <a:lnTo>
                                  <a:pt x="12" y="188"/>
                                </a:lnTo>
                                <a:lnTo>
                                  <a:pt x="9" y="209"/>
                                </a:lnTo>
                                <a:lnTo>
                                  <a:pt x="9" y="207"/>
                                </a:lnTo>
                                <a:lnTo>
                                  <a:pt x="12" y="228"/>
                                </a:lnTo>
                                <a:lnTo>
                                  <a:pt x="12" y="228"/>
                                </a:lnTo>
                                <a:lnTo>
                                  <a:pt x="20" y="248"/>
                                </a:lnTo>
                                <a:lnTo>
                                  <a:pt x="19" y="247"/>
                                </a:lnTo>
                                <a:lnTo>
                                  <a:pt x="32" y="266"/>
                                </a:lnTo>
                                <a:lnTo>
                                  <a:pt x="32" y="266"/>
                                </a:lnTo>
                                <a:lnTo>
                                  <a:pt x="50" y="284"/>
                                </a:lnTo>
                                <a:lnTo>
                                  <a:pt x="50" y="284"/>
                                </a:lnTo>
                                <a:lnTo>
                                  <a:pt x="72" y="302"/>
                                </a:lnTo>
                                <a:lnTo>
                                  <a:pt x="71" y="302"/>
                                </a:lnTo>
                                <a:lnTo>
                                  <a:pt x="98" y="318"/>
                                </a:lnTo>
                                <a:lnTo>
                                  <a:pt x="97" y="318"/>
                                </a:lnTo>
                                <a:lnTo>
                                  <a:pt x="128" y="333"/>
                                </a:lnTo>
                                <a:lnTo>
                                  <a:pt x="128" y="333"/>
                                </a:lnTo>
                                <a:lnTo>
                                  <a:pt x="162" y="348"/>
                                </a:lnTo>
                                <a:lnTo>
                                  <a:pt x="162" y="348"/>
                                </a:lnTo>
                                <a:lnTo>
                                  <a:pt x="199" y="361"/>
                                </a:lnTo>
                                <a:lnTo>
                                  <a:pt x="199" y="361"/>
                                </a:lnTo>
                                <a:lnTo>
                                  <a:pt x="239" y="373"/>
                                </a:lnTo>
                                <a:lnTo>
                                  <a:pt x="239" y="373"/>
                                </a:lnTo>
                                <a:lnTo>
                                  <a:pt x="329" y="392"/>
                                </a:lnTo>
                                <a:lnTo>
                                  <a:pt x="328" y="392"/>
                                </a:lnTo>
                                <a:lnTo>
                                  <a:pt x="428" y="403"/>
                                </a:lnTo>
                                <a:lnTo>
                                  <a:pt x="428" y="403"/>
                                </a:lnTo>
                                <a:lnTo>
                                  <a:pt x="534" y="407"/>
                                </a:lnTo>
                                <a:lnTo>
                                  <a:pt x="534" y="407"/>
                                </a:lnTo>
                                <a:lnTo>
                                  <a:pt x="2766" y="407"/>
                                </a:lnTo>
                                <a:lnTo>
                                  <a:pt x="2766" y="407"/>
                                </a:lnTo>
                                <a:lnTo>
                                  <a:pt x="2872" y="403"/>
                                </a:lnTo>
                                <a:lnTo>
                                  <a:pt x="2872" y="403"/>
                                </a:lnTo>
                                <a:lnTo>
                                  <a:pt x="2971" y="392"/>
                                </a:lnTo>
                                <a:lnTo>
                                  <a:pt x="2971" y="392"/>
                                </a:lnTo>
                                <a:lnTo>
                                  <a:pt x="3061" y="373"/>
                                </a:lnTo>
                                <a:lnTo>
                                  <a:pt x="3060" y="373"/>
                                </a:lnTo>
                                <a:lnTo>
                                  <a:pt x="3101" y="361"/>
                                </a:lnTo>
                                <a:lnTo>
                                  <a:pt x="3101" y="361"/>
                                </a:lnTo>
                                <a:lnTo>
                                  <a:pt x="3138" y="348"/>
                                </a:lnTo>
                                <a:lnTo>
                                  <a:pt x="3138" y="348"/>
                                </a:lnTo>
                                <a:lnTo>
                                  <a:pt x="3172" y="333"/>
                                </a:lnTo>
                                <a:lnTo>
                                  <a:pt x="3172" y="333"/>
                                </a:lnTo>
                                <a:lnTo>
                                  <a:pt x="3202" y="318"/>
                                </a:lnTo>
                                <a:lnTo>
                                  <a:pt x="3202" y="318"/>
                                </a:lnTo>
                                <a:lnTo>
                                  <a:pt x="3228" y="302"/>
                                </a:lnTo>
                                <a:lnTo>
                                  <a:pt x="3228" y="302"/>
                                </a:lnTo>
                                <a:lnTo>
                                  <a:pt x="3250" y="284"/>
                                </a:lnTo>
                                <a:lnTo>
                                  <a:pt x="3250" y="284"/>
                                </a:lnTo>
                                <a:lnTo>
                                  <a:pt x="3268" y="266"/>
                                </a:lnTo>
                                <a:lnTo>
                                  <a:pt x="3267" y="266"/>
                                </a:lnTo>
                                <a:lnTo>
                                  <a:pt x="3280" y="247"/>
                                </a:lnTo>
                                <a:lnTo>
                                  <a:pt x="3280" y="248"/>
                                </a:lnTo>
                                <a:lnTo>
                                  <a:pt x="3288" y="228"/>
                                </a:lnTo>
                                <a:lnTo>
                                  <a:pt x="3288" y="228"/>
                                </a:lnTo>
                                <a:lnTo>
                                  <a:pt x="3290" y="207"/>
                                </a:lnTo>
                                <a:lnTo>
                                  <a:pt x="3290" y="209"/>
                                </a:lnTo>
                                <a:lnTo>
                                  <a:pt x="3288" y="188"/>
                                </a:lnTo>
                                <a:lnTo>
                                  <a:pt x="3288" y="189"/>
                                </a:lnTo>
                                <a:lnTo>
                                  <a:pt x="3280" y="169"/>
                                </a:lnTo>
                                <a:lnTo>
                                  <a:pt x="3280" y="170"/>
                                </a:lnTo>
                                <a:lnTo>
                                  <a:pt x="3267" y="150"/>
                                </a:lnTo>
                                <a:lnTo>
                                  <a:pt x="3268" y="151"/>
                                </a:lnTo>
                                <a:lnTo>
                                  <a:pt x="3250" y="132"/>
                                </a:lnTo>
                                <a:lnTo>
                                  <a:pt x="3250" y="133"/>
                                </a:lnTo>
                                <a:lnTo>
                                  <a:pt x="3228" y="115"/>
                                </a:lnTo>
                                <a:lnTo>
                                  <a:pt x="3228" y="115"/>
                                </a:lnTo>
                                <a:lnTo>
                                  <a:pt x="3202" y="98"/>
                                </a:lnTo>
                                <a:lnTo>
                                  <a:pt x="3202" y="99"/>
                                </a:lnTo>
                                <a:lnTo>
                                  <a:pt x="3172" y="83"/>
                                </a:lnTo>
                                <a:lnTo>
                                  <a:pt x="3172" y="83"/>
                                </a:lnTo>
                                <a:lnTo>
                                  <a:pt x="3138" y="69"/>
                                </a:lnTo>
                                <a:lnTo>
                                  <a:pt x="3138" y="69"/>
                                </a:lnTo>
                                <a:lnTo>
                                  <a:pt x="3101" y="55"/>
                                </a:lnTo>
                                <a:lnTo>
                                  <a:pt x="3101" y="55"/>
                                </a:lnTo>
                                <a:lnTo>
                                  <a:pt x="3060" y="44"/>
                                </a:lnTo>
                                <a:lnTo>
                                  <a:pt x="3061" y="44"/>
                                </a:lnTo>
                                <a:lnTo>
                                  <a:pt x="2971" y="25"/>
                                </a:lnTo>
                                <a:lnTo>
                                  <a:pt x="2971" y="25"/>
                                </a:lnTo>
                                <a:lnTo>
                                  <a:pt x="2872" y="13"/>
                                </a:lnTo>
                                <a:lnTo>
                                  <a:pt x="2872" y="13"/>
                                </a:lnTo>
                                <a:lnTo>
                                  <a:pt x="2766" y="9"/>
                                </a:lnTo>
                                <a:lnTo>
                                  <a:pt x="2766" y="9"/>
                                </a:lnTo>
                                <a:lnTo>
                                  <a:pt x="534" y="9"/>
                                </a:lnTo>
                                <a:lnTo>
                                  <a:pt x="534" y="9"/>
                                </a:lnTo>
                                <a:lnTo>
                                  <a:pt x="428" y="13"/>
                                </a:lnTo>
                                <a:close/>
                              </a:path>
                            </a:pathLst>
                          </a:custGeom>
                          <a:solidFill>
                            <a:srgbClr val="000000"/>
                          </a:solidFill>
                          <a:ln w="635" cap="flat">
                            <a:solidFill>
                              <a:srgbClr val="000000"/>
                            </a:solidFill>
                            <a:prstDash val="solid"/>
                            <a:round/>
                            <a:headEnd/>
                            <a:tailEnd/>
                          </a:ln>
                        </wps:spPr>
                        <wps:txbx>
                          <w:txbxContent>
                            <w:p w14:paraId="2D294F0C" w14:textId="75AEFB29" w:rsidR="00B92A0A" w:rsidRPr="001F1624" w:rsidRDefault="00B92A0A" w:rsidP="001F1624">
                              <w:pPr>
                                <w:jc w:val="center"/>
                                <w:rPr>
                                  <w:rFonts w:ascii="HG丸ｺﾞｼｯｸM-PRO" w:eastAsia="HG丸ｺﾞｼｯｸM-PRO" w:hAnsi="HG丸ｺﾞｼｯｸM-PRO"/>
                                  <w:color w:val="000000" w:themeColor="text1"/>
                                  <w:sz w:val="18"/>
                                  <w:szCs w:val="18"/>
                                </w:rPr>
                              </w:pPr>
                              <w:r w:rsidRPr="001F1624">
                                <w:rPr>
                                  <w:rFonts w:ascii="HG丸ｺﾞｼｯｸM-PRO" w:eastAsia="HG丸ｺﾞｼｯｸM-PRO" w:hAnsi="HG丸ｺﾞｼｯｸM-PRO" w:hint="eastAsia"/>
                                  <w:color w:val="000000" w:themeColor="text1"/>
                                </w:rPr>
                                <w:t>管理手法の選定</w:t>
                              </w:r>
                            </w:p>
                          </w:txbxContent>
                        </wps:txbx>
                        <wps:bodyPr rot="0" vert="horz" wrap="square" lIns="91440" tIns="45720" rIns="91440" bIns="45720" anchor="ctr" anchorCtr="0" upright="1">
                          <a:noAutofit/>
                        </wps:bodyPr>
                      </wps:wsp>
                      <wps:wsp>
                        <wps:cNvPr id="165" name="Rectangle 32"/>
                        <wps:cNvSpPr>
                          <a:spLocks noChangeArrowheads="1"/>
                        </wps:cNvSpPr>
                        <wps:spPr bwMode="auto">
                          <a:xfrm>
                            <a:off x="1609090" y="738505"/>
                            <a:ext cx="229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0B390" w14:textId="1E514219" w:rsidR="00B92A0A" w:rsidRDefault="00B92A0A">
                              <w:r>
                                <w:rPr>
                                  <w:rFonts w:ascii="HG丸ｺﾞｼｯｸM-PRO" w:eastAsia="HG丸ｺﾞｼｯｸM-PRO" w:cs="HG丸ｺﾞｼｯｸM-PRO" w:hint="eastAsia"/>
                                  <w:color w:val="000000"/>
                                  <w:kern w:val="0"/>
                                  <w:sz w:val="18"/>
                                  <w:szCs w:val="18"/>
                                </w:rPr>
                                <w:t>高い</w:t>
                              </w:r>
                            </w:p>
                          </w:txbxContent>
                        </wps:txbx>
                        <wps:bodyPr rot="0" vert="horz" wrap="none" lIns="0" tIns="0" rIns="0" bIns="0" anchor="t" anchorCtr="0">
                          <a:spAutoFit/>
                        </wps:bodyPr>
                      </wps:wsp>
                      <wps:wsp>
                        <wps:cNvPr id="493" name="Freeform 12"/>
                        <wps:cNvSpPr>
                          <a:spLocks noEditPoints="1"/>
                        </wps:cNvSpPr>
                        <wps:spPr bwMode="auto">
                          <a:xfrm>
                            <a:off x="2139314" y="2496185"/>
                            <a:ext cx="1584961" cy="263525"/>
                          </a:xfrm>
                          <a:custGeom>
                            <a:avLst/>
                            <a:gdLst>
                              <a:gd name="T0" fmla="*/ 0 w 2260"/>
                              <a:gd name="T1" fmla="*/ 0 h 335"/>
                              <a:gd name="T2" fmla="*/ 2260 w 2260"/>
                              <a:gd name="T3" fmla="*/ 0 h 335"/>
                              <a:gd name="T4" fmla="*/ 2260 w 2260"/>
                              <a:gd name="T5" fmla="*/ 335 h 335"/>
                              <a:gd name="T6" fmla="*/ 0 w 2260"/>
                              <a:gd name="T7" fmla="*/ 335 h 335"/>
                              <a:gd name="T8" fmla="*/ 0 w 2260"/>
                              <a:gd name="T9" fmla="*/ 0 h 335"/>
                              <a:gd name="T10" fmla="*/ 9 w 2260"/>
                              <a:gd name="T11" fmla="*/ 330 h 335"/>
                              <a:gd name="T12" fmla="*/ 5 w 2260"/>
                              <a:gd name="T13" fmla="*/ 326 h 335"/>
                              <a:gd name="T14" fmla="*/ 2255 w 2260"/>
                              <a:gd name="T15" fmla="*/ 326 h 335"/>
                              <a:gd name="T16" fmla="*/ 2251 w 2260"/>
                              <a:gd name="T17" fmla="*/ 330 h 335"/>
                              <a:gd name="T18" fmla="*/ 2251 w 2260"/>
                              <a:gd name="T19" fmla="*/ 5 h 335"/>
                              <a:gd name="T20" fmla="*/ 2255 w 2260"/>
                              <a:gd name="T21" fmla="*/ 9 h 335"/>
                              <a:gd name="T22" fmla="*/ 5 w 2260"/>
                              <a:gd name="T23" fmla="*/ 9 h 335"/>
                              <a:gd name="T24" fmla="*/ 9 w 2260"/>
                              <a:gd name="T25" fmla="*/ 5 h 335"/>
                              <a:gd name="T26" fmla="*/ 9 w 2260"/>
                              <a:gd name="T27" fmla="*/ 330 h 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60" h="335">
                                <a:moveTo>
                                  <a:pt x="0" y="0"/>
                                </a:moveTo>
                                <a:lnTo>
                                  <a:pt x="2260" y="0"/>
                                </a:lnTo>
                                <a:lnTo>
                                  <a:pt x="2260" y="335"/>
                                </a:lnTo>
                                <a:lnTo>
                                  <a:pt x="0" y="335"/>
                                </a:lnTo>
                                <a:lnTo>
                                  <a:pt x="0" y="0"/>
                                </a:lnTo>
                                <a:close/>
                                <a:moveTo>
                                  <a:pt x="9" y="330"/>
                                </a:moveTo>
                                <a:lnTo>
                                  <a:pt x="5" y="326"/>
                                </a:lnTo>
                                <a:lnTo>
                                  <a:pt x="2255" y="326"/>
                                </a:lnTo>
                                <a:lnTo>
                                  <a:pt x="2251" y="330"/>
                                </a:lnTo>
                                <a:lnTo>
                                  <a:pt x="2251" y="5"/>
                                </a:lnTo>
                                <a:lnTo>
                                  <a:pt x="2255" y="9"/>
                                </a:lnTo>
                                <a:lnTo>
                                  <a:pt x="5" y="9"/>
                                </a:lnTo>
                                <a:lnTo>
                                  <a:pt x="9" y="5"/>
                                </a:lnTo>
                                <a:lnTo>
                                  <a:pt x="9" y="330"/>
                                </a:lnTo>
                                <a:close/>
                              </a:path>
                            </a:pathLst>
                          </a:custGeom>
                          <a:solidFill>
                            <a:srgbClr val="000000"/>
                          </a:solidFill>
                          <a:ln w="635" cap="flat">
                            <a:solidFill>
                              <a:srgbClr val="000000"/>
                            </a:solidFill>
                            <a:prstDash val="solid"/>
                            <a:round/>
                            <a:headEnd/>
                            <a:tailEnd/>
                          </a:ln>
                        </wps:spPr>
                        <wps:txbx>
                          <w:txbxContent>
                            <w:p w14:paraId="2C11E2B3" w14:textId="6349653A" w:rsidR="00B92A0A" w:rsidRDefault="00B92A0A" w:rsidP="001F1624">
                              <w:pPr>
                                <w:pStyle w:val="Web"/>
                                <w:spacing w:before="0" w:beforeAutospacing="0" w:after="0" w:afterAutospacing="0" w:line="240" w:lineRule="exact"/>
                                <w:jc w:val="center"/>
                              </w:pPr>
                              <w:r>
                                <w:rPr>
                                  <w:rFonts w:ascii="Century" w:eastAsia="HG丸ｺﾞｼｯｸM-PRO" w:hAnsi="HG丸ｺﾞｼｯｸM-PRO" w:cs="Times New Roman" w:hint="eastAsia"/>
                                  <w:color w:val="000000"/>
                                  <w:kern w:val="2"/>
                                  <w:sz w:val="18"/>
                                  <w:szCs w:val="18"/>
                                </w:rPr>
                                <w:t>時間計画保全対象</w:t>
                              </w:r>
                              <w:r w:rsidRPr="00A51D14">
                                <w:rPr>
                                  <w:rFonts w:ascii="HG丸ｺﾞｼｯｸM-PRO" w:eastAsia="HG丸ｺﾞｼｯｸM-PRO" w:hAnsi="HG丸ｺﾞｼｯｸM-PRO" w:hint="eastAsia"/>
                                  <w:color w:val="000000" w:themeColor="text1"/>
                                  <w:sz w:val="18"/>
                                  <w:szCs w:val="18"/>
                                </w:rPr>
                                <w:t>機器</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キャンバス 184" o:spid="_x0000_s1415" editas="canvas" style="position:absolute;left:0;text-align:left;margin-left:15.35pt;margin-top:3.05pt;width:449.65pt;height:221.85pt;z-index:252902400;mso-position-horizontal-relative:text;mso-position-vertical-relative:text" coordsize="57105,28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">
                <v:shape id="_x0000_s1416" type="#_x0000_t75" style="position:absolute;width:57105;height:28174;visibility:visible;mso-wrap-style:square">
                  <v:fill o:detectmouseclick="t"/>
                  <v:path o:connecttype="none"/>
                </v:shape>
                <v:shape id="Freeform 5" o:spid="_x0000_s1417" style="position:absolute;left:33312;top:3556;width:762;height:3098;visibility:visible;mso-wrap-style:square;v-text-anchor:top" coordsize="120,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WShsUA&#10;AADbAAAADwAAAGRycy9kb3ducmV2LnhtbESPXWvCMBSG74X9h3AG3tlkY7hRjTLEwRBFdH7g3aE5&#10;a8uak9JE2/77ZTDw8uX9eHin885W4kaNLx1reEoUCOLMmZJzDYevj9EbCB+QDVaOSUNPHuazh8EU&#10;U+Na3tFtH3IRR9inqKEIoU6l9FlBFn3iauLofbvGYoiyyaVpsI3jtpLPSo2lxZIjocCaFgVlP/ur&#10;jZDN6bx9aZdqvTqqy+ls++2667UePnbvExCBunAP/7c/jYbxK/x9iT9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RZKGxQAAANsAAAAPAAAAAAAAAAAAAAAAAJgCAABkcnMv&#10;ZG93bnJldi54bWxQSwUGAAAAAAQABAD1AAAAigMAAAAA&#10;" path="m64,r,416l55,416,55,r9,xm59,416r61,-48l59,488,,368r59,48xe" fillcolor="black" strokeweight=".05pt">
                  <v:path arrowok="t" o:connecttype="custom" o:connectlocs="40640,0;40640,264160;34925,264160;34925,0;40640,0;37465,264160;76200,233680;37465,309880;0,233680;37465,264160" o:connectangles="0,0,0,0,0,0,0,0,0,0"/>
                  <o:lock v:ext="edit" verticies="t"/>
                </v:shape>
                <v:shape id="Freeform 6" o:spid="_x0000_s1418" style="position:absolute;left:12420;top:11645;width:762;height:13374;visibility:visible;mso-wrap-style:square;v-text-anchor:top" coordsize="120,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TX9L8A&#10;AADbAAAADwAAAGRycy9kb3ducmV2LnhtbERPS2sCMRC+C/6HMIVepGb1sMhqlFqoeCp09eBx2Mw+&#10;6GayJlG3/75zKHj8+N6b3eh6dacQO88GFvMMFHHlbceNgfPp820FKiZki71nMvBLEXbb6WSDhfUP&#10;/qZ7mRolIRwLNNCmNBRax6olh3HuB2Lhah8cJoGh0TbgQ8Jdr5dZlmuHHUtDiwN9tFT9lDdnIN/P&#10;IrvZ4rAPZSrrL8rrS7ga8/oyvq9BJRrTU/zvPlrxyVj5Ij9Ab/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1Nf0vwAAANsAAAAPAAAAAAAAAAAAAAAAAJgCAABkcnMvZG93bnJl&#10;di54bWxQSwUGAAAAAAQABAD1AAAAhAMAAAAA&#10;" path="m64,r,2034l55,2034,55,r9,xm60,2034r60,-48l60,2106,,1986r60,48xe" fillcolor="black" strokeweight=".05pt">
                  <v:path arrowok="t" o:connecttype="custom" o:connectlocs="40640,0;40640,1291590;34925,1291590;34925,0;40640,0;38100,1291590;76200,1261110;38100,1337310;0,1261110;38100,1291590" o:connectangles="0,0,0,0,0,0,0,0,0,0"/>
                  <o:lock v:ext="edit" verticies="t"/>
                </v:shape>
                <v:shape id="Freeform 7" o:spid="_x0000_s1419" style="position:absolute;left:23933;top:6940;width:19570;height:5340;visibility:visible;mso-wrap-style:square;v-text-anchor:middle" coordsize="3082,8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zsOMMA&#10;AADbAAAADwAAAGRycy9kb3ducmV2LnhtbESPQWsCMRSE74L/ITzBm2atRexqlKLY2pOo9f7YvO5u&#10;3bwsSequ/npTEDwOM/MNM1+2phIXcr60rGA0TEAQZ1aXnCv4Pm4GUxA+IGusLJOCK3lYLrqdOaba&#10;NrynyyHkIkLYp6igCKFOpfRZQQb90NbE0fuxzmCI0uVSO2wi3FTyJUkm0mDJcaHAmlYFZefDn1Fw&#10;3Bnz+uX445NP4/Gmuf2u6natVL/Xvs9ABGrDM/xob7WCyRv8f4k/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zsOMMAAADbAAAADwAAAAAAAAAAAAAAAACYAgAAZHJzL2Rv&#10;d25yZXYueG1sUEsFBgAAAAAEAAQA9QAAAIgDAAAAAA==&#10;" adj="-11796480,,5400" path="m,421l1541,,3082,421,1541,841,,421xe" stroked="f">
                  <v:stroke joinstyle="round"/>
                  <v:formulas/>
                  <v:path arrowok="t" o:connecttype="custom" o:connectlocs="0,267335;978535,0;1957070,267335;978535,534035;0,267335" o:connectangles="0,0,0,0,0" textboxrect="0,0,3082,841"/>
                  <v:textbox>
                    <w:txbxContent>
                      <w:p w14:paraId="6F32DBDC" w14:textId="77777777" w:rsidR="00B92A0A" w:rsidRPr="001F1624" w:rsidRDefault="00B92A0A" w:rsidP="001F1624">
                        <w:pPr>
                          <w:spacing w:line="240" w:lineRule="exact"/>
                          <w:jc w:val="center"/>
                          <w:rPr>
                            <w:rFonts w:ascii="HG丸ｺﾞｼｯｸM-PRO" w:eastAsia="HG丸ｺﾞｼｯｸM-PRO" w:hAnsi="HG丸ｺﾞｼｯｸM-PRO"/>
                            <w:sz w:val="18"/>
                            <w:szCs w:val="18"/>
                          </w:rPr>
                        </w:pPr>
                        <w:r w:rsidRPr="001F1624">
                          <w:rPr>
                            <w:rFonts w:ascii="HG丸ｺﾞｼｯｸM-PRO" w:eastAsia="HG丸ｺﾞｼｯｸM-PRO" w:hAnsi="HG丸ｺﾞｼｯｸM-PRO" w:hint="eastAsia"/>
                            <w:sz w:val="18"/>
                            <w:szCs w:val="18"/>
                          </w:rPr>
                          <w:t>処理機能への</w:t>
                        </w:r>
                      </w:p>
                      <w:p w14:paraId="676DB4B1" w14:textId="0D297D50" w:rsidR="00B92A0A" w:rsidRPr="001F1624" w:rsidRDefault="00B92A0A" w:rsidP="001F1624">
                        <w:pPr>
                          <w:spacing w:line="240" w:lineRule="exact"/>
                          <w:jc w:val="center"/>
                          <w:rPr>
                            <w:rFonts w:ascii="HG丸ｺﾞｼｯｸM-PRO" w:eastAsia="HG丸ｺﾞｼｯｸM-PRO" w:hAnsi="HG丸ｺﾞｼｯｸM-PRO"/>
                            <w:sz w:val="18"/>
                            <w:szCs w:val="18"/>
                          </w:rPr>
                        </w:pPr>
                        <w:r w:rsidRPr="001F1624">
                          <w:rPr>
                            <w:rFonts w:ascii="HG丸ｺﾞｼｯｸM-PRO" w:eastAsia="HG丸ｺﾞｼｯｸM-PRO" w:hAnsi="HG丸ｺﾞｼｯｸM-PRO" w:hint="eastAsia"/>
                            <w:sz w:val="18"/>
                            <w:szCs w:val="18"/>
                          </w:rPr>
                          <w:t>影響等</w:t>
                        </w:r>
                      </w:p>
                    </w:txbxContent>
                  </v:textbox>
                </v:shape>
                <v:shape id="Freeform 8" o:spid="_x0000_s1420" style="position:absolute;left:23825;top:6915;width:19786;height:5397;visibility:visible;mso-wrap-style:square;v-text-anchor:top" coordsize="3116,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WfOsAA&#10;AADbAAAADwAAAGRycy9kb3ducmV2LnhtbERPu2rDMBTdC/kHcQvZGrkZUuNECUnBULKkTQRZL9at&#10;bWpdOZb8+vtqKHQ8nPfuMNlGDNT52rGC11UCgrhwpuZSgb7lLykIH5ANNo5JwUweDvvF0w4z40b+&#10;ouEaShFD2GeooAqhzaT0RUUW/cq1xJH7dp3FEGFXStPhGMNtI9dJspEWa44NFbb0XlHxc+2tgkTP&#10;uTnpc/556c09TdfaPFKt1PJ5Om5BBJrCv/jP/WEUvMX18Uv8AX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SWfOsAAAADbAAAADwAAAAAAAAAAAAAAAACYAgAAZHJzL2Rvd25y&#10;ZXYueG1sUEsFBgAAAAAEAAQA9QAAAIUDAAAAAA==&#10;" path="m,425l1558,,3116,425,1558,850,,425xm1560,841r-3,l3098,421r,8l1557,9r3,l19,429r,-8l1560,841xe" fillcolor="black" strokeweight=".05pt">
                  <v:path arrowok="t" o:connecttype="custom" o:connectlocs="0,269875;989330,0;1978660,269875;989330,539750;0,269875;990600,534035;988695,534035;1967230,267335;1967230,272415;988695,5715;990600,5715;12065,272415;12065,267335;990600,534035" o:connectangles="0,0,0,0,0,0,0,0,0,0,0,0,0,0"/>
                  <o:lock v:ext="edit" verticies="t"/>
                </v:shape>
                <v:shape id="Freeform 12" o:spid="_x0000_s1421" style="position:absolute;left:40716;top:24987;width:14351;height:2635;visibility:visible;mso-wrap-style:square;v-text-anchor:top" coordsize="2260,3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hqYMQA&#10;AADbAAAADwAAAGRycy9kb3ducmV2LnhtbESPT2sCMRTE74V+h/AK3jRrlf7ZGqUIouhFrYUeH5vX&#10;3eDmZU2iu357UxB6HGbmN8xk1tlaXMgH41jBcJCBIC6cNlwqOHwt+m8gQkTWWDsmBVcKMJs+Pkww&#10;167lHV32sRQJwiFHBVWMTS5lKCqyGAauIU7er/MWY5K+lNpjm+C2ls9Z9iItGk4LFTY0r6g47s9W&#10;wdJvC41mfW4PP6fR98m45aYbK9V76j4/QETq4n/43l5pBa/v8Pcl/QA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oamDEAAAA2wAAAA8AAAAAAAAAAAAAAAAAmAIAAGRycy9k&#10;b3ducmV2LnhtbFBLBQYAAAAABAAEAPUAAACJAwAAAAA=&#10;" adj="-11796480,,5400" path="m,l2260,r,335l,335,,xm9,330l5,326r2250,l2251,330r,-325l2255,9,5,9,9,5r,325xe" fillcolor="black" strokeweight=".05pt">
                  <v:stroke joinstyle="round"/>
                  <v:formulas/>
                  <v:path arrowok="t" o:connecttype="custom" o:connectlocs="0,0;1435100,0;1435100,263525;0,263525;0,0;5715,259592;3175,256445;1431925,256445;1429385,259592;1429385,3933;1431925,7080;3175,7080;5715,3933;5715,259592" o:connectangles="0,0,0,0,0,0,0,0,0,0,0,0,0,0" textboxrect="0,0,2260,335"/>
                  <o:lock v:ext="edit" verticies="t"/>
                  <v:textbox>
                    <w:txbxContent>
                      <w:p w14:paraId="1CE90659" w14:textId="2445A498" w:rsidR="00B92A0A" w:rsidRPr="001F1624" w:rsidRDefault="00B92A0A" w:rsidP="001F1624">
                        <w:pPr>
                          <w:spacing w:line="240" w:lineRule="exact"/>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事後</w:t>
                        </w:r>
                        <w:r w:rsidRPr="001F1624">
                          <w:rPr>
                            <w:rFonts w:ascii="HG丸ｺﾞｼｯｸM-PRO" w:eastAsia="HG丸ｺﾞｼｯｸM-PRO" w:hAnsi="HG丸ｺﾞｼｯｸM-PRO" w:hint="eastAsia"/>
                            <w:color w:val="000000" w:themeColor="text1"/>
                            <w:sz w:val="18"/>
                            <w:szCs w:val="18"/>
                          </w:rPr>
                          <w:t>保全対象</w:t>
                        </w:r>
                        <w:r w:rsidRPr="00A51D14">
                          <w:rPr>
                            <w:rFonts w:ascii="HG丸ｺﾞｼｯｸM-PRO" w:eastAsia="HG丸ｺﾞｼｯｸM-PRO" w:hAnsi="HG丸ｺﾞｼｯｸM-PRO" w:hint="eastAsia"/>
                            <w:color w:val="000000" w:themeColor="text1"/>
                            <w:sz w:val="18"/>
                            <w:szCs w:val="18"/>
                          </w:rPr>
                          <w:t>機器</w:t>
                        </w:r>
                      </w:p>
                    </w:txbxContent>
                  </v:textbox>
                </v:shape>
                <v:shape id="Freeform 14" o:spid="_x0000_s1422" style="position:absolute;left:17792;top:14776;width:10973;height:10014;visibility:visible;mso-wrap-style:square;v-text-anchor:top" coordsize="2523,2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VjxsUA&#10;AADbAAAADwAAAGRycy9kb3ducmV2LnhtbESPQWvCQBSE7wX/w/IK3uomCq2krlKEBkMPYuylt0f2&#10;NQnZfZtmVxP/vVso9DjMzDfMZjdZI640+NaxgnSRgCCunG65VvB5fn9ag/ABWaNxTApu5GG3nT1s&#10;MNNu5BNdy1CLCGGfoYImhD6T0lcNWfQL1xNH79sNFkOUQy31gGOEWyOXSfIsLbYcFxrsad9Q1ZUX&#10;q+Dl0P2sjkVBJ/NRfh1NnnfybJWaP05vryACTeE//Nc+aAXrFH6/xB8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hWPGxQAAANsAAAAPAAAAAAAAAAAAAAAAAJgCAABkcnMv&#10;ZG93bnJldi54bWxQSwUGAAAAAAQABAD1AAAAigMAAAAA&#10;" path="m,l2416,v5,,8,4,8,8l2424,2664r-16,l2408,8r8,8l,16,,xm2416,2664r107,-85l2416,2792,2310,2579r106,85xe" fillcolor="black" strokeweight=".05pt">
                  <v:path arrowok="t" o:connecttype="custom" o:connectlocs="0,0;1050745,0;1054224,2869;1054224,955486;1047265,955486;1047265,2869;1050745,5739;0,5739;0,0;1050745,955486;1097280,924999;1050745,1001395;1004644,924999;1050745,955486" o:connectangles="0,0,0,0,0,0,0,0,0,0,0,0,0,0"/>
                  <o:lock v:ext="edit" verticies="t"/>
                </v:shape>
                <v:shape id="Freeform 18" o:spid="_x0000_s1423" style="position:absolute;left:12363;top:9499;width:11570;height:2089;visibility:visible;mso-wrap-style:square;v-text-anchor:top" coordsize="3226,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EPlMQA&#10;AADbAAAADwAAAGRycy9kb3ducmV2LnhtbESPQUvDQBSE70L/w/IK3uzGYKXEbosoEvGgmLbQ4yP7&#10;TEKyb8Pus03/vSsIHoeZ+YZZbyc3qBOF2Hk2cLvIQBHX3nbcGNjvXm5WoKIgWxw8k4ELRdhuZldr&#10;LKw/8yedKmlUgnAs0EArMhZax7olh3HhR+LkffngUJIMjbYBzwnuBp1n2b122HFaaHGkp5bqvvp2&#10;Bt4Pb/2xlLtKLs86LMs+/yglN+Z6Pj0+gBKa5D/81361BlZL+P2SfoD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BD5TEAAAA2wAAAA8AAAAAAAAAAAAAAAAAmAIAAGRycy9k&#10;b3ducmV2LnhtbFBLBQYAAAAABAAEAPUAAACJAwAAAAA=&#10;" path="m3226,l106,v-4,,-8,4,-8,8l98,456r16,l114,8r-8,8l3226,16r,-16xm106,456l,371,106,584,213,371,106,456xe" fillcolor="black" strokeweight=".05pt">
                  <v:path arrowok="t" o:connecttype="custom" o:connectlocs="1156970,0;38016,0;35147,2862;35147,163125;40885,163125;40885,2862;38016,5724;1156970,5724;1156970,0;38016,163125;0,132718;38016,208915;76390,132718;38016,163125" o:connectangles="0,0,0,0,0,0,0,0,0,0,0,0,0,0"/>
                  <o:lock v:ext="edit" verticies="t"/>
                </v:shape>
                <v:shape id="Freeform 19" o:spid="_x0000_s1424" style="position:absolute;left:2984;top:11645;width:19628;height:6312;visibility:visible;mso-wrap-style:square;v-text-anchor:middle" coordsize="3091,9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QlMYA&#10;AADbAAAADwAAAGRycy9kb3ducmV2LnhtbESPS2vDMBCE74X+B7GFXkoiJ4fGcaOEPGooJRSaF/S2&#10;WFvb1FoZSUmcfx8VAjkOM/MNM5l1phEncr62rGDQT0AQF1bXXCrYbfNeCsIHZI2NZVJwIQ+z6ePD&#10;BDNtz/xNp00oRYSwz1BBFUKbSemLigz6vm2Jo/drncEQpSuldniOcNPIYZK8SoM1x4UKW1pWVPxt&#10;jkbBJ6/3X+lPs8gPZfeeHFepy1+8Us9P3fwNRKAu3MO39odWMB7B/5f4A+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vQlMYAAADbAAAADwAAAAAAAAAAAAAAAACYAgAAZHJz&#10;L2Rvd25yZXYueG1sUEsFBgAAAAAEAAQA9QAAAIsDAAAAAA==&#10;" adj="-11796480,,5400" path="m,497l1546,,3091,497,1546,994,,497xe" stroked="f">
                  <v:stroke joinstyle="round"/>
                  <v:formulas/>
                  <v:path arrowok="t" o:connecttype="custom" o:connectlocs="0,315595;981710,0;1962785,315595;981710,631190;0,315595" o:connectangles="0,0,0,0,0" textboxrect="0,0,3091,994"/>
                  <v:textbox>
                    <w:txbxContent>
                      <w:p w14:paraId="282A4989" w14:textId="77777777" w:rsidR="00B92A0A" w:rsidRDefault="00B92A0A" w:rsidP="001F1624">
                        <w:pPr>
                          <w:spacing w:line="240" w:lineRule="exact"/>
                          <w:jc w:val="center"/>
                          <w:rPr>
                            <w:rFonts w:ascii="HG丸ｺﾞｼｯｸM-PRO" w:eastAsia="HG丸ｺﾞｼｯｸM-PRO" w:cs="HG丸ｺﾞｼｯｸM-PRO"/>
                            <w:color w:val="000000"/>
                            <w:kern w:val="0"/>
                            <w:sz w:val="18"/>
                            <w:szCs w:val="18"/>
                          </w:rPr>
                        </w:pPr>
                        <w:r>
                          <w:rPr>
                            <w:rFonts w:ascii="HG丸ｺﾞｼｯｸM-PRO" w:eastAsia="HG丸ｺﾞｼｯｸM-PRO" w:cs="HG丸ｺﾞｼｯｸM-PRO" w:hint="eastAsia"/>
                            <w:color w:val="000000"/>
                            <w:kern w:val="0"/>
                            <w:sz w:val="18"/>
                            <w:szCs w:val="18"/>
                          </w:rPr>
                          <w:t>劣化状態の</w:t>
                        </w:r>
                      </w:p>
                      <w:p w14:paraId="7054AD12" w14:textId="26C254D0" w:rsidR="00B92A0A" w:rsidRDefault="00B92A0A" w:rsidP="001F1624">
                        <w:pPr>
                          <w:spacing w:line="240" w:lineRule="exact"/>
                          <w:jc w:val="center"/>
                        </w:pPr>
                        <w:r>
                          <w:rPr>
                            <w:rFonts w:ascii="HG丸ｺﾞｼｯｸM-PRO" w:eastAsia="HG丸ｺﾞｼｯｸM-PRO" w:cs="HG丸ｺﾞｼｯｸM-PRO" w:hint="eastAsia"/>
                            <w:color w:val="000000"/>
                            <w:kern w:val="0"/>
                            <w:sz w:val="18"/>
                            <w:szCs w:val="18"/>
                          </w:rPr>
                          <w:t>把握が可能か</w:t>
                        </w:r>
                      </w:p>
                    </w:txbxContent>
                  </v:textbox>
                </v:shape>
                <v:shape id="Freeform 20" o:spid="_x0000_s1425" style="position:absolute;left:2889;top:11620;width:19818;height:6375;visibility:visible;mso-wrap-style:square;v-text-anchor:top" coordsize="3121,1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X7L8A&#10;AADbAAAADwAAAGRycy9kb3ducmV2LnhtbERPy4rCMBTdC/MP4Q64s+kM4qMapSOIurQOI+4uzZ22&#10;2NyUJtb692YhuDyc93Ldm1p01LrKsoKvKAZBnFtdcaHg97QdzUA4j6yxtkwKHuRgvfoYLDHR9s5H&#10;6jJfiBDCLkEFpfdNIqXLSzLoItsQB+7ftgZ9gG0hdYv3EG5q+R3HE2mw4tBQYkObkvJrdjMKXLdN&#10;a5mef8aXzNB0d2D5d2Wlhp99ugDhqfdv8cu91wrmYWz4En6AX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RfsvwAAANsAAAAPAAAAAAAAAAAAAAAAAJgCAABkcnMvZG93bnJl&#10;di54bWxQSwUGAAAAAAQABAD1AAAAhAMAAAAA&#10;" path="m,501l1561,,3121,501,1561,1004,,501xm1562,994r-3,l3105,497r,9l1559,9r3,l17,506r,-9l1562,994xe" fillcolor="black" strokeweight=".05pt">
                  <v:path arrowok="t" o:connecttype="custom" o:connectlocs="0,318135;991235,0;1981835,318135;991235,637540;0,318135;991870,631190;989965,631190;1971675,315595;1971675,321310;989965,5715;991870,5715;10795,321310;10795,315595;991870,631190" o:connectangles="0,0,0,0,0,0,0,0,0,0,0,0,0,0"/>
                  <o:lock v:ext="edit" verticies="t"/>
                </v:shape>
                <v:rect id="Rectangle 23" o:spid="_x0000_s1426" style="position:absolute;left:13525;top:19151;width:2121;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WEAr8A&#10;AADcAAAADwAAAGRycy9kb3ducmV2LnhtbERPzWoCMRC+C32HMIXeNHEPRVajFEHQ4sW1DzBsZn9o&#10;MlmS6G7f3ghCb/Px/c5mNzkr7hRi71nDcqFAENfe9Nxq+Lke5isQMSEbtJ5Jwx9F2G3fZhssjR/5&#10;QvcqtSKHcCxRQ5fSUEoZ644cxoUfiDPX+OAwZRhaaQKOOdxZWSj1KR32nBs6HGjfUf1b3ZwGea0O&#10;46qyQfnvojnb0/HSkNf64336WoNINKV/8ct9NHm+KuD5TL5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hYQCvwAAANwAAAAPAAAAAAAAAAAAAAAAAJgCAABkcnMvZG93bnJl&#10;di54bWxQSwUGAAAAAAQABAD1AAAAhAMAAAAA&#10;" filled="f" stroked="f">
                  <v:textbox style="mso-fit-shape-to-text:t" inset="0,0,0,0">
                    <w:txbxContent>
                      <w:p w14:paraId="3C2163D0" w14:textId="4C97A7B1" w:rsidR="00B92A0A" w:rsidRDefault="00B92A0A">
                        <w:r>
                          <w:rPr>
                            <w:rFonts w:ascii="HG丸ｺﾞｼｯｸM-PRO" w:eastAsia="HG丸ｺﾞｼｯｸM-PRO" w:cs="HG丸ｺﾞｼｯｸM-PRO"/>
                            <w:color w:val="000000"/>
                            <w:kern w:val="0"/>
                            <w:sz w:val="18"/>
                            <w:szCs w:val="18"/>
                          </w:rPr>
                          <w:t>Yes</w:t>
                        </w:r>
                      </w:p>
                    </w:txbxContent>
                  </v:textbox>
                </v:rect>
                <v:rect id="Rectangle 24" o:spid="_x0000_s1427" style="position:absolute;left:44500;top:7575;width:2674;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14:paraId="51C0F7C6" w14:textId="4FDFB234" w:rsidR="00B92A0A" w:rsidRPr="001F1624" w:rsidRDefault="00B92A0A">
                        <w:pPr>
                          <w:rPr>
                            <w:szCs w:val="21"/>
                          </w:rPr>
                        </w:pPr>
                        <w:r w:rsidRPr="001F1624">
                          <w:rPr>
                            <w:rFonts w:ascii="HG丸ｺﾞｼｯｸM-PRO" w:eastAsia="HG丸ｺﾞｼｯｸM-PRO" w:cs="HG丸ｺﾞｼｯｸM-PRO" w:hint="eastAsia"/>
                            <w:color w:val="000000"/>
                            <w:kern w:val="0"/>
                            <w:szCs w:val="21"/>
                          </w:rPr>
                          <w:t>低い</w:t>
                        </w:r>
                      </w:p>
                    </w:txbxContent>
                  </v:textbox>
                </v:rect>
                <v:shape id="Freeform 26" o:spid="_x0000_s1428" style="position:absolute;left:4572;top:24987;width:16567;height:2635;visibility:visible;mso-wrap-style:square;v-text-anchor:top" coordsize="2269,3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XvMYA&#10;AADcAAAADwAAAGRycy9kb3ducmV2LnhtbESPQWvCQBCF74X+h2UKXqRuatWW1FWqIAiCoLZ4HbLT&#10;bGh2NmQ3Gv995yD0NsN7894382Xva3WhNlaBDbyMMlDERbAVlwa+Tpvnd1AxIVusA5OBG0VYLh4f&#10;5pjbcOUDXY6pVBLCMUcDLqUm1zoWjjzGUWiIRfsJrccka1tq2+JVwn2tx1k20x4rlgaHDa0dFb/H&#10;zhsY7ru3+ua+d5O44kM3Da/nrT8bM3jqPz9AJerTv/l+vbWCPxZ8eUYm0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hXvMYAAADcAAAADwAAAAAAAAAAAAAAAACYAgAAZHJz&#10;L2Rvd25yZXYueG1sUEsFBgAAAAAEAAQA9QAAAIsDAAAAAA==&#10;" adj="-11796480,,5400" path="m,l2269,r,335l,335,,xm9,330l5,326r2259,l2260,330r,-325l2264,9,5,9,9,5r,325xe" fillcolor="black" strokeweight=".05pt">
                  <v:stroke joinstyle="round"/>
                  <v:formulas/>
                  <v:path arrowok="t" o:connecttype="custom" o:connectlocs="0,0;1656714,0;1656714,263525;0,263525;0,0;6571,259592;3651,256445;1653063,256445;1650143,259592;1650143,3933;1653063,7080;3651,7080;6571,3933;6571,259592" o:connectangles="0,0,0,0,0,0,0,0,0,0,0,0,0,0" textboxrect="0,0,2269,335"/>
                  <o:lock v:ext="edit" verticies="t"/>
                  <v:textbox>
                    <w:txbxContent>
                      <w:p w14:paraId="4C59FB2E" w14:textId="22ED0FAF" w:rsidR="00B92A0A" w:rsidRDefault="00B92A0A" w:rsidP="001F1624">
                        <w:pPr>
                          <w:spacing w:line="240" w:lineRule="exact"/>
                        </w:pPr>
                        <w:r>
                          <w:rPr>
                            <w:rFonts w:ascii="HG丸ｺﾞｼｯｸM-PRO" w:eastAsia="HG丸ｺﾞｼｯｸM-PRO" w:cs="HG丸ｺﾞｼｯｸM-PRO" w:hint="eastAsia"/>
                            <w:color w:val="000000"/>
                            <w:kern w:val="0"/>
                            <w:sz w:val="18"/>
                            <w:szCs w:val="18"/>
                          </w:rPr>
                          <w:t>状態監視保全対象</w:t>
                        </w:r>
                        <w:r w:rsidRPr="00A51D14">
                          <w:rPr>
                            <w:rFonts w:ascii="HG丸ｺﾞｼｯｸM-PRO" w:eastAsia="HG丸ｺﾞｼｯｸM-PRO" w:hAnsi="HG丸ｺﾞｼｯｸM-PRO" w:hint="eastAsia"/>
                            <w:color w:val="000000" w:themeColor="text1"/>
                            <w:sz w:val="18"/>
                            <w:szCs w:val="18"/>
                          </w:rPr>
                          <w:t>機器</w:t>
                        </w:r>
                      </w:p>
                      <w:p w14:paraId="272C88D9" w14:textId="77777777" w:rsidR="00B92A0A" w:rsidRDefault="00B92A0A" w:rsidP="001F1624">
                        <w:pPr>
                          <w:spacing w:line="240" w:lineRule="exact"/>
                          <w:jc w:val="center"/>
                        </w:pPr>
                      </w:p>
                    </w:txbxContent>
                  </v:textbox>
                </v:shape>
                <v:rect id="Rectangle 28" o:spid="_x0000_s1429" style="position:absolute;left:23920;top:12426;width:1664;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xzUL8A&#10;AADcAAAADwAAAGRycy9kb3ducmV2LnhtbERP24rCMBB9F/yHMIJvmqrL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THNQvwAAANwAAAAPAAAAAAAAAAAAAAAAAJgCAABkcnMvZG93bnJl&#10;di54bWxQSwUGAAAAAAQABAD1AAAAhAMAAAAA&#10;" filled="f" stroked="f">
                  <v:textbox style="mso-fit-shape-to-text:t" inset="0,0,0,0">
                    <w:txbxContent>
                      <w:p w14:paraId="47F6F163" w14:textId="359FD3E0" w:rsidR="00B92A0A" w:rsidRDefault="00B92A0A">
                        <w:r>
                          <w:rPr>
                            <w:rFonts w:ascii="HG丸ｺﾞｼｯｸM-PRO" w:eastAsia="HG丸ｺﾞｼｯｸM-PRO" w:cs="HG丸ｺﾞｼｯｸM-PRO"/>
                            <w:color w:val="000000"/>
                            <w:kern w:val="0"/>
                            <w:sz w:val="18"/>
                            <w:szCs w:val="18"/>
                          </w:rPr>
                          <w:t>No</w:t>
                        </w:r>
                      </w:p>
                    </w:txbxContent>
                  </v:textbox>
                </v:rect>
                <v:shape id="Freeform 29" o:spid="_x0000_s1430" style="position:absolute;left:43561;top:9785;width:4629;height:15176;visibility:visible;mso-wrap-style:square;v-text-anchor:top" coordsize="1291,4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dR8MEA&#10;AADcAAAADwAAAGRycy9kb3ducmV2LnhtbERP32vCMBB+F/wfwg32ZtOtINIZReoGe51TfD2bW9Ot&#10;uZQks51/vREGvt3H9/OW69F24kw+tI4VPGU5COLa6ZYbBfvPt9kCRIjIGjvHpOCPAqxX08kSS+0G&#10;/qDzLjYihXAoUYGJsS+lDLUhiyFzPXHivpy3GBP0jdQehxRuO/mc53NpseXUYLCnylD9s/u1CgZz&#10;OF7G0ytWi6Lyrths22+8KPX4MG5eQEQa4138737XaX4xh9sz6QK5u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XUfDBAAAA3AAAAA8AAAAAAAAAAAAAAAAAmAIAAGRycy9kb3du&#10;cmV2LnhtbFBLBQYAAAAABAAEAPUAAACGAwAAAAA=&#10;" path="m,l1184,v5,,8,4,8,8l1192,4104r-16,l1176,8r8,8l,16,,xm1184,4104r107,-85l1184,4232,1078,4019r106,85xe" fillcolor="black" strokeweight=".05pt">
                  <v:path arrowok="t" o:connecttype="custom" o:connectlocs="0,0;424548,0;427416,2869;427416,1471748;421679,1471748;421679,2869;424548,5738;0,5738;0,0;424548,1471748;462915,1441265;424548,1517650;386539,1441265;424548,1471748" o:connectangles="0,0,0,0,0,0,0,0,0,0,0,0,0,0"/>
                  <o:lock v:ext="edit" verticies="t"/>
                </v:shape>
                <v:shape id="Freeform 30" o:spid="_x0000_s1431" style="position:absolute;left:23215;top:1003;width:20949;height:2641;visibility:visible;mso-wrap-style:square;v-text-anchor:middle" coordsize="3299,4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lXKcIA&#10;AADcAAAADwAAAGRycy9kb3ducmV2LnhtbERPS2sCMRC+F/wPYQRvNbva2rIaRcRCwVPXYq/DZvah&#10;yWTZRN39902h4G0+vuesNr014kadbxwrSKcJCOLC6YYrBd/Hj+d3ED4gazSOScFAHjbr0dMKM+3u&#10;/EW3PFQihrDPUEEdQptJ6YuaLPqpa4kjV7rOYoiwq6Tu8B7DrZGzJFlIiw3Hhhpb2tVUXPKrVVC+&#10;7ovqcspP6fkwmHN5SH+GF6PUZNxvlyAC9eEh/nd/6jh//gZ/z8QL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VcpwgAAANwAAAAPAAAAAAAAAAAAAAAAAJgCAABkcnMvZG93&#10;bnJldi54bWxQSwUGAAAAAAQABAD1AAAAhwMAAAAA&#10;" adj="-11796480,,5400" path="m534,l2766,r107,4l2972,17r90,19l3103,47r38,14l3176,75r30,16l3233,108r23,18l3275,145r13,21l3296,186r3,22l3296,230r-8,21l3275,272r-19,18l3233,309r-27,16l3176,342r-35,15l3103,370r-41,11l2972,400r-99,12l2766,416r-2232,l427,412,327,400,237,381,196,370,159,357,124,342,93,325,66,309,43,290,25,272,11,251,3,230,,208,3,186r8,-20l25,145,43,126,66,108,93,91,124,75,159,61,196,47,237,36,327,17,427,4,534,xm428,13r,l328,25r1,l239,44r,l199,55r,l162,69r,l128,83r,l97,99r1,-1l71,115r,l49,133r1,-1l32,151r,-1l19,170r1,-1l12,189r,-1l9,209r,-2l12,228r,l20,248r-1,-1l32,266r,l50,284r,l72,302r-1,l98,318r-1,l128,333r,l162,348r,l199,361r,l239,373r,l329,392r-1,l428,403r,l534,407r,l2766,407r,l2872,403r,l2971,392r,l3061,373r-1,l3101,361r,l3138,348r,l3172,333r,l3202,318r,l3228,302r,l3250,284r,l3268,266r-1,l3280,247r,1l3288,228r,l3290,207r,2l3288,188r,1l3280,169r,1l3267,150r1,1l3250,132r,1l3228,115r,l3202,98r,1l3172,83r,l3138,69r,l3101,55r,l3060,44r1,l2971,25r,l2872,13r,l2766,9r,l534,9r,l428,13xe" fillcolor="black" strokeweight=".05pt">
                  <v:stroke joinstyle="round"/>
                  <v:formulas/>
                  <v:path arrowok="t" o:connecttype="custom" o:connectlocs="1824355,2540;1970405,29845;2035810,57785;2079625,92075;2094865,132080;2079625,172720;2035810,206375;1970405,234950;1824355,261620;271145,261620;124460,234950;59055,206375;15875,172720;0,132080;15875,92075;59055,57785;124460,29845;271145,2540;271780,8255;151765,27940;126365,34925;81280,52705;62230,62230;31115,84455;20320,95250;7620,120015;5715,131445;12700,157480;20320,168910;45720,191770;61595,201930;102870,220980;126365,229235;208915,248920;271780,255905;1756410,258445;1823720,255905;1943735,236855;1969135,229235;2014220,211455;2033270,201930;2063750,180340;2074545,168910;2087880,144780;2089150,132715;2082800,107315;2075180,95885;2049780,73025;2033270,62865;1992630,43815;1969135,34925;1886585,15875;1823720,8255;339090,5715" o:connectangles="0,0,0,0,0,0,0,0,0,0,0,0,0,0,0,0,0,0,0,0,0,0,0,0,0,0,0,0,0,0,0,0,0,0,0,0,0,0,0,0,0,0,0,0,0,0,0,0,0,0,0,0,0,0" textboxrect="0,0,3299,416"/>
                  <o:lock v:ext="edit" verticies="t"/>
                  <v:textbox>
                    <w:txbxContent>
                      <w:p w14:paraId="2D294F0C" w14:textId="75AEFB29" w:rsidR="00B92A0A" w:rsidRPr="001F1624" w:rsidRDefault="00B92A0A" w:rsidP="001F1624">
                        <w:pPr>
                          <w:jc w:val="center"/>
                          <w:rPr>
                            <w:rFonts w:ascii="HG丸ｺﾞｼｯｸM-PRO" w:eastAsia="HG丸ｺﾞｼｯｸM-PRO" w:hAnsi="HG丸ｺﾞｼｯｸM-PRO"/>
                            <w:color w:val="000000" w:themeColor="text1"/>
                            <w:sz w:val="18"/>
                            <w:szCs w:val="18"/>
                          </w:rPr>
                        </w:pPr>
                        <w:r w:rsidRPr="001F1624">
                          <w:rPr>
                            <w:rFonts w:ascii="HG丸ｺﾞｼｯｸM-PRO" w:eastAsia="HG丸ｺﾞｼｯｸM-PRO" w:hAnsi="HG丸ｺﾞｼｯｸM-PRO" w:hint="eastAsia"/>
                            <w:color w:val="000000" w:themeColor="text1"/>
                          </w:rPr>
                          <w:t>管理手法の選定</w:t>
                        </w:r>
                      </w:p>
                    </w:txbxContent>
                  </v:textbox>
                </v:shape>
                <v:rect id="Rectangle 32" o:spid="_x0000_s1432" style="position:absolute;left:16090;top:7385;width:2293;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51r4A&#10;AADcAAAADwAAAGRycy9kb3ducmV2LnhtbERP24rCMBB9X/Afwgi+ramC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z+da+AAAA3AAAAA8AAAAAAAAAAAAAAAAAmAIAAGRycy9kb3ducmV2&#10;LnhtbFBLBQYAAAAABAAEAPUAAACDAwAAAAA=&#10;" filled="f" stroked="f">
                  <v:textbox style="mso-fit-shape-to-text:t" inset="0,0,0,0">
                    <w:txbxContent>
                      <w:p w14:paraId="30D0B390" w14:textId="1E514219" w:rsidR="00B92A0A" w:rsidRDefault="00B92A0A">
                        <w:r>
                          <w:rPr>
                            <w:rFonts w:ascii="HG丸ｺﾞｼｯｸM-PRO" w:eastAsia="HG丸ｺﾞｼｯｸM-PRO" w:cs="HG丸ｺﾞｼｯｸM-PRO" w:hint="eastAsia"/>
                            <w:color w:val="000000"/>
                            <w:kern w:val="0"/>
                            <w:sz w:val="18"/>
                            <w:szCs w:val="18"/>
                          </w:rPr>
                          <w:t>高い</w:t>
                        </w:r>
                      </w:p>
                    </w:txbxContent>
                  </v:textbox>
                </v:rect>
                <v:shape id="Freeform 12" o:spid="_x0000_s1433" style="position:absolute;left:21393;top:24961;width:15849;height:2636;visibility:visible;mso-wrap-style:square;v-text-anchor:top" coordsize="2260,3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7HasUA&#10;AADcAAAADwAAAGRycy9kb3ducmV2LnhtbESPT2sCMRTE7wW/Q3hCbzVrlWJXo0ihKHqpfwoeH5vX&#10;3dDNy5pEd/32Rij0OMzMb5jZorO1uJIPxrGC4SADQVw4bbhUcDx8vkxAhIissXZMCm4UYDHvPc0w&#10;167lHV33sRQJwiFHBVWMTS5lKCqyGAauIU7ej/MWY5K+lNpjm+C2lq9Z9iYtGk4LFTb0UVHxu79Y&#10;BSv/VWg0m0t7PJ1H32fjVtturNRzv1tOQUTq4n/4r73WCsbvI3icS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DsdqxQAAANwAAAAPAAAAAAAAAAAAAAAAAJgCAABkcnMv&#10;ZG93bnJldi54bWxQSwUGAAAAAAQABAD1AAAAigMAAAAA&#10;" adj="-11796480,,5400" path="m,l2260,r,335l,335,,xm9,330l5,326r2250,l2251,330r,-325l2255,9,5,9,9,5r,325xe" fillcolor="black" strokeweight=".05pt">
                  <v:stroke joinstyle="round"/>
                  <v:formulas/>
                  <v:path arrowok="t" o:connecttype="custom" o:connectlocs="0,0;1584961,0;1584961,263525;0,263525;0,0;6312,259592;3507,256445;1581454,256445;1578649,259592;1578649,3933;1581454,7080;3507,7080;6312,3933;6312,259592" o:connectangles="0,0,0,0,0,0,0,0,0,0,0,0,0,0" textboxrect="0,0,2260,335"/>
                  <o:lock v:ext="edit" verticies="t"/>
                  <v:textbox>
                    <w:txbxContent>
                      <w:p w14:paraId="2C11E2B3" w14:textId="6349653A" w:rsidR="00B92A0A" w:rsidRDefault="00B92A0A" w:rsidP="001F1624">
                        <w:pPr>
                          <w:pStyle w:val="Web"/>
                          <w:spacing w:before="0" w:beforeAutospacing="0" w:after="0" w:afterAutospacing="0" w:line="240" w:lineRule="exact"/>
                          <w:jc w:val="center"/>
                        </w:pPr>
                        <w:r>
                          <w:rPr>
                            <w:rFonts w:ascii="Century" w:eastAsia="HG丸ｺﾞｼｯｸM-PRO" w:hAnsi="HG丸ｺﾞｼｯｸM-PRO" w:cs="Times New Roman" w:hint="eastAsia"/>
                            <w:color w:val="000000"/>
                            <w:kern w:val="2"/>
                            <w:sz w:val="18"/>
                            <w:szCs w:val="18"/>
                          </w:rPr>
                          <w:t>時間計画保全対象</w:t>
                        </w:r>
                        <w:r w:rsidRPr="00A51D14">
                          <w:rPr>
                            <w:rFonts w:ascii="HG丸ｺﾞｼｯｸM-PRO" w:eastAsia="HG丸ｺﾞｼｯｸM-PRO" w:hAnsi="HG丸ｺﾞｼｯｸM-PRO" w:hint="eastAsia"/>
                            <w:color w:val="000000" w:themeColor="text1"/>
                            <w:sz w:val="18"/>
                            <w:szCs w:val="18"/>
                          </w:rPr>
                          <w:t>機器</w:t>
                        </w:r>
                      </w:p>
                    </w:txbxContent>
                  </v:textbox>
                </v:shape>
              </v:group>
            </w:pict>
          </mc:Fallback>
        </mc:AlternateContent>
      </w:r>
    </w:p>
    <w:p w14:paraId="3DA07189" w14:textId="77777777" w:rsidR="008531C0" w:rsidRPr="00567AAE" w:rsidRDefault="008531C0" w:rsidP="008531C0">
      <w:pPr>
        <w:ind w:firstLineChars="300" w:firstLine="630"/>
        <w:rPr>
          <w:rFonts w:ascii="HG丸ｺﾞｼｯｸM-PRO" w:eastAsia="HG丸ｺﾞｼｯｸM-PRO" w:hAnsi="HG丸ｺﾞｼｯｸM-PRO"/>
        </w:rPr>
      </w:pPr>
    </w:p>
    <w:p w14:paraId="3DA0718A" w14:textId="77777777" w:rsidR="000253A8" w:rsidRPr="00567AAE" w:rsidRDefault="000253A8" w:rsidP="008531C0">
      <w:pPr>
        <w:ind w:firstLineChars="300" w:firstLine="630"/>
        <w:rPr>
          <w:rFonts w:ascii="HG丸ｺﾞｼｯｸM-PRO" w:eastAsia="HG丸ｺﾞｼｯｸM-PRO" w:hAnsi="HG丸ｺﾞｼｯｸM-PRO"/>
        </w:rPr>
      </w:pPr>
    </w:p>
    <w:p w14:paraId="3DA0718B" w14:textId="77777777" w:rsidR="00100FBA" w:rsidRPr="00567AAE" w:rsidRDefault="00100FBA" w:rsidP="008531C0">
      <w:pPr>
        <w:ind w:firstLineChars="300" w:firstLine="630"/>
        <w:rPr>
          <w:rFonts w:ascii="HG丸ｺﾞｼｯｸM-PRO" w:eastAsia="HG丸ｺﾞｼｯｸM-PRO" w:hAnsi="HG丸ｺﾞｼｯｸM-PRO"/>
        </w:rPr>
      </w:pPr>
    </w:p>
    <w:p w14:paraId="3DA0718C" w14:textId="77777777" w:rsidR="00100FBA" w:rsidRPr="00567AAE" w:rsidRDefault="00100FBA" w:rsidP="008531C0">
      <w:pPr>
        <w:ind w:firstLineChars="300" w:firstLine="630"/>
        <w:rPr>
          <w:rFonts w:ascii="HG丸ｺﾞｼｯｸM-PRO" w:eastAsia="HG丸ｺﾞｼｯｸM-PRO" w:hAnsi="HG丸ｺﾞｼｯｸM-PRO"/>
        </w:rPr>
      </w:pPr>
    </w:p>
    <w:p w14:paraId="3DA0718D" w14:textId="77777777" w:rsidR="00100FBA" w:rsidRPr="00567AAE" w:rsidRDefault="00100FBA" w:rsidP="008531C0">
      <w:pPr>
        <w:ind w:firstLineChars="300" w:firstLine="630"/>
        <w:rPr>
          <w:rFonts w:ascii="HG丸ｺﾞｼｯｸM-PRO" w:eastAsia="HG丸ｺﾞｼｯｸM-PRO" w:hAnsi="HG丸ｺﾞｼｯｸM-PRO"/>
        </w:rPr>
      </w:pPr>
    </w:p>
    <w:p w14:paraId="3DA0718E" w14:textId="77777777" w:rsidR="000253A8" w:rsidRPr="00567AAE" w:rsidRDefault="000253A8" w:rsidP="008531C0">
      <w:pPr>
        <w:ind w:firstLineChars="300" w:firstLine="630"/>
        <w:rPr>
          <w:rFonts w:ascii="HG丸ｺﾞｼｯｸM-PRO" w:eastAsia="HG丸ｺﾞｼｯｸM-PRO" w:hAnsi="HG丸ｺﾞｼｯｸM-PRO"/>
        </w:rPr>
      </w:pPr>
    </w:p>
    <w:p w14:paraId="3DA0718F" w14:textId="77777777" w:rsidR="000253A8" w:rsidRPr="00567AAE" w:rsidRDefault="000253A8" w:rsidP="008531C0">
      <w:pPr>
        <w:ind w:firstLineChars="300" w:firstLine="630"/>
        <w:rPr>
          <w:rFonts w:ascii="HG丸ｺﾞｼｯｸM-PRO" w:eastAsia="HG丸ｺﾞｼｯｸM-PRO" w:hAnsi="HG丸ｺﾞｼｯｸM-PRO"/>
        </w:rPr>
      </w:pPr>
    </w:p>
    <w:p w14:paraId="3DA07190" w14:textId="77777777" w:rsidR="000253A8" w:rsidRPr="00567AAE" w:rsidRDefault="000253A8" w:rsidP="008531C0">
      <w:pPr>
        <w:ind w:firstLineChars="300" w:firstLine="630"/>
        <w:rPr>
          <w:rFonts w:ascii="HG丸ｺﾞｼｯｸM-PRO" w:eastAsia="HG丸ｺﾞｼｯｸM-PRO" w:hAnsi="HG丸ｺﾞｼｯｸM-PRO"/>
        </w:rPr>
      </w:pPr>
    </w:p>
    <w:p w14:paraId="3DA07191" w14:textId="77777777" w:rsidR="000253A8" w:rsidRPr="00567AAE" w:rsidRDefault="000253A8" w:rsidP="008531C0">
      <w:pPr>
        <w:ind w:firstLineChars="300" w:firstLine="630"/>
        <w:rPr>
          <w:rFonts w:ascii="HG丸ｺﾞｼｯｸM-PRO" w:eastAsia="HG丸ｺﾞｼｯｸM-PRO" w:hAnsi="HG丸ｺﾞｼｯｸM-PRO"/>
        </w:rPr>
      </w:pPr>
    </w:p>
    <w:p w14:paraId="3DA07192" w14:textId="77777777" w:rsidR="000253A8" w:rsidRPr="00567AAE" w:rsidRDefault="000253A8" w:rsidP="008531C0">
      <w:pPr>
        <w:ind w:firstLineChars="300" w:firstLine="630"/>
        <w:rPr>
          <w:rFonts w:ascii="HG丸ｺﾞｼｯｸM-PRO" w:eastAsia="HG丸ｺﾞｼｯｸM-PRO" w:hAnsi="HG丸ｺﾞｼｯｸM-PRO"/>
        </w:rPr>
      </w:pPr>
    </w:p>
    <w:p w14:paraId="3DA07193" w14:textId="63DCAC91" w:rsidR="000253A8" w:rsidRPr="00567AAE" w:rsidRDefault="000253A8" w:rsidP="008531C0">
      <w:pPr>
        <w:ind w:firstLineChars="300" w:firstLine="630"/>
        <w:rPr>
          <w:rFonts w:ascii="HG丸ｺﾞｼｯｸM-PRO" w:eastAsia="HG丸ｺﾞｼｯｸM-PRO" w:hAnsi="HG丸ｺﾞｼｯｸM-PRO"/>
        </w:rPr>
      </w:pPr>
    </w:p>
    <w:p w14:paraId="3DA07194" w14:textId="787AB949" w:rsidR="00270DEA" w:rsidRPr="00567AAE" w:rsidRDefault="00270DEA" w:rsidP="008531C0">
      <w:pPr>
        <w:ind w:firstLineChars="300" w:firstLine="630"/>
        <w:rPr>
          <w:rFonts w:ascii="HG丸ｺﾞｼｯｸM-PRO" w:eastAsia="HG丸ｺﾞｼｯｸM-PRO" w:hAnsi="HG丸ｺﾞｼｯｸM-PRO"/>
        </w:rPr>
      </w:pPr>
    </w:p>
    <w:p w14:paraId="3DA07195" w14:textId="0EF3415F" w:rsidR="000253A8" w:rsidRPr="00567AAE" w:rsidRDefault="000253A8" w:rsidP="000253A8">
      <w:pPr>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w:t>
      </w:r>
      <w:r w:rsidR="00AE7FEB" w:rsidRPr="00AE7FEB">
        <w:rPr>
          <w:rFonts w:ascii="HG丸ｺﾞｼｯｸM-PRO" w:eastAsia="HG丸ｺﾞｼｯｸM-PRO" w:hAnsi="HG丸ｺﾞｼｯｸM-PRO"/>
        </w:rPr>
        <w:t>5.2-</w:t>
      </w:r>
      <w:r w:rsidRPr="00567AAE">
        <w:rPr>
          <w:rFonts w:ascii="HG丸ｺﾞｼｯｸM-PRO" w:eastAsia="HG丸ｺﾞｼｯｸM-PRO" w:hAnsi="HG丸ｺﾞｼｯｸM-PRO" w:hint="eastAsia"/>
        </w:rPr>
        <w:t>1 維持管理手法選定フロー</w:t>
      </w:r>
    </w:p>
    <w:p w14:paraId="3DA07196" w14:textId="77777777" w:rsidR="00C239DA" w:rsidRPr="00567AAE" w:rsidRDefault="00C239DA" w:rsidP="00C239DA">
      <w:pPr>
        <w:pStyle w:val="40"/>
        <w:ind w:leftChars="300" w:left="840" w:hangingChars="100" w:hanging="210"/>
        <w:rPr>
          <w:rFonts w:ascii="HG丸ｺﾞｼｯｸM-PRO" w:eastAsia="HG丸ｺﾞｼｯｸM-PRO" w:hAnsi="HG丸ｺﾞｼｯｸM-PRO"/>
        </w:rPr>
      </w:pPr>
    </w:p>
    <w:p w14:paraId="3DA07197" w14:textId="324119FB" w:rsidR="00C239DA" w:rsidRPr="00567AAE" w:rsidRDefault="00B62615" w:rsidP="00C239DA">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3) </w:t>
      </w:r>
      <w:r w:rsidR="00270DEA" w:rsidRPr="00567AAE">
        <w:rPr>
          <w:rFonts w:ascii="HG丸ｺﾞｼｯｸM-PRO" w:eastAsia="HG丸ｺﾞｼｯｸM-PRO" w:hAnsi="HG丸ｺﾞｼｯｸM-PRO" w:hint="eastAsia"/>
        </w:rPr>
        <w:t>維持管理手法の設定にあたっての留意事項</w:t>
      </w:r>
    </w:p>
    <w:p w14:paraId="3DA07198" w14:textId="77777777" w:rsidR="00D26EA0" w:rsidRPr="00567AAE" w:rsidRDefault="00D26EA0" w:rsidP="000B4C3A">
      <w:pPr>
        <w:pStyle w:val="4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①予防保全（状態監視型）</w:t>
      </w:r>
    </w:p>
    <w:p w14:paraId="3DA07199" w14:textId="09CACF51" w:rsidR="00C239DA" w:rsidRPr="00567AAE" w:rsidRDefault="00D26EA0" w:rsidP="000B4C3A">
      <w:pPr>
        <w:pStyle w:val="40"/>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B45183" w:rsidRPr="00567AAE">
        <w:rPr>
          <w:rFonts w:ascii="HG丸ｺﾞｼｯｸM-PRO" w:eastAsia="HG丸ｺﾞｼｯｸM-PRO" w:hAnsi="HG丸ｺﾞｼｯｸM-PRO" w:hint="eastAsia"/>
        </w:rPr>
        <w:t>機械設備については、点検結果等により健全度評価し、必要な場合に長寿命化対策や更新を行う状態監視型を基本とす</w:t>
      </w:r>
      <w:r w:rsidR="00075C30">
        <w:rPr>
          <w:rFonts w:ascii="HG丸ｺﾞｼｯｸM-PRO" w:eastAsia="HG丸ｺﾞｼｯｸM-PRO" w:hAnsi="HG丸ｺﾞｼｯｸM-PRO" w:hint="eastAsia"/>
        </w:rPr>
        <w:t>べきである</w:t>
      </w:r>
      <w:r w:rsidR="00B45183" w:rsidRPr="00567AAE">
        <w:rPr>
          <w:rFonts w:ascii="HG丸ｺﾞｼｯｸM-PRO" w:eastAsia="HG丸ｺﾞｼｯｸM-PRO" w:hAnsi="HG丸ｺﾞｼｯｸM-PRO" w:hint="eastAsia"/>
        </w:rPr>
        <w:t>。</w:t>
      </w:r>
    </w:p>
    <w:p w14:paraId="3DA0719A" w14:textId="1EC81E22" w:rsidR="00B45183" w:rsidRPr="00567AAE" w:rsidRDefault="00B45183" w:rsidP="000B4C3A">
      <w:pPr>
        <w:pStyle w:val="40"/>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・その評価基準等については「</w:t>
      </w:r>
      <w:r w:rsidR="00AE7FEB">
        <w:rPr>
          <w:rFonts w:ascii="HG丸ｺﾞｼｯｸM-PRO" w:eastAsia="HG丸ｺﾞｼｯｸM-PRO" w:hAnsi="HG丸ｺﾞｼｯｸM-PRO" w:hint="eastAsia"/>
        </w:rPr>
        <w:t>5</w:t>
      </w:r>
      <w:r w:rsidR="00EE2F87">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2(2)」で記載する。</w:t>
      </w:r>
    </w:p>
    <w:p w14:paraId="3DA0719B" w14:textId="77777777" w:rsidR="00D26EA0" w:rsidRPr="00567AAE" w:rsidRDefault="00D26EA0" w:rsidP="000B4C3A">
      <w:pPr>
        <w:pStyle w:val="4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②予防保全（時間計画型）</w:t>
      </w:r>
    </w:p>
    <w:p w14:paraId="3DA0719C" w14:textId="7E38B9B1" w:rsidR="00D26EA0" w:rsidRPr="00A51D14" w:rsidRDefault="00D26EA0" w:rsidP="000B4C3A">
      <w:pPr>
        <w:pStyle w:val="40"/>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8814EA" w:rsidRPr="00567AAE">
        <w:rPr>
          <w:rFonts w:ascii="HG丸ｺﾞｼｯｸM-PRO" w:eastAsia="HG丸ｺﾞｼｯｸM-PRO" w:hAnsi="HG丸ｺﾞｼｯｸM-PRO" w:hint="eastAsia"/>
        </w:rPr>
        <w:t>電気設備は</w:t>
      </w:r>
      <w:r w:rsidR="008814EA" w:rsidRPr="00A51D14">
        <w:rPr>
          <w:rFonts w:ascii="HG丸ｺﾞｼｯｸM-PRO" w:eastAsia="HG丸ｺﾞｼｯｸM-PRO" w:hAnsi="HG丸ｺﾞｼｯｸM-PRO" w:hint="eastAsia"/>
        </w:rPr>
        <w:t>、</w:t>
      </w:r>
      <w:r w:rsidR="00DE1E92" w:rsidRPr="00A51D14">
        <w:rPr>
          <w:rFonts w:ascii="HG丸ｺﾞｼｯｸM-PRO" w:eastAsia="HG丸ｺﾞｼｯｸM-PRO" w:hAnsi="HG丸ｺﾞｼｯｸM-PRO" w:hint="eastAsia"/>
        </w:rPr>
        <w:t>そ</w:t>
      </w:r>
      <w:r w:rsidR="008814EA" w:rsidRPr="00A51D14">
        <w:rPr>
          <w:rFonts w:ascii="HG丸ｺﾞｼｯｸM-PRO" w:eastAsia="HG丸ｺﾞｼｯｸM-PRO" w:hAnsi="HG丸ｺﾞｼｯｸM-PRO" w:hint="eastAsia"/>
        </w:rPr>
        <w:t>の信頼性から定期的に更新を行う時間計画型を基本とす</w:t>
      </w:r>
      <w:r w:rsidR="00075C30" w:rsidRPr="00A51D14">
        <w:rPr>
          <w:rFonts w:ascii="HG丸ｺﾞｼｯｸM-PRO" w:eastAsia="HG丸ｺﾞｼｯｸM-PRO" w:hAnsi="HG丸ｺﾞｼｯｸM-PRO" w:hint="eastAsia"/>
        </w:rPr>
        <w:t>べきである</w:t>
      </w:r>
      <w:r w:rsidR="008814EA" w:rsidRPr="00A51D14">
        <w:rPr>
          <w:rFonts w:ascii="HG丸ｺﾞｼｯｸM-PRO" w:eastAsia="HG丸ｺﾞｼｯｸM-PRO" w:hAnsi="HG丸ｺﾞｼｯｸM-PRO" w:hint="eastAsia"/>
        </w:rPr>
        <w:t>。</w:t>
      </w:r>
    </w:p>
    <w:p w14:paraId="3DA0719D" w14:textId="40B82CDC" w:rsidR="008814EA" w:rsidRPr="00FA0AD4" w:rsidRDefault="008814EA" w:rsidP="000B4C3A">
      <w:pPr>
        <w:pStyle w:val="40"/>
        <w:ind w:leftChars="500" w:left="126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・予算制約等により、耐用年数を超過した</w:t>
      </w:r>
      <w:r w:rsidR="00DE1E92" w:rsidRPr="00A51D14">
        <w:rPr>
          <w:rFonts w:ascii="HG丸ｺﾞｼｯｸM-PRO" w:eastAsia="HG丸ｺﾞｼｯｸM-PRO" w:hAnsi="HG丸ｺﾞｼｯｸM-PRO" w:hint="eastAsia"/>
        </w:rPr>
        <w:t>機械電気</w:t>
      </w:r>
      <w:r w:rsidR="006B47E8" w:rsidRPr="00A51D14">
        <w:rPr>
          <w:rFonts w:ascii="HG丸ｺﾞｼｯｸM-PRO" w:eastAsia="HG丸ｺﾞｼｯｸM-PRO" w:hAnsi="HG丸ｺﾞｼｯｸM-PRO" w:hint="eastAsia"/>
        </w:rPr>
        <w:t>設備</w:t>
      </w:r>
      <w:r w:rsidRPr="00A51D14">
        <w:rPr>
          <w:rFonts w:ascii="HG丸ｺﾞｼｯｸM-PRO" w:eastAsia="HG丸ｺﾞｼｯｸM-PRO" w:hAnsi="HG丸ｺﾞｼｯｸM-PRO" w:hint="eastAsia"/>
        </w:rPr>
        <w:t>について</w:t>
      </w:r>
      <w:r w:rsidRPr="00567AAE">
        <w:rPr>
          <w:rFonts w:ascii="HG丸ｺﾞｼｯｸM-PRO" w:eastAsia="HG丸ｺﾞｼｯｸM-PRO" w:hAnsi="HG丸ｺﾞｼｯｸM-PRO" w:hint="eastAsia"/>
        </w:rPr>
        <w:t>は特に部品確保に努めるなどの対策</w:t>
      </w:r>
      <w:r w:rsidRPr="00FA0AD4">
        <w:rPr>
          <w:rFonts w:ascii="HG丸ｺﾞｼｯｸM-PRO" w:eastAsia="HG丸ｺﾞｼｯｸM-PRO" w:hAnsi="HG丸ｺﾞｼｯｸM-PRO" w:hint="eastAsia"/>
        </w:rPr>
        <w:t>をとり、リスク低減に努める</w:t>
      </w:r>
      <w:r w:rsidR="00075C30" w:rsidRPr="00FA0AD4">
        <w:rPr>
          <w:rFonts w:ascii="HG丸ｺﾞｼｯｸM-PRO" w:eastAsia="HG丸ｺﾞｼｯｸM-PRO" w:hAnsi="HG丸ｺﾞｼｯｸM-PRO" w:hint="eastAsia"/>
        </w:rPr>
        <w:t>必要がある</w:t>
      </w:r>
      <w:r w:rsidRPr="00FA0AD4">
        <w:rPr>
          <w:rFonts w:ascii="HG丸ｺﾞｼｯｸM-PRO" w:eastAsia="HG丸ｺﾞｼｯｸM-PRO" w:hAnsi="HG丸ｺﾞｼｯｸM-PRO" w:hint="eastAsia"/>
        </w:rPr>
        <w:t>。</w:t>
      </w:r>
    </w:p>
    <w:p w14:paraId="3DA0719E" w14:textId="174D1CFA" w:rsidR="00AD3BB9" w:rsidRPr="00FA0AD4" w:rsidRDefault="00AD3BB9" w:rsidP="000B4C3A">
      <w:pPr>
        <w:pStyle w:val="40"/>
        <w:ind w:leftChars="400" w:left="105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t>③予防保全（状態監視型と時間計画型の併用）</w:t>
      </w:r>
    </w:p>
    <w:p w14:paraId="4147BADC" w14:textId="045D7372" w:rsidR="00F85DFD" w:rsidRPr="00FA0AD4" w:rsidRDefault="00F85DFD" w:rsidP="00F85DFD">
      <w:pPr>
        <w:pStyle w:val="40"/>
        <w:spacing w:line="140" w:lineRule="exact"/>
        <w:ind w:leftChars="400" w:left="105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noProof/>
        </w:rPr>
        <mc:AlternateContent>
          <mc:Choice Requires="wps">
            <w:drawing>
              <wp:anchor distT="0" distB="0" distL="114300" distR="114300" simplePos="0" relativeHeight="252119040" behindDoc="0" locked="0" layoutInCell="1" allowOverlap="1" wp14:anchorId="3DA07788" wp14:editId="23DB6FA1">
                <wp:simplePos x="0" y="0"/>
                <wp:positionH relativeFrom="column">
                  <wp:posOffset>574687</wp:posOffset>
                </wp:positionH>
                <wp:positionV relativeFrom="paragraph">
                  <wp:posOffset>22596</wp:posOffset>
                </wp:positionV>
                <wp:extent cx="5236234" cy="1285336"/>
                <wp:effectExtent l="19050" t="19050" r="21590" b="10160"/>
                <wp:wrapNone/>
                <wp:docPr id="409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6234" cy="1285336"/>
                        </a:xfrm>
                        <a:prstGeom prst="rect">
                          <a:avLst/>
                        </a:prstGeom>
                        <a:noFill/>
                        <a:ln w="38100">
                          <a:solidFill>
                            <a:schemeClr val="tx1"/>
                          </a:solidFill>
                          <a:miter lim="800000"/>
                          <a:headEnd/>
                          <a:tailEnd/>
                        </a:ln>
                      </wps:spPr>
                      <wps:txbx>
                        <w:txbxContent>
                          <w:p w14:paraId="3DA0792C" w14:textId="248C8BA6" w:rsidR="00B92A0A" w:rsidRPr="00157D21" w:rsidRDefault="00B92A0A" w:rsidP="00065DF8">
                            <w:pPr>
                              <w:ind w:leftChars="100" w:left="420" w:hangingChars="100" w:hanging="21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34" type="#_x0000_t202" style="position:absolute;left:0;text-align:left;margin-left:45.25pt;margin-top:1.8pt;width:412.3pt;height:101.2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" filled="f" strokecolor="black [3213]" strokeweight="3pt">
                <v:textbox>
                  <w:txbxContent>
                    <w:p w14:paraId="3DA0792C" w14:textId="248C8BA6" w:rsidR="00B92A0A" w:rsidRPr="00157D21" w:rsidRDefault="00B92A0A" w:rsidP="00065DF8">
                      <w:pPr>
                        <w:ind w:leftChars="100" w:left="420" w:hangingChars="100" w:hanging="210"/>
                      </w:pPr>
                    </w:p>
                  </w:txbxContent>
                </v:textbox>
              </v:shape>
            </w:pict>
          </mc:Fallback>
        </mc:AlternateContent>
      </w:r>
    </w:p>
    <w:p w14:paraId="02A7BEA0" w14:textId="195A6D27" w:rsidR="002B16DB" w:rsidRPr="00FA0AD4" w:rsidRDefault="002B16DB" w:rsidP="002B16DB">
      <w:pPr>
        <w:pStyle w:val="40"/>
        <w:ind w:leftChars="500" w:left="126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t>・雨水ポンプ駆動用エンジンの維持管理手法については、適正な状態監視保全</w:t>
      </w:r>
      <w:r w:rsidR="00F85DFD" w:rsidRPr="00FA0AD4">
        <w:rPr>
          <w:rFonts w:ascii="HG丸ｺﾞｼｯｸM-PRO" w:eastAsia="HG丸ｺﾞｼｯｸM-PRO" w:hAnsi="HG丸ｺﾞｼｯｸM-PRO" w:hint="eastAsia"/>
        </w:rPr>
        <w:t>（8年間隔の分解整備等）</w:t>
      </w:r>
      <w:r w:rsidRPr="00FA0AD4">
        <w:rPr>
          <w:rFonts w:ascii="HG丸ｺﾞｼｯｸM-PRO" w:eastAsia="HG丸ｺﾞｼｯｸM-PRO" w:hAnsi="HG丸ｺﾞｼｯｸM-PRO" w:hint="eastAsia"/>
        </w:rPr>
        <w:t>に努めた上で、更新は時間計画型を導入すべきである。</w:t>
      </w:r>
    </w:p>
    <w:p w14:paraId="0ED1CBE5" w14:textId="6790CC71" w:rsidR="00F85DFD" w:rsidRPr="00FA0AD4" w:rsidRDefault="00F85DFD" w:rsidP="002B16DB">
      <w:pPr>
        <w:pStyle w:val="40"/>
        <w:ind w:leftChars="500" w:left="126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t>・更新年数は原則35年とするが、部品供給状況等により決定することが望ましい。</w:t>
      </w:r>
    </w:p>
    <w:p w14:paraId="4A81A614" w14:textId="695B424C" w:rsidR="00F85DFD" w:rsidRPr="00FA0AD4" w:rsidRDefault="00F85DFD" w:rsidP="002B16DB">
      <w:pPr>
        <w:pStyle w:val="40"/>
        <w:ind w:leftChars="500" w:left="126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t>・他部品に比べて故障事例の多い過給機については、エンジン本体更新までの中間年度付近で取替を検討し、信頼性向上を図ることが望ましい。</w:t>
      </w:r>
    </w:p>
    <w:p w14:paraId="3F81514F" w14:textId="77777777" w:rsidR="00F85DFD" w:rsidRPr="00FA0AD4" w:rsidRDefault="00F85DFD" w:rsidP="00BD7D97">
      <w:pPr>
        <w:pStyle w:val="40"/>
        <w:ind w:leftChars="400" w:left="1050" w:hangingChars="100" w:hanging="210"/>
        <w:rPr>
          <w:rFonts w:ascii="HG丸ｺﾞｼｯｸM-PRO" w:eastAsia="HG丸ｺﾞｼｯｸM-PRO" w:hAnsi="HG丸ｺﾞｼｯｸM-PRO"/>
        </w:rPr>
      </w:pPr>
    </w:p>
    <w:p w14:paraId="3C3A0E37" w14:textId="60504AB1" w:rsidR="00BD7D97" w:rsidRPr="00FA0AD4" w:rsidRDefault="00BD7D97" w:rsidP="00BD7D97">
      <w:pPr>
        <w:pStyle w:val="40"/>
        <w:ind w:leftChars="400" w:left="105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t>④維持管理、改築と合わせた質の向上等</w:t>
      </w:r>
    </w:p>
    <w:p w14:paraId="1A401818" w14:textId="77777777" w:rsidR="00BD7D97" w:rsidRDefault="00BD7D97" w:rsidP="00BD7D97">
      <w:pPr>
        <w:pStyle w:val="40"/>
        <w:ind w:leftChars="500" w:left="126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t>・６．効率的・効果的な維持管理の推進（共通編）参照</w:t>
      </w:r>
    </w:p>
    <w:p w14:paraId="533F5FB6" w14:textId="77777777" w:rsidR="00F85DFD" w:rsidRDefault="00F85DFD" w:rsidP="003C4EDF">
      <w:pPr>
        <w:pStyle w:val="40"/>
        <w:ind w:leftChars="300" w:left="840" w:hangingChars="100" w:hanging="210"/>
        <w:rPr>
          <w:rFonts w:ascii="HG丸ｺﾞｼｯｸM-PRO" w:eastAsia="HG丸ｺﾞｼｯｸM-PRO" w:hAnsi="HG丸ｺﾞｼｯｸM-PRO"/>
        </w:rPr>
      </w:pPr>
    </w:p>
    <w:p w14:paraId="6138B61B" w14:textId="77777777" w:rsidR="00A51D14" w:rsidRDefault="00A51D14" w:rsidP="003C4EDF">
      <w:pPr>
        <w:pStyle w:val="40"/>
        <w:ind w:leftChars="300" w:left="840" w:hangingChars="100" w:hanging="210"/>
        <w:rPr>
          <w:rFonts w:ascii="HG丸ｺﾞｼｯｸM-PRO" w:eastAsia="HG丸ｺﾞｼｯｸM-PRO" w:hAnsi="HG丸ｺﾞｼｯｸM-PRO"/>
        </w:rPr>
      </w:pPr>
    </w:p>
    <w:p w14:paraId="57AF1EEC" w14:textId="77777777" w:rsidR="00A51D14" w:rsidRDefault="00A51D14" w:rsidP="003C4EDF">
      <w:pPr>
        <w:pStyle w:val="40"/>
        <w:ind w:leftChars="300" w:left="840" w:hangingChars="100" w:hanging="210"/>
        <w:rPr>
          <w:rFonts w:ascii="HG丸ｺﾞｼｯｸM-PRO" w:eastAsia="HG丸ｺﾞｼｯｸM-PRO" w:hAnsi="HG丸ｺﾞｼｯｸM-PRO"/>
        </w:rPr>
      </w:pPr>
    </w:p>
    <w:p w14:paraId="3DA071A2" w14:textId="112367AE" w:rsidR="003C4EDF" w:rsidRPr="00FA0AD4" w:rsidRDefault="00B62615" w:rsidP="003C4EDF">
      <w:pPr>
        <w:pStyle w:val="40"/>
        <w:ind w:leftChars="300" w:left="84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lastRenderedPageBreak/>
        <w:t xml:space="preserve">4) </w:t>
      </w:r>
      <w:r w:rsidR="003C4EDF" w:rsidRPr="00FA0AD4">
        <w:rPr>
          <w:rFonts w:ascii="HG丸ｺﾞｼｯｸM-PRO" w:eastAsia="HG丸ｺﾞｼｯｸM-PRO" w:hAnsi="HG丸ｺﾞｼｯｸM-PRO" w:hint="eastAsia"/>
        </w:rPr>
        <w:t>維持管理</w:t>
      </w:r>
      <w:r w:rsidR="00AE7FEB" w:rsidRPr="00FA0AD4">
        <w:rPr>
          <w:rFonts w:ascii="HG丸ｺﾞｼｯｸM-PRO" w:eastAsia="HG丸ｺﾞｼｯｸM-PRO" w:hAnsi="HG丸ｺﾞｼｯｸM-PRO" w:hint="eastAsia"/>
        </w:rPr>
        <w:t>水準の設定</w:t>
      </w:r>
    </w:p>
    <w:p w14:paraId="326355AA" w14:textId="77777777" w:rsidR="008327E5" w:rsidRPr="00FA0AD4" w:rsidRDefault="008327E5" w:rsidP="008327E5">
      <w:pPr>
        <w:pStyle w:val="30"/>
        <w:ind w:leftChars="400" w:left="105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t>①目標管理水準および限界管理水準の考え方</w:t>
      </w:r>
    </w:p>
    <w:p w14:paraId="74E7D3E1" w14:textId="744219E6" w:rsidR="008327E5" w:rsidRPr="00FA0AD4" w:rsidRDefault="008327E5" w:rsidP="008327E5">
      <w:pPr>
        <w:pStyle w:val="30"/>
        <w:ind w:leftChars="500" w:left="1050" w:firstLine="210"/>
        <w:rPr>
          <w:rFonts w:ascii="HG丸ｺﾞｼｯｸM-PRO" w:eastAsia="HG丸ｺﾞｼｯｸM-PRO" w:hAnsi="HG丸ｺﾞｼｯｸM-PRO"/>
        </w:rPr>
      </w:pPr>
      <w:r w:rsidRPr="00FA0AD4">
        <w:rPr>
          <w:rFonts w:ascii="HG丸ｺﾞｼｯｸM-PRO" w:eastAsia="HG丸ｺﾞｼｯｸM-PRO" w:hAnsi="HG丸ｺﾞｼｯｸM-PRO" w:hint="eastAsia"/>
        </w:rPr>
        <w:t>維持管</w:t>
      </w:r>
      <w:r w:rsidRPr="00A51D14">
        <w:rPr>
          <w:rFonts w:ascii="HG丸ｺﾞｼｯｸM-PRO" w:eastAsia="HG丸ｺﾞｼｯｸM-PRO" w:hAnsi="HG丸ｺﾞｼｯｸM-PRO" w:hint="eastAsia"/>
        </w:rPr>
        <w:t>理</w:t>
      </w:r>
      <w:r w:rsidR="001E7745" w:rsidRPr="00A51D14">
        <w:rPr>
          <w:rFonts w:ascii="HG丸ｺﾞｼｯｸM-PRO" w:eastAsia="HG丸ｺﾞｼｯｸM-PRO" w:hAnsi="HG丸ｺﾞｼｯｸM-PRO" w:hint="eastAsia"/>
        </w:rPr>
        <w:t>水準の設定については</w:t>
      </w:r>
      <w:r w:rsidRPr="00A51D14">
        <w:rPr>
          <w:rFonts w:ascii="HG丸ｺﾞｼｯｸM-PRO" w:eastAsia="HG丸ｺﾞｼｯｸM-PRO" w:hAnsi="HG丸ｺﾞｼｯｸM-PRO" w:hint="eastAsia"/>
        </w:rPr>
        <w:t>、安全性・信頼性やLCC最小化の観点から</w:t>
      </w:r>
      <w:r w:rsidR="001E7745" w:rsidRPr="00A51D14">
        <w:rPr>
          <w:rFonts w:ascii="HG丸ｺﾞｼｯｸM-PRO" w:eastAsia="HG丸ｺﾞｼｯｸM-PRO" w:hAnsi="HG丸ｺﾞｼｯｸM-PRO" w:hint="eastAsia"/>
        </w:rPr>
        <w:t>施設の特性や重要性などを考慮し、施設もしくは部材単位毎に</w:t>
      </w:r>
      <w:r w:rsidRPr="00A51D14">
        <w:rPr>
          <w:rFonts w:ascii="HG丸ｺﾞｼｯｸM-PRO" w:eastAsia="HG丸ｺﾞｼｯｸM-PRO" w:hAnsi="HG丸ｺﾞｼｯｸM-PRO" w:hint="eastAsia"/>
        </w:rPr>
        <w:t>目標とする管理水準を適切に設定することが重要である。目標管理水準は、施設の特性や重要性などを考慮し、</w:t>
      </w:r>
      <w:r w:rsidR="00DE1E92" w:rsidRPr="00A51D14">
        <w:rPr>
          <w:rFonts w:ascii="HG丸ｺﾞｼｯｸM-PRO" w:eastAsia="HG丸ｺﾞｼｯｸM-PRO" w:hAnsi="HG丸ｺﾞｼｯｸM-PRO" w:hint="eastAsia"/>
        </w:rPr>
        <w:t>機械電気</w:t>
      </w:r>
      <w:r w:rsidRPr="00A51D14">
        <w:rPr>
          <w:rFonts w:ascii="HG丸ｺﾞｼｯｸM-PRO" w:eastAsia="HG丸ｺﾞｼｯｸM-PRO" w:hAnsi="HG丸ｺﾞｼｯｸM-PRO" w:hint="eastAsia"/>
        </w:rPr>
        <w:t>設備もしくは部品単位毎に設定する。</w:t>
      </w:r>
      <w:r w:rsidR="001E7745" w:rsidRPr="00A51D14">
        <w:rPr>
          <w:rFonts w:ascii="HG丸ｺﾞｼｯｸM-PRO" w:eastAsia="HG丸ｺﾞｼｯｸM-PRO" w:hAnsi="HG丸ｺﾞｼｯｸM-PRO" w:hint="eastAsia"/>
        </w:rPr>
        <w:t>不測の事態が発生した場合でも対応可能となるよう、限界管理水準との間に適切な余裕を見込んで設定する必要がある。</w:t>
      </w:r>
      <w:r w:rsidRPr="00A51D14">
        <w:rPr>
          <w:rFonts w:ascii="HG丸ｺﾞｼｯｸM-PRO" w:eastAsia="HG丸ｺﾞｼｯｸM-PRO" w:hAnsi="HG丸ｺﾞｼｯｸM-PRO" w:hint="eastAsia"/>
        </w:rPr>
        <w:t>基本的な考え方は次に示すものが望ましい。</w:t>
      </w:r>
    </w:p>
    <w:p w14:paraId="7CB8471C" w14:textId="28CF94B3" w:rsidR="008327E5" w:rsidRPr="00FA0AD4" w:rsidRDefault="008327E5" w:rsidP="008327E5">
      <w:pPr>
        <w:pStyle w:val="30"/>
        <w:ind w:leftChars="200" w:left="420" w:firstLine="210"/>
        <w:jc w:val="center"/>
        <w:rPr>
          <w:rFonts w:ascii="HG丸ｺﾞｼｯｸM-PRO" w:eastAsia="HG丸ｺﾞｼｯｸM-PRO" w:hAnsi="HG丸ｺﾞｼｯｸM-PRO"/>
          <w:bCs/>
        </w:rPr>
      </w:pPr>
      <w:r w:rsidRPr="00FA0AD4">
        <w:rPr>
          <w:rFonts w:ascii="HG丸ｺﾞｼｯｸM-PRO" w:eastAsia="HG丸ｺﾞｼｯｸM-PRO" w:hAnsi="HG丸ｺﾞｼｯｸM-PRO" w:hint="eastAsia"/>
          <w:bCs/>
        </w:rPr>
        <w:t>表5</w:t>
      </w:r>
      <w:r w:rsidRPr="00FA0AD4">
        <w:rPr>
          <w:rFonts w:ascii="HG丸ｺﾞｼｯｸM-PRO" w:eastAsia="HG丸ｺﾞｼｯｸM-PRO" w:hAnsi="HG丸ｺﾞｼｯｸM-PRO"/>
          <w:bCs/>
        </w:rPr>
        <w:t>.2-</w:t>
      </w:r>
      <w:r w:rsidRPr="00FA0AD4">
        <w:rPr>
          <w:rFonts w:ascii="HG丸ｺﾞｼｯｸM-PRO" w:eastAsia="HG丸ｺﾞｼｯｸM-PRO" w:hAnsi="HG丸ｺﾞｼｯｸM-PRO" w:hint="eastAsia"/>
          <w:bCs/>
        </w:rPr>
        <w:t>2　管理水準の基本的な考え方</w:t>
      </w:r>
    </w:p>
    <w:tbl>
      <w:tblPr>
        <w:tblStyle w:val="af3"/>
        <w:tblW w:w="8646" w:type="dxa"/>
        <w:tblInd w:w="534" w:type="dxa"/>
        <w:tblLook w:val="04A0" w:firstRow="1" w:lastRow="0" w:firstColumn="1" w:lastColumn="0" w:noHBand="0" w:noVBand="1"/>
      </w:tblPr>
      <w:tblGrid>
        <w:gridCol w:w="1134"/>
        <w:gridCol w:w="3756"/>
        <w:gridCol w:w="3756"/>
      </w:tblGrid>
      <w:tr w:rsidR="008327E5" w:rsidRPr="00FA0AD4" w14:paraId="4573FB34" w14:textId="77777777" w:rsidTr="00C404F4">
        <w:tc>
          <w:tcPr>
            <w:tcW w:w="1134" w:type="dxa"/>
            <w:tcBorders>
              <w:bottom w:val="double" w:sz="4" w:space="0" w:color="auto"/>
            </w:tcBorders>
            <w:shd w:val="clear" w:color="auto" w:fill="D9D9D9" w:themeFill="background1" w:themeFillShade="D9"/>
            <w:vAlign w:val="center"/>
          </w:tcPr>
          <w:p w14:paraId="448CFE6C" w14:textId="77777777" w:rsidR="008327E5" w:rsidRPr="00FA0AD4" w:rsidRDefault="008327E5" w:rsidP="00C404F4">
            <w:pPr>
              <w:pStyle w:val="30"/>
              <w:ind w:leftChars="0" w:left="0" w:firstLineChars="0" w:firstLine="0"/>
              <w:jc w:val="center"/>
              <w:rPr>
                <w:rFonts w:ascii="HG丸ｺﾞｼｯｸM-PRO" w:eastAsia="HG丸ｺﾞｼｯｸM-PRO" w:hAnsi="HG丸ｺﾞｼｯｸM-PRO"/>
              </w:rPr>
            </w:pPr>
            <w:r w:rsidRPr="00FA0AD4">
              <w:rPr>
                <w:rFonts w:ascii="HG丸ｺﾞｼｯｸM-PRO" w:eastAsia="HG丸ｺﾞｼｯｸM-PRO" w:hAnsi="HG丸ｺﾞｼｯｸM-PRO" w:hint="eastAsia"/>
              </w:rPr>
              <w:t>区分</w:t>
            </w:r>
          </w:p>
        </w:tc>
        <w:tc>
          <w:tcPr>
            <w:tcW w:w="3756" w:type="dxa"/>
            <w:tcBorders>
              <w:bottom w:val="double" w:sz="4" w:space="0" w:color="auto"/>
            </w:tcBorders>
            <w:shd w:val="clear" w:color="auto" w:fill="D9D9D9" w:themeFill="background1" w:themeFillShade="D9"/>
          </w:tcPr>
          <w:p w14:paraId="70095BCF" w14:textId="77777777" w:rsidR="008327E5" w:rsidRPr="00FA0AD4" w:rsidRDefault="008327E5" w:rsidP="00C404F4">
            <w:pPr>
              <w:pStyle w:val="30"/>
              <w:ind w:leftChars="0" w:left="0" w:firstLineChars="0" w:firstLine="0"/>
              <w:jc w:val="center"/>
              <w:rPr>
                <w:rFonts w:ascii="HG丸ｺﾞｼｯｸM-PRO" w:eastAsia="HG丸ｺﾞｼｯｸM-PRO" w:hAnsi="HG丸ｺﾞｼｯｸM-PRO"/>
              </w:rPr>
            </w:pPr>
            <w:r w:rsidRPr="00FA0AD4">
              <w:rPr>
                <w:rFonts w:ascii="HG丸ｺﾞｼｯｸM-PRO" w:eastAsia="HG丸ｺﾞｼｯｸM-PRO" w:hAnsi="HG丸ｺﾞｼｯｸM-PRO" w:hint="eastAsia"/>
              </w:rPr>
              <w:t>基本方針編における定義</w:t>
            </w:r>
          </w:p>
        </w:tc>
        <w:tc>
          <w:tcPr>
            <w:tcW w:w="3756" w:type="dxa"/>
            <w:tcBorders>
              <w:bottom w:val="double" w:sz="4" w:space="0" w:color="auto"/>
            </w:tcBorders>
            <w:shd w:val="clear" w:color="auto" w:fill="D9D9D9" w:themeFill="background1" w:themeFillShade="D9"/>
          </w:tcPr>
          <w:p w14:paraId="32140797" w14:textId="77777777" w:rsidR="008327E5" w:rsidRPr="00FA0AD4" w:rsidRDefault="008327E5" w:rsidP="00C404F4">
            <w:pPr>
              <w:pStyle w:val="30"/>
              <w:ind w:leftChars="0" w:left="0" w:firstLineChars="0" w:firstLine="0"/>
              <w:jc w:val="center"/>
              <w:rPr>
                <w:rFonts w:ascii="HG丸ｺﾞｼｯｸM-PRO" w:eastAsia="HG丸ｺﾞｼｯｸM-PRO" w:hAnsi="HG丸ｺﾞｼｯｸM-PRO"/>
              </w:rPr>
            </w:pPr>
            <w:r w:rsidRPr="00FA0AD4">
              <w:rPr>
                <w:rFonts w:ascii="HG丸ｺﾞｼｯｸM-PRO" w:eastAsia="HG丸ｺﾞｼｯｸM-PRO" w:hAnsi="HG丸ｺﾞｼｯｸM-PRO" w:hint="eastAsia"/>
              </w:rPr>
              <w:t>下水道施設における定義</w:t>
            </w:r>
          </w:p>
        </w:tc>
      </w:tr>
      <w:tr w:rsidR="008327E5" w:rsidRPr="00C404F4" w14:paraId="1547DE1D" w14:textId="77777777" w:rsidTr="001E7745">
        <w:trPr>
          <w:trHeight w:val="2551"/>
        </w:trPr>
        <w:tc>
          <w:tcPr>
            <w:tcW w:w="1134" w:type="dxa"/>
            <w:vAlign w:val="center"/>
          </w:tcPr>
          <w:p w14:paraId="36E4DDAD" w14:textId="77777777" w:rsidR="008327E5" w:rsidRPr="001E7745" w:rsidRDefault="008327E5" w:rsidP="001E7745">
            <w:pPr>
              <w:pStyle w:val="30"/>
              <w:spacing w:line="320" w:lineRule="exact"/>
              <w:ind w:leftChars="0" w:left="0" w:firstLineChars="0" w:firstLine="0"/>
              <w:jc w:val="center"/>
              <w:rPr>
                <w:rFonts w:ascii="HG丸ｺﾞｼｯｸM-PRO" w:eastAsia="HG丸ｺﾞｼｯｸM-PRO" w:hAnsi="HG丸ｺﾞｼｯｸM-PRO"/>
                <w:sz w:val="20"/>
                <w:szCs w:val="20"/>
              </w:rPr>
            </w:pPr>
            <w:r w:rsidRPr="001E7745">
              <w:rPr>
                <w:rFonts w:ascii="HG丸ｺﾞｼｯｸM-PRO" w:eastAsia="HG丸ｺﾞｼｯｸM-PRO" w:hAnsi="HG丸ｺﾞｼｯｸM-PRO" w:hint="eastAsia"/>
                <w:sz w:val="20"/>
                <w:szCs w:val="20"/>
              </w:rPr>
              <w:t>目標管理</w:t>
            </w:r>
          </w:p>
          <w:p w14:paraId="0518FA09" w14:textId="77777777" w:rsidR="008327E5" w:rsidRPr="001E7745" w:rsidRDefault="008327E5" w:rsidP="001E7745">
            <w:pPr>
              <w:pStyle w:val="30"/>
              <w:spacing w:line="320" w:lineRule="exact"/>
              <w:ind w:leftChars="0" w:left="0" w:firstLineChars="0" w:firstLine="0"/>
              <w:jc w:val="center"/>
              <w:rPr>
                <w:rFonts w:ascii="HG丸ｺﾞｼｯｸM-PRO" w:eastAsia="HG丸ｺﾞｼｯｸM-PRO" w:hAnsi="HG丸ｺﾞｼｯｸM-PRO"/>
                <w:sz w:val="20"/>
                <w:szCs w:val="20"/>
              </w:rPr>
            </w:pPr>
            <w:r w:rsidRPr="001E7745">
              <w:rPr>
                <w:rFonts w:ascii="HG丸ｺﾞｼｯｸM-PRO" w:eastAsia="HG丸ｺﾞｼｯｸM-PRO" w:hAnsi="HG丸ｺﾞｼｯｸM-PRO" w:hint="eastAsia"/>
                <w:sz w:val="20"/>
                <w:szCs w:val="20"/>
              </w:rPr>
              <w:t>水準</w:t>
            </w:r>
          </w:p>
        </w:tc>
        <w:tc>
          <w:tcPr>
            <w:tcW w:w="3756" w:type="dxa"/>
          </w:tcPr>
          <w:p w14:paraId="2A3CE9FC" w14:textId="77777777" w:rsidR="008327E5" w:rsidRPr="001E7745" w:rsidRDefault="008327E5" w:rsidP="001E7745">
            <w:pPr>
              <w:pStyle w:val="30"/>
              <w:spacing w:line="320" w:lineRule="exact"/>
              <w:ind w:leftChars="0" w:left="200" w:hangingChars="100" w:hanging="200"/>
              <w:rPr>
                <w:rFonts w:ascii="HG丸ｺﾞｼｯｸM-PRO" w:eastAsia="HG丸ｺﾞｼｯｸM-PRO" w:hAnsi="HG丸ｺﾞｼｯｸM-PRO"/>
                <w:sz w:val="20"/>
                <w:szCs w:val="20"/>
              </w:rPr>
            </w:pPr>
            <w:r w:rsidRPr="001E7745">
              <w:rPr>
                <w:rFonts w:ascii="HG丸ｺﾞｼｯｸM-PRO" w:eastAsia="HG丸ｺﾞｼｯｸM-PRO" w:hAnsi="HG丸ｺﾞｼｯｸM-PRO" w:hint="eastAsia"/>
                <w:sz w:val="20"/>
                <w:szCs w:val="20"/>
              </w:rPr>
              <w:t>・管理上、目標とする水準</w:t>
            </w:r>
          </w:p>
          <w:p w14:paraId="7DE943A8" w14:textId="77777777" w:rsidR="008327E5" w:rsidRPr="001E7745" w:rsidRDefault="008327E5" w:rsidP="001E7745">
            <w:pPr>
              <w:pStyle w:val="30"/>
              <w:spacing w:line="320" w:lineRule="exact"/>
              <w:ind w:leftChars="0" w:left="200" w:hangingChars="100" w:hanging="200"/>
              <w:rPr>
                <w:rFonts w:ascii="HG丸ｺﾞｼｯｸM-PRO" w:eastAsia="HG丸ｺﾞｼｯｸM-PRO" w:hAnsi="HG丸ｺﾞｼｯｸM-PRO"/>
                <w:sz w:val="20"/>
                <w:szCs w:val="20"/>
              </w:rPr>
            </w:pPr>
            <w:r w:rsidRPr="001E7745">
              <w:rPr>
                <w:rFonts w:ascii="HG丸ｺﾞｼｯｸM-PRO" w:eastAsia="HG丸ｺﾞｼｯｸM-PRO" w:hAnsi="HG丸ｺﾞｼｯｸM-PRO" w:hint="eastAsia"/>
                <w:sz w:val="20"/>
                <w:szCs w:val="20"/>
              </w:rPr>
              <w:t>・これを下回ると補修等の対策を実施</w:t>
            </w:r>
          </w:p>
          <w:p w14:paraId="78D57F6F" w14:textId="77777777" w:rsidR="008327E5" w:rsidRPr="001E7745" w:rsidRDefault="008327E5" w:rsidP="001E7745">
            <w:pPr>
              <w:pStyle w:val="30"/>
              <w:spacing w:line="320" w:lineRule="exact"/>
              <w:ind w:leftChars="0" w:left="200" w:hangingChars="100" w:hanging="200"/>
              <w:rPr>
                <w:rFonts w:ascii="HG丸ｺﾞｼｯｸM-PRO" w:eastAsia="HG丸ｺﾞｼｯｸM-PRO" w:hAnsi="HG丸ｺﾞｼｯｸM-PRO"/>
                <w:sz w:val="20"/>
                <w:szCs w:val="20"/>
              </w:rPr>
            </w:pPr>
            <w:r w:rsidRPr="001E7745">
              <w:rPr>
                <w:rFonts w:ascii="HG丸ｺﾞｼｯｸM-PRO" w:eastAsia="HG丸ｺﾞｼｯｸM-PRO" w:hAnsi="HG丸ｺﾞｼｯｸM-PRO" w:hint="eastAsia"/>
                <w:sz w:val="20"/>
                <w:szCs w:val="20"/>
              </w:rPr>
              <w:t>・目標管理水準は、不測の事態が発生した場合でも対応可能となるよう、限界管理水準との間に適切な余裕を見込んで設定する。</w:t>
            </w:r>
          </w:p>
        </w:tc>
        <w:tc>
          <w:tcPr>
            <w:tcW w:w="3756" w:type="dxa"/>
          </w:tcPr>
          <w:p w14:paraId="3186CBD2" w14:textId="77777777" w:rsidR="008327E5" w:rsidRPr="001E7745" w:rsidRDefault="008327E5" w:rsidP="001E7745">
            <w:pPr>
              <w:pStyle w:val="30"/>
              <w:spacing w:line="320" w:lineRule="exact"/>
              <w:ind w:leftChars="0" w:left="200" w:hangingChars="100" w:hanging="200"/>
              <w:rPr>
                <w:rFonts w:ascii="HG丸ｺﾞｼｯｸM-PRO" w:eastAsia="HG丸ｺﾞｼｯｸM-PRO" w:hAnsi="HG丸ｺﾞｼｯｸM-PRO"/>
                <w:sz w:val="20"/>
                <w:szCs w:val="20"/>
              </w:rPr>
            </w:pPr>
            <w:r w:rsidRPr="001E7745">
              <w:rPr>
                <w:rFonts w:ascii="HG丸ｺﾞｼｯｸM-PRO" w:eastAsia="HG丸ｺﾞｼｯｸM-PRO" w:hAnsi="HG丸ｺﾞｼｯｸM-PRO" w:hint="eastAsia"/>
                <w:sz w:val="20"/>
                <w:szCs w:val="20"/>
              </w:rPr>
              <w:t>・改築の目標とする水準</w:t>
            </w:r>
          </w:p>
          <w:p w14:paraId="1B4612EE" w14:textId="77777777" w:rsidR="008327E5" w:rsidRPr="001E7745" w:rsidRDefault="008327E5" w:rsidP="001E7745">
            <w:pPr>
              <w:pStyle w:val="30"/>
              <w:spacing w:line="320" w:lineRule="exact"/>
              <w:ind w:leftChars="0" w:left="200" w:hangingChars="100" w:hanging="200"/>
              <w:rPr>
                <w:rFonts w:ascii="HG丸ｺﾞｼｯｸM-PRO" w:eastAsia="HG丸ｺﾞｼｯｸM-PRO" w:hAnsi="HG丸ｺﾞｼｯｸM-PRO"/>
                <w:sz w:val="20"/>
                <w:szCs w:val="20"/>
              </w:rPr>
            </w:pPr>
            <w:r w:rsidRPr="001E7745">
              <w:rPr>
                <w:rFonts w:ascii="HG丸ｺﾞｼｯｸM-PRO" w:eastAsia="HG丸ｺﾞｼｯｸM-PRO" w:hAnsi="HG丸ｺﾞｼｯｸM-PRO" w:hint="eastAsia"/>
                <w:sz w:val="20"/>
                <w:szCs w:val="20"/>
              </w:rPr>
              <w:t>・これを下回ると、改築を実施</w:t>
            </w:r>
          </w:p>
          <w:p w14:paraId="6A50ED8E" w14:textId="77777777" w:rsidR="008327E5" w:rsidRPr="001E7745" w:rsidRDefault="008327E5" w:rsidP="001E7745">
            <w:pPr>
              <w:pStyle w:val="30"/>
              <w:spacing w:line="320" w:lineRule="exact"/>
              <w:ind w:leftChars="0" w:left="200" w:hangingChars="100" w:hanging="200"/>
              <w:rPr>
                <w:rFonts w:ascii="HG丸ｺﾞｼｯｸM-PRO" w:eastAsia="HG丸ｺﾞｼｯｸM-PRO" w:hAnsi="HG丸ｺﾞｼｯｸM-PRO"/>
                <w:sz w:val="20"/>
                <w:szCs w:val="20"/>
              </w:rPr>
            </w:pPr>
            <w:r w:rsidRPr="001E7745">
              <w:rPr>
                <w:rFonts w:ascii="HG丸ｺﾞｼｯｸM-PRO" w:eastAsia="HG丸ｺﾞｼｯｸM-PRO" w:hAnsi="HG丸ｺﾞｼｯｸM-PRO" w:hint="eastAsia"/>
                <w:sz w:val="20"/>
                <w:szCs w:val="20"/>
              </w:rPr>
              <w:t>・改築手法（更新、長寿命化）はLCCが安価になる方を選択</w:t>
            </w:r>
          </w:p>
          <w:p w14:paraId="3DB64A29" w14:textId="77777777" w:rsidR="008327E5" w:rsidRPr="001E7745" w:rsidRDefault="008327E5" w:rsidP="001E7745">
            <w:pPr>
              <w:pStyle w:val="30"/>
              <w:spacing w:line="320" w:lineRule="exact"/>
              <w:ind w:leftChars="0" w:left="200" w:hangingChars="100" w:hanging="200"/>
              <w:rPr>
                <w:rFonts w:ascii="HG丸ｺﾞｼｯｸM-PRO" w:eastAsia="HG丸ｺﾞｼｯｸM-PRO" w:hAnsi="HG丸ｺﾞｼｯｸM-PRO"/>
                <w:sz w:val="20"/>
                <w:szCs w:val="20"/>
              </w:rPr>
            </w:pPr>
            <w:r w:rsidRPr="001E7745">
              <w:rPr>
                <w:rFonts w:ascii="HG丸ｺﾞｼｯｸM-PRO" w:eastAsia="HG丸ｺﾞｼｯｸM-PRO" w:hAnsi="HG丸ｺﾞｼｯｸM-PRO" w:hint="eastAsia"/>
                <w:sz w:val="20"/>
                <w:szCs w:val="20"/>
              </w:rPr>
              <w:t>・不測の事態が発生した場合でも対応可能となるよう、限界管理水準との間に適切な余裕を見込んで設定</w:t>
            </w:r>
          </w:p>
        </w:tc>
      </w:tr>
      <w:tr w:rsidR="004B5761" w:rsidRPr="00C404F4" w14:paraId="605758D1" w14:textId="77777777" w:rsidTr="001E7745">
        <w:trPr>
          <w:trHeight w:val="1474"/>
        </w:trPr>
        <w:tc>
          <w:tcPr>
            <w:tcW w:w="1134" w:type="dxa"/>
            <w:tcBorders>
              <w:bottom w:val="single" w:sz="4" w:space="0" w:color="auto"/>
            </w:tcBorders>
            <w:vAlign w:val="center"/>
          </w:tcPr>
          <w:p w14:paraId="6338D5B9" w14:textId="77777777" w:rsidR="004B5761" w:rsidRPr="001E7745" w:rsidRDefault="004B5761" w:rsidP="001E7745">
            <w:pPr>
              <w:pStyle w:val="30"/>
              <w:spacing w:line="320" w:lineRule="exact"/>
              <w:ind w:leftChars="0" w:left="0" w:firstLineChars="0" w:firstLine="0"/>
              <w:jc w:val="center"/>
              <w:rPr>
                <w:rFonts w:ascii="HG丸ｺﾞｼｯｸM-PRO" w:eastAsia="HG丸ｺﾞｼｯｸM-PRO" w:hAnsi="HG丸ｺﾞｼｯｸM-PRO"/>
                <w:sz w:val="20"/>
                <w:szCs w:val="20"/>
              </w:rPr>
            </w:pPr>
            <w:r w:rsidRPr="001E7745">
              <w:rPr>
                <w:rFonts w:ascii="HG丸ｺﾞｼｯｸM-PRO" w:eastAsia="HG丸ｺﾞｼｯｸM-PRO" w:hAnsi="HG丸ｺﾞｼｯｸM-PRO" w:hint="eastAsia"/>
                <w:sz w:val="20"/>
                <w:szCs w:val="20"/>
              </w:rPr>
              <w:t>限界管理</w:t>
            </w:r>
          </w:p>
          <w:p w14:paraId="5ED32C08" w14:textId="166C1218" w:rsidR="004B5761" w:rsidRPr="001E7745" w:rsidRDefault="004B5761" w:rsidP="001E7745">
            <w:pPr>
              <w:pStyle w:val="30"/>
              <w:spacing w:line="320" w:lineRule="exact"/>
              <w:ind w:leftChars="0" w:left="0" w:firstLineChars="0" w:firstLine="0"/>
              <w:jc w:val="center"/>
              <w:rPr>
                <w:rFonts w:ascii="HG丸ｺﾞｼｯｸM-PRO" w:eastAsia="HG丸ｺﾞｼｯｸM-PRO" w:hAnsi="HG丸ｺﾞｼｯｸM-PRO"/>
                <w:sz w:val="20"/>
                <w:szCs w:val="20"/>
              </w:rPr>
            </w:pPr>
            <w:r w:rsidRPr="001E7745">
              <w:rPr>
                <w:rFonts w:ascii="HG丸ｺﾞｼｯｸM-PRO" w:eastAsia="HG丸ｺﾞｼｯｸM-PRO" w:hAnsi="HG丸ｺﾞｼｯｸM-PRO" w:hint="eastAsia"/>
                <w:sz w:val="20"/>
                <w:szCs w:val="20"/>
              </w:rPr>
              <w:t>水準</w:t>
            </w:r>
          </w:p>
        </w:tc>
        <w:tc>
          <w:tcPr>
            <w:tcW w:w="3756" w:type="dxa"/>
            <w:tcBorders>
              <w:bottom w:val="single" w:sz="4" w:space="0" w:color="auto"/>
            </w:tcBorders>
          </w:tcPr>
          <w:p w14:paraId="4AFEEE2C" w14:textId="77777777" w:rsidR="004B5761" w:rsidRPr="001E7745" w:rsidRDefault="004B5761" w:rsidP="001E7745">
            <w:pPr>
              <w:pStyle w:val="30"/>
              <w:spacing w:line="320" w:lineRule="exact"/>
              <w:ind w:leftChars="0" w:left="200" w:hangingChars="100" w:hanging="200"/>
              <w:rPr>
                <w:rFonts w:ascii="HG丸ｺﾞｼｯｸM-PRO" w:eastAsia="HG丸ｺﾞｼｯｸM-PRO" w:hAnsi="HG丸ｺﾞｼｯｸM-PRO"/>
                <w:sz w:val="20"/>
                <w:szCs w:val="20"/>
              </w:rPr>
            </w:pPr>
            <w:r w:rsidRPr="001E7745">
              <w:rPr>
                <w:rFonts w:ascii="HG丸ｺﾞｼｯｸM-PRO" w:eastAsia="HG丸ｺﾞｼｯｸM-PRO" w:hAnsi="HG丸ｺﾞｼｯｸM-PRO" w:hint="eastAsia"/>
                <w:sz w:val="20"/>
                <w:szCs w:val="20"/>
              </w:rPr>
              <w:t>・施設の安全性・信頼性を損なう不具合等、管理上、絶対に下回れない水準。</w:t>
            </w:r>
          </w:p>
          <w:p w14:paraId="664D1F5F" w14:textId="3103E474" w:rsidR="004B5761" w:rsidRPr="001E7745" w:rsidRDefault="004B5761" w:rsidP="001E7745">
            <w:pPr>
              <w:pStyle w:val="30"/>
              <w:spacing w:line="320" w:lineRule="exact"/>
              <w:ind w:leftChars="0" w:left="200" w:hangingChars="100" w:hanging="200"/>
              <w:rPr>
                <w:rFonts w:ascii="HG丸ｺﾞｼｯｸM-PRO" w:eastAsia="HG丸ｺﾞｼｯｸM-PRO" w:hAnsi="HG丸ｺﾞｼｯｸM-PRO"/>
                <w:sz w:val="20"/>
                <w:szCs w:val="20"/>
              </w:rPr>
            </w:pPr>
            <w:r w:rsidRPr="001E7745">
              <w:rPr>
                <w:rFonts w:ascii="HG丸ｺﾞｼｯｸM-PRO" w:eastAsia="HG丸ｺﾞｼｯｸM-PRO" w:hAnsi="HG丸ｺﾞｼｯｸM-PRO" w:hint="eastAsia"/>
                <w:sz w:val="20"/>
                <w:szCs w:val="20"/>
              </w:rPr>
              <w:t>・一般的に、これを超えると大規模修繕や更新等が必要となる。</w:t>
            </w:r>
          </w:p>
        </w:tc>
        <w:tc>
          <w:tcPr>
            <w:tcW w:w="3756" w:type="dxa"/>
            <w:tcBorders>
              <w:bottom w:val="single" w:sz="4" w:space="0" w:color="auto"/>
            </w:tcBorders>
          </w:tcPr>
          <w:p w14:paraId="7D600124" w14:textId="77777777" w:rsidR="004B5761" w:rsidRPr="001E7745" w:rsidRDefault="004B5761" w:rsidP="001E7745">
            <w:pPr>
              <w:pStyle w:val="30"/>
              <w:spacing w:line="320" w:lineRule="exact"/>
              <w:ind w:leftChars="0" w:left="200" w:hangingChars="100" w:hanging="200"/>
              <w:rPr>
                <w:rFonts w:ascii="HG丸ｺﾞｼｯｸM-PRO" w:eastAsia="HG丸ｺﾞｼｯｸM-PRO" w:hAnsi="HG丸ｺﾞｼｯｸM-PRO"/>
                <w:sz w:val="20"/>
                <w:szCs w:val="20"/>
              </w:rPr>
            </w:pPr>
            <w:r w:rsidRPr="001E7745">
              <w:rPr>
                <w:rFonts w:ascii="HG丸ｺﾞｼｯｸM-PRO" w:eastAsia="HG丸ｺﾞｼｯｸM-PRO" w:hAnsi="HG丸ｺﾞｼｯｸM-PRO" w:hint="eastAsia"/>
                <w:sz w:val="20"/>
                <w:szCs w:val="20"/>
              </w:rPr>
              <w:t>・施設の機能を確保できる限界水準であり、絶対に下回れない水準</w:t>
            </w:r>
          </w:p>
          <w:p w14:paraId="37B97201" w14:textId="6718BB76" w:rsidR="004B5761" w:rsidRPr="001E7745" w:rsidRDefault="004B5761" w:rsidP="001E7745">
            <w:pPr>
              <w:pStyle w:val="30"/>
              <w:spacing w:line="320" w:lineRule="exact"/>
              <w:ind w:leftChars="0" w:left="200" w:hangingChars="100" w:hanging="200"/>
              <w:rPr>
                <w:rFonts w:ascii="HG丸ｺﾞｼｯｸM-PRO" w:eastAsia="HG丸ｺﾞｼｯｸM-PRO" w:hAnsi="HG丸ｺﾞｼｯｸM-PRO"/>
                <w:sz w:val="20"/>
                <w:szCs w:val="20"/>
              </w:rPr>
            </w:pPr>
            <w:r w:rsidRPr="001E7745">
              <w:rPr>
                <w:rFonts w:ascii="HG丸ｺﾞｼｯｸM-PRO" w:eastAsia="HG丸ｺﾞｼｯｸM-PRO" w:hAnsi="HG丸ｺﾞｼｯｸM-PRO" w:hint="eastAsia"/>
                <w:sz w:val="20"/>
                <w:szCs w:val="20"/>
              </w:rPr>
              <w:t>・これを下回らないよう、改築を実施</w:t>
            </w:r>
          </w:p>
        </w:tc>
      </w:tr>
    </w:tbl>
    <w:p w14:paraId="60D2524F" w14:textId="7CEE061B" w:rsidR="008327E5" w:rsidRPr="00C404F4" w:rsidRDefault="008327E5" w:rsidP="00C404F4">
      <w:pPr>
        <w:pStyle w:val="30"/>
        <w:ind w:leftChars="200" w:left="420" w:firstLine="210"/>
        <w:rPr>
          <w:rFonts w:ascii="HG丸ｺﾞｼｯｸM-PRO" w:eastAsia="HG丸ｺﾞｼｯｸM-PRO" w:hAnsi="HG丸ｺﾞｼｯｸM-PRO"/>
          <w:noProof/>
          <w:highlight w:val="cyan"/>
        </w:rPr>
      </w:pPr>
    </w:p>
    <w:p w14:paraId="7FAC882C" w14:textId="3E4BECA7" w:rsidR="008327E5" w:rsidRPr="00C404F4" w:rsidRDefault="00C404F4" w:rsidP="008327E5">
      <w:pPr>
        <w:pStyle w:val="30"/>
        <w:ind w:leftChars="200" w:left="420" w:firstLine="210"/>
        <w:jc w:val="center"/>
        <w:rPr>
          <w:rFonts w:ascii="HG丸ｺﾞｼｯｸM-PRO" w:eastAsia="HG丸ｺﾞｼｯｸM-PRO" w:hAnsi="HG丸ｺﾞｼｯｸM-PRO"/>
          <w:noProof/>
          <w:highlight w:val="cyan"/>
        </w:rPr>
      </w:pPr>
      <w:r w:rsidRPr="00C404F4">
        <w:rPr>
          <w:rFonts w:ascii="HG丸ｺﾞｼｯｸM-PRO" w:eastAsia="HG丸ｺﾞｼｯｸM-PRO" w:hAnsi="HG丸ｺﾞｼｯｸM-PRO"/>
          <w:noProof/>
          <w:highlight w:val="cyan"/>
        </w:rPr>
        <mc:AlternateContent>
          <mc:Choice Requires="wps">
            <w:drawing>
              <wp:anchor distT="0" distB="0" distL="114300" distR="114300" simplePos="0" relativeHeight="253170688" behindDoc="0" locked="0" layoutInCell="1" allowOverlap="1" wp14:anchorId="7DC15F41" wp14:editId="34563E6B">
                <wp:simplePos x="0" y="0"/>
                <wp:positionH relativeFrom="column">
                  <wp:posOffset>527685</wp:posOffset>
                </wp:positionH>
                <wp:positionV relativeFrom="paragraph">
                  <wp:posOffset>42545</wp:posOffset>
                </wp:positionV>
                <wp:extent cx="411480" cy="492125"/>
                <wp:effectExtent l="0" t="0" r="0" b="3175"/>
                <wp:wrapNone/>
                <wp:docPr id="472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49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C715D" w14:textId="77777777" w:rsidR="00B92A0A" w:rsidRPr="00D2562B" w:rsidRDefault="00B92A0A" w:rsidP="008327E5">
                            <w:pPr>
                              <w:pStyle w:val="Web"/>
                              <w:spacing w:before="0" w:beforeAutospacing="0" w:after="0" w:afterAutospacing="0"/>
                              <w:rPr>
                                <w:rFonts w:ascii="HG丸ｺﾞｼｯｸM-PRO" w:eastAsia="HG丸ｺﾞｼｯｸM-PRO" w:hAnsi="HG丸ｺﾞｼｯｸM-PRO"/>
                                <w:sz w:val="21"/>
                                <w:szCs w:val="21"/>
                              </w:rPr>
                            </w:pPr>
                            <w:r w:rsidRPr="00D2562B">
                              <w:rPr>
                                <w:rFonts w:ascii="HG丸ｺﾞｼｯｸM-PRO" w:eastAsia="HG丸ｺﾞｼｯｸM-PRO" w:hAnsi="HG丸ｺﾞｼｯｸM-PRO" w:hint="eastAsia"/>
                                <w:sz w:val="21"/>
                                <w:szCs w:val="21"/>
                              </w:rPr>
                              <w:t>健全度</w:t>
                            </w:r>
                          </w:p>
                        </w:txbxContent>
                      </wps:txbx>
                      <wps:bodyPr rot="0" vert="vert270" wrap="none" lIns="91440" tIns="45720" rIns="91440" bIns="45720" anchor="t" anchorCtr="0" upright="1">
                        <a:spAutoFit/>
                      </wps:bodyPr>
                    </wps:wsp>
                  </a:graphicData>
                </a:graphic>
              </wp:anchor>
            </w:drawing>
          </mc:Choice>
          <mc:Fallback>
            <w:pict>
              <v:shape id="_x0000_s1435" type="#_x0000_t202" style="position:absolute;left:0;text-align:left;margin-left:41.55pt;margin-top:3.35pt;width:32.4pt;height:38.75pt;z-index:2531706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" filled="f" stroked="f">
                <v:textbox style="layout-flow:vertical;mso-layout-flow-alt:bottom-to-top;mso-fit-shape-to-text:t">
                  <w:txbxContent>
                    <w:p w14:paraId="06BC715D" w14:textId="77777777" w:rsidR="00B92A0A" w:rsidRPr="00D2562B" w:rsidRDefault="00B92A0A" w:rsidP="008327E5">
                      <w:pPr>
                        <w:pStyle w:val="Web"/>
                        <w:spacing w:before="0" w:beforeAutospacing="0" w:after="0" w:afterAutospacing="0"/>
                        <w:rPr>
                          <w:rFonts w:ascii="HG丸ｺﾞｼｯｸM-PRO" w:eastAsia="HG丸ｺﾞｼｯｸM-PRO" w:hAnsi="HG丸ｺﾞｼｯｸM-PRO"/>
                          <w:sz w:val="21"/>
                          <w:szCs w:val="21"/>
                        </w:rPr>
                      </w:pPr>
                      <w:r w:rsidRPr="00D2562B">
                        <w:rPr>
                          <w:rFonts w:ascii="HG丸ｺﾞｼｯｸM-PRO" w:eastAsia="HG丸ｺﾞｼｯｸM-PRO" w:hAnsi="HG丸ｺﾞｼｯｸM-PRO" w:hint="eastAsia"/>
                          <w:sz w:val="21"/>
                          <w:szCs w:val="21"/>
                        </w:rPr>
                        <w:t>健全度</w:t>
                      </w:r>
                    </w:p>
                  </w:txbxContent>
                </v:textbox>
              </v:shape>
            </w:pict>
          </mc:Fallback>
        </mc:AlternateContent>
      </w: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88096" behindDoc="0" locked="0" layoutInCell="1" allowOverlap="1" wp14:anchorId="34BB14EE" wp14:editId="6BA55AEC">
                <wp:simplePos x="0" y="0"/>
                <wp:positionH relativeFrom="column">
                  <wp:posOffset>1366520</wp:posOffset>
                </wp:positionH>
                <wp:positionV relativeFrom="paragraph">
                  <wp:posOffset>194945</wp:posOffset>
                </wp:positionV>
                <wp:extent cx="1349375" cy="243840"/>
                <wp:effectExtent l="0" t="0" r="708025" b="727710"/>
                <wp:wrapNone/>
                <wp:docPr id="47302" name="線吹き出し 1 (枠付き)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9375" cy="243840"/>
                        </a:xfrm>
                        <a:prstGeom prst="borderCallout1">
                          <a:avLst>
                            <a:gd name="adj1" fmla="val 107122"/>
                            <a:gd name="adj2" fmla="val 77842"/>
                            <a:gd name="adj3" fmla="val 369403"/>
                            <a:gd name="adj4" fmla="val 146965"/>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3032C46E" w14:textId="0ADE2903" w:rsidR="00B92A0A" w:rsidRPr="00077191" w:rsidRDefault="00B92A0A" w:rsidP="008327E5">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可能であれば再長寿命化</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436" type="#_x0000_t47" style="position:absolute;left:0;text-align:left;margin-left:107.6pt;margin-top:15.35pt;width:106.25pt;height:19.2pt;z-index:2531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" adj="31744,79791,16814,23138" strokeweight="1.5pt">
                <v:stroke startarrow="block"/>
                <v:textbox inset="1mm,1mm,1mm,1mm">
                  <w:txbxContent>
                    <w:p w14:paraId="3032C46E" w14:textId="0ADE2903" w:rsidR="00B92A0A" w:rsidRPr="00077191" w:rsidRDefault="00B92A0A" w:rsidP="008327E5">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可能であれば再長寿命化</w:t>
                      </w:r>
                    </w:p>
                  </w:txbxContent>
                </v:textbox>
                <o:callout v:ext="edit" minusx="t" minusy="t"/>
              </v:shape>
            </w:pict>
          </mc:Fallback>
        </mc:AlternateContent>
      </w:r>
    </w:p>
    <w:p w14:paraId="18F105BC" w14:textId="77777777" w:rsidR="008327E5" w:rsidRPr="00C404F4" w:rsidRDefault="008327E5" w:rsidP="008327E5">
      <w:pPr>
        <w:pStyle w:val="30"/>
        <w:ind w:leftChars="200" w:left="420" w:firstLine="210"/>
        <w:jc w:val="center"/>
        <w:rPr>
          <w:rFonts w:ascii="HG丸ｺﾞｼｯｸM-PRO" w:eastAsia="HG丸ｺﾞｼｯｸM-PRO" w:hAnsi="HG丸ｺﾞｼｯｸM-PRO"/>
          <w:noProof/>
          <w:highlight w:val="cyan"/>
        </w:rPr>
      </w:pP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69664" behindDoc="0" locked="0" layoutInCell="1" allowOverlap="1" wp14:anchorId="1F89C890" wp14:editId="419DF796">
                <wp:simplePos x="0" y="0"/>
                <wp:positionH relativeFrom="column">
                  <wp:posOffset>866140</wp:posOffset>
                </wp:positionH>
                <wp:positionV relativeFrom="paragraph">
                  <wp:posOffset>92075</wp:posOffset>
                </wp:positionV>
                <wp:extent cx="3695700" cy="2207895"/>
                <wp:effectExtent l="76200" t="38100" r="95250" b="97155"/>
                <wp:wrapNone/>
                <wp:docPr id="47303" name="フリーフォーム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95700" cy="2207895"/>
                        </a:xfrm>
                        <a:custGeom>
                          <a:avLst/>
                          <a:gdLst>
                            <a:gd name="T0" fmla="*/ 0 w 3238500"/>
                            <a:gd name="T1" fmla="*/ 0 h 1847850"/>
                            <a:gd name="T2" fmla="*/ 0 w 3238500"/>
                            <a:gd name="T3" fmla="*/ 2207895 h 1847850"/>
                            <a:gd name="T4" fmla="*/ 3695700 w 3238500"/>
                            <a:gd name="T5" fmla="*/ 2207895 h 1847850"/>
                            <a:gd name="T6" fmla="*/ 0 60000 65536"/>
                            <a:gd name="T7" fmla="*/ 0 60000 65536"/>
                            <a:gd name="T8" fmla="*/ 0 60000 65536"/>
                          </a:gdLst>
                          <a:ahLst/>
                          <a:cxnLst>
                            <a:cxn ang="T6">
                              <a:pos x="T0" y="T1"/>
                            </a:cxn>
                            <a:cxn ang="T7">
                              <a:pos x="T2" y="T3"/>
                            </a:cxn>
                            <a:cxn ang="T8">
                              <a:pos x="T4" y="T5"/>
                            </a:cxn>
                          </a:cxnLst>
                          <a:rect l="0" t="0" r="r" b="b"/>
                          <a:pathLst>
                            <a:path w="3238500" h="1847850">
                              <a:moveTo>
                                <a:pt x="0" y="0"/>
                              </a:moveTo>
                              <a:lnTo>
                                <a:pt x="0" y="1847850"/>
                              </a:lnTo>
                              <a:lnTo>
                                <a:pt x="3238500" y="1847850"/>
                              </a:lnTo>
                            </a:path>
                          </a:pathLst>
                        </a:custGeom>
                        <a:noFill/>
                        <a:ln w="9525" cap="flat" cmpd="sng" algn="ctr">
                          <a:solidFill>
                            <a:srgbClr val="000000"/>
                          </a:solidFill>
                          <a:prstDash val="solid"/>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フリーフォーム 1" o:spid="_x0000_s1026" style="position:absolute;left:0;text-align:left;margin-left:68.2pt;margin-top:7.25pt;width:291pt;height:173.85pt;z-index:253169664;visibility:visible;mso-wrap-style:square;mso-wrap-distance-left:9pt;mso-wrap-distance-top:0;mso-wrap-distance-right:9pt;mso-wrap-distance-bottom:0;mso-position-horizontal:absolute;mso-position-horizontal-relative:text;mso-position-vertical:absolute;mso-position-vertical-relative:text;v-text-anchor:top" coordsize="3238500,184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" path="m,l,1847850r3238500,e" filled="f">
                <v:stroke startarrow="block" endarrow="block"/>
                <v:path arrowok="t" o:connecttype="custom" o:connectlocs="0,0;0,2638093;4217446,2638093" o:connectangles="0,0,0"/>
              </v:shape>
            </w:pict>
          </mc:Fallback>
        </mc:AlternateContent>
      </w:r>
    </w:p>
    <w:p w14:paraId="7175B99D" w14:textId="77777777" w:rsidR="008327E5" w:rsidRPr="00C404F4" w:rsidRDefault="008327E5" w:rsidP="008327E5">
      <w:pPr>
        <w:pStyle w:val="30"/>
        <w:ind w:leftChars="200" w:left="420" w:firstLine="210"/>
        <w:jc w:val="center"/>
        <w:rPr>
          <w:rFonts w:ascii="HG丸ｺﾞｼｯｸM-PRO" w:eastAsia="HG丸ｺﾞｼｯｸM-PRO" w:hAnsi="HG丸ｺﾞｼｯｸM-PRO"/>
          <w:noProof/>
          <w:highlight w:val="cyan"/>
        </w:rPr>
      </w:pP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74784" behindDoc="0" locked="0" layoutInCell="1" allowOverlap="1" wp14:anchorId="41666566" wp14:editId="643005E3">
                <wp:simplePos x="0" y="0"/>
                <wp:positionH relativeFrom="column">
                  <wp:posOffset>833120</wp:posOffset>
                </wp:positionH>
                <wp:positionV relativeFrom="paragraph">
                  <wp:posOffset>204470</wp:posOffset>
                </wp:positionV>
                <wp:extent cx="4276725" cy="0"/>
                <wp:effectExtent l="0" t="0" r="9525" b="19050"/>
                <wp:wrapNone/>
                <wp:docPr id="47304" name="直線コネクタ 20"/>
                <wp:cNvGraphicFramePr/>
                <a:graphic xmlns:a="http://schemas.openxmlformats.org/drawingml/2006/main">
                  <a:graphicData uri="http://schemas.microsoft.com/office/word/2010/wordprocessingShape">
                    <wps:wsp>
                      <wps:cNvCnPr/>
                      <wps:spPr bwMode="auto">
                        <a:xfrm>
                          <a:off x="0" y="0"/>
                          <a:ext cx="4276725" cy="0"/>
                        </a:xfrm>
                        <a:prstGeom prst="line">
                          <a:avLst/>
                        </a:prstGeom>
                        <a:noFill/>
                        <a:ln w="9525" cap="flat" cmpd="sng" algn="ctr">
                          <a:solidFill>
                            <a:srgbClr val="4A7EB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id="直線コネクタ 20" o:spid="_x0000_s1026" style="position:absolute;left:0;text-align:left;z-index:25317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6pt,16.1pt" to="402.3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" strokecolor="#4a7ebb"/>
            </w:pict>
          </mc:Fallback>
        </mc:AlternateContent>
      </w: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71712" behindDoc="0" locked="0" layoutInCell="1" allowOverlap="1" wp14:anchorId="6F1C01D8" wp14:editId="215ED1D9">
                <wp:simplePos x="0" y="0"/>
                <wp:positionH relativeFrom="column">
                  <wp:posOffset>861060</wp:posOffset>
                </wp:positionH>
                <wp:positionV relativeFrom="paragraph">
                  <wp:posOffset>191135</wp:posOffset>
                </wp:positionV>
                <wp:extent cx="1557020" cy="1171575"/>
                <wp:effectExtent l="19050" t="19050" r="24130" b="28575"/>
                <wp:wrapNone/>
                <wp:docPr id="47305" name="直線コネクタ 10"/>
                <wp:cNvGraphicFramePr/>
                <a:graphic xmlns:a="http://schemas.openxmlformats.org/drawingml/2006/main">
                  <a:graphicData uri="http://schemas.microsoft.com/office/word/2010/wordprocessingShape">
                    <wps:wsp>
                      <wps:cNvCnPr/>
                      <wps:spPr bwMode="auto">
                        <a:xfrm>
                          <a:off x="0" y="0"/>
                          <a:ext cx="1557020" cy="1171575"/>
                        </a:xfrm>
                        <a:prstGeom prst="line">
                          <a:avLst/>
                        </a:prstGeom>
                        <a:noFill/>
                        <a:ln w="28575"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直線コネクタ 10" o:spid="_x0000_s1026" style="position:absolute;left:0;text-align:left;z-index:253171712;visibility:visible;mso-wrap-style:square;mso-wrap-distance-left:9pt;mso-wrap-distance-top:0;mso-wrap-distance-right:9pt;mso-wrap-distance-bottom:0;mso-position-horizontal:absolute;mso-position-horizontal-relative:text;mso-position-vertical:absolute;mso-position-vertical-relative:text" from="67.8pt,15.05pt" to="190.4pt,10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" strokeweight="2.25pt"/>
            </w:pict>
          </mc:Fallback>
        </mc:AlternateContent>
      </w: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73760" behindDoc="0" locked="0" layoutInCell="1" allowOverlap="1" wp14:anchorId="5B72B3B8" wp14:editId="4DA53963">
                <wp:simplePos x="0" y="0"/>
                <wp:positionH relativeFrom="column">
                  <wp:posOffset>2423160</wp:posOffset>
                </wp:positionH>
                <wp:positionV relativeFrom="paragraph">
                  <wp:posOffset>219710</wp:posOffset>
                </wp:positionV>
                <wp:extent cx="2076450" cy="1504950"/>
                <wp:effectExtent l="19050" t="19050" r="19050" b="19050"/>
                <wp:wrapNone/>
                <wp:docPr id="47306" name="フリーフォーム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6450" cy="1504950"/>
                        </a:xfrm>
                        <a:custGeom>
                          <a:avLst/>
                          <a:gdLst>
                            <a:gd name="T0" fmla="*/ 0 w 2076450"/>
                            <a:gd name="T1" fmla="*/ 1152525 h 1504950"/>
                            <a:gd name="T2" fmla="*/ 0 w 2076450"/>
                            <a:gd name="T3" fmla="*/ 295275 h 1504950"/>
                            <a:gd name="T4" fmla="*/ 1419225 w 2076450"/>
                            <a:gd name="T5" fmla="*/ 1504950 h 1504950"/>
                            <a:gd name="T6" fmla="*/ 1428750 w 2076450"/>
                            <a:gd name="T7" fmla="*/ 0 h 1504950"/>
                            <a:gd name="T8" fmla="*/ 2076450 w 2076450"/>
                            <a:gd name="T9" fmla="*/ 561975 h 15049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450" h="1504950">
                              <a:moveTo>
                                <a:pt x="0" y="1152525"/>
                              </a:moveTo>
                              <a:lnTo>
                                <a:pt x="0" y="295275"/>
                              </a:lnTo>
                              <a:lnTo>
                                <a:pt x="1419225" y="1504950"/>
                              </a:lnTo>
                              <a:lnTo>
                                <a:pt x="1428750" y="0"/>
                              </a:lnTo>
                              <a:lnTo>
                                <a:pt x="2076450" y="561975"/>
                              </a:lnTo>
                            </a:path>
                          </a:pathLst>
                        </a:custGeom>
                        <a:noFill/>
                        <a:ln w="2857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フリーフォーム 19" o:spid="_x0000_s1026" style="position:absolute;left:0;text-align:left;margin-left:190.8pt;margin-top:17.3pt;width:163.5pt;height:118.5pt;z-index:253173760;visibility:visible;mso-wrap-style:square;mso-wrap-distance-left:9pt;mso-wrap-distance-top:0;mso-wrap-distance-right:9pt;mso-wrap-distance-bottom:0;mso-position-horizontal:absolute;mso-position-horizontal-relative:text;mso-position-vertical:absolute;mso-position-vertical-relative:text;v-text-anchor:top" coordsize="2076450,150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" path="m,1152525l,295275,1419225,1504950,1428750,r647700,561975e" filled="f" strokeweight="2.25pt">
                <v:path arrowok="t" o:connecttype="custom" o:connectlocs="0,1152525;0,295275;1419225,1504950;1428750,0;2076450,561975" o:connectangles="0,0,0,0,0"/>
              </v:shape>
            </w:pict>
          </mc:Fallback>
        </mc:AlternateContent>
      </w: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75808" behindDoc="0" locked="0" layoutInCell="1" allowOverlap="1" wp14:anchorId="01C8EA1A" wp14:editId="569776B6">
                <wp:simplePos x="0" y="0"/>
                <wp:positionH relativeFrom="column">
                  <wp:posOffset>803910</wp:posOffset>
                </wp:positionH>
                <wp:positionV relativeFrom="paragraph">
                  <wp:posOffset>143510</wp:posOffset>
                </wp:positionV>
                <wp:extent cx="123825" cy="123825"/>
                <wp:effectExtent l="0" t="0" r="28575" b="28575"/>
                <wp:wrapNone/>
                <wp:docPr id="47307" name="円/楕円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ellipse">
                          <a:avLst/>
                        </a:prstGeom>
                        <a:solidFill>
                          <a:srgbClr val="4F81BD"/>
                        </a:solidFill>
                        <a:ln w="25400" cap="flat" cmpd="sng" algn="ctr">
                          <a:solidFill>
                            <a:srgbClr val="385D8A"/>
                          </a:solidFill>
                          <a:prstDash val="solid"/>
                          <a:round/>
                          <a:headEnd/>
                          <a:tailEnd/>
                        </a:ln>
                      </wps:spPr>
                      <wps:bodyPr rot="0" vert="horz" wrap="square" lIns="91440" tIns="45720" rIns="91440" bIns="45720" anchor="t" anchorCtr="0" upright="1">
                        <a:noAutofit/>
                      </wps:bodyPr>
                    </wps:wsp>
                  </a:graphicData>
                </a:graphic>
              </wp:anchor>
            </w:drawing>
          </mc:Choice>
          <mc:Fallback>
            <w:pict>
              <v:oval id="円/楕円 22" o:spid="_x0000_s1026" style="position:absolute;left:0;text-align:left;margin-left:63.3pt;margin-top:11.3pt;width:9.75pt;height:9.75pt;z-index:25317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" fillcolor="#4f81bd" strokecolor="#385d8a" strokeweight="2pt"/>
            </w:pict>
          </mc:Fallback>
        </mc:AlternateContent>
      </w: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82976" behindDoc="0" locked="0" layoutInCell="1" allowOverlap="1" wp14:anchorId="398DF2CC" wp14:editId="0BB2059A">
                <wp:simplePos x="0" y="0"/>
                <wp:positionH relativeFrom="column">
                  <wp:posOffset>558800</wp:posOffset>
                </wp:positionH>
                <wp:positionV relativeFrom="paragraph">
                  <wp:posOffset>50165</wp:posOffset>
                </wp:positionV>
                <wp:extent cx="287020" cy="320040"/>
                <wp:effectExtent l="0" t="0" r="0" b="3810"/>
                <wp:wrapNone/>
                <wp:docPr id="47310"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79BD1" w14:textId="77777777" w:rsidR="00B92A0A" w:rsidRPr="006220AE" w:rsidRDefault="00B92A0A" w:rsidP="008327E5">
                            <w:pPr>
                              <w:pStyle w:val="Web"/>
                              <w:spacing w:before="0" w:beforeAutospacing="0" w:after="0" w:afterAutospacing="0"/>
                              <w:rPr>
                                <w:rFonts w:ascii="HG丸ｺﾞｼｯｸM-PRO" w:eastAsia="HG丸ｺﾞｼｯｸM-PRO" w:hAnsi="HG丸ｺﾞｼｯｸM-PRO"/>
                              </w:rPr>
                            </w:pPr>
                            <w:r w:rsidRPr="00D2562B">
                              <w:rPr>
                                <w:rFonts w:ascii="HG丸ｺﾞｼｯｸM-PRO" w:eastAsia="HG丸ｺﾞｼｯｸM-PRO" w:hAnsi="HG丸ｺﾞｼｯｸM-PRO" w:cs="Times New Roman" w:hint="eastAsia"/>
                                <w:color w:val="000000"/>
                                <w:sz w:val="22"/>
                                <w:szCs w:val="22"/>
                              </w:rPr>
                              <w:t>5</w:t>
                            </w:r>
                          </w:p>
                        </w:txbxContent>
                      </wps:txbx>
                      <wps:bodyPr rot="0" vert="horz" wrap="none" lIns="91440" tIns="45720" rIns="91440" bIns="45720" anchor="t" anchorCtr="0" upright="1">
                        <a:spAutoFit/>
                      </wps:bodyPr>
                    </wps:wsp>
                  </a:graphicData>
                </a:graphic>
              </wp:anchor>
            </w:drawing>
          </mc:Choice>
          <mc:Fallback>
            <w:pict>
              <v:shape id="_x0000_s1437" type="#_x0000_t202" style="position:absolute;left:0;text-align:left;margin-left:44pt;margin-top:3.95pt;width:22.6pt;height:25.2pt;z-index:253182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" filled="f" stroked="f">
                <v:textbox style="mso-fit-shape-to-text:t">
                  <w:txbxContent>
                    <w:p w14:paraId="5CE79BD1" w14:textId="77777777" w:rsidR="00B92A0A" w:rsidRPr="006220AE" w:rsidRDefault="00B92A0A" w:rsidP="008327E5">
                      <w:pPr>
                        <w:pStyle w:val="Web"/>
                        <w:spacing w:before="0" w:beforeAutospacing="0" w:after="0" w:afterAutospacing="0"/>
                        <w:rPr>
                          <w:rFonts w:ascii="HG丸ｺﾞｼｯｸM-PRO" w:eastAsia="HG丸ｺﾞｼｯｸM-PRO" w:hAnsi="HG丸ｺﾞｼｯｸM-PRO"/>
                        </w:rPr>
                      </w:pPr>
                      <w:r w:rsidRPr="00D2562B">
                        <w:rPr>
                          <w:rFonts w:ascii="HG丸ｺﾞｼｯｸM-PRO" w:eastAsia="HG丸ｺﾞｼｯｸM-PRO" w:hAnsi="HG丸ｺﾞｼｯｸM-PRO" w:cs="Times New Roman" w:hint="eastAsia"/>
                          <w:color w:val="000000"/>
                          <w:sz w:val="22"/>
                          <w:szCs w:val="22"/>
                        </w:rPr>
                        <w:t>5</w:t>
                      </w:r>
                    </w:p>
                  </w:txbxContent>
                </v:textbox>
              </v:shape>
            </w:pict>
          </mc:Fallback>
        </mc:AlternateContent>
      </w:r>
    </w:p>
    <w:p w14:paraId="4C5E9E57" w14:textId="77777777" w:rsidR="008327E5" w:rsidRPr="00C404F4" w:rsidRDefault="008327E5" w:rsidP="008327E5">
      <w:pPr>
        <w:pStyle w:val="30"/>
        <w:ind w:leftChars="200" w:left="420" w:firstLine="210"/>
        <w:jc w:val="center"/>
        <w:rPr>
          <w:rFonts w:ascii="HG丸ｺﾞｼｯｸM-PRO" w:eastAsia="HG丸ｺﾞｼｯｸM-PRO" w:hAnsi="HG丸ｺﾞｼｯｸM-PRO"/>
          <w:noProof/>
          <w:highlight w:val="cyan"/>
        </w:rPr>
      </w:pP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94240" behindDoc="0" locked="0" layoutInCell="1" allowOverlap="1" wp14:anchorId="72CB816B" wp14:editId="478DA47C">
                <wp:simplePos x="0" y="0"/>
                <wp:positionH relativeFrom="column">
                  <wp:posOffset>185420</wp:posOffset>
                </wp:positionH>
                <wp:positionV relativeFrom="paragraph">
                  <wp:posOffset>156845</wp:posOffset>
                </wp:positionV>
                <wp:extent cx="431165" cy="262890"/>
                <wp:effectExtent l="0" t="152400" r="292735" b="22860"/>
                <wp:wrapNone/>
                <wp:docPr id="47311" name="線吹き出し 1 (枠付き)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165" cy="262890"/>
                        </a:xfrm>
                        <a:prstGeom prst="borderCallout1">
                          <a:avLst>
                            <a:gd name="adj1" fmla="val 52838"/>
                            <a:gd name="adj2" fmla="val 104856"/>
                            <a:gd name="adj3" fmla="val -44812"/>
                            <a:gd name="adj4" fmla="val 152344"/>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1FD660BC" w14:textId="77777777" w:rsidR="00B92A0A" w:rsidRPr="00077191" w:rsidRDefault="00B92A0A" w:rsidP="008327E5">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新設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38" type="#_x0000_t47" style="position:absolute;left:0;text-align:left;margin-left:14.6pt;margin-top:12.35pt;width:33.95pt;height:20.7pt;z-index:2531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" adj="32906,-9679,22649,11413" strokeweight="1.5pt">
                <v:stroke startarrow="block"/>
                <v:textbox>
                  <w:txbxContent>
                    <w:p w14:paraId="1FD660BC" w14:textId="77777777" w:rsidR="00B92A0A" w:rsidRPr="00077191" w:rsidRDefault="00B92A0A" w:rsidP="008327E5">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新設</w:t>
                      </w:r>
                    </w:p>
                  </w:txbxContent>
                </v:textbox>
                <o:callout v:ext="edit" minusx="t"/>
              </v:shape>
            </w:pict>
          </mc:Fallback>
        </mc:AlternateContent>
      </w:r>
    </w:p>
    <w:p w14:paraId="64ED556E" w14:textId="77777777" w:rsidR="008327E5" w:rsidRPr="00C404F4" w:rsidRDefault="008327E5" w:rsidP="008327E5">
      <w:pPr>
        <w:pStyle w:val="30"/>
        <w:ind w:leftChars="200" w:left="420" w:firstLine="210"/>
        <w:jc w:val="center"/>
        <w:rPr>
          <w:rFonts w:ascii="HG丸ｺﾞｼｯｸM-PRO" w:eastAsia="HG丸ｺﾞｼｯｸM-PRO" w:hAnsi="HG丸ｺﾞｼｯｸM-PRO"/>
          <w:noProof/>
          <w:highlight w:val="cyan"/>
        </w:rPr>
      </w:pP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95264" behindDoc="0" locked="0" layoutInCell="1" allowOverlap="1" wp14:anchorId="5ED5683D" wp14:editId="1FEC0416">
                <wp:simplePos x="0" y="0"/>
                <wp:positionH relativeFrom="column">
                  <wp:posOffset>3404235</wp:posOffset>
                </wp:positionH>
                <wp:positionV relativeFrom="paragraph">
                  <wp:posOffset>19685</wp:posOffset>
                </wp:positionV>
                <wp:extent cx="285750" cy="895350"/>
                <wp:effectExtent l="0" t="0" r="19050" b="19050"/>
                <wp:wrapNone/>
                <wp:docPr id="47312" name="フリーフォーム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0" cy="895350"/>
                        </a:xfrm>
                        <a:custGeom>
                          <a:avLst/>
                          <a:gdLst>
                            <a:gd name="T0" fmla="*/ 0 w 285750"/>
                            <a:gd name="T1" fmla="*/ 895350 h 895350"/>
                            <a:gd name="T2" fmla="*/ 0 w 285750"/>
                            <a:gd name="T3" fmla="*/ 0 h 895350"/>
                            <a:gd name="T4" fmla="*/ 285750 w 285750"/>
                            <a:gd name="T5" fmla="*/ 285750 h 895350"/>
                            <a:gd name="T6" fmla="*/ 0 60000 65536"/>
                            <a:gd name="T7" fmla="*/ 0 60000 65536"/>
                            <a:gd name="T8" fmla="*/ 0 60000 65536"/>
                          </a:gdLst>
                          <a:ahLst/>
                          <a:cxnLst>
                            <a:cxn ang="T6">
                              <a:pos x="T0" y="T1"/>
                            </a:cxn>
                            <a:cxn ang="T7">
                              <a:pos x="T2" y="T3"/>
                            </a:cxn>
                            <a:cxn ang="T8">
                              <a:pos x="T4" y="T5"/>
                            </a:cxn>
                          </a:cxnLst>
                          <a:rect l="0" t="0" r="r" b="b"/>
                          <a:pathLst>
                            <a:path w="285750" h="895350">
                              <a:moveTo>
                                <a:pt x="0" y="895350"/>
                              </a:moveTo>
                              <a:lnTo>
                                <a:pt x="0" y="0"/>
                              </a:lnTo>
                              <a:lnTo>
                                <a:pt x="285750" y="285750"/>
                              </a:lnTo>
                            </a:path>
                          </a:pathLst>
                        </a:custGeom>
                        <a:noFill/>
                        <a:ln w="19050" cap="flat" cmpd="sng" algn="ctr">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フリーフォーム 43" o:spid="_x0000_s1026" style="position:absolute;left:0;text-align:left;margin-left:268.05pt;margin-top:1.55pt;width:22.5pt;height:70.5pt;z-index:253195264;visibility:visible;mso-wrap-style:square;mso-wrap-distance-left:9pt;mso-wrap-distance-top:0;mso-wrap-distance-right:9pt;mso-wrap-distance-bottom:0;mso-position-horizontal:absolute;mso-position-horizontal-relative:text;mso-position-vertical:absolute;mso-position-vertical-relative:text;v-text-anchor:top" coordsize="2857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" path="m,895350l,,285750,285750e" filled="f" strokeweight="1.5pt">
                <v:stroke dashstyle="dash"/>
                <v:path arrowok="t" o:connecttype="custom" o:connectlocs="0,895350;0,0;285750,285750" o:connectangles="0,0,0"/>
              </v:shape>
            </w:pict>
          </mc:Fallback>
        </mc:AlternateContent>
      </w:r>
    </w:p>
    <w:p w14:paraId="7FF35764" w14:textId="77777777" w:rsidR="008327E5" w:rsidRPr="00C404F4" w:rsidRDefault="008327E5" w:rsidP="008327E5">
      <w:pPr>
        <w:pStyle w:val="30"/>
        <w:ind w:leftChars="200" w:left="420" w:firstLine="210"/>
        <w:jc w:val="center"/>
        <w:rPr>
          <w:rFonts w:ascii="HG丸ｺﾞｼｯｸM-PRO" w:eastAsia="HG丸ｺﾞｼｯｸM-PRO" w:hAnsi="HG丸ｺﾞｼｯｸM-PRO"/>
          <w:noProof/>
          <w:highlight w:val="cyan"/>
        </w:rPr>
      </w:pPr>
    </w:p>
    <w:p w14:paraId="356C8FE4" w14:textId="77777777" w:rsidR="008327E5" w:rsidRPr="00C404F4" w:rsidRDefault="008327E5" w:rsidP="008327E5">
      <w:pPr>
        <w:pStyle w:val="30"/>
        <w:ind w:leftChars="200" w:left="420" w:firstLine="210"/>
        <w:jc w:val="center"/>
        <w:rPr>
          <w:rFonts w:ascii="HG丸ｺﾞｼｯｸM-PRO" w:eastAsia="HG丸ｺﾞｼｯｸM-PRO" w:hAnsi="HG丸ｺﾞｼｯｸM-PRO"/>
          <w:noProof/>
          <w:highlight w:val="cyan"/>
        </w:rPr>
      </w:pP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79904" behindDoc="0" locked="0" layoutInCell="1" allowOverlap="1" wp14:anchorId="551CB13E" wp14:editId="3C658E11">
                <wp:simplePos x="0" y="0"/>
                <wp:positionH relativeFrom="column">
                  <wp:posOffset>947420</wp:posOffset>
                </wp:positionH>
                <wp:positionV relativeFrom="paragraph">
                  <wp:posOffset>118745</wp:posOffset>
                </wp:positionV>
                <wp:extent cx="888365" cy="262890"/>
                <wp:effectExtent l="0" t="0" r="578485" b="118110"/>
                <wp:wrapNone/>
                <wp:docPr id="47313" name="線吹き出し 1 (枠付き)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8365" cy="262890"/>
                        </a:xfrm>
                        <a:prstGeom prst="borderCallout1">
                          <a:avLst>
                            <a:gd name="adj1" fmla="val 38315"/>
                            <a:gd name="adj2" fmla="val 102685"/>
                            <a:gd name="adj3" fmla="val 124008"/>
                            <a:gd name="adj4" fmla="val 156565"/>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71EC76F5" w14:textId="77777777" w:rsidR="00B92A0A" w:rsidRPr="00077191" w:rsidRDefault="00B92A0A" w:rsidP="008327E5">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長寿命化対策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39" type="#_x0000_t47" style="position:absolute;left:0;text-align:left;margin-left:74.6pt;margin-top:9.35pt;width:69.95pt;height:20.7pt;z-index:2531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" adj="33818,26786,22180,8276" strokeweight="1.5pt">
                <v:stroke startarrow="block"/>
                <v:textbox>
                  <w:txbxContent>
                    <w:p w14:paraId="71EC76F5" w14:textId="77777777" w:rsidR="00B92A0A" w:rsidRPr="00077191" w:rsidRDefault="00B92A0A" w:rsidP="008327E5">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長寿命化対策</w:t>
                      </w:r>
                    </w:p>
                  </w:txbxContent>
                </v:textbox>
                <o:callout v:ext="edit" minusx="t" minusy="t"/>
              </v:shape>
            </w:pict>
          </mc:Fallback>
        </mc:AlternateContent>
      </w:r>
    </w:p>
    <w:p w14:paraId="20D8DB59" w14:textId="77777777" w:rsidR="008327E5" w:rsidRPr="00C404F4" w:rsidRDefault="008327E5" w:rsidP="008327E5">
      <w:pPr>
        <w:pStyle w:val="30"/>
        <w:ind w:leftChars="200" w:left="420" w:firstLine="210"/>
        <w:jc w:val="center"/>
        <w:rPr>
          <w:rFonts w:ascii="HG丸ｺﾞｼｯｸM-PRO" w:eastAsia="HG丸ｺﾞｼｯｸM-PRO" w:hAnsi="HG丸ｺﾞｼｯｸM-PRO"/>
          <w:noProof/>
          <w:highlight w:val="cyan"/>
        </w:rPr>
      </w:pP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86048" behindDoc="0" locked="0" layoutInCell="1" allowOverlap="1" wp14:anchorId="4F219265" wp14:editId="1F08065B">
                <wp:simplePos x="0" y="0"/>
                <wp:positionH relativeFrom="column">
                  <wp:posOffset>3930015</wp:posOffset>
                </wp:positionH>
                <wp:positionV relativeFrom="paragraph">
                  <wp:posOffset>1270</wp:posOffset>
                </wp:positionV>
                <wp:extent cx="1178560" cy="320040"/>
                <wp:effectExtent l="0" t="0" r="0" b="3810"/>
                <wp:wrapNone/>
                <wp:docPr id="47314"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F8BD5" w14:textId="77777777" w:rsidR="00B92A0A" w:rsidRPr="00077191" w:rsidRDefault="00B92A0A" w:rsidP="008327E5">
                            <w:pPr>
                              <w:pStyle w:val="Web"/>
                              <w:spacing w:before="0" w:beforeAutospacing="0" w:after="0" w:afterAutospacing="0"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cs="Times New Roman" w:hint="eastAsia"/>
                                <w:color w:val="000000"/>
                                <w:sz w:val="18"/>
                                <w:szCs w:val="18"/>
                              </w:rPr>
                              <w:t>目標管理水準（LCC最小）</w:t>
                            </w:r>
                          </w:p>
                        </w:txbxContent>
                      </wps:txbx>
                      <wps:bodyPr rot="0" vert="horz" wrap="none" lIns="91440" tIns="45720" rIns="91440" bIns="45720" anchor="t" anchorCtr="0">
                        <a:spAutoFit/>
                      </wps:bodyPr>
                    </wps:wsp>
                  </a:graphicData>
                </a:graphic>
              </wp:anchor>
            </w:drawing>
          </mc:Choice>
          <mc:Fallback>
            <w:pict>
              <v:shape id="_x0000_s1440" type="#_x0000_t202" style="position:absolute;left:0;text-align:left;margin-left:309.45pt;margin-top:.1pt;width:92.8pt;height:25.2pt;z-index:2531860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" filled="f" stroked="f">
                <v:textbox style="mso-fit-shape-to-text:t">
                  <w:txbxContent>
                    <w:p w14:paraId="699F8BD5" w14:textId="77777777" w:rsidR="00B92A0A" w:rsidRPr="00077191" w:rsidRDefault="00B92A0A" w:rsidP="008327E5">
                      <w:pPr>
                        <w:pStyle w:val="Web"/>
                        <w:spacing w:before="0" w:beforeAutospacing="0" w:after="0" w:afterAutospacing="0"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cs="Times New Roman" w:hint="eastAsia"/>
                          <w:color w:val="000000"/>
                          <w:sz w:val="18"/>
                          <w:szCs w:val="18"/>
                        </w:rPr>
                        <w:t>目標管理水準（LCC最小）</w:t>
                      </w:r>
                    </w:p>
                  </w:txbxContent>
                </v:textbox>
              </v:shape>
            </w:pict>
          </mc:Fallback>
        </mc:AlternateContent>
      </w: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76832" behindDoc="0" locked="0" layoutInCell="1" allowOverlap="1" wp14:anchorId="71FF166A" wp14:editId="11E8A548">
                <wp:simplePos x="0" y="0"/>
                <wp:positionH relativeFrom="column">
                  <wp:posOffset>2366010</wp:posOffset>
                </wp:positionH>
                <wp:positionV relativeFrom="paragraph">
                  <wp:posOffset>143510</wp:posOffset>
                </wp:positionV>
                <wp:extent cx="123825" cy="123825"/>
                <wp:effectExtent l="0" t="0" r="28575" b="28575"/>
                <wp:wrapNone/>
                <wp:docPr id="47315" name="円/楕円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ellipse">
                          <a:avLst/>
                        </a:prstGeom>
                        <a:solidFill>
                          <a:srgbClr val="4F81BD"/>
                        </a:solidFill>
                        <a:ln w="25400" cap="flat" cmpd="sng" algn="ctr">
                          <a:solidFill>
                            <a:srgbClr val="385D8A"/>
                          </a:solidFill>
                          <a:prstDash val="solid"/>
                          <a:round/>
                          <a:headEnd/>
                          <a:tailEnd/>
                        </a:ln>
                      </wps:spPr>
                      <wps:bodyPr rot="0" vert="horz" wrap="square" lIns="91440" tIns="45720" rIns="91440" bIns="45720" anchor="t" anchorCtr="0" upright="1">
                        <a:noAutofit/>
                      </wps:bodyPr>
                    </wps:wsp>
                  </a:graphicData>
                </a:graphic>
              </wp:anchor>
            </w:drawing>
          </mc:Choice>
          <mc:Fallback>
            <w:pict>
              <v:oval id="円/楕円 23" o:spid="_x0000_s1026" style="position:absolute;left:0;text-align:left;margin-left:186.3pt;margin-top:11.3pt;width:9.75pt;height:9.75pt;z-index:25317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" fillcolor="#4f81bd" strokecolor="#385d8a" strokeweight="2pt"/>
            </w:pict>
          </mc:Fallback>
        </mc:AlternateContent>
      </w: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85024" behindDoc="0" locked="0" layoutInCell="1" allowOverlap="1" wp14:anchorId="7B11EACC" wp14:editId="251974EE">
                <wp:simplePos x="0" y="0"/>
                <wp:positionH relativeFrom="column">
                  <wp:posOffset>874395</wp:posOffset>
                </wp:positionH>
                <wp:positionV relativeFrom="paragraph">
                  <wp:posOffset>219710</wp:posOffset>
                </wp:positionV>
                <wp:extent cx="4362450" cy="0"/>
                <wp:effectExtent l="0" t="0" r="0" b="19050"/>
                <wp:wrapNone/>
                <wp:docPr id="3268" name="直線コネクタ 7"/>
                <wp:cNvGraphicFramePr/>
                <a:graphic xmlns:a="http://schemas.openxmlformats.org/drawingml/2006/main">
                  <a:graphicData uri="http://schemas.microsoft.com/office/word/2010/wordprocessingShape">
                    <wps:wsp>
                      <wps:cNvCnPr/>
                      <wps:spPr bwMode="auto">
                        <a:xfrm>
                          <a:off x="0" y="0"/>
                          <a:ext cx="4362450" cy="0"/>
                        </a:xfrm>
                        <a:prstGeom prst="line">
                          <a:avLst/>
                        </a:prstGeom>
                        <a:noFill/>
                        <a:ln w="12700" cap="flat" cmpd="sng" algn="ctr">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直線コネクタ 7" o:spid="_x0000_s1026" style="position:absolute;left:0;text-align:left;z-index:253185024;visibility:visible;mso-wrap-style:square;mso-wrap-distance-left:9pt;mso-wrap-distance-top:0;mso-wrap-distance-right:9pt;mso-wrap-distance-bottom:0;mso-position-horizontal:absolute;mso-position-horizontal-relative:text;mso-position-vertical:absolute;mso-position-vertical-relative:text" from="68.85pt,17.3pt" to="412.3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" strokeweight="1pt">
                <v:stroke dashstyle="dashDot"/>
              </v:line>
            </w:pict>
          </mc:Fallback>
        </mc:AlternateContent>
      </w:r>
    </w:p>
    <w:p w14:paraId="3A639DAE" w14:textId="77777777" w:rsidR="008327E5" w:rsidRPr="00C404F4" w:rsidRDefault="008327E5" w:rsidP="008327E5">
      <w:pPr>
        <w:pStyle w:val="30"/>
        <w:ind w:leftChars="200" w:left="420" w:firstLine="210"/>
        <w:jc w:val="center"/>
        <w:rPr>
          <w:rFonts w:ascii="HG丸ｺﾞｼｯｸM-PRO" w:eastAsia="HG丸ｺﾞｼｯｸM-PRO" w:hAnsi="HG丸ｺﾞｼｯｸM-PRO"/>
          <w:noProof/>
          <w:highlight w:val="cyan"/>
        </w:rPr>
      </w:pP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98336" behindDoc="0" locked="0" layoutInCell="1" allowOverlap="1" wp14:anchorId="6126C159" wp14:editId="5CA783A9">
                <wp:simplePos x="0" y="0"/>
                <wp:positionH relativeFrom="column">
                  <wp:posOffset>5073015</wp:posOffset>
                </wp:positionH>
                <wp:positionV relativeFrom="paragraph">
                  <wp:posOffset>58420</wp:posOffset>
                </wp:positionV>
                <wp:extent cx="1178560" cy="320040"/>
                <wp:effectExtent l="0" t="0" r="0" b="3810"/>
                <wp:wrapNone/>
                <wp:docPr id="3271"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27914" w14:textId="77777777" w:rsidR="00B92A0A" w:rsidRPr="00077191" w:rsidRDefault="00B92A0A" w:rsidP="008327E5">
                            <w:pPr>
                              <w:pStyle w:val="a0"/>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color w:val="000000"/>
                                <w:sz w:val="18"/>
                                <w:szCs w:val="18"/>
                              </w:rPr>
                              <w:t>余裕幅</w:t>
                            </w:r>
                          </w:p>
                        </w:txbxContent>
                      </wps:txbx>
                      <wps:bodyPr rot="0" vert="horz" wrap="none" lIns="91440" tIns="45720" rIns="91440" bIns="45720" anchor="t" anchorCtr="0">
                        <a:spAutoFit/>
                      </wps:bodyPr>
                    </wps:wsp>
                  </a:graphicData>
                </a:graphic>
              </wp:anchor>
            </w:drawing>
          </mc:Choice>
          <mc:Fallback>
            <w:pict>
              <v:shape id="_x0000_s1441" type="#_x0000_t202" style="position:absolute;left:0;text-align:left;margin-left:399.45pt;margin-top:4.6pt;width:92.8pt;height:25.2pt;z-index:253198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" filled="f" stroked="f">
                <v:textbox style="mso-fit-shape-to-text:t">
                  <w:txbxContent>
                    <w:p w14:paraId="0DF27914" w14:textId="77777777" w:rsidR="00B92A0A" w:rsidRPr="00077191" w:rsidRDefault="00B92A0A" w:rsidP="008327E5">
                      <w:pPr>
                        <w:pStyle w:val="a0"/>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color w:val="000000"/>
                          <w:sz w:val="18"/>
                          <w:szCs w:val="18"/>
                        </w:rPr>
                        <w:t>余裕幅</w:t>
                      </w:r>
                    </w:p>
                  </w:txbxContent>
                </v:textbox>
              </v:shape>
            </w:pict>
          </mc:Fallback>
        </mc:AlternateContent>
      </w:r>
      <w:r w:rsidRPr="00C404F4">
        <w:rPr>
          <w:rFonts w:ascii="HG丸ｺﾞｼｯｸM-PRO" w:eastAsia="HG丸ｺﾞｼｯｸM-PRO" w:hAnsi="HG丸ｺﾞｼｯｸM-PRO"/>
          <w:noProof/>
          <w:highlight w:val="cyan"/>
        </w:rPr>
        <mc:AlternateContent>
          <mc:Choice Requires="wps">
            <w:drawing>
              <wp:anchor distT="0" distB="0" distL="114300" distR="114300" simplePos="0" relativeHeight="253197312" behindDoc="0" locked="0" layoutInCell="1" allowOverlap="1" wp14:anchorId="3A5F1A1F" wp14:editId="2172C2E3">
                <wp:simplePos x="0" y="0"/>
                <wp:positionH relativeFrom="column">
                  <wp:posOffset>5052695</wp:posOffset>
                </wp:positionH>
                <wp:positionV relativeFrom="paragraph">
                  <wp:posOffset>13971</wp:posOffset>
                </wp:positionV>
                <wp:extent cx="0" cy="352424"/>
                <wp:effectExtent l="76200" t="38100" r="76200" b="48260"/>
                <wp:wrapNone/>
                <wp:docPr id="636" name="直線コネクタ 33"/>
                <wp:cNvGraphicFramePr/>
                <a:graphic xmlns:a="http://schemas.openxmlformats.org/drawingml/2006/main">
                  <a:graphicData uri="http://schemas.microsoft.com/office/word/2010/wordprocessingShape">
                    <wps:wsp>
                      <wps:cNvCnPr/>
                      <wps:spPr bwMode="auto">
                        <a:xfrm flipV="1">
                          <a:off x="0" y="0"/>
                          <a:ext cx="0" cy="352424"/>
                        </a:xfrm>
                        <a:prstGeom prst="line">
                          <a:avLst/>
                        </a:prstGeom>
                        <a:noFill/>
                        <a:ln w="9525" cap="flat" cmpd="sng" algn="ctr">
                          <a:solidFill>
                            <a:srgbClr val="000000"/>
                          </a:solidFill>
                          <a:prstDash val="solid"/>
                          <a:round/>
                          <a:headEnd type="stealth" w="med" len="lg"/>
                          <a:tailEnd type="stealth" w="med"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直線コネクタ 33" o:spid="_x0000_s1026" style="position:absolute;left:0;text-align:left;flip:y;z-index:2531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85pt,1.1pt" to="397.8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">
                <v:stroke startarrow="classic" startarrowlength="long" endarrow="classic" endarrowlength="long"/>
              </v:line>
            </w:pict>
          </mc:Fallback>
        </mc:AlternateContent>
      </w: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96288" behindDoc="0" locked="0" layoutInCell="1" allowOverlap="1" wp14:anchorId="798DCAD7" wp14:editId="4AAB45CC">
                <wp:simplePos x="0" y="0"/>
                <wp:positionH relativeFrom="column">
                  <wp:posOffset>3930015</wp:posOffset>
                </wp:positionH>
                <wp:positionV relativeFrom="paragraph">
                  <wp:posOffset>153670</wp:posOffset>
                </wp:positionV>
                <wp:extent cx="1178560" cy="320040"/>
                <wp:effectExtent l="0" t="0" r="0" b="3810"/>
                <wp:wrapNone/>
                <wp:docPr id="637"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35B43" w14:textId="77777777" w:rsidR="00B92A0A" w:rsidRPr="00077191" w:rsidRDefault="00B92A0A" w:rsidP="008327E5">
                            <w:pPr>
                              <w:pStyle w:val="a0"/>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color w:val="000000"/>
                                <w:sz w:val="18"/>
                                <w:szCs w:val="18"/>
                              </w:rPr>
                              <w:t>限界管理水準</w:t>
                            </w:r>
                          </w:p>
                        </w:txbxContent>
                      </wps:txbx>
                      <wps:bodyPr rot="0" vert="horz" wrap="none" lIns="91440" tIns="45720" rIns="91440" bIns="45720" anchor="t" anchorCtr="0">
                        <a:spAutoFit/>
                      </wps:bodyPr>
                    </wps:wsp>
                  </a:graphicData>
                </a:graphic>
              </wp:anchor>
            </w:drawing>
          </mc:Choice>
          <mc:Fallback>
            <w:pict>
              <v:shape id="_x0000_s1442" type="#_x0000_t202" style="position:absolute;left:0;text-align:left;margin-left:309.45pt;margin-top:12.1pt;width:92.8pt;height:25.2pt;z-index:253196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" filled="f" stroked="f">
                <v:textbox style="mso-fit-shape-to-text:t">
                  <w:txbxContent>
                    <w:p w14:paraId="01835B43" w14:textId="77777777" w:rsidR="00B92A0A" w:rsidRPr="00077191" w:rsidRDefault="00B92A0A" w:rsidP="008327E5">
                      <w:pPr>
                        <w:pStyle w:val="a0"/>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color w:val="000000"/>
                          <w:sz w:val="18"/>
                          <w:szCs w:val="18"/>
                        </w:rPr>
                        <w:t>限界管理水準</w:t>
                      </w:r>
                    </w:p>
                  </w:txbxContent>
                </v:textbox>
              </v:shape>
            </w:pict>
          </mc:Fallback>
        </mc:AlternateContent>
      </w: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72736" behindDoc="0" locked="0" layoutInCell="1" allowOverlap="1" wp14:anchorId="02D8F6A5" wp14:editId="27A179F4">
                <wp:simplePos x="0" y="0"/>
                <wp:positionH relativeFrom="column">
                  <wp:posOffset>2440940</wp:posOffset>
                </wp:positionH>
                <wp:positionV relativeFrom="paragraph">
                  <wp:posOffset>635</wp:posOffset>
                </wp:positionV>
                <wp:extent cx="438785" cy="330200"/>
                <wp:effectExtent l="0" t="0" r="18415" b="31750"/>
                <wp:wrapNone/>
                <wp:docPr id="638" name="直線コネクタ 11"/>
                <wp:cNvGraphicFramePr/>
                <a:graphic xmlns:a="http://schemas.openxmlformats.org/drawingml/2006/main">
                  <a:graphicData uri="http://schemas.microsoft.com/office/word/2010/wordprocessingShape">
                    <wps:wsp>
                      <wps:cNvCnPr/>
                      <wps:spPr bwMode="auto">
                        <a:xfrm>
                          <a:off x="0" y="0"/>
                          <a:ext cx="438785" cy="330200"/>
                        </a:xfrm>
                        <a:prstGeom prst="line">
                          <a:avLst/>
                        </a:prstGeom>
                        <a:noFill/>
                        <a:ln w="19050" cap="flat" cmpd="sng" algn="ctr">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直線コネクタ 11" o:spid="_x0000_s1026" style="position:absolute;left:0;text-align:left;z-index:253172736;visibility:visible;mso-wrap-style:square;mso-wrap-distance-left:9pt;mso-wrap-distance-top:0;mso-wrap-distance-right:9pt;mso-wrap-distance-bottom:0;mso-position-horizontal:absolute;mso-position-horizontal-relative:text;mso-position-vertical:absolute;mso-position-vertical-relative:text" from="192.2pt,.05pt" to="226.7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" strokeweight="1.5pt">
                <v:stroke dashstyle="dash"/>
              </v:line>
            </w:pict>
          </mc:Fallback>
        </mc:AlternateContent>
      </w: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89120" behindDoc="0" locked="0" layoutInCell="1" allowOverlap="1" wp14:anchorId="777C14D4" wp14:editId="78D04D1E">
                <wp:simplePos x="0" y="0"/>
                <wp:positionH relativeFrom="column">
                  <wp:posOffset>558165</wp:posOffset>
                </wp:positionH>
                <wp:positionV relativeFrom="paragraph">
                  <wp:posOffset>178435</wp:posOffset>
                </wp:positionV>
                <wp:extent cx="267970" cy="320040"/>
                <wp:effectExtent l="0" t="0" r="0" b="3810"/>
                <wp:wrapNone/>
                <wp:docPr id="639"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C7997" w14:textId="77777777" w:rsidR="00B92A0A" w:rsidRPr="006220AE" w:rsidRDefault="00B92A0A" w:rsidP="008327E5">
                            <w:pPr>
                              <w:pStyle w:val="ae"/>
                              <w:rPr>
                                <w:rFonts w:ascii="HG丸ｺﾞｼｯｸM-PRO" w:eastAsia="HG丸ｺﾞｼｯｸM-PRO" w:hAnsi="HG丸ｺﾞｼｯｸM-PRO"/>
                              </w:rPr>
                            </w:pPr>
                            <w:r w:rsidRPr="006220AE">
                              <w:rPr>
                                <w:rFonts w:ascii="HG丸ｺﾞｼｯｸM-PRO" w:eastAsia="HG丸ｺﾞｼｯｸM-PRO" w:hAnsi="HG丸ｺﾞｼｯｸM-PRO" w:hint="eastAsia"/>
                              </w:rPr>
                              <w:t>2</w:t>
                            </w:r>
                          </w:p>
                        </w:txbxContent>
                      </wps:txbx>
                      <wps:bodyPr rot="0" vert="horz" wrap="none" lIns="91440" tIns="45720" rIns="91440" bIns="45720" anchor="t" anchorCtr="0" upright="1">
                        <a:spAutoFit/>
                      </wps:bodyPr>
                    </wps:wsp>
                  </a:graphicData>
                </a:graphic>
              </wp:anchor>
            </w:drawing>
          </mc:Choice>
          <mc:Fallback>
            <w:pict>
              <v:shape id="_x0000_s1443" type="#_x0000_t202" style="position:absolute;left:0;text-align:left;margin-left:43.95pt;margin-top:14.05pt;width:21.1pt;height:25.2pt;z-index:2531891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" filled="f" stroked="f">
                <v:textbox style="mso-fit-shape-to-text:t">
                  <w:txbxContent>
                    <w:p w14:paraId="5F8C7997" w14:textId="77777777" w:rsidR="00B92A0A" w:rsidRPr="006220AE" w:rsidRDefault="00B92A0A" w:rsidP="008327E5">
                      <w:pPr>
                        <w:pStyle w:val="ae"/>
                        <w:rPr>
                          <w:rFonts w:ascii="HG丸ｺﾞｼｯｸM-PRO" w:eastAsia="HG丸ｺﾞｼｯｸM-PRO" w:hAnsi="HG丸ｺﾞｼｯｸM-PRO"/>
                        </w:rPr>
                      </w:pPr>
                      <w:r w:rsidRPr="006220AE">
                        <w:rPr>
                          <w:rFonts w:ascii="HG丸ｺﾞｼｯｸM-PRO" w:eastAsia="HG丸ｺﾞｼｯｸM-PRO" w:hAnsi="HG丸ｺﾞｼｯｸM-PRO" w:hint="eastAsia"/>
                        </w:rPr>
                        <w:t>2</w:t>
                      </w:r>
                    </w:p>
                  </w:txbxContent>
                </v:textbox>
              </v:shape>
            </w:pict>
          </mc:Fallback>
        </mc:AlternateContent>
      </w:r>
    </w:p>
    <w:p w14:paraId="1AA4E678" w14:textId="77777777" w:rsidR="008327E5" w:rsidRPr="00C404F4" w:rsidRDefault="008327E5" w:rsidP="008327E5">
      <w:pPr>
        <w:pStyle w:val="30"/>
        <w:ind w:leftChars="200" w:left="420" w:firstLine="210"/>
        <w:jc w:val="center"/>
        <w:rPr>
          <w:rFonts w:ascii="HG丸ｺﾞｼｯｸM-PRO" w:eastAsia="HG丸ｺﾞｼｯｸM-PRO" w:hAnsi="HG丸ｺﾞｼｯｸM-PRO"/>
          <w:noProof/>
          <w:highlight w:val="cyan"/>
        </w:rPr>
      </w:pP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80928" behindDoc="0" locked="0" layoutInCell="1" allowOverlap="1" wp14:anchorId="783C2A46" wp14:editId="6A2B830A">
                <wp:simplePos x="0" y="0"/>
                <wp:positionH relativeFrom="column">
                  <wp:posOffset>1061720</wp:posOffset>
                </wp:positionH>
                <wp:positionV relativeFrom="paragraph">
                  <wp:posOffset>204470</wp:posOffset>
                </wp:positionV>
                <wp:extent cx="1235075" cy="243840"/>
                <wp:effectExtent l="0" t="57150" r="479425" b="22860"/>
                <wp:wrapNone/>
                <wp:docPr id="3408" name="線吹き出し 1 (枠付き)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5075" cy="243840"/>
                        </a:xfrm>
                        <a:prstGeom prst="borderCallout1">
                          <a:avLst>
                            <a:gd name="adj1" fmla="val 38315"/>
                            <a:gd name="adj2" fmla="val 102685"/>
                            <a:gd name="adj3" fmla="val -819"/>
                            <a:gd name="adj4" fmla="val 138573"/>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41D5C71D" w14:textId="77777777" w:rsidR="00B92A0A" w:rsidRPr="00077191" w:rsidRDefault="00B92A0A" w:rsidP="008327E5">
                            <w:pPr>
                              <w:pStyle w:val="Web"/>
                              <w:spacing w:before="0" w:beforeAutospacing="0" w:after="0" w:afterAutospacing="0" w:line="240" w:lineRule="exact"/>
                              <w:jc w:val="center"/>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更新（長寿命化なし）</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444" type="#_x0000_t47" style="position:absolute;left:0;text-align:left;margin-left:83.6pt;margin-top:16.1pt;width:97.25pt;height:19.2pt;z-index:2531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" adj="29932,-177,22180,8276" strokeweight="1.5pt">
                <v:stroke startarrow="block"/>
                <v:textbox inset="1mm,1mm,1mm,1mm">
                  <w:txbxContent>
                    <w:p w14:paraId="41D5C71D" w14:textId="77777777" w:rsidR="00B92A0A" w:rsidRPr="00077191" w:rsidRDefault="00B92A0A" w:rsidP="008327E5">
                      <w:pPr>
                        <w:pStyle w:val="Web"/>
                        <w:spacing w:before="0" w:beforeAutospacing="0" w:after="0" w:afterAutospacing="0" w:line="240" w:lineRule="exact"/>
                        <w:jc w:val="center"/>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更新（長寿命化なし）</w:t>
                      </w:r>
                    </w:p>
                  </w:txbxContent>
                </v:textbox>
                <o:callout v:ext="edit" minusx="t"/>
              </v:shape>
            </w:pict>
          </mc:Fallback>
        </mc:AlternateContent>
      </w: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77856" behindDoc="0" locked="0" layoutInCell="1" allowOverlap="1" wp14:anchorId="18AB2DE4" wp14:editId="224EFC50">
                <wp:simplePos x="0" y="0"/>
                <wp:positionH relativeFrom="column">
                  <wp:posOffset>2794635</wp:posOffset>
                </wp:positionH>
                <wp:positionV relativeFrom="paragraph">
                  <wp:posOffset>67310</wp:posOffset>
                </wp:positionV>
                <wp:extent cx="123825" cy="123825"/>
                <wp:effectExtent l="0" t="0" r="28575" b="28575"/>
                <wp:wrapNone/>
                <wp:docPr id="3410" name="円/楕円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ellipse">
                          <a:avLst/>
                        </a:prstGeom>
                        <a:solidFill>
                          <a:srgbClr val="4F81BD"/>
                        </a:solidFill>
                        <a:ln w="25400" cap="flat" cmpd="sng" algn="ctr">
                          <a:solidFill>
                            <a:srgbClr val="385D8A"/>
                          </a:solidFill>
                          <a:prstDash val="solid"/>
                          <a:round/>
                          <a:headEnd/>
                          <a:tailEnd/>
                        </a:ln>
                      </wps:spPr>
                      <wps:bodyPr rot="0" vert="horz" wrap="square" lIns="91440" tIns="45720" rIns="91440" bIns="45720" anchor="t" anchorCtr="0" upright="1">
                        <a:noAutofit/>
                      </wps:bodyPr>
                    </wps:wsp>
                  </a:graphicData>
                </a:graphic>
              </wp:anchor>
            </w:drawing>
          </mc:Choice>
          <mc:Fallback>
            <w:pict>
              <v:oval id="円/楕円 24" o:spid="_x0000_s1026" style="position:absolute;left:0;text-align:left;margin-left:220.05pt;margin-top:5.3pt;width:9.75pt;height:9.75pt;z-index:253177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" fillcolor="#4f81bd" strokecolor="#385d8a" strokeweight="2pt"/>
            </w:pict>
          </mc:Fallback>
        </mc:AlternateContent>
      </w: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78880" behindDoc="0" locked="0" layoutInCell="1" allowOverlap="1" wp14:anchorId="46332926" wp14:editId="4B324F32">
                <wp:simplePos x="0" y="0"/>
                <wp:positionH relativeFrom="column">
                  <wp:posOffset>3775710</wp:posOffset>
                </wp:positionH>
                <wp:positionV relativeFrom="paragraph">
                  <wp:posOffset>67310</wp:posOffset>
                </wp:positionV>
                <wp:extent cx="123825" cy="123825"/>
                <wp:effectExtent l="0" t="0" r="28575" b="28575"/>
                <wp:wrapNone/>
                <wp:docPr id="3411" name="円/楕円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ellipse">
                          <a:avLst/>
                        </a:prstGeom>
                        <a:solidFill>
                          <a:srgbClr val="4F81BD"/>
                        </a:solidFill>
                        <a:ln w="25400" cap="flat" cmpd="sng" algn="ctr">
                          <a:solidFill>
                            <a:srgbClr val="385D8A"/>
                          </a:solidFill>
                          <a:prstDash val="solid"/>
                          <a:round/>
                          <a:headEnd/>
                          <a:tailEnd/>
                        </a:ln>
                      </wps:spPr>
                      <wps:bodyPr rot="0" vert="horz" wrap="square" lIns="91440" tIns="45720" rIns="91440" bIns="45720" anchor="t" anchorCtr="0" upright="1">
                        <a:noAutofit/>
                      </wps:bodyPr>
                    </wps:wsp>
                  </a:graphicData>
                </a:graphic>
              </wp:anchor>
            </w:drawing>
          </mc:Choice>
          <mc:Fallback>
            <w:pict>
              <v:oval id="円/楕円 25" o:spid="_x0000_s1026" style="position:absolute;left:0;text-align:left;margin-left:297.3pt;margin-top:5.3pt;width:9.75pt;height:9.75pt;z-index:253178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" fillcolor="#4f81bd" strokecolor="#385d8a" strokeweight="2pt"/>
            </w:pict>
          </mc:Fallback>
        </mc:AlternateContent>
      </w: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91168" behindDoc="0" locked="0" layoutInCell="1" allowOverlap="1" wp14:anchorId="2B75C14E" wp14:editId="64150B9A">
                <wp:simplePos x="0" y="0"/>
                <wp:positionH relativeFrom="column">
                  <wp:posOffset>873760</wp:posOffset>
                </wp:positionH>
                <wp:positionV relativeFrom="paragraph">
                  <wp:posOffset>133350</wp:posOffset>
                </wp:positionV>
                <wp:extent cx="4362450" cy="0"/>
                <wp:effectExtent l="0" t="0" r="0" b="19050"/>
                <wp:wrapNone/>
                <wp:docPr id="3418" name="直線コネクタ 7"/>
                <wp:cNvGraphicFramePr/>
                <a:graphic xmlns:a="http://schemas.openxmlformats.org/drawingml/2006/main">
                  <a:graphicData uri="http://schemas.microsoft.com/office/word/2010/wordprocessingShape">
                    <wps:wsp>
                      <wps:cNvCnPr/>
                      <wps:spPr bwMode="auto">
                        <a:xfrm>
                          <a:off x="0" y="0"/>
                          <a:ext cx="4362450" cy="0"/>
                        </a:xfrm>
                        <a:prstGeom prst="line">
                          <a:avLst/>
                        </a:prstGeom>
                        <a:noFill/>
                        <a:ln w="12700" cap="flat" cmpd="sng" algn="ctr">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直線コネクタ 7" o:spid="_x0000_s1026" style="position:absolute;left:0;text-align:left;z-index:253191168;visibility:visible;mso-wrap-style:square;mso-wrap-distance-left:9pt;mso-wrap-distance-top:0;mso-wrap-distance-right:9pt;mso-wrap-distance-bottom:0;mso-position-horizontal:absolute;mso-position-horizontal-relative:text;mso-position-vertical:absolute;mso-position-vertical-relative:text" from="68.8pt,10.5pt" to="412.3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" strokeweight="1pt">
                <v:stroke dashstyle="dashDot"/>
              </v:line>
            </w:pict>
          </mc:Fallback>
        </mc:AlternateContent>
      </w:r>
    </w:p>
    <w:p w14:paraId="432A3D4B" w14:textId="59700D09" w:rsidR="008327E5" w:rsidRPr="00C404F4" w:rsidRDefault="005F3C0D" w:rsidP="008327E5">
      <w:pPr>
        <w:pStyle w:val="30"/>
        <w:ind w:leftChars="200" w:left="420" w:firstLine="210"/>
        <w:jc w:val="center"/>
        <w:rPr>
          <w:rFonts w:ascii="HG丸ｺﾞｼｯｸM-PRO" w:eastAsia="HG丸ｺﾞｼｯｸM-PRO" w:hAnsi="HG丸ｺﾞｼｯｸM-PRO"/>
          <w:noProof/>
          <w:highlight w:val="cyan"/>
        </w:rPr>
      </w:pP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200384" behindDoc="0" locked="0" layoutInCell="1" allowOverlap="1" wp14:anchorId="3AB0EC69" wp14:editId="166AF601">
                <wp:simplePos x="0" y="0"/>
                <wp:positionH relativeFrom="column">
                  <wp:posOffset>558165</wp:posOffset>
                </wp:positionH>
                <wp:positionV relativeFrom="paragraph">
                  <wp:posOffset>83185</wp:posOffset>
                </wp:positionV>
                <wp:extent cx="267970" cy="320040"/>
                <wp:effectExtent l="0" t="0" r="0" b="3810"/>
                <wp:wrapNone/>
                <wp:docPr id="3425"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D9167" w14:textId="451702DE" w:rsidR="00B92A0A" w:rsidRPr="006220AE" w:rsidRDefault="00B92A0A" w:rsidP="008327E5">
                            <w:pPr>
                              <w:pStyle w:val="a0"/>
                              <w:rPr>
                                <w:rFonts w:ascii="HG丸ｺﾞｼｯｸM-PRO" w:eastAsia="HG丸ｺﾞｼｯｸM-PRO" w:hAnsi="HG丸ｺﾞｼｯｸM-PRO"/>
                              </w:rPr>
                            </w:pPr>
                            <w:r>
                              <w:rPr>
                                <w:rFonts w:ascii="HG丸ｺﾞｼｯｸM-PRO" w:eastAsia="HG丸ｺﾞｼｯｸM-PRO" w:hAnsi="HG丸ｺﾞｼｯｸM-PRO" w:hint="eastAsia"/>
                              </w:rPr>
                              <w:t>1</w:t>
                            </w:r>
                          </w:p>
                        </w:txbxContent>
                      </wps:txbx>
                      <wps:bodyPr rot="0" vert="horz" wrap="none" lIns="91440" tIns="45720" rIns="91440" bIns="45720" anchor="t" anchorCtr="0" upright="1">
                        <a:spAutoFit/>
                      </wps:bodyPr>
                    </wps:wsp>
                  </a:graphicData>
                </a:graphic>
              </wp:anchor>
            </w:drawing>
          </mc:Choice>
          <mc:Fallback>
            <w:pict>
              <v:shape id="_x0000_s1445" type="#_x0000_t202" style="position:absolute;left:0;text-align:left;margin-left:43.95pt;margin-top:6.55pt;width:21.1pt;height:25.2pt;z-index:253200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" filled="f" stroked="f">
                <v:textbox style="mso-fit-shape-to-text:t">
                  <w:txbxContent>
                    <w:p w14:paraId="6F6D9167" w14:textId="451702DE" w:rsidR="00B92A0A" w:rsidRPr="006220AE" w:rsidRDefault="00B92A0A" w:rsidP="008327E5">
                      <w:pPr>
                        <w:pStyle w:val="a0"/>
                        <w:rPr>
                          <w:rFonts w:ascii="HG丸ｺﾞｼｯｸM-PRO" w:eastAsia="HG丸ｺﾞｼｯｸM-PRO" w:hAnsi="HG丸ｺﾞｼｯｸM-PRO"/>
                        </w:rPr>
                      </w:pPr>
                      <w:r>
                        <w:rPr>
                          <w:rFonts w:ascii="HG丸ｺﾞｼｯｸM-PRO" w:eastAsia="HG丸ｺﾞｼｯｸM-PRO" w:hAnsi="HG丸ｺﾞｼｯｸM-PRO" w:hint="eastAsia"/>
                        </w:rPr>
                        <w:t>1</w:t>
                      </w:r>
                    </w:p>
                  </w:txbxContent>
                </v:textbox>
              </v:shape>
            </w:pict>
          </mc:Fallback>
        </mc:AlternateContent>
      </w:r>
      <w:r w:rsidR="008327E5"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81952" behindDoc="0" locked="0" layoutInCell="1" allowOverlap="1" wp14:anchorId="23C78DE7" wp14:editId="206C3CC9">
                <wp:simplePos x="0" y="0"/>
                <wp:positionH relativeFrom="column">
                  <wp:posOffset>4575175</wp:posOffset>
                </wp:positionH>
                <wp:positionV relativeFrom="paragraph">
                  <wp:posOffset>128270</wp:posOffset>
                </wp:positionV>
                <wp:extent cx="450215" cy="320040"/>
                <wp:effectExtent l="0" t="0" r="0" b="3810"/>
                <wp:wrapNone/>
                <wp:docPr id="3419"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BD25D" w14:textId="77777777" w:rsidR="00B92A0A" w:rsidRPr="00077191" w:rsidRDefault="00B92A0A" w:rsidP="008327E5">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時間</w:t>
                            </w:r>
                          </w:p>
                        </w:txbxContent>
                      </wps:txbx>
                      <wps:bodyPr rot="0" vert="horz" wrap="none" lIns="91440" tIns="45720" rIns="91440" bIns="45720" anchor="t" anchorCtr="0">
                        <a:spAutoFit/>
                      </wps:bodyPr>
                    </wps:wsp>
                  </a:graphicData>
                </a:graphic>
              </wp:anchor>
            </w:drawing>
          </mc:Choice>
          <mc:Fallback>
            <w:pict>
              <v:shape id="_x0000_s1446" type="#_x0000_t202" style="position:absolute;left:0;text-align:left;margin-left:360.25pt;margin-top:10.1pt;width:35.45pt;height:25.2pt;z-index:253181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" filled="f" stroked="f">
                <v:textbox style="mso-fit-shape-to-text:t">
                  <w:txbxContent>
                    <w:p w14:paraId="79BBD25D" w14:textId="77777777" w:rsidR="00B92A0A" w:rsidRPr="00077191" w:rsidRDefault="00B92A0A" w:rsidP="008327E5">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時間</w:t>
                      </w:r>
                    </w:p>
                  </w:txbxContent>
                </v:textbox>
              </v:shape>
            </w:pict>
          </mc:Fallback>
        </mc:AlternateContent>
      </w:r>
      <w:r w:rsidR="008327E5"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87072" behindDoc="0" locked="0" layoutInCell="1" allowOverlap="1" wp14:anchorId="22F5E9E1" wp14:editId="7364BC3D">
                <wp:simplePos x="0" y="0"/>
                <wp:positionH relativeFrom="column">
                  <wp:posOffset>3843020</wp:posOffset>
                </wp:positionH>
                <wp:positionV relativeFrom="paragraph">
                  <wp:posOffset>42545</wp:posOffset>
                </wp:positionV>
                <wp:extent cx="0" cy="695325"/>
                <wp:effectExtent l="0" t="0" r="19050" b="9525"/>
                <wp:wrapNone/>
                <wp:docPr id="3420" name="直線コネクタ 31"/>
                <wp:cNvGraphicFramePr/>
                <a:graphic xmlns:a="http://schemas.openxmlformats.org/drawingml/2006/main">
                  <a:graphicData uri="http://schemas.microsoft.com/office/word/2010/wordprocessingShape">
                    <wps:wsp>
                      <wps:cNvCnPr/>
                      <wps:spPr bwMode="auto">
                        <a:xfrm>
                          <a:off x="0" y="0"/>
                          <a:ext cx="0" cy="695325"/>
                        </a:xfrm>
                        <a:prstGeom prst="line">
                          <a:avLst/>
                        </a:prstGeom>
                        <a:noFill/>
                        <a:ln w="9525"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id="直線コネクタ 31" o:spid="_x0000_s1026" style="position:absolute;left:0;text-align:left;z-index:25318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2.6pt,3.35pt" to="302.6pt,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"/>
            </w:pict>
          </mc:Fallback>
        </mc:AlternateContent>
      </w:r>
      <w:r w:rsidR="008327E5"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84000" behindDoc="0" locked="0" layoutInCell="1" allowOverlap="1" wp14:anchorId="36209D53" wp14:editId="7A966C77">
                <wp:simplePos x="0" y="0"/>
                <wp:positionH relativeFrom="column">
                  <wp:posOffset>2852420</wp:posOffset>
                </wp:positionH>
                <wp:positionV relativeFrom="paragraph">
                  <wp:posOffset>42545</wp:posOffset>
                </wp:positionV>
                <wp:extent cx="0" cy="676275"/>
                <wp:effectExtent l="0" t="0" r="19050" b="9525"/>
                <wp:wrapNone/>
                <wp:docPr id="3421" name="直線コネクタ 30"/>
                <wp:cNvGraphicFramePr/>
                <a:graphic xmlns:a="http://schemas.openxmlformats.org/drawingml/2006/main">
                  <a:graphicData uri="http://schemas.microsoft.com/office/word/2010/wordprocessingShape">
                    <wps:wsp>
                      <wps:cNvCnPr/>
                      <wps:spPr bwMode="auto">
                        <a:xfrm>
                          <a:off x="0" y="0"/>
                          <a:ext cx="0" cy="676275"/>
                        </a:xfrm>
                        <a:prstGeom prst="line">
                          <a:avLst/>
                        </a:prstGeom>
                        <a:noFill/>
                        <a:ln w="9525"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id="直線コネクタ 30" o:spid="_x0000_s1026" style="position:absolute;left:0;text-align:left;z-index:253184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4.6pt,3.35pt" to="224.6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"/>
            </w:pict>
          </mc:Fallback>
        </mc:AlternateContent>
      </w:r>
    </w:p>
    <w:p w14:paraId="467E4CD3" w14:textId="77777777" w:rsidR="008327E5" w:rsidRPr="00C404F4" w:rsidRDefault="008327E5" w:rsidP="008327E5">
      <w:pPr>
        <w:pStyle w:val="30"/>
        <w:ind w:leftChars="200" w:left="420" w:firstLine="210"/>
        <w:jc w:val="center"/>
        <w:rPr>
          <w:rFonts w:ascii="HG丸ｺﾞｼｯｸM-PRO" w:eastAsia="HG丸ｺﾞｼｯｸM-PRO" w:hAnsi="HG丸ｺﾞｼｯｸM-PRO"/>
          <w:highlight w:val="cyan"/>
        </w:rPr>
      </w:pP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93216" behindDoc="0" locked="0" layoutInCell="1" allowOverlap="1" wp14:anchorId="6B0D2852" wp14:editId="77CBF841">
                <wp:simplePos x="0" y="0"/>
                <wp:positionH relativeFrom="column">
                  <wp:posOffset>3013710</wp:posOffset>
                </wp:positionH>
                <wp:positionV relativeFrom="paragraph">
                  <wp:posOffset>114935</wp:posOffset>
                </wp:positionV>
                <wp:extent cx="716915" cy="320040"/>
                <wp:effectExtent l="0" t="0" r="0" b="3810"/>
                <wp:wrapNone/>
                <wp:docPr id="3422"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83DD4" w14:textId="77777777" w:rsidR="00B92A0A" w:rsidRPr="00077191" w:rsidRDefault="00B92A0A" w:rsidP="008327E5">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延命期間</w:t>
                            </w:r>
                          </w:p>
                        </w:txbxContent>
                      </wps:txbx>
                      <wps:bodyPr rot="0" vert="horz" wrap="none" lIns="91440" tIns="45720" rIns="91440" bIns="45720" anchor="t" anchorCtr="0">
                        <a:spAutoFit/>
                      </wps:bodyPr>
                    </wps:wsp>
                  </a:graphicData>
                </a:graphic>
              </wp:anchor>
            </w:drawing>
          </mc:Choice>
          <mc:Fallback>
            <w:pict>
              <v:shape id="_x0000_s1447" type="#_x0000_t202" style="position:absolute;left:0;text-align:left;margin-left:237.3pt;margin-top:9.05pt;width:56.45pt;height:25.2pt;z-index:253193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" filled="f" stroked="f">
                <v:textbox style="mso-fit-shape-to-text:t">
                  <w:txbxContent>
                    <w:p w14:paraId="61983DD4" w14:textId="77777777" w:rsidR="00B92A0A" w:rsidRPr="00077191" w:rsidRDefault="00B92A0A" w:rsidP="008327E5">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延命期間</w:t>
                      </w:r>
                    </w:p>
                  </w:txbxContent>
                </v:textbox>
              </v:shape>
            </w:pict>
          </mc:Fallback>
        </mc:AlternateContent>
      </w:r>
    </w:p>
    <w:p w14:paraId="765607AD" w14:textId="77777777" w:rsidR="008327E5" w:rsidRPr="00C404F4" w:rsidRDefault="008327E5" w:rsidP="008327E5">
      <w:pPr>
        <w:pStyle w:val="30"/>
        <w:ind w:leftChars="200" w:left="420" w:firstLineChars="0" w:firstLine="0"/>
        <w:jc w:val="center"/>
        <w:rPr>
          <w:rFonts w:ascii="HG丸ｺﾞｼｯｸM-PRO" w:eastAsia="HG丸ｺﾞｼｯｸM-PRO" w:hAnsi="HG丸ｺﾞｼｯｸM-PRO"/>
          <w:bCs/>
          <w:highlight w:val="cyan"/>
        </w:rPr>
      </w:pP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92192" behindDoc="0" locked="0" layoutInCell="1" allowOverlap="1" wp14:anchorId="4FF81050" wp14:editId="66FFCC86">
                <wp:simplePos x="0" y="0"/>
                <wp:positionH relativeFrom="column">
                  <wp:posOffset>4357370</wp:posOffset>
                </wp:positionH>
                <wp:positionV relativeFrom="paragraph">
                  <wp:posOffset>23495</wp:posOffset>
                </wp:positionV>
                <wp:extent cx="1235075" cy="243840"/>
                <wp:effectExtent l="495300" t="533400" r="22225" b="22860"/>
                <wp:wrapNone/>
                <wp:docPr id="3423" name="線吹き出し 1 (枠付き)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5075" cy="243840"/>
                        </a:xfrm>
                        <a:prstGeom prst="borderCallout1">
                          <a:avLst>
                            <a:gd name="adj1" fmla="val 14877"/>
                            <a:gd name="adj2" fmla="val -657"/>
                            <a:gd name="adj3" fmla="val -203944"/>
                            <a:gd name="adj4" fmla="val -36492"/>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24C672F2" w14:textId="77777777" w:rsidR="00B92A0A" w:rsidRPr="00077191" w:rsidRDefault="00B92A0A" w:rsidP="008327E5">
                            <w:pPr>
                              <w:pStyle w:val="ae"/>
                              <w:spacing w:line="240" w:lineRule="exact"/>
                              <w:rPr>
                                <w:rFonts w:ascii="HG丸ｺﾞｼｯｸM-PRO" w:eastAsia="HG丸ｺﾞｼｯｸM-PRO" w:hAnsi="HG丸ｺﾞｼｯｸM-PRO"/>
                              </w:rPr>
                            </w:pPr>
                            <w:r w:rsidRPr="00077191">
                              <w:rPr>
                                <w:rFonts w:ascii="HG丸ｺﾞｼｯｸM-PRO" w:eastAsia="HG丸ｺﾞｼｯｸM-PRO" w:hAnsi="HG丸ｺﾞｼｯｸM-PRO" w:cs="Times New Roman" w:hint="eastAsia"/>
                                <w:color w:val="000000"/>
                              </w:rPr>
                              <w:t>更新（長寿命化あり）</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448" type="#_x0000_t47" style="position:absolute;left:0;text-align:left;margin-left:343.1pt;margin-top:1.85pt;width:97.25pt;height:19.2pt;z-index:2531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" adj="-7882,-44052,-142,3213" strokeweight="1.5pt">
                <v:stroke startarrow="block"/>
                <v:textbox inset="1mm,1mm,1mm,1mm">
                  <w:txbxContent>
                    <w:p w14:paraId="24C672F2" w14:textId="77777777" w:rsidR="00B92A0A" w:rsidRPr="00077191" w:rsidRDefault="00B92A0A" w:rsidP="008327E5">
                      <w:pPr>
                        <w:pStyle w:val="ae"/>
                        <w:spacing w:line="240" w:lineRule="exact"/>
                        <w:rPr>
                          <w:rFonts w:ascii="HG丸ｺﾞｼｯｸM-PRO" w:eastAsia="HG丸ｺﾞｼｯｸM-PRO" w:hAnsi="HG丸ｺﾞｼｯｸM-PRO"/>
                        </w:rPr>
                      </w:pPr>
                      <w:r w:rsidRPr="00077191">
                        <w:rPr>
                          <w:rFonts w:ascii="HG丸ｺﾞｼｯｸM-PRO" w:eastAsia="HG丸ｺﾞｼｯｸM-PRO" w:hAnsi="HG丸ｺﾞｼｯｸM-PRO" w:cs="Times New Roman" w:hint="eastAsia"/>
                          <w:color w:val="000000"/>
                        </w:rPr>
                        <w:t>更新（長寿命化あり）</w:t>
                      </w:r>
                    </w:p>
                  </w:txbxContent>
                </v:textbox>
              </v:shape>
            </w:pict>
          </mc:Fallback>
        </mc:AlternateContent>
      </w:r>
      <w:r w:rsidRPr="00C404F4">
        <w:rPr>
          <w:rFonts w:ascii="HG丸ｺﾞｼｯｸM-PRO" w:eastAsia="HG丸ｺﾞｼｯｸM-PRO" w:hAnsi="HG丸ｺﾞｼｯｸM-PRO"/>
          <w:noProof/>
          <w:highlight w:val="cyan"/>
        </w:rPr>
        <mc:AlternateContent>
          <mc:Choice Requires="wps">
            <w:drawing>
              <wp:anchor distT="0" distB="0" distL="114300" distR="114300" simplePos="0" relativeHeight="253190144" behindDoc="0" locked="0" layoutInCell="1" allowOverlap="1" wp14:anchorId="01F7ED4D" wp14:editId="7E5614B5">
                <wp:simplePos x="0" y="0"/>
                <wp:positionH relativeFrom="column">
                  <wp:posOffset>2861310</wp:posOffset>
                </wp:positionH>
                <wp:positionV relativeFrom="paragraph">
                  <wp:posOffset>153035</wp:posOffset>
                </wp:positionV>
                <wp:extent cx="990600" cy="0"/>
                <wp:effectExtent l="0" t="76200" r="0" b="95250"/>
                <wp:wrapNone/>
                <wp:docPr id="3424" name="直線コネクタ 33"/>
                <wp:cNvGraphicFramePr/>
                <a:graphic xmlns:a="http://schemas.openxmlformats.org/drawingml/2006/main">
                  <a:graphicData uri="http://schemas.microsoft.com/office/word/2010/wordprocessingShape">
                    <wps:wsp>
                      <wps:cNvCnPr/>
                      <wps:spPr bwMode="auto">
                        <a:xfrm>
                          <a:off x="0" y="0"/>
                          <a:ext cx="990600" cy="0"/>
                        </a:xfrm>
                        <a:prstGeom prst="line">
                          <a:avLst/>
                        </a:prstGeom>
                        <a:noFill/>
                        <a:ln w="9525" cap="flat" cmpd="sng" algn="ctr">
                          <a:solidFill>
                            <a:srgbClr val="000000"/>
                          </a:solidFill>
                          <a:prstDash val="solid"/>
                          <a:round/>
                          <a:headEnd type="stealth" w="med" len="lg"/>
                          <a:tailEnd type="stealth" w="med" len="lg"/>
                        </a:ln>
                        <a:extLst>
                          <a:ext uri="{909E8E84-426E-40DD-AFC4-6F175D3DCCD1}">
                            <a14:hiddenFill xmlns:a14="http://schemas.microsoft.com/office/drawing/2010/main">
                              <a:noFill/>
                            </a14:hiddenFill>
                          </a:ext>
                        </a:extLst>
                      </wps:spPr>
                      <wps:bodyPr/>
                    </wps:wsp>
                  </a:graphicData>
                </a:graphic>
              </wp:anchor>
            </w:drawing>
          </mc:Choice>
          <mc:Fallback>
            <w:pict>
              <v:line id="直線コネクタ 33" o:spid="_x0000_s1026" style="position:absolute;left:0;text-align:left;z-index:253190144;visibility:visible;mso-wrap-style:square;mso-wrap-distance-left:9pt;mso-wrap-distance-top:0;mso-wrap-distance-right:9pt;mso-wrap-distance-bottom:0;mso-position-horizontal:absolute;mso-position-horizontal-relative:text;mso-position-vertical:absolute;mso-position-vertical-relative:text" from="225.3pt,12.05pt" to="303.3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">
                <v:stroke startarrow="classic" startarrowlength="long" endarrow="classic" endarrowlength="long"/>
              </v:line>
            </w:pict>
          </mc:Fallback>
        </mc:AlternateContent>
      </w:r>
    </w:p>
    <w:p w14:paraId="5D716D8F" w14:textId="77777777" w:rsidR="008327E5" w:rsidRPr="00C404F4" w:rsidRDefault="008327E5" w:rsidP="008327E5">
      <w:pPr>
        <w:pStyle w:val="30"/>
        <w:ind w:leftChars="200" w:left="420" w:firstLineChars="0" w:firstLine="0"/>
        <w:jc w:val="center"/>
        <w:rPr>
          <w:rFonts w:ascii="HG丸ｺﾞｼｯｸM-PRO" w:eastAsia="HG丸ｺﾞｼｯｸM-PRO" w:hAnsi="HG丸ｺﾞｼｯｸM-PRO"/>
          <w:bCs/>
          <w:highlight w:val="cyan"/>
        </w:rPr>
      </w:pPr>
    </w:p>
    <w:p w14:paraId="6384EE93" w14:textId="442B42C6" w:rsidR="008327E5" w:rsidRPr="00FA0AD4" w:rsidRDefault="008327E5" w:rsidP="008327E5">
      <w:pPr>
        <w:pStyle w:val="30"/>
        <w:ind w:leftChars="200" w:left="420" w:firstLineChars="0" w:firstLine="0"/>
        <w:jc w:val="center"/>
        <w:rPr>
          <w:rFonts w:ascii="HG丸ｺﾞｼｯｸM-PRO" w:eastAsia="HG丸ｺﾞｼｯｸM-PRO" w:hAnsi="HG丸ｺﾞｼｯｸM-PRO"/>
          <w:bCs/>
        </w:rPr>
      </w:pPr>
      <w:r w:rsidRPr="00FA0AD4">
        <w:rPr>
          <w:rFonts w:ascii="HG丸ｺﾞｼｯｸM-PRO" w:eastAsia="HG丸ｺﾞｼｯｸM-PRO" w:hAnsi="HG丸ｺﾞｼｯｸM-PRO" w:hint="eastAsia"/>
          <w:bCs/>
        </w:rPr>
        <w:t>図5</w:t>
      </w:r>
      <w:r w:rsidRPr="00FA0AD4">
        <w:rPr>
          <w:rFonts w:ascii="HG丸ｺﾞｼｯｸM-PRO" w:eastAsia="HG丸ｺﾞｼｯｸM-PRO" w:hAnsi="HG丸ｺﾞｼｯｸM-PRO"/>
          <w:bCs/>
        </w:rPr>
        <w:t>.2-</w:t>
      </w:r>
      <w:r w:rsidRPr="00FA0AD4">
        <w:rPr>
          <w:rFonts w:ascii="HG丸ｺﾞｼｯｸM-PRO" w:eastAsia="HG丸ｺﾞｼｯｸM-PRO" w:hAnsi="HG丸ｺﾞｼｯｸM-PRO" w:hint="eastAsia"/>
          <w:bCs/>
        </w:rPr>
        <w:t>2 不測の事態に対する管理水準の余裕幅、LCC最小化イメージ</w:t>
      </w:r>
    </w:p>
    <w:p w14:paraId="5B30E2C9" w14:textId="6BEBF1E8" w:rsidR="009961CB" w:rsidRPr="00FA0AD4" w:rsidRDefault="009961CB" w:rsidP="009961CB">
      <w:pPr>
        <w:pStyle w:val="40"/>
        <w:ind w:leftChars="500" w:left="1050" w:firstLine="210"/>
        <w:rPr>
          <w:rFonts w:ascii="HG丸ｺﾞｼｯｸM-PRO" w:eastAsia="HG丸ｺﾞｼｯｸM-PRO" w:hAnsi="HG丸ｺﾞｼｯｸM-PRO"/>
        </w:rPr>
      </w:pPr>
    </w:p>
    <w:p w14:paraId="560E6830" w14:textId="64D46424" w:rsidR="00C404F4" w:rsidRPr="00FA0AD4" w:rsidRDefault="00C404F4" w:rsidP="00C404F4">
      <w:pPr>
        <w:pStyle w:val="30"/>
        <w:ind w:leftChars="400" w:left="105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lastRenderedPageBreak/>
        <w:t>②管理水準の設定</w:t>
      </w:r>
    </w:p>
    <w:p w14:paraId="39284768" w14:textId="1862E973" w:rsidR="00C404F4" w:rsidRPr="00A51D14" w:rsidRDefault="001E7745" w:rsidP="00C404F4">
      <w:pPr>
        <w:pStyle w:val="30"/>
        <w:ind w:leftChars="500" w:left="1050" w:firstLine="210"/>
        <w:rPr>
          <w:rFonts w:ascii="HG丸ｺﾞｼｯｸM-PRO" w:eastAsia="HG丸ｺﾞｼｯｸM-PRO" w:hAnsi="HG丸ｺﾞｼｯｸM-PRO" w:cs="Meiryo UI"/>
          <w:color w:val="000000" w:themeColor="text1"/>
        </w:rPr>
      </w:pPr>
      <w:r w:rsidRPr="00A51D14">
        <w:rPr>
          <w:rFonts w:ascii="HG丸ｺﾞｼｯｸM-PRO" w:eastAsia="HG丸ｺﾞｼｯｸM-PRO" w:hAnsi="HG丸ｺﾞｼｯｸM-PRO" w:cs="Meiryo UI" w:hint="eastAsia"/>
          <w:color w:val="000000" w:themeColor="text1"/>
        </w:rPr>
        <w:t>本</w:t>
      </w:r>
      <w:r w:rsidR="00643252">
        <w:rPr>
          <w:rFonts w:ascii="HG丸ｺﾞｼｯｸM-PRO" w:eastAsia="HG丸ｺﾞｼｯｸM-PRO" w:hAnsi="HG丸ｺﾞｼｯｸM-PRO" w:cs="Meiryo UI" w:hint="eastAsia"/>
          <w:color w:val="000000" w:themeColor="text1"/>
        </w:rPr>
        <w:t>計画</w:t>
      </w:r>
      <w:r w:rsidR="00C404F4" w:rsidRPr="00A51D14">
        <w:rPr>
          <w:rFonts w:ascii="HG丸ｺﾞｼｯｸM-PRO" w:eastAsia="HG丸ｺﾞｼｯｸM-PRO" w:hAnsi="HG丸ｺﾞｼｯｸM-PRO" w:cs="Meiryo UI" w:hint="eastAsia"/>
          <w:color w:val="000000" w:themeColor="text1"/>
        </w:rPr>
        <w:t>においては、最新の科学的・専門的な知見や管理実績等を踏まえて、分野・施設毎の目標管理水準等を設定する必要がある。</w:t>
      </w:r>
    </w:p>
    <w:p w14:paraId="3C5C9631" w14:textId="77777777" w:rsidR="00C404F4" w:rsidRPr="00A51D14" w:rsidRDefault="00C404F4" w:rsidP="00C404F4">
      <w:pPr>
        <w:pStyle w:val="30"/>
        <w:ind w:leftChars="500" w:left="1050" w:firstLine="210"/>
        <w:rPr>
          <w:rFonts w:ascii="HG丸ｺﾞｼｯｸM-PRO" w:eastAsia="HG丸ｺﾞｼｯｸM-PRO" w:hAnsi="HG丸ｺﾞｼｯｸM-PRO" w:cs="Meiryo UI"/>
          <w:color w:val="000000" w:themeColor="text1"/>
        </w:rPr>
      </w:pPr>
      <w:r w:rsidRPr="00A51D14">
        <w:rPr>
          <w:rFonts w:ascii="HG丸ｺﾞｼｯｸM-PRO" w:eastAsia="HG丸ｺﾞｼｯｸM-PRO" w:hAnsi="HG丸ｺﾞｼｯｸM-PRO" w:cs="Meiryo UI" w:hint="eastAsia"/>
          <w:color w:val="000000" w:themeColor="text1"/>
        </w:rPr>
        <w:t>目標管理水準、限界管理水準は、その施設の要求性能をもとに定量的に設定することが望ましいが、現時点では、性能規定は難しい面も多いことから、施設の安全性・信頼性を考慮し、施設の状態をもとに水準を設定するなど、施設毎にその特性を踏まえ設定する必要がある。併せて、課題やその対応についても整理を行っておく必要がある。</w:t>
      </w:r>
    </w:p>
    <w:p w14:paraId="36C9C70E" w14:textId="41C607B9" w:rsidR="00C404F4" w:rsidRPr="00A51D14" w:rsidRDefault="00D73CFA" w:rsidP="00C404F4">
      <w:pPr>
        <w:pStyle w:val="30"/>
        <w:ind w:leftChars="500" w:left="1050" w:firstLine="210"/>
        <w:rPr>
          <w:rFonts w:ascii="HG丸ｺﾞｼｯｸM-PRO" w:eastAsia="HG丸ｺﾞｼｯｸM-PRO" w:hAnsi="HG丸ｺﾞｼｯｸM-PRO" w:cs="Meiryo UI"/>
        </w:rPr>
      </w:pPr>
      <w:r w:rsidRPr="00A51D14">
        <w:rPr>
          <w:rFonts w:ascii="HG丸ｺﾞｼｯｸM-PRO" w:eastAsia="HG丸ｺﾞｼｯｸM-PRO" w:hAnsi="HG丸ｺﾞｼｯｸM-PRO" w:cs="Meiryo UI" w:hint="eastAsia"/>
          <w:color w:val="000000" w:themeColor="text1"/>
        </w:rPr>
        <w:t>なお、</w:t>
      </w:r>
      <w:r w:rsidR="00DE1E92" w:rsidRPr="00A51D14">
        <w:rPr>
          <w:rFonts w:ascii="HG丸ｺﾞｼｯｸM-PRO" w:eastAsia="HG丸ｺﾞｼｯｸM-PRO" w:hAnsi="HG丸ｺﾞｼｯｸM-PRO" w:hint="eastAsia"/>
        </w:rPr>
        <w:t>機械電気</w:t>
      </w:r>
      <w:r w:rsidR="00C404F4" w:rsidRPr="00A51D14">
        <w:rPr>
          <w:rFonts w:ascii="HG丸ｺﾞｼｯｸM-PRO" w:eastAsia="HG丸ｺﾞｼｯｸM-PRO" w:hAnsi="HG丸ｺﾞｼｯｸM-PRO" w:cs="Meiryo UI" w:hint="eastAsia"/>
          <w:color w:val="000000" w:themeColor="text1"/>
        </w:rPr>
        <w:t>設備においては以下の通り設定するのが望ましい。</w:t>
      </w:r>
    </w:p>
    <w:p w14:paraId="4FA4E982" w14:textId="77777777" w:rsidR="009961CB" w:rsidRPr="00A51D14" w:rsidRDefault="009961CB" w:rsidP="003C4EDF">
      <w:pPr>
        <w:pStyle w:val="40"/>
        <w:ind w:leftChars="300" w:left="840" w:hangingChars="100" w:hanging="210"/>
        <w:rPr>
          <w:rFonts w:ascii="HG丸ｺﾞｼｯｸM-PRO" w:eastAsia="HG丸ｺﾞｼｯｸM-PRO" w:hAnsi="HG丸ｺﾞｼｯｸM-PRO"/>
        </w:rPr>
      </w:pPr>
    </w:p>
    <w:p w14:paraId="2CFAFD56" w14:textId="65232D68" w:rsidR="00C404F4" w:rsidRPr="00FA0AD4" w:rsidRDefault="00C404F4" w:rsidP="00C404F4">
      <w:pPr>
        <w:pStyle w:val="aa"/>
      </w:pPr>
      <w:r w:rsidRPr="00A51D14">
        <w:rPr>
          <w:rFonts w:hint="eastAsia"/>
        </w:rPr>
        <w:t>表5.2-3</w:t>
      </w:r>
      <w:r w:rsidR="00DE1E92" w:rsidRPr="00A51D14">
        <w:rPr>
          <w:rFonts w:hint="eastAsia"/>
        </w:rPr>
        <w:t>機械電気</w:t>
      </w:r>
      <w:r w:rsidRPr="00A51D14">
        <w:rPr>
          <w:rFonts w:hint="eastAsia"/>
        </w:rPr>
        <w:t>設備における</w:t>
      </w:r>
      <w:r w:rsidRPr="00FA0AD4">
        <w:rPr>
          <w:rFonts w:cs="Meiryo UI" w:hint="eastAsia"/>
        </w:rPr>
        <w:t>管理水準の設定</w:t>
      </w:r>
    </w:p>
    <w:tbl>
      <w:tblPr>
        <w:tblStyle w:val="af3"/>
        <w:tblW w:w="9072" w:type="dxa"/>
        <w:tblInd w:w="108" w:type="dxa"/>
        <w:tblLook w:val="04A0" w:firstRow="1" w:lastRow="0" w:firstColumn="1" w:lastColumn="0" w:noHBand="0" w:noVBand="1"/>
      </w:tblPr>
      <w:tblGrid>
        <w:gridCol w:w="1745"/>
        <w:gridCol w:w="1831"/>
        <w:gridCol w:w="1832"/>
        <w:gridCol w:w="1832"/>
        <w:gridCol w:w="1832"/>
      </w:tblGrid>
      <w:tr w:rsidR="00C404F4" w:rsidRPr="005F3C0D" w14:paraId="78FD79F8" w14:textId="77777777" w:rsidTr="00C404F4">
        <w:tc>
          <w:tcPr>
            <w:tcW w:w="1745" w:type="dxa"/>
            <w:tcBorders>
              <w:bottom w:val="double" w:sz="4" w:space="0" w:color="auto"/>
            </w:tcBorders>
            <w:shd w:val="clear" w:color="auto" w:fill="D9D9D9" w:themeFill="background1" w:themeFillShade="D9"/>
            <w:vAlign w:val="center"/>
          </w:tcPr>
          <w:p w14:paraId="33D59992" w14:textId="77777777" w:rsidR="00C404F4" w:rsidRPr="00FA0AD4" w:rsidRDefault="00C404F4"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施設等</w:t>
            </w:r>
          </w:p>
        </w:tc>
        <w:tc>
          <w:tcPr>
            <w:tcW w:w="1831" w:type="dxa"/>
            <w:tcBorders>
              <w:bottom w:val="double" w:sz="4" w:space="0" w:color="auto"/>
            </w:tcBorders>
            <w:shd w:val="clear" w:color="auto" w:fill="D9D9D9" w:themeFill="background1" w:themeFillShade="D9"/>
            <w:vAlign w:val="center"/>
          </w:tcPr>
          <w:p w14:paraId="24713AE6" w14:textId="77777777" w:rsidR="00C404F4" w:rsidRPr="00FA0AD4" w:rsidRDefault="00C404F4"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維持管理手法</w:t>
            </w:r>
          </w:p>
        </w:tc>
        <w:tc>
          <w:tcPr>
            <w:tcW w:w="1832" w:type="dxa"/>
            <w:tcBorders>
              <w:bottom w:val="double" w:sz="4" w:space="0" w:color="auto"/>
            </w:tcBorders>
            <w:shd w:val="clear" w:color="auto" w:fill="D9D9D9" w:themeFill="background1" w:themeFillShade="D9"/>
            <w:vAlign w:val="center"/>
          </w:tcPr>
          <w:p w14:paraId="26ED60A0" w14:textId="77777777" w:rsidR="00C404F4" w:rsidRPr="00FA0AD4" w:rsidRDefault="00C404F4"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目標管理水準</w:t>
            </w:r>
          </w:p>
          <w:p w14:paraId="7BA09025" w14:textId="77777777" w:rsidR="00C404F4" w:rsidRPr="00FA0AD4" w:rsidRDefault="00C404F4"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（最適管理水準）</w:t>
            </w:r>
          </w:p>
        </w:tc>
        <w:tc>
          <w:tcPr>
            <w:tcW w:w="1832" w:type="dxa"/>
            <w:tcBorders>
              <w:bottom w:val="double" w:sz="4" w:space="0" w:color="auto"/>
            </w:tcBorders>
            <w:shd w:val="clear" w:color="auto" w:fill="D9D9D9" w:themeFill="background1" w:themeFillShade="D9"/>
            <w:vAlign w:val="center"/>
          </w:tcPr>
          <w:p w14:paraId="59C6DA38" w14:textId="77777777" w:rsidR="00C404F4" w:rsidRPr="00FA0AD4" w:rsidRDefault="00C404F4"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限界管理水準</w:t>
            </w:r>
          </w:p>
        </w:tc>
        <w:tc>
          <w:tcPr>
            <w:tcW w:w="1832" w:type="dxa"/>
            <w:tcBorders>
              <w:bottom w:val="double" w:sz="4" w:space="0" w:color="auto"/>
            </w:tcBorders>
            <w:shd w:val="clear" w:color="auto" w:fill="D9D9D9" w:themeFill="background1" w:themeFillShade="D9"/>
            <w:vAlign w:val="center"/>
          </w:tcPr>
          <w:p w14:paraId="3CAE7D12" w14:textId="77777777" w:rsidR="00C404F4" w:rsidRPr="00FA0AD4" w:rsidRDefault="00C404F4"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課題および</w:t>
            </w:r>
          </w:p>
          <w:p w14:paraId="0D00F681" w14:textId="77777777" w:rsidR="00C404F4" w:rsidRPr="00FA0AD4" w:rsidRDefault="00C404F4"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今後の対応</w:t>
            </w:r>
          </w:p>
        </w:tc>
      </w:tr>
      <w:tr w:rsidR="00C404F4" w:rsidRPr="005F3C0D" w14:paraId="562B3F14" w14:textId="77777777" w:rsidTr="00C404F4">
        <w:tc>
          <w:tcPr>
            <w:tcW w:w="1745" w:type="dxa"/>
            <w:tcBorders>
              <w:top w:val="double" w:sz="4" w:space="0" w:color="auto"/>
              <w:bottom w:val="single" w:sz="4" w:space="0" w:color="auto"/>
            </w:tcBorders>
            <w:vAlign w:val="center"/>
          </w:tcPr>
          <w:p w14:paraId="22146B22" w14:textId="77777777" w:rsidR="00C404F4" w:rsidRPr="00FA0AD4" w:rsidRDefault="00C404F4" w:rsidP="00C404F4">
            <w:pPr>
              <w:ind w:left="200" w:hangingChars="100" w:hanging="200"/>
              <w:jc w:val="center"/>
              <w:rPr>
                <w:rFonts w:ascii="Meiryo UI" w:eastAsia="Meiryo UI" w:hAnsi="Meiryo UI" w:cs="Meiryo UI"/>
                <w:color w:val="000000"/>
                <w:kern w:val="0"/>
                <w:sz w:val="20"/>
                <w:szCs w:val="20"/>
              </w:rPr>
            </w:pPr>
            <w:r w:rsidRPr="00FA0AD4">
              <w:rPr>
                <w:rFonts w:ascii="Meiryo UI" w:eastAsia="Meiryo UI" w:hAnsi="Meiryo UI" w:cs="Meiryo UI" w:hint="eastAsia"/>
                <w:color w:val="000000"/>
                <w:kern w:val="0"/>
                <w:sz w:val="20"/>
                <w:szCs w:val="20"/>
              </w:rPr>
              <w:t>雨水ポンプ設備</w:t>
            </w:r>
          </w:p>
          <w:p w14:paraId="2F3D0765" w14:textId="045EBD1D" w:rsidR="00C404F4" w:rsidRPr="00FA0AD4" w:rsidRDefault="00C404F4" w:rsidP="00C404F4">
            <w:pPr>
              <w:ind w:left="200" w:hangingChars="100" w:hanging="200"/>
              <w:jc w:val="center"/>
              <w:rPr>
                <w:rFonts w:ascii="HG丸ｺﾞｼｯｸM-PRO" w:eastAsia="HG丸ｺﾞｼｯｸM-PRO" w:hAnsi="HG丸ｺﾞｼｯｸM-PRO"/>
                <w:szCs w:val="21"/>
              </w:rPr>
            </w:pPr>
            <w:r w:rsidRPr="00FA0AD4">
              <w:rPr>
                <w:rFonts w:ascii="Meiryo UI" w:eastAsia="Meiryo UI" w:hAnsi="Meiryo UI" w:cs="Meiryo UI" w:hint="eastAsia"/>
                <w:color w:val="000000"/>
                <w:kern w:val="0"/>
                <w:sz w:val="20"/>
                <w:szCs w:val="20"/>
              </w:rPr>
              <w:t>（ポンプ本体）</w:t>
            </w:r>
          </w:p>
        </w:tc>
        <w:tc>
          <w:tcPr>
            <w:tcW w:w="1831" w:type="dxa"/>
            <w:tcBorders>
              <w:top w:val="double" w:sz="4" w:space="0" w:color="auto"/>
              <w:bottom w:val="single" w:sz="4" w:space="0" w:color="auto"/>
            </w:tcBorders>
            <w:vAlign w:val="center"/>
          </w:tcPr>
          <w:p w14:paraId="53518189" w14:textId="46D7DFBD" w:rsidR="00C404F4" w:rsidRPr="00FA0AD4" w:rsidRDefault="00C404F4"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状態監視</w:t>
            </w:r>
          </w:p>
        </w:tc>
        <w:tc>
          <w:tcPr>
            <w:tcW w:w="1832" w:type="dxa"/>
            <w:tcBorders>
              <w:top w:val="double" w:sz="4" w:space="0" w:color="auto"/>
              <w:bottom w:val="single" w:sz="4" w:space="0" w:color="auto"/>
            </w:tcBorders>
            <w:vAlign w:val="center"/>
          </w:tcPr>
          <w:p w14:paraId="7FEF4E01" w14:textId="20ECCBE2" w:rsidR="00C404F4" w:rsidRPr="00FA0AD4" w:rsidRDefault="00C404F4"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健全度</w:t>
            </w:r>
            <w:r w:rsidR="005F3C0D" w:rsidRPr="00FA0AD4">
              <w:rPr>
                <w:rFonts w:ascii="HG丸ｺﾞｼｯｸM-PRO" w:eastAsia="HG丸ｺﾞｼｯｸM-PRO" w:hAnsi="HG丸ｺﾞｼｯｸM-PRO" w:hint="eastAsia"/>
                <w:szCs w:val="21"/>
              </w:rPr>
              <w:t>3</w:t>
            </w:r>
          </w:p>
          <w:p w14:paraId="78E3486C" w14:textId="63E68E4E" w:rsidR="005F3C0D" w:rsidRPr="00FA0AD4" w:rsidRDefault="005F3C0D"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LCC最小</w:t>
            </w:r>
          </w:p>
        </w:tc>
        <w:tc>
          <w:tcPr>
            <w:tcW w:w="1832" w:type="dxa"/>
            <w:tcBorders>
              <w:top w:val="double" w:sz="4" w:space="0" w:color="auto"/>
              <w:bottom w:val="single" w:sz="4" w:space="0" w:color="auto"/>
            </w:tcBorders>
            <w:vAlign w:val="center"/>
          </w:tcPr>
          <w:p w14:paraId="425E4767" w14:textId="31603E1E" w:rsidR="00C404F4" w:rsidRPr="00FA0AD4" w:rsidRDefault="00C404F4"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健全度</w:t>
            </w:r>
            <w:r w:rsidR="005F3C0D" w:rsidRPr="00FA0AD4">
              <w:rPr>
                <w:rFonts w:ascii="HG丸ｺﾞｼｯｸM-PRO" w:eastAsia="HG丸ｺﾞｼｯｸM-PRO" w:hAnsi="HG丸ｺﾞｼｯｸM-PRO" w:hint="eastAsia"/>
                <w:szCs w:val="21"/>
              </w:rPr>
              <w:t>２</w:t>
            </w:r>
          </w:p>
        </w:tc>
        <w:tc>
          <w:tcPr>
            <w:tcW w:w="1832" w:type="dxa"/>
            <w:tcBorders>
              <w:top w:val="double" w:sz="4" w:space="0" w:color="auto"/>
              <w:bottom w:val="single" w:sz="4" w:space="0" w:color="auto"/>
            </w:tcBorders>
            <w:vAlign w:val="center"/>
          </w:tcPr>
          <w:p w14:paraId="35E6111C" w14:textId="08B3D7EA" w:rsidR="00C404F4" w:rsidRPr="00FA0AD4" w:rsidRDefault="005F3C0D"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w:t>
            </w:r>
          </w:p>
        </w:tc>
      </w:tr>
      <w:tr w:rsidR="00C404F4" w:rsidRPr="00A51D14" w14:paraId="287DD60D" w14:textId="77777777" w:rsidTr="00C404F4">
        <w:tc>
          <w:tcPr>
            <w:tcW w:w="1745" w:type="dxa"/>
            <w:tcBorders>
              <w:top w:val="single" w:sz="4" w:space="0" w:color="auto"/>
              <w:bottom w:val="single" w:sz="4" w:space="0" w:color="auto"/>
            </w:tcBorders>
            <w:vAlign w:val="center"/>
          </w:tcPr>
          <w:p w14:paraId="07D77402" w14:textId="77777777" w:rsidR="00C404F4" w:rsidRPr="00A51D14" w:rsidRDefault="00C404F4" w:rsidP="00C404F4">
            <w:pPr>
              <w:ind w:left="200" w:hangingChars="100" w:hanging="200"/>
              <w:jc w:val="center"/>
              <w:rPr>
                <w:rFonts w:ascii="Meiryo UI" w:eastAsia="Meiryo UI" w:hAnsi="Meiryo UI" w:cs="Meiryo UI"/>
                <w:color w:val="000000"/>
                <w:kern w:val="0"/>
                <w:sz w:val="20"/>
                <w:szCs w:val="20"/>
              </w:rPr>
            </w:pPr>
            <w:r w:rsidRPr="00A51D14">
              <w:rPr>
                <w:rFonts w:ascii="Meiryo UI" w:eastAsia="Meiryo UI" w:hAnsi="Meiryo UI" w:cs="Meiryo UI" w:hint="eastAsia"/>
                <w:color w:val="000000"/>
                <w:kern w:val="0"/>
                <w:sz w:val="20"/>
                <w:szCs w:val="20"/>
              </w:rPr>
              <w:t>雨水ポンプ設備</w:t>
            </w:r>
          </w:p>
          <w:p w14:paraId="541FCF49" w14:textId="3AFB29EF" w:rsidR="00C404F4" w:rsidRPr="00A51D14" w:rsidRDefault="00C404F4" w:rsidP="00A51D14">
            <w:pPr>
              <w:ind w:left="200" w:hangingChars="100" w:hanging="200"/>
              <w:jc w:val="center"/>
              <w:rPr>
                <w:rFonts w:ascii="HG丸ｺﾞｼｯｸM-PRO" w:eastAsia="HG丸ｺﾞｼｯｸM-PRO" w:hAnsi="HG丸ｺﾞｼｯｸM-PRO"/>
                <w:szCs w:val="21"/>
              </w:rPr>
            </w:pPr>
            <w:r w:rsidRPr="00A51D14">
              <w:rPr>
                <w:rFonts w:ascii="Meiryo UI" w:eastAsia="Meiryo UI" w:hAnsi="Meiryo UI" w:cs="Meiryo UI" w:hint="eastAsia"/>
                <w:color w:val="000000"/>
                <w:kern w:val="0"/>
                <w:sz w:val="20"/>
                <w:szCs w:val="20"/>
              </w:rPr>
              <w:t>（駆動</w:t>
            </w:r>
            <w:r w:rsidR="00126476" w:rsidRPr="00A51D14">
              <w:rPr>
                <w:rFonts w:ascii="Meiryo UI" w:eastAsia="Meiryo UI" w:hAnsi="Meiryo UI" w:cs="Meiryo UI" w:hint="eastAsia"/>
                <w:color w:val="000000"/>
                <w:kern w:val="0"/>
                <w:sz w:val="20"/>
                <w:szCs w:val="20"/>
              </w:rPr>
              <w:t>装置</w:t>
            </w:r>
            <w:r w:rsidRPr="00A51D14">
              <w:rPr>
                <w:rFonts w:ascii="Meiryo UI" w:eastAsia="Meiryo UI" w:hAnsi="Meiryo UI" w:cs="Meiryo UI" w:hint="eastAsia"/>
                <w:color w:val="000000"/>
                <w:kern w:val="0"/>
                <w:sz w:val="20"/>
                <w:szCs w:val="20"/>
              </w:rPr>
              <w:t>）</w:t>
            </w:r>
          </w:p>
        </w:tc>
        <w:tc>
          <w:tcPr>
            <w:tcW w:w="1831" w:type="dxa"/>
            <w:tcBorders>
              <w:top w:val="single" w:sz="4" w:space="0" w:color="auto"/>
              <w:bottom w:val="single" w:sz="4" w:space="0" w:color="auto"/>
            </w:tcBorders>
            <w:vAlign w:val="center"/>
          </w:tcPr>
          <w:p w14:paraId="7C4D0DC6" w14:textId="77777777" w:rsidR="00C404F4" w:rsidRPr="00A51D14" w:rsidRDefault="00C404F4" w:rsidP="00C404F4">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状態監視（通常）</w:t>
            </w:r>
          </w:p>
          <w:p w14:paraId="798D7A10" w14:textId="77777777" w:rsidR="00C404F4" w:rsidRPr="00A51D14" w:rsidRDefault="00C404F4" w:rsidP="00C404F4">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時間計画（更新）</w:t>
            </w:r>
          </w:p>
          <w:p w14:paraId="6360085F" w14:textId="1CCDD66A" w:rsidR="00126476" w:rsidRPr="00A51D14" w:rsidRDefault="00126476" w:rsidP="00C404F4">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★注</w:t>
            </w:r>
          </w:p>
        </w:tc>
        <w:tc>
          <w:tcPr>
            <w:tcW w:w="1832" w:type="dxa"/>
            <w:tcBorders>
              <w:top w:val="single" w:sz="4" w:space="0" w:color="auto"/>
              <w:bottom w:val="single" w:sz="4" w:space="0" w:color="auto"/>
            </w:tcBorders>
            <w:vAlign w:val="center"/>
          </w:tcPr>
          <w:p w14:paraId="762E1114" w14:textId="7256C831" w:rsidR="00C404F4" w:rsidRPr="00A51D14" w:rsidRDefault="005F3C0D" w:rsidP="005F3C0D">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同上</w:t>
            </w:r>
          </w:p>
        </w:tc>
        <w:tc>
          <w:tcPr>
            <w:tcW w:w="1832" w:type="dxa"/>
            <w:tcBorders>
              <w:top w:val="single" w:sz="4" w:space="0" w:color="auto"/>
              <w:bottom w:val="single" w:sz="4" w:space="0" w:color="auto"/>
            </w:tcBorders>
            <w:vAlign w:val="center"/>
          </w:tcPr>
          <w:p w14:paraId="7997EF58" w14:textId="3DD39E79" w:rsidR="00C404F4" w:rsidRPr="00A51D14" w:rsidRDefault="005F3C0D" w:rsidP="00C404F4">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健全度2</w:t>
            </w:r>
          </w:p>
          <w:p w14:paraId="48FA01CE" w14:textId="77777777" w:rsidR="005F3C0D" w:rsidRPr="00A51D14" w:rsidRDefault="005F3C0D" w:rsidP="00C404F4">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部品供給停止</w:t>
            </w:r>
          </w:p>
          <w:p w14:paraId="60523409" w14:textId="33452D80" w:rsidR="005F3C0D" w:rsidRPr="00A51D14" w:rsidRDefault="005F3C0D" w:rsidP="00C404F4">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一定期間経過</w:t>
            </w:r>
          </w:p>
        </w:tc>
        <w:tc>
          <w:tcPr>
            <w:tcW w:w="1832" w:type="dxa"/>
            <w:tcBorders>
              <w:top w:val="single" w:sz="4" w:space="0" w:color="auto"/>
              <w:bottom w:val="single" w:sz="4" w:space="0" w:color="auto"/>
            </w:tcBorders>
            <w:vAlign w:val="center"/>
          </w:tcPr>
          <w:p w14:paraId="281A09A1" w14:textId="77777777" w:rsidR="00C404F4" w:rsidRPr="00A51D14" w:rsidRDefault="00C404F4" w:rsidP="00C404F4">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課題：更新年数</w:t>
            </w:r>
          </w:p>
          <w:p w14:paraId="4CA31C34" w14:textId="5DCF5E43" w:rsidR="00C404F4" w:rsidRPr="00A51D14" w:rsidRDefault="00C404F4" w:rsidP="00C404F4">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対応：原則35年</w:t>
            </w:r>
          </w:p>
        </w:tc>
      </w:tr>
      <w:tr w:rsidR="00C404F4" w:rsidRPr="00A51D14" w14:paraId="5FE30F5D" w14:textId="77777777" w:rsidTr="00C404F4">
        <w:tc>
          <w:tcPr>
            <w:tcW w:w="1745" w:type="dxa"/>
            <w:tcBorders>
              <w:top w:val="single" w:sz="4" w:space="0" w:color="auto"/>
              <w:bottom w:val="single" w:sz="4" w:space="0" w:color="auto"/>
            </w:tcBorders>
            <w:vAlign w:val="center"/>
          </w:tcPr>
          <w:p w14:paraId="7E897E6B" w14:textId="5DFD264A" w:rsidR="00C404F4" w:rsidRPr="00A51D14" w:rsidRDefault="003859A1" w:rsidP="003859A1">
            <w:pPr>
              <w:ind w:left="200" w:hangingChars="100" w:hanging="200"/>
              <w:jc w:val="center"/>
              <w:rPr>
                <w:rFonts w:ascii="HG丸ｺﾞｼｯｸM-PRO" w:eastAsia="HG丸ｺﾞｼｯｸM-PRO" w:hAnsi="HG丸ｺﾞｼｯｸM-PRO"/>
                <w:szCs w:val="21"/>
              </w:rPr>
            </w:pPr>
            <w:r w:rsidRPr="00A51D14">
              <w:rPr>
                <w:rFonts w:ascii="Meiryo UI" w:eastAsia="Meiryo UI" w:hAnsi="Meiryo UI" w:cs="Meiryo UI" w:hint="eastAsia"/>
                <w:color w:val="000000"/>
                <w:kern w:val="0"/>
                <w:sz w:val="20"/>
                <w:szCs w:val="20"/>
              </w:rPr>
              <w:t>常用機械</w:t>
            </w:r>
            <w:r w:rsidR="00C404F4" w:rsidRPr="00A51D14">
              <w:rPr>
                <w:rFonts w:ascii="Meiryo UI" w:eastAsia="Meiryo UI" w:hAnsi="Meiryo UI" w:cs="Meiryo UI" w:hint="eastAsia"/>
                <w:color w:val="000000"/>
                <w:kern w:val="0"/>
                <w:sz w:val="20"/>
                <w:szCs w:val="20"/>
              </w:rPr>
              <w:t>設備</w:t>
            </w:r>
          </w:p>
        </w:tc>
        <w:tc>
          <w:tcPr>
            <w:tcW w:w="1831" w:type="dxa"/>
            <w:tcBorders>
              <w:top w:val="single" w:sz="4" w:space="0" w:color="auto"/>
              <w:bottom w:val="single" w:sz="4" w:space="0" w:color="auto"/>
            </w:tcBorders>
            <w:vAlign w:val="center"/>
          </w:tcPr>
          <w:p w14:paraId="7BC3DCEF" w14:textId="73C709CD" w:rsidR="00C404F4" w:rsidRPr="00A51D14" w:rsidRDefault="00C404F4" w:rsidP="00C404F4">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状態監視</w:t>
            </w:r>
          </w:p>
        </w:tc>
        <w:tc>
          <w:tcPr>
            <w:tcW w:w="1832" w:type="dxa"/>
            <w:tcBorders>
              <w:top w:val="single" w:sz="4" w:space="0" w:color="auto"/>
              <w:bottom w:val="single" w:sz="4" w:space="0" w:color="auto"/>
            </w:tcBorders>
            <w:vAlign w:val="center"/>
          </w:tcPr>
          <w:p w14:paraId="23FFA5A7" w14:textId="2FE0A453" w:rsidR="00C404F4" w:rsidRPr="00A51D14" w:rsidRDefault="005F3C0D" w:rsidP="00C404F4">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同上</w:t>
            </w:r>
          </w:p>
        </w:tc>
        <w:tc>
          <w:tcPr>
            <w:tcW w:w="1832" w:type="dxa"/>
            <w:tcBorders>
              <w:top w:val="single" w:sz="4" w:space="0" w:color="auto"/>
              <w:bottom w:val="single" w:sz="4" w:space="0" w:color="auto"/>
            </w:tcBorders>
            <w:vAlign w:val="center"/>
          </w:tcPr>
          <w:p w14:paraId="2182AFA4" w14:textId="07E296B1" w:rsidR="00C404F4" w:rsidRPr="00A51D14" w:rsidRDefault="005F3C0D" w:rsidP="00C404F4">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健全度2</w:t>
            </w:r>
          </w:p>
        </w:tc>
        <w:tc>
          <w:tcPr>
            <w:tcW w:w="1832" w:type="dxa"/>
            <w:tcBorders>
              <w:top w:val="single" w:sz="4" w:space="0" w:color="auto"/>
              <w:bottom w:val="single" w:sz="4" w:space="0" w:color="auto"/>
            </w:tcBorders>
            <w:vAlign w:val="center"/>
          </w:tcPr>
          <w:p w14:paraId="2D98F45B" w14:textId="731D1029" w:rsidR="00C404F4" w:rsidRPr="00A51D14" w:rsidRDefault="005F3C0D" w:rsidP="00C404F4">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w:t>
            </w:r>
          </w:p>
        </w:tc>
      </w:tr>
      <w:tr w:rsidR="00C404F4" w:rsidRPr="00A51D14" w14:paraId="346881AE" w14:textId="77777777" w:rsidTr="00C404F4">
        <w:tc>
          <w:tcPr>
            <w:tcW w:w="1745" w:type="dxa"/>
            <w:tcBorders>
              <w:top w:val="single" w:sz="4" w:space="0" w:color="auto"/>
              <w:bottom w:val="single" w:sz="4" w:space="0" w:color="auto"/>
            </w:tcBorders>
            <w:vAlign w:val="center"/>
          </w:tcPr>
          <w:p w14:paraId="12CA1401" w14:textId="44D63DAB" w:rsidR="00C404F4" w:rsidRPr="00A51D14" w:rsidRDefault="003859A1" w:rsidP="00C404F4">
            <w:pPr>
              <w:ind w:left="200" w:hangingChars="100" w:hanging="200"/>
              <w:jc w:val="center"/>
              <w:rPr>
                <w:rFonts w:ascii="HG丸ｺﾞｼｯｸM-PRO" w:eastAsia="HG丸ｺﾞｼｯｸM-PRO" w:hAnsi="HG丸ｺﾞｼｯｸM-PRO"/>
                <w:szCs w:val="21"/>
              </w:rPr>
            </w:pPr>
            <w:r w:rsidRPr="00A51D14">
              <w:rPr>
                <w:rFonts w:ascii="Meiryo UI" w:eastAsia="Meiryo UI" w:hAnsi="Meiryo UI" w:cs="Meiryo UI" w:hint="eastAsia"/>
                <w:color w:val="000000"/>
                <w:kern w:val="0"/>
                <w:sz w:val="20"/>
                <w:szCs w:val="20"/>
              </w:rPr>
              <w:t>電気</w:t>
            </w:r>
            <w:r w:rsidR="00C404F4" w:rsidRPr="00A51D14">
              <w:rPr>
                <w:rFonts w:ascii="Meiryo UI" w:eastAsia="Meiryo UI" w:hAnsi="Meiryo UI" w:cs="Meiryo UI" w:hint="eastAsia"/>
                <w:color w:val="000000"/>
                <w:kern w:val="0"/>
                <w:sz w:val="20"/>
                <w:szCs w:val="20"/>
              </w:rPr>
              <w:t>設備</w:t>
            </w:r>
          </w:p>
        </w:tc>
        <w:tc>
          <w:tcPr>
            <w:tcW w:w="1831" w:type="dxa"/>
            <w:tcBorders>
              <w:top w:val="single" w:sz="4" w:space="0" w:color="auto"/>
              <w:bottom w:val="single" w:sz="4" w:space="0" w:color="auto"/>
            </w:tcBorders>
            <w:vAlign w:val="center"/>
          </w:tcPr>
          <w:p w14:paraId="6D6E1B84" w14:textId="4FE61C40" w:rsidR="00C404F4" w:rsidRPr="00A51D14" w:rsidRDefault="00C404F4" w:rsidP="00C404F4">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時間計画</w:t>
            </w:r>
          </w:p>
        </w:tc>
        <w:tc>
          <w:tcPr>
            <w:tcW w:w="1832" w:type="dxa"/>
            <w:tcBorders>
              <w:top w:val="single" w:sz="4" w:space="0" w:color="auto"/>
              <w:bottom w:val="single" w:sz="4" w:space="0" w:color="auto"/>
            </w:tcBorders>
            <w:vAlign w:val="center"/>
          </w:tcPr>
          <w:p w14:paraId="342276CA" w14:textId="342930AA" w:rsidR="00C404F4" w:rsidRPr="00A51D14" w:rsidRDefault="005F3C0D" w:rsidP="00C404F4">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同上</w:t>
            </w:r>
          </w:p>
        </w:tc>
        <w:tc>
          <w:tcPr>
            <w:tcW w:w="1832" w:type="dxa"/>
            <w:tcBorders>
              <w:top w:val="single" w:sz="4" w:space="0" w:color="auto"/>
              <w:bottom w:val="single" w:sz="4" w:space="0" w:color="auto"/>
            </w:tcBorders>
            <w:vAlign w:val="center"/>
          </w:tcPr>
          <w:p w14:paraId="2933E326" w14:textId="1B3AF251" w:rsidR="00C404F4" w:rsidRPr="00A51D14" w:rsidRDefault="005F3C0D" w:rsidP="00C404F4">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同上</w:t>
            </w:r>
          </w:p>
        </w:tc>
        <w:tc>
          <w:tcPr>
            <w:tcW w:w="1832" w:type="dxa"/>
            <w:tcBorders>
              <w:top w:val="single" w:sz="4" w:space="0" w:color="auto"/>
              <w:bottom w:val="single" w:sz="4" w:space="0" w:color="auto"/>
            </w:tcBorders>
            <w:vAlign w:val="center"/>
          </w:tcPr>
          <w:p w14:paraId="469DF262" w14:textId="065742CE" w:rsidR="00C404F4" w:rsidRPr="00A51D14" w:rsidRDefault="005F3C0D" w:rsidP="00C404F4">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w:t>
            </w:r>
          </w:p>
        </w:tc>
      </w:tr>
      <w:tr w:rsidR="00C404F4" w:rsidRPr="00A51D14" w14:paraId="3036FF6B" w14:textId="77777777" w:rsidTr="00C404F4">
        <w:tc>
          <w:tcPr>
            <w:tcW w:w="1745" w:type="dxa"/>
            <w:tcBorders>
              <w:top w:val="single" w:sz="4" w:space="0" w:color="auto"/>
            </w:tcBorders>
            <w:vAlign w:val="center"/>
          </w:tcPr>
          <w:p w14:paraId="3F88757B" w14:textId="5FA2E927" w:rsidR="00C404F4" w:rsidRPr="00A51D14" w:rsidRDefault="00C404F4" w:rsidP="00C404F4">
            <w:pPr>
              <w:ind w:left="200" w:hangingChars="100" w:hanging="200"/>
              <w:jc w:val="center"/>
              <w:rPr>
                <w:rFonts w:ascii="HG丸ｺﾞｼｯｸM-PRO" w:eastAsia="HG丸ｺﾞｼｯｸM-PRO" w:hAnsi="HG丸ｺﾞｼｯｸM-PRO"/>
                <w:szCs w:val="21"/>
              </w:rPr>
            </w:pPr>
            <w:r w:rsidRPr="00A51D14">
              <w:rPr>
                <w:rFonts w:ascii="Meiryo UI" w:eastAsia="Meiryo UI" w:hAnsi="Meiryo UI" w:cs="Meiryo UI" w:hint="eastAsia"/>
                <w:color w:val="000000"/>
                <w:kern w:val="0"/>
                <w:sz w:val="20"/>
                <w:szCs w:val="20"/>
              </w:rPr>
              <w:t>昇降設備</w:t>
            </w:r>
          </w:p>
        </w:tc>
        <w:tc>
          <w:tcPr>
            <w:tcW w:w="1831" w:type="dxa"/>
            <w:tcBorders>
              <w:top w:val="single" w:sz="4" w:space="0" w:color="auto"/>
            </w:tcBorders>
            <w:vAlign w:val="center"/>
          </w:tcPr>
          <w:p w14:paraId="710FBC2F" w14:textId="20953B25" w:rsidR="00C404F4" w:rsidRPr="00A51D14" w:rsidRDefault="00C404F4" w:rsidP="00C404F4">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状態監視</w:t>
            </w:r>
          </w:p>
        </w:tc>
        <w:tc>
          <w:tcPr>
            <w:tcW w:w="1832" w:type="dxa"/>
            <w:tcBorders>
              <w:top w:val="single" w:sz="4" w:space="0" w:color="auto"/>
            </w:tcBorders>
            <w:vAlign w:val="center"/>
          </w:tcPr>
          <w:p w14:paraId="03B34260" w14:textId="01F98620" w:rsidR="00C404F4" w:rsidRPr="00A51D14" w:rsidRDefault="005F3C0D" w:rsidP="00C404F4">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同上</w:t>
            </w:r>
          </w:p>
        </w:tc>
        <w:tc>
          <w:tcPr>
            <w:tcW w:w="1832" w:type="dxa"/>
            <w:tcBorders>
              <w:top w:val="single" w:sz="4" w:space="0" w:color="auto"/>
            </w:tcBorders>
            <w:vAlign w:val="center"/>
          </w:tcPr>
          <w:p w14:paraId="0F06148D" w14:textId="5A5C05F4" w:rsidR="00C404F4" w:rsidRPr="00A51D14" w:rsidRDefault="005F3C0D" w:rsidP="00C404F4">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同上</w:t>
            </w:r>
          </w:p>
        </w:tc>
        <w:tc>
          <w:tcPr>
            <w:tcW w:w="1832" w:type="dxa"/>
            <w:tcBorders>
              <w:top w:val="single" w:sz="4" w:space="0" w:color="auto"/>
            </w:tcBorders>
            <w:vAlign w:val="center"/>
          </w:tcPr>
          <w:p w14:paraId="774F171F" w14:textId="34D198B4" w:rsidR="00C404F4" w:rsidRPr="00A51D14" w:rsidRDefault="005F3C0D" w:rsidP="00C404F4">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w:t>
            </w:r>
          </w:p>
        </w:tc>
      </w:tr>
    </w:tbl>
    <w:p w14:paraId="4FEEAC1B" w14:textId="02BE3EC1" w:rsidR="003859A1" w:rsidRPr="00A51D14" w:rsidRDefault="003859A1" w:rsidP="003859A1">
      <w:pPr>
        <w:pStyle w:val="40"/>
        <w:ind w:leftChars="100" w:left="410" w:hangingChars="100" w:hanging="200"/>
        <w:rPr>
          <w:rFonts w:ascii="Meiryo UI" w:eastAsia="Meiryo UI" w:hAnsi="Meiryo UI" w:cs="Meiryo UI"/>
          <w:color w:val="000000"/>
          <w:kern w:val="0"/>
          <w:sz w:val="20"/>
          <w:szCs w:val="20"/>
        </w:rPr>
      </w:pPr>
      <w:r w:rsidRPr="00A51D14">
        <w:rPr>
          <w:rFonts w:ascii="Meiryo UI" w:eastAsia="Meiryo UI" w:hAnsi="Meiryo UI" w:cs="Meiryo UI" w:hint="eastAsia"/>
          <w:color w:val="000000"/>
          <w:kern w:val="0"/>
          <w:sz w:val="20"/>
          <w:szCs w:val="20"/>
        </w:rPr>
        <w:t>※常用機械設備：スクリーン設備、制水扉設備、汚水ポンプ設備、沈殿池設備、生物反応槽設備、送風機設備、重力濃縮槽設備、機械濃縮設備、脱水設備、焼却・溶融設備、消毒設備</w:t>
      </w:r>
    </w:p>
    <w:p w14:paraId="06EE801B" w14:textId="6698B49D" w:rsidR="003859A1" w:rsidRPr="00A51D14" w:rsidRDefault="003859A1" w:rsidP="003859A1">
      <w:pPr>
        <w:pStyle w:val="40"/>
        <w:ind w:leftChars="100" w:left="410" w:hangingChars="100" w:hanging="200"/>
        <w:rPr>
          <w:rFonts w:ascii="Meiryo UI" w:eastAsia="Meiryo UI" w:hAnsi="Meiryo UI" w:cs="Meiryo UI"/>
          <w:color w:val="000000"/>
          <w:kern w:val="0"/>
          <w:sz w:val="20"/>
          <w:szCs w:val="20"/>
        </w:rPr>
      </w:pPr>
      <w:r w:rsidRPr="00A51D14">
        <w:rPr>
          <w:rFonts w:ascii="Meiryo UI" w:eastAsia="Meiryo UI" w:hAnsi="Meiryo UI" w:cs="Meiryo UI" w:hint="eastAsia"/>
          <w:color w:val="000000"/>
          <w:kern w:val="0"/>
          <w:sz w:val="20"/>
          <w:szCs w:val="20"/>
        </w:rPr>
        <w:t>※電気設備：受変電設備、自家発電設備、監視制御設備、負荷設備</w:t>
      </w:r>
    </w:p>
    <w:p w14:paraId="1FA752A3" w14:textId="57902E4B" w:rsidR="00126476" w:rsidRPr="00A51D14" w:rsidRDefault="00126476" w:rsidP="00126476">
      <w:pPr>
        <w:pStyle w:val="40"/>
        <w:ind w:leftChars="100" w:left="810" w:hangingChars="300" w:hanging="600"/>
      </w:pPr>
      <w:r w:rsidRPr="00A51D14">
        <w:rPr>
          <w:rFonts w:ascii="Meiryo UI" w:eastAsia="Meiryo UI" w:hAnsi="Meiryo UI" w:cs="Meiryo UI" w:hint="eastAsia"/>
          <w:color w:val="000000"/>
          <w:kern w:val="0"/>
          <w:sz w:val="20"/>
          <w:szCs w:val="20"/>
        </w:rPr>
        <w:t>★注：雨水ポンプ用駆動装置は、常に状態監視保全に努めた上で、更新時期の判断については時間計画保全の考え方を適用する。</w:t>
      </w:r>
    </w:p>
    <w:tbl>
      <w:tblPr>
        <w:tblStyle w:val="af3"/>
        <w:tblpPr w:leftFromText="142" w:rightFromText="142" w:vertAnchor="text" w:horzAnchor="margin" w:tblpX="108" w:tblpY="251"/>
        <w:tblOverlap w:val="never"/>
        <w:tblW w:w="0" w:type="auto"/>
        <w:tblLook w:val="04A0" w:firstRow="1" w:lastRow="0" w:firstColumn="1" w:lastColumn="0" w:noHBand="0" w:noVBand="1"/>
      </w:tblPr>
      <w:tblGrid>
        <w:gridCol w:w="1276"/>
        <w:gridCol w:w="6062"/>
        <w:gridCol w:w="1701"/>
      </w:tblGrid>
      <w:tr w:rsidR="00F50440" w:rsidRPr="00A51D14" w14:paraId="17B67968" w14:textId="442AC621" w:rsidTr="00320087">
        <w:trPr>
          <w:trHeight w:val="643"/>
        </w:trPr>
        <w:tc>
          <w:tcPr>
            <w:tcW w:w="1276" w:type="dxa"/>
            <w:vAlign w:val="center"/>
          </w:tcPr>
          <w:p w14:paraId="06B551A5" w14:textId="355F3ADE" w:rsidR="00F50440" w:rsidRPr="00A51D14" w:rsidRDefault="00F50440" w:rsidP="00F50440">
            <w:pPr>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健全度５</w:t>
            </w:r>
          </w:p>
        </w:tc>
        <w:tc>
          <w:tcPr>
            <w:tcW w:w="6062" w:type="dxa"/>
            <w:vAlign w:val="center"/>
          </w:tcPr>
          <w:p w14:paraId="7509E581" w14:textId="77777777" w:rsidR="00F50440" w:rsidRPr="00A51D14" w:rsidRDefault="00F50440" w:rsidP="00320087">
            <w:pPr>
              <w:rPr>
                <w:rFonts w:ascii="HG丸ｺﾞｼｯｸM-PRO" w:eastAsia="HG丸ｺﾞｼｯｸM-PRO" w:hAnsi="HG丸ｺﾞｼｯｸM-PRO"/>
                <w:sz w:val="20"/>
                <w:szCs w:val="20"/>
              </w:rPr>
            </w:pPr>
            <w:r w:rsidRPr="00A51D14">
              <w:rPr>
                <w:rFonts w:ascii="HG丸ｺﾞｼｯｸM-PRO" w:eastAsia="HG丸ｺﾞｼｯｸM-PRO" w:hAnsi="HG丸ｺﾞｼｯｸM-PRO" w:cs="ＭＳ Ｐゴシック" w:hint="eastAsia"/>
                <w:color w:val="000000"/>
                <w:kern w:val="0"/>
                <w:sz w:val="20"/>
                <w:szCs w:val="20"/>
              </w:rPr>
              <w:t>問題なし</w:t>
            </w:r>
          </w:p>
        </w:tc>
        <w:tc>
          <w:tcPr>
            <w:tcW w:w="1701" w:type="dxa"/>
            <w:tcBorders>
              <w:top w:val="single" w:sz="4" w:space="0" w:color="FFFFFF" w:themeColor="background1"/>
              <w:bottom w:val="single" w:sz="4" w:space="0" w:color="FFFFFF" w:themeColor="background1"/>
              <w:right w:val="single" w:sz="4" w:space="0" w:color="FFFFFF" w:themeColor="background1"/>
            </w:tcBorders>
            <w:vAlign w:val="center"/>
          </w:tcPr>
          <w:p w14:paraId="37FFABE4" w14:textId="77777777" w:rsidR="00F50440" w:rsidRPr="00A51D14" w:rsidRDefault="00F50440" w:rsidP="00F50440">
            <w:pPr>
              <w:rPr>
                <w:rFonts w:ascii="HG丸ｺﾞｼｯｸM-PRO" w:eastAsia="HG丸ｺﾞｼｯｸM-PRO" w:hAnsi="HG丸ｺﾞｼｯｸM-PRO"/>
                <w:sz w:val="20"/>
                <w:szCs w:val="20"/>
              </w:rPr>
            </w:pPr>
          </w:p>
        </w:tc>
      </w:tr>
      <w:tr w:rsidR="00F50440" w:rsidRPr="00A51D14" w14:paraId="6EBA6C37" w14:textId="095E11C0" w:rsidTr="00320087">
        <w:trPr>
          <w:trHeight w:val="643"/>
        </w:trPr>
        <w:tc>
          <w:tcPr>
            <w:tcW w:w="1276" w:type="dxa"/>
            <w:vAlign w:val="center"/>
          </w:tcPr>
          <w:p w14:paraId="4E5C41B4" w14:textId="77777777" w:rsidR="00F50440" w:rsidRPr="00A51D14" w:rsidRDefault="00F50440" w:rsidP="00F50440">
            <w:pPr>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健全度４</w:t>
            </w:r>
          </w:p>
        </w:tc>
        <w:tc>
          <w:tcPr>
            <w:tcW w:w="6062" w:type="dxa"/>
            <w:vAlign w:val="center"/>
          </w:tcPr>
          <w:p w14:paraId="041D2FAB" w14:textId="76E87599" w:rsidR="00F50440" w:rsidRPr="00A51D14" w:rsidRDefault="00320087" w:rsidP="00320087">
            <w:pPr>
              <w:spacing w:line="200" w:lineRule="exact"/>
              <w:rPr>
                <w:rFonts w:ascii="HG丸ｺﾞｼｯｸM-PRO" w:eastAsia="HG丸ｺﾞｼｯｸM-PRO" w:hAnsi="HG丸ｺﾞｼｯｸM-PRO" w:cs="ＭＳ Ｐゴシック"/>
                <w:color w:val="000000"/>
                <w:kern w:val="0"/>
                <w:sz w:val="20"/>
                <w:szCs w:val="20"/>
              </w:rPr>
            </w:pPr>
            <w:r w:rsidRPr="00A51D14">
              <w:rPr>
                <w:rFonts w:ascii="HG丸ｺﾞｼｯｸM-PRO" w:eastAsia="HG丸ｺﾞｼｯｸM-PRO" w:hAnsi="HG丸ｺﾞｼｯｸM-PRO" w:cs="ＭＳ Ｐゴシック" w:hint="eastAsia"/>
                <w:color w:val="000000"/>
                <w:kern w:val="0"/>
                <w:sz w:val="20"/>
                <w:szCs w:val="20"/>
              </w:rPr>
              <w:t>摩耗、発錆等若干の劣化が確認できる</w:t>
            </w:r>
          </w:p>
        </w:tc>
        <w:tc>
          <w:tcPr>
            <w:tcW w:w="1701" w:type="dxa"/>
            <w:tcBorders>
              <w:top w:val="single" w:sz="4" w:space="0" w:color="FFFFFF" w:themeColor="background1"/>
              <w:right w:val="single" w:sz="4" w:space="0" w:color="FFFFFF" w:themeColor="background1"/>
            </w:tcBorders>
            <w:vAlign w:val="bottom"/>
          </w:tcPr>
          <w:p w14:paraId="78DBB12A" w14:textId="36D3E759" w:rsidR="00F50440" w:rsidRPr="00A51D14" w:rsidRDefault="00320087" w:rsidP="00320087">
            <w:pPr>
              <w:spacing w:line="200" w:lineRule="exact"/>
              <w:jc w:val="center"/>
              <w:rPr>
                <w:rFonts w:ascii="HG丸ｺﾞｼｯｸM-PRO" w:eastAsia="HG丸ｺﾞｼｯｸM-PRO" w:hAnsi="HG丸ｺﾞｼｯｸM-PRO" w:cs="ＭＳ Ｐゴシック"/>
                <w:color w:val="000000"/>
                <w:kern w:val="0"/>
                <w:sz w:val="20"/>
                <w:szCs w:val="20"/>
              </w:rPr>
            </w:pPr>
            <w:r w:rsidRPr="00A51D14">
              <w:rPr>
                <w:rFonts w:ascii="HG丸ｺﾞｼｯｸM-PRO" w:eastAsia="HG丸ｺﾞｼｯｸM-PRO" w:hAnsi="HG丸ｺﾞｼｯｸM-PRO" w:cs="ＭＳ Ｐゴシック" w:hint="eastAsia"/>
                <w:color w:val="000000"/>
                <w:kern w:val="0"/>
                <w:sz w:val="20"/>
                <w:szCs w:val="20"/>
              </w:rPr>
              <w:t>目標管理水準</w:t>
            </w:r>
          </w:p>
        </w:tc>
      </w:tr>
      <w:tr w:rsidR="00F50440" w:rsidRPr="00A51D14" w14:paraId="5CCF2EA3" w14:textId="364CFA76" w:rsidTr="00320087">
        <w:trPr>
          <w:trHeight w:val="643"/>
        </w:trPr>
        <w:tc>
          <w:tcPr>
            <w:tcW w:w="1276" w:type="dxa"/>
            <w:vAlign w:val="center"/>
          </w:tcPr>
          <w:p w14:paraId="00D6638F" w14:textId="77777777" w:rsidR="00F50440" w:rsidRPr="00A51D14" w:rsidRDefault="00F50440" w:rsidP="00F50440">
            <w:pPr>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健全度３</w:t>
            </w:r>
          </w:p>
        </w:tc>
        <w:tc>
          <w:tcPr>
            <w:tcW w:w="6062" w:type="dxa"/>
            <w:vAlign w:val="center"/>
          </w:tcPr>
          <w:p w14:paraId="537223AB" w14:textId="389815F3" w:rsidR="00F50440" w:rsidRPr="00A51D14" w:rsidRDefault="00320087" w:rsidP="00320087">
            <w:pPr>
              <w:widowControl/>
              <w:adjustRightInd w:val="0"/>
              <w:snapToGrid w:val="0"/>
              <w:rPr>
                <w:rFonts w:ascii="HG丸ｺﾞｼｯｸM-PRO" w:eastAsia="HG丸ｺﾞｼｯｸM-PRO" w:hAnsi="HG丸ｺﾞｼｯｸM-PRO" w:cs="ＭＳ Ｐゴシック"/>
                <w:color w:val="000000"/>
                <w:kern w:val="0"/>
                <w:sz w:val="20"/>
                <w:szCs w:val="20"/>
              </w:rPr>
            </w:pPr>
            <w:r w:rsidRPr="00A51D14">
              <w:rPr>
                <w:rFonts w:ascii="HG丸ｺﾞｼｯｸM-PRO" w:eastAsia="HG丸ｺﾞｼｯｸM-PRO" w:hAnsi="HG丸ｺﾞｼｯｸM-PRO" w:cs="ＭＳ Ｐゴシック" w:hint="eastAsia"/>
                <w:color w:val="000000"/>
                <w:kern w:val="0"/>
                <w:sz w:val="20"/>
                <w:szCs w:val="20"/>
              </w:rPr>
              <w:t>主要部品などの摩耗、発錆、腐食等が更に進行し、大規模補修が必要な状態</w:t>
            </w:r>
          </w:p>
        </w:tc>
        <w:tc>
          <w:tcPr>
            <w:tcW w:w="1701" w:type="dxa"/>
            <w:tcBorders>
              <w:bottom w:val="single" w:sz="4" w:space="0" w:color="FFFFFF" w:themeColor="background1"/>
              <w:right w:val="single" w:sz="4" w:space="0" w:color="FFFFFF" w:themeColor="background1"/>
            </w:tcBorders>
            <w:vAlign w:val="center"/>
          </w:tcPr>
          <w:p w14:paraId="423154F0" w14:textId="77777777" w:rsidR="00F50440" w:rsidRPr="00A51D14" w:rsidRDefault="00F50440" w:rsidP="00F50440">
            <w:pPr>
              <w:widowControl/>
              <w:adjustRightInd w:val="0"/>
              <w:snapToGrid w:val="0"/>
              <w:rPr>
                <w:rFonts w:ascii="HG丸ｺﾞｼｯｸM-PRO" w:eastAsia="HG丸ｺﾞｼｯｸM-PRO" w:hAnsi="HG丸ｺﾞｼｯｸM-PRO" w:cs="ＭＳ Ｐゴシック"/>
                <w:color w:val="000000"/>
                <w:kern w:val="0"/>
                <w:sz w:val="20"/>
                <w:szCs w:val="20"/>
              </w:rPr>
            </w:pPr>
          </w:p>
        </w:tc>
      </w:tr>
      <w:tr w:rsidR="00F50440" w:rsidRPr="00A51D14" w14:paraId="1E742D19" w14:textId="13232808" w:rsidTr="00320087">
        <w:trPr>
          <w:trHeight w:val="643"/>
        </w:trPr>
        <w:tc>
          <w:tcPr>
            <w:tcW w:w="1276" w:type="dxa"/>
            <w:vAlign w:val="center"/>
          </w:tcPr>
          <w:p w14:paraId="133D030D" w14:textId="77777777" w:rsidR="00F50440" w:rsidRPr="00A51D14" w:rsidRDefault="00F50440" w:rsidP="00F50440">
            <w:pPr>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健全度２</w:t>
            </w:r>
          </w:p>
        </w:tc>
        <w:tc>
          <w:tcPr>
            <w:tcW w:w="6062" w:type="dxa"/>
            <w:vAlign w:val="center"/>
          </w:tcPr>
          <w:p w14:paraId="00FDAA20" w14:textId="7CF7BE48" w:rsidR="00F50440" w:rsidRPr="00A51D14" w:rsidRDefault="00320087" w:rsidP="00320087">
            <w:pPr>
              <w:widowControl/>
              <w:adjustRightInd w:val="0"/>
              <w:snapToGrid w:val="0"/>
              <w:rPr>
                <w:rFonts w:ascii="HG丸ｺﾞｼｯｸM-PRO" w:eastAsia="HG丸ｺﾞｼｯｸM-PRO" w:hAnsi="HG丸ｺﾞｼｯｸM-PRO" w:cs="ＭＳ Ｐゴシック"/>
                <w:color w:val="000000"/>
                <w:kern w:val="0"/>
                <w:sz w:val="20"/>
                <w:szCs w:val="20"/>
              </w:rPr>
            </w:pPr>
            <w:r w:rsidRPr="00A51D14">
              <w:rPr>
                <w:rFonts w:ascii="HG丸ｺﾞｼｯｸM-PRO" w:eastAsia="HG丸ｺﾞｼｯｸM-PRO" w:hAnsi="HG丸ｺﾞｼｯｸM-PRO" w:cs="ＭＳ Ｐゴシック" w:hint="eastAsia"/>
                <w:color w:val="000000"/>
                <w:kern w:val="0"/>
                <w:sz w:val="20"/>
                <w:szCs w:val="20"/>
              </w:rPr>
              <w:t>根幹部品などの補修や部分更新では対応できない箇所で腐食、摩耗等の劣化が著しい</w:t>
            </w:r>
          </w:p>
        </w:tc>
        <w:tc>
          <w:tcPr>
            <w:tcW w:w="1701" w:type="dxa"/>
            <w:tcBorders>
              <w:top w:val="single" w:sz="4" w:space="0" w:color="FFFFFF" w:themeColor="background1"/>
              <w:right w:val="single" w:sz="4" w:space="0" w:color="FFFFFF" w:themeColor="background1"/>
            </w:tcBorders>
            <w:vAlign w:val="bottom"/>
          </w:tcPr>
          <w:p w14:paraId="46C3762D" w14:textId="17836958" w:rsidR="00F50440" w:rsidRPr="00A51D14" w:rsidRDefault="00320087" w:rsidP="00320087">
            <w:pPr>
              <w:widowControl/>
              <w:adjustRightInd w:val="0"/>
              <w:snapToGrid w:val="0"/>
              <w:jc w:val="center"/>
              <w:rPr>
                <w:rFonts w:ascii="HG丸ｺﾞｼｯｸM-PRO" w:eastAsia="HG丸ｺﾞｼｯｸM-PRO" w:hAnsi="HG丸ｺﾞｼｯｸM-PRO" w:cs="ＭＳ Ｐゴシック"/>
                <w:color w:val="000000"/>
                <w:kern w:val="0"/>
                <w:sz w:val="20"/>
                <w:szCs w:val="20"/>
              </w:rPr>
            </w:pPr>
            <w:r w:rsidRPr="00A51D14">
              <w:rPr>
                <w:rFonts w:ascii="HG丸ｺﾞｼｯｸM-PRO" w:eastAsia="HG丸ｺﾞｼｯｸM-PRO" w:hAnsi="HG丸ｺﾞｼｯｸM-PRO" w:cs="ＭＳ Ｐゴシック" w:hint="eastAsia"/>
                <w:color w:val="000000"/>
                <w:kern w:val="0"/>
                <w:sz w:val="20"/>
                <w:szCs w:val="20"/>
              </w:rPr>
              <w:t>限界管理水準</w:t>
            </w:r>
          </w:p>
        </w:tc>
      </w:tr>
      <w:tr w:rsidR="00F50440" w14:paraId="3734D620" w14:textId="4FF07FE1" w:rsidTr="00320087">
        <w:trPr>
          <w:trHeight w:val="643"/>
        </w:trPr>
        <w:tc>
          <w:tcPr>
            <w:tcW w:w="1276" w:type="dxa"/>
            <w:vAlign w:val="center"/>
          </w:tcPr>
          <w:p w14:paraId="69F2D6A5" w14:textId="77777777" w:rsidR="00F50440" w:rsidRPr="00A51D14" w:rsidRDefault="00F50440" w:rsidP="00F50440">
            <w:pPr>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健全度１</w:t>
            </w:r>
          </w:p>
        </w:tc>
        <w:tc>
          <w:tcPr>
            <w:tcW w:w="6062" w:type="dxa"/>
            <w:vAlign w:val="center"/>
          </w:tcPr>
          <w:p w14:paraId="1928398F" w14:textId="0E3B1301" w:rsidR="00F50440" w:rsidRPr="00A51D14" w:rsidRDefault="00320087" w:rsidP="00320087">
            <w:pPr>
              <w:widowControl/>
              <w:spacing w:line="200" w:lineRule="exact"/>
              <w:rPr>
                <w:rFonts w:ascii="HG丸ｺﾞｼｯｸM-PRO" w:eastAsia="HG丸ｺﾞｼｯｸM-PRO" w:hAnsi="HG丸ｺﾞｼｯｸM-PRO" w:cs="ＭＳ Ｐゴシック"/>
                <w:color w:val="000000"/>
                <w:kern w:val="0"/>
                <w:sz w:val="20"/>
                <w:szCs w:val="20"/>
              </w:rPr>
            </w:pPr>
            <w:r w:rsidRPr="00A51D14">
              <w:rPr>
                <w:rFonts w:ascii="HG丸ｺﾞｼｯｸM-PRO" w:eastAsia="HG丸ｺﾞｼｯｸM-PRO" w:hAnsi="HG丸ｺﾞｼｯｸM-PRO" w:cs="ＭＳ Ｐゴシック" w:hint="eastAsia"/>
                <w:color w:val="000000"/>
                <w:kern w:val="0"/>
                <w:sz w:val="20"/>
                <w:szCs w:val="20"/>
              </w:rPr>
              <w:t>動かない（機能停止）又は、主機の仕様変更により使用不可</w:t>
            </w:r>
          </w:p>
        </w:tc>
        <w:tc>
          <w:tcPr>
            <w:tcW w:w="1701" w:type="dxa"/>
            <w:tcBorders>
              <w:bottom w:val="single" w:sz="4" w:space="0" w:color="FFFFFF" w:themeColor="background1"/>
              <w:right w:val="single" w:sz="4" w:space="0" w:color="FFFFFF" w:themeColor="background1"/>
            </w:tcBorders>
            <w:vAlign w:val="center"/>
          </w:tcPr>
          <w:p w14:paraId="5866B972" w14:textId="77777777" w:rsidR="00F50440" w:rsidRPr="00A51D14" w:rsidRDefault="00F50440" w:rsidP="00F50440">
            <w:pPr>
              <w:widowControl/>
              <w:spacing w:line="200" w:lineRule="exact"/>
              <w:rPr>
                <w:rFonts w:ascii="HG丸ｺﾞｼｯｸM-PRO" w:eastAsia="HG丸ｺﾞｼｯｸM-PRO" w:hAnsi="HG丸ｺﾞｼｯｸM-PRO" w:cs="ＭＳ Ｐゴシック"/>
                <w:color w:val="000000"/>
                <w:kern w:val="0"/>
                <w:sz w:val="20"/>
                <w:szCs w:val="20"/>
              </w:rPr>
            </w:pPr>
          </w:p>
        </w:tc>
      </w:tr>
    </w:tbl>
    <w:p w14:paraId="307A6641" w14:textId="60663CD2" w:rsidR="00C404F4" w:rsidRDefault="00C404F4" w:rsidP="001E7745">
      <w:pPr>
        <w:widowControl/>
        <w:spacing w:line="140" w:lineRule="atLeast"/>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3DA071B4" w14:textId="231B82DF" w:rsidR="008531C0" w:rsidRPr="00567AAE" w:rsidRDefault="003C4EDF" w:rsidP="000207B2">
      <w:pPr>
        <w:pStyle w:val="4"/>
        <w:ind w:leftChars="200" w:left="902" w:hangingChars="200" w:hanging="482"/>
      </w:pPr>
      <w:r w:rsidRPr="00567AAE">
        <w:rPr>
          <w:rFonts w:hint="eastAsia"/>
        </w:rPr>
        <w:lastRenderedPageBreak/>
        <w:t>改築</w:t>
      </w:r>
      <w:r w:rsidR="000207B2">
        <w:rPr>
          <w:rFonts w:hint="eastAsia"/>
        </w:rPr>
        <w:t>において考慮すべき視点と改築判定フロー</w:t>
      </w:r>
    </w:p>
    <w:p w14:paraId="3ADC8199" w14:textId="7E3E27AF" w:rsidR="004B5761" w:rsidRPr="00567AAE" w:rsidRDefault="00DE1E92" w:rsidP="00D80C5F">
      <w:pPr>
        <w:pStyle w:val="40"/>
        <w:ind w:leftChars="300" w:left="63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機械電気</w:t>
      </w:r>
      <w:r w:rsidR="001F14FC" w:rsidRPr="00A51D14">
        <w:rPr>
          <w:rFonts w:ascii="HG丸ｺﾞｼｯｸM-PRO" w:eastAsia="HG丸ｺﾞｼｯｸM-PRO" w:hAnsi="HG丸ｺﾞｼｯｸM-PRO" w:hint="eastAsia"/>
        </w:rPr>
        <w:t>設備については、</w:t>
      </w:r>
      <w:r w:rsidR="00D80C5F" w:rsidRPr="00A51D14">
        <w:rPr>
          <w:rFonts w:ascii="HG丸ｺﾞｼｯｸM-PRO" w:eastAsia="HG丸ｺﾞｼｯｸM-PRO" w:hAnsi="HG丸ｺﾞｼｯｸM-PRO" w:hint="eastAsia"/>
        </w:rPr>
        <w:t>原則として、LCC比較を実施の上で改築手法を選定するが、機器点数が膨大であるため、まずはLCC比較対象機器を</w:t>
      </w:r>
      <w:r w:rsidR="004B5761" w:rsidRPr="00A51D14">
        <w:rPr>
          <w:rFonts w:ascii="HG丸ｺﾞｼｯｸM-PRO" w:eastAsia="HG丸ｺﾞｼｯｸM-PRO" w:hAnsi="HG丸ｺﾞｼｯｸM-PRO" w:hint="eastAsia"/>
        </w:rPr>
        <w:t>選定</w:t>
      </w:r>
      <w:r w:rsidR="00D80C5F" w:rsidRPr="00A51D14">
        <w:rPr>
          <w:rFonts w:ascii="HG丸ｺﾞｼｯｸM-PRO" w:eastAsia="HG丸ｺﾞｼｯｸM-PRO" w:hAnsi="HG丸ｺﾞｼｯｸM-PRO" w:hint="eastAsia"/>
        </w:rPr>
        <w:t>する</w:t>
      </w:r>
      <w:r w:rsidR="00075C30" w:rsidRPr="00A51D14">
        <w:rPr>
          <w:rFonts w:ascii="HG丸ｺﾞｼｯｸM-PRO" w:eastAsia="HG丸ｺﾞｼｯｸM-PRO" w:hAnsi="HG丸ｺﾞｼｯｸM-PRO" w:hint="eastAsia"/>
        </w:rPr>
        <w:t>必要がある</w:t>
      </w:r>
      <w:r w:rsidR="00D80C5F" w:rsidRPr="00A51D14">
        <w:rPr>
          <w:rFonts w:ascii="HG丸ｺﾞｼｯｸM-PRO" w:eastAsia="HG丸ｺﾞｼｯｸM-PRO" w:hAnsi="HG丸ｺﾞｼｯｸM-PRO" w:hint="eastAsia"/>
        </w:rPr>
        <w:t>。</w:t>
      </w:r>
      <w:r w:rsidR="004B5761" w:rsidRPr="00A51D14">
        <w:rPr>
          <w:rFonts w:ascii="HG丸ｺﾞｼｯｸM-PRO" w:eastAsia="HG丸ｺﾞｼｯｸM-PRO" w:hAnsi="HG丸ｺﾞｼｯｸM-PRO" w:hint="eastAsia"/>
        </w:rPr>
        <w:t>その選定フローは以下に示すものを基本とする。</w:t>
      </w:r>
    </w:p>
    <w:p w14:paraId="3DA071B6"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B7" w14:textId="77777777" w:rsidR="00D80C5F" w:rsidRPr="00567AAE" w:rsidRDefault="00D80C5F" w:rsidP="00D80C5F">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noProof/>
        </w:rPr>
        <mc:AlternateContent>
          <mc:Choice Requires="wpg">
            <w:drawing>
              <wp:anchor distT="0" distB="0" distL="114300" distR="114300" simplePos="0" relativeHeight="252239872" behindDoc="0" locked="0" layoutInCell="1" allowOverlap="1" wp14:anchorId="3DA07790" wp14:editId="47655066">
                <wp:simplePos x="0" y="0"/>
                <wp:positionH relativeFrom="column">
                  <wp:posOffset>614045</wp:posOffset>
                </wp:positionH>
                <wp:positionV relativeFrom="paragraph">
                  <wp:posOffset>4445</wp:posOffset>
                </wp:positionV>
                <wp:extent cx="4170680" cy="4996180"/>
                <wp:effectExtent l="0" t="0" r="20320" b="13970"/>
                <wp:wrapNone/>
                <wp:docPr id="44033" name="グループ化 44033"/>
                <wp:cNvGraphicFramePr/>
                <a:graphic xmlns:a="http://schemas.openxmlformats.org/drawingml/2006/main">
                  <a:graphicData uri="http://schemas.microsoft.com/office/word/2010/wordprocessingGroup">
                    <wpg:wgp>
                      <wpg:cNvGrpSpPr/>
                      <wpg:grpSpPr>
                        <a:xfrm>
                          <a:off x="0" y="0"/>
                          <a:ext cx="4170680" cy="4996180"/>
                          <a:chOff x="0" y="0"/>
                          <a:chExt cx="4170680" cy="4996180"/>
                        </a:xfrm>
                      </wpg:grpSpPr>
                      <wps:wsp>
                        <wps:cNvPr id="1083" name="AutoShape 89"/>
                        <wps:cNvSpPr>
                          <a:spLocks noChangeArrowheads="1"/>
                        </wps:cNvSpPr>
                        <wps:spPr bwMode="auto">
                          <a:xfrm>
                            <a:off x="0" y="0"/>
                            <a:ext cx="4151630" cy="719455"/>
                          </a:xfrm>
                          <a:prstGeom prst="roundRect">
                            <a:avLst>
                              <a:gd name="adj" fmla="val 16667"/>
                            </a:avLst>
                          </a:prstGeom>
                          <a:solidFill>
                            <a:schemeClr val="accent5">
                              <a:lumMod val="60000"/>
                              <a:lumOff val="40000"/>
                            </a:schemeClr>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DA07931" w14:textId="77777777" w:rsidR="00B92A0A" w:rsidRDefault="00B92A0A" w:rsidP="00D80C5F">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EC736C">
                                <w:rPr>
                                  <w:rFonts w:ascii="HG丸ｺﾞｼｯｸM-PRO" w:eastAsia="HG丸ｺﾞｼｯｸM-PRO" w:hAnsi="HG丸ｺﾞｼｯｸM-PRO" w:hint="eastAsia"/>
                                  <w:color w:val="000000" w:themeColor="text1"/>
                                  <w:kern w:val="24"/>
                                  <w:sz w:val="21"/>
                                  <w:szCs w:val="21"/>
                                </w:rPr>
                                <w:t>中分類単位でLCC比較検討対象機器を</w:t>
                              </w:r>
                              <w:r>
                                <w:rPr>
                                  <w:rFonts w:ascii="HG丸ｺﾞｼｯｸM-PRO" w:eastAsia="HG丸ｺﾞｼｯｸM-PRO" w:hAnsi="HG丸ｺﾞｼｯｸM-PRO" w:hint="eastAsia"/>
                                  <w:color w:val="000000" w:themeColor="text1"/>
                                  <w:kern w:val="24"/>
                                  <w:sz w:val="21"/>
                                  <w:szCs w:val="21"/>
                                </w:rPr>
                                <w:t>選別</w:t>
                              </w:r>
                            </w:p>
                            <w:p w14:paraId="3DA07932" w14:textId="77777777" w:rsidR="00B92A0A" w:rsidRPr="00EC736C" w:rsidRDefault="00B92A0A" w:rsidP="00D80C5F">
                              <w:pPr>
                                <w:pStyle w:val="Web"/>
                                <w:spacing w:before="0" w:beforeAutospacing="0" w:after="0" w:afterAutospacing="0"/>
                                <w:jc w:val="center"/>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color w:val="000000" w:themeColor="text1"/>
                                  <w:kern w:val="24"/>
                                  <w:sz w:val="21"/>
                                  <w:szCs w:val="21"/>
                                </w:rPr>
                                <w:t>（ステップ1）</w:t>
                              </w:r>
                            </w:p>
                          </w:txbxContent>
                        </wps:txbx>
                        <wps:bodyPr vert="horz" wrap="square" lIns="0" tIns="0" rIns="0" bIns="0" numCol="1" anchor="ctr" anchorCtr="0" compatLnSpc="1">
                          <a:prstTxWarp prst="textNoShape">
                            <a:avLst/>
                          </a:prstTxWarp>
                        </wps:bodyPr>
                      </wps:wsp>
                      <wps:wsp>
                        <wps:cNvPr id="1084" name="AutoShape 90"/>
                        <wps:cNvSpPr>
                          <a:spLocks noChangeArrowheads="1"/>
                        </wps:cNvSpPr>
                        <wps:spPr bwMode="auto">
                          <a:xfrm>
                            <a:off x="9525" y="1438275"/>
                            <a:ext cx="4151630" cy="719455"/>
                          </a:xfrm>
                          <a:prstGeom prst="roundRect">
                            <a:avLst>
                              <a:gd name="adj" fmla="val 16667"/>
                            </a:avLst>
                          </a:prstGeom>
                          <a:solidFill>
                            <a:schemeClr val="accent5">
                              <a:lumMod val="60000"/>
                              <a:lumOff val="40000"/>
                            </a:schemeClr>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DA07933" w14:textId="77777777" w:rsidR="00B92A0A" w:rsidRDefault="00B92A0A" w:rsidP="00D80C5F">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EC736C">
                                <w:rPr>
                                  <w:rFonts w:ascii="HG丸ｺﾞｼｯｸM-PRO" w:eastAsia="HG丸ｺﾞｼｯｸM-PRO" w:hAnsi="HG丸ｺﾞｼｯｸM-PRO" w:hint="eastAsia"/>
                                  <w:color w:val="000000" w:themeColor="text1"/>
                                  <w:kern w:val="24"/>
                                  <w:sz w:val="21"/>
                                  <w:szCs w:val="21"/>
                                </w:rPr>
                                <w:t>小分類単位でLCC比較検討対象機器を</w:t>
                              </w:r>
                              <w:r>
                                <w:rPr>
                                  <w:rFonts w:ascii="HG丸ｺﾞｼｯｸM-PRO" w:eastAsia="HG丸ｺﾞｼｯｸM-PRO" w:hAnsi="HG丸ｺﾞｼｯｸM-PRO" w:hint="eastAsia"/>
                                  <w:color w:val="000000" w:themeColor="text1"/>
                                  <w:kern w:val="24"/>
                                  <w:sz w:val="21"/>
                                  <w:szCs w:val="21"/>
                                </w:rPr>
                                <w:t>選別</w:t>
                              </w:r>
                            </w:p>
                            <w:p w14:paraId="3DA07934" w14:textId="77777777" w:rsidR="00B92A0A" w:rsidRPr="00EC736C" w:rsidRDefault="00B92A0A" w:rsidP="00D80C5F">
                              <w:pPr>
                                <w:pStyle w:val="Web"/>
                                <w:spacing w:before="0" w:beforeAutospacing="0" w:after="0" w:afterAutospacing="0"/>
                                <w:jc w:val="center"/>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color w:val="000000" w:themeColor="text1"/>
                                  <w:kern w:val="24"/>
                                  <w:sz w:val="21"/>
                                  <w:szCs w:val="21"/>
                                </w:rPr>
                                <w:t>（ステップ2）</w:t>
                              </w:r>
                            </w:p>
                          </w:txbxContent>
                        </wps:txbx>
                        <wps:bodyPr vert="horz" wrap="square" lIns="0" tIns="0" rIns="0" bIns="0" numCol="1" anchor="ctr" anchorCtr="0" compatLnSpc="1">
                          <a:prstTxWarp prst="textNoShape">
                            <a:avLst/>
                          </a:prstTxWarp>
                        </wps:bodyPr>
                      </wps:wsp>
                      <wps:wsp>
                        <wps:cNvPr id="1085" name="AutoShape 91"/>
                        <wps:cNvSpPr>
                          <a:spLocks noChangeArrowheads="1"/>
                        </wps:cNvSpPr>
                        <wps:spPr bwMode="auto">
                          <a:xfrm>
                            <a:off x="9525" y="2847975"/>
                            <a:ext cx="4151630" cy="719455"/>
                          </a:xfrm>
                          <a:prstGeom prst="roundRect">
                            <a:avLst>
                              <a:gd name="adj" fmla="val 16667"/>
                            </a:avLst>
                          </a:prstGeom>
                          <a:solidFill>
                            <a:schemeClr val="accent5">
                              <a:lumMod val="60000"/>
                              <a:lumOff val="40000"/>
                            </a:schemeClr>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DA07935" w14:textId="77777777" w:rsidR="00B92A0A" w:rsidRDefault="00B92A0A" w:rsidP="00D80C5F">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EC736C">
                                <w:rPr>
                                  <w:rFonts w:ascii="HG丸ｺﾞｼｯｸM-PRO" w:eastAsia="HG丸ｺﾞｼｯｸM-PRO" w:hAnsi="HG丸ｺﾞｼｯｸM-PRO" w:hint="eastAsia"/>
                                  <w:color w:val="000000" w:themeColor="text1"/>
                                  <w:kern w:val="24"/>
                                  <w:sz w:val="21"/>
                                  <w:szCs w:val="21"/>
                                </w:rPr>
                                <w:t>部品単位の健全度調査により、 LCC比較検討対象機器を</w:t>
                              </w:r>
                              <w:r>
                                <w:rPr>
                                  <w:rFonts w:ascii="HG丸ｺﾞｼｯｸM-PRO" w:eastAsia="HG丸ｺﾞｼｯｸM-PRO" w:hAnsi="HG丸ｺﾞｼｯｸM-PRO" w:hint="eastAsia"/>
                                  <w:color w:val="000000" w:themeColor="text1"/>
                                  <w:kern w:val="24"/>
                                  <w:sz w:val="21"/>
                                  <w:szCs w:val="21"/>
                                </w:rPr>
                                <w:t>選別</w:t>
                              </w:r>
                            </w:p>
                            <w:p w14:paraId="3DA07936" w14:textId="77777777" w:rsidR="00B92A0A" w:rsidRPr="00EC736C" w:rsidRDefault="00B92A0A" w:rsidP="00D80C5F">
                              <w:pPr>
                                <w:pStyle w:val="Web"/>
                                <w:spacing w:before="0" w:beforeAutospacing="0" w:after="0" w:afterAutospacing="0"/>
                                <w:jc w:val="center"/>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color w:val="000000" w:themeColor="text1"/>
                                  <w:kern w:val="24"/>
                                  <w:sz w:val="21"/>
                                  <w:szCs w:val="21"/>
                                </w:rPr>
                                <w:t>（ステップ3）</w:t>
                              </w:r>
                            </w:p>
                          </w:txbxContent>
                        </wps:txbx>
                        <wps:bodyPr vert="horz" wrap="square" lIns="0" tIns="0" rIns="0" bIns="0" numCol="1" anchor="ctr" anchorCtr="0" compatLnSpc="1">
                          <a:prstTxWarp prst="textNoShape">
                            <a:avLst/>
                          </a:prstTxWarp>
                        </wps:bodyPr>
                      </wps:wsp>
                      <wps:wsp>
                        <wps:cNvPr id="1086" name="AutoShape 92"/>
                        <wps:cNvSpPr>
                          <a:spLocks noChangeArrowheads="1"/>
                        </wps:cNvSpPr>
                        <wps:spPr bwMode="auto">
                          <a:xfrm>
                            <a:off x="1857375" y="800100"/>
                            <a:ext cx="432435" cy="588645"/>
                          </a:xfrm>
                          <a:prstGeom prst="downArrow">
                            <a:avLst>
                              <a:gd name="adj1" fmla="val 50000"/>
                              <a:gd name="adj2" fmla="val 26144"/>
                            </a:avLst>
                          </a:prstGeom>
                          <a:solidFill>
                            <a:schemeClr val="accent5">
                              <a:lumMod val="60000"/>
                              <a:lumOff val="40000"/>
                            </a:scheme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vert="horz" wrap="square" lIns="74295" tIns="8890" rIns="74295" bIns="8890" numCol="1" anchor="t" anchorCtr="0" compatLnSpc="1">
                          <a:prstTxWarp prst="textNoShape">
                            <a:avLst/>
                          </a:prstTxWarp>
                        </wps:bodyPr>
                      </wps:wsp>
                      <wps:wsp>
                        <wps:cNvPr id="1088" name="AutoShape 94"/>
                        <wps:cNvSpPr>
                          <a:spLocks noChangeArrowheads="1"/>
                        </wps:cNvSpPr>
                        <wps:spPr bwMode="auto">
                          <a:xfrm>
                            <a:off x="19050" y="4276725"/>
                            <a:ext cx="4151630" cy="719455"/>
                          </a:xfrm>
                          <a:prstGeom prst="roundRect">
                            <a:avLst>
                              <a:gd name="adj" fmla="val 16667"/>
                            </a:avLst>
                          </a:prstGeom>
                          <a:solidFill>
                            <a:schemeClr val="accent5">
                              <a:lumMod val="60000"/>
                              <a:lumOff val="40000"/>
                            </a:schemeClr>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DA07937" w14:textId="77777777" w:rsidR="00B92A0A" w:rsidRPr="00787D4E" w:rsidRDefault="00B92A0A" w:rsidP="00D80C5F">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EC736C">
                                <w:rPr>
                                  <w:rFonts w:ascii="HG丸ｺﾞｼｯｸM-PRO" w:eastAsia="HG丸ｺﾞｼｯｸM-PRO" w:hAnsi="HG丸ｺﾞｼｯｸM-PRO" w:hint="eastAsia"/>
                                  <w:color w:val="000000" w:themeColor="text1"/>
                                  <w:kern w:val="24"/>
                                  <w:sz w:val="21"/>
                                  <w:szCs w:val="21"/>
                                </w:rPr>
                                <w:t>LCC比較検討対象機器についてLCC比較を実施</w:t>
                              </w:r>
                            </w:p>
                          </w:txbxContent>
                        </wps:txbx>
                        <wps:bodyPr vert="horz" wrap="square" lIns="0" tIns="0" rIns="0" bIns="0" numCol="1" anchor="ctr" anchorCtr="0" compatLnSpc="1">
                          <a:prstTxWarp prst="textNoShape">
                            <a:avLst/>
                          </a:prstTxWarp>
                        </wps:bodyPr>
                      </wps:wsp>
                      <wps:wsp>
                        <wps:cNvPr id="40991" name="AutoShape 92"/>
                        <wps:cNvSpPr>
                          <a:spLocks noChangeArrowheads="1"/>
                        </wps:cNvSpPr>
                        <wps:spPr bwMode="auto">
                          <a:xfrm>
                            <a:off x="1857375" y="2209800"/>
                            <a:ext cx="432435" cy="588645"/>
                          </a:xfrm>
                          <a:prstGeom prst="downArrow">
                            <a:avLst>
                              <a:gd name="adj1" fmla="val 50000"/>
                              <a:gd name="adj2" fmla="val 26144"/>
                            </a:avLst>
                          </a:prstGeom>
                          <a:solidFill>
                            <a:schemeClr val="accent5">
                              <a:lumMod val="60000"/>
                              <a:lumOff val="40000"/>
                            </a:scheme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vert="horz" wrap="square" lIns="74295" tIns="8890" rIns="74295" bIns="8890" numCol="1" anchor="t" anchorCtr="0" compatLnSpc="1">
                          <a:prstTxWarp prst="textNoShape">
                            <a:avLst/>
                          </a:prstTxWarp>
                        </wps:bodyPr>
                      </wps:wsp>
                      <wps:wsp>
                        <wps:cNvPr id="99" name="AutoShape 92"/>
                        <wps:cNvSpPr>
                          <a:spLocks noChangeArrowheads="1"/>
                        </wps:cNvSpPr>
                        <wps:spPr bwMode="auto">
                          <a:xfrm>
                            <a:off x="1857375" y="3619500"/>
                            <a:ext cx="432435" cy="588645"/>
                          </a:xfrm>
                          <a:prstGeom prst="downArrow">
                            <a:avLst>
                              <a:gd name="adj1" fmla="val 50000"/>
                              <a:gd name="adj2" fmla="val 26144"/>
                            </a:avLst>
                          </a:prstGeom>
                          <a:solidFill>
                            <a:schemeClr val="accent5">
                              <a:lumMod val="60000"/>
                              <a:lumOff val="40000"/>
                            </a:scheme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vert="horz" wrap="square" lIns="74295" tIns="8890" rIns="74295" bIns="8890" numCol="1" anchor="t" anchorCtr="0" compatLnSpc="1">
                          <a:prstTxWarp prst="textNoShape">
                            <a:avLst/>
                          </a:prstTxWarp>
                        </wps:bodyPr>
                      </wps:wsp>
                    </wpg:wgp>
                  </a:graphicData>
                </a:graphic>
              </wp:anchor>
            </w:drawing>
          </mc:Choice>
          <mc:Fallback>
            <w:pict>
              <v:group id="グループ化 44033" o:spid="_x0000_s1449" style="position:absolute;left:0;text-align:left;margin-left:48.35pt;margin-top:.35pt;width:328.4pt;height:393.4pt;z-index:252239872;mso-position-horizontal-relative:text;mso-position-vertical-relative:text" coordsize="41706,49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">
                <v:roundrect id="_x0000_s1450" style="position:absolute;width:41516;height:71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xMUsQA&#10;AADdAAAADwAAAGRycy9kb3ducmV2LnhtbERPTWvCQBC9C/6HZYTedNMKNkRXSaVSLz00LS3ehuw0&#10;CcnOhuw2rv++Kwje5vE+Z7MLphMjDa6xrOBxkYAgLq1uuFLw9XmYpyCcR9bYWSYFF3Kw204nG8y0&#10;PfMHjYWvRAxhl6GC2vs+k9KVNRl0C9sTR+7XDgZ9hEMl9YDnGG46+ZQkK2mw4dhQY0/7msq2+DMK&#10;wtju89Pl9aX4ce/PzRiMfCu+lXqYhXwNwlPwd/HNfdRxfpIu4fpNPEF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8TFLEAAAA3QAAAA8AAAAAAAAAAAAAAAAAmAIAAGRycy9k&#10;b3ducmV2LnhtbFBLBQYAAAAABAAEAPUAAACJAwAAAAA=&#10;" fillcolor="#92cddc [1944]">
                  <v:textbox inset="0,0,0,0">
                    <w:txbxContent>
                      <w:p w14:paraId="3DA07931" w14:textId="77777777" w:rsidR="00B92A0A" w:rsidRDefault="00B92A0A" w:rsidP="00D80C5F">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EC736C">
                          <w:rPr>
                            <w:rFonts w:ascii="HG丸ｺﾞｼｯｸM-PRO" w:eastAsia="HG丸ｺﾞｼｯｸM-PRO" w:hAnsi="HG丸ｺﾞｼｯｸM-PRO" w:hint="eastAsia"/>
                            <w:color w:val="000000" w:themeColor="text1"/>
                            <w:kern w:val="24"/>
                            <w:sz w:val="21"/>
                            <w:szCs w:val="21"/>
                          </w:rPr>
                          <w:t>中分類単位でLCC比較検討対象機器を</w:t>
                        </w:r>
                        <w:r>
                          <w:rPr>
                            <w:rFonts w:ascii="HG丸ｺﾞｼｯｸM-PRO" w:eastAsia="HG丸ｺﾞｼｯｸM-PRO" w:hAnsi="HG丸ｺﾞｼｯｸM-PRO" w:hint="eastAsia"/>
                            <w:color w:val="000000" w:themeColor="text1"/>
                            <w:kern w:val="24"/>
                            <w:sz w:val="21"/>
                            <w:szCs w:val="21"/>
                          </w:rPr>
                          <w:t>選別</w:t>
                        </w:r>
                      </w:p>
                      <w:p w14:paraId="3DA07932" w14:textId="77777777" w:rsidR="00B92A0A" w:rsidRPr="00EC736C" w:rsidRDefault="00B92A0A" w:rsidP="00D80C5F">
                        <w:pPr>
                          <w:pStyle w:val="Web"/>
                          <w:spacing w:before="0" w:beforeAutospacing="0" w:after="0" w:afterAutospacing="0"/>
                          <w:jc w:val="center"/>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color w:val="000000" w:themeColor="text1"/>
                            <w:kern w:val="24"/>
                            <w:sz w:val="21"/>
                            <w:szCs w:val="21"/>
                          </w:rPr>
                          <w:t>（ステップ1）</w:t>
                        </w:r>
                      </w:p>
                    </w:txbxContent>
                  </v:textbox>
                </v:roundrect>
                <v:roundrect id="_x0000_s1451" style="position:absolute;left:95;top:14382;width:41516;height:71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XUJsQA&#10;AADdAAAADwAAAGRycy9kb3ducmV2LnhtbERPTWvCQBC9C/6HZYTedNMiNkRXSaVSLz00LS3ehuw0&#10;CcnOhuw2rv++Kwje5vE+Z7MLphMjDa6xrOBxkYAgLq1uuFLw9XmYpyCcR9bYWSYFF3Kw204nG8y0&#10;PfMHjYWvRAxhl6GC2vs+k9KVNRl0C9sTR+7XDgZ9hEMl9YDnGG46+ZQkK2mw4dhQY0/7msq2+DMK&#10;wtju89Pl9aX4ce/PzRiMfCu+lXqYhXwNwlPwd/HNfdRxfpIu4fpNPEF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V1CbEAAAA3QAAAA8AAAAAAAAAAAAAAAAAmAIAAGRycy9k&#10;b3ducmV2LnhtbFBLBQYAAAAABAAEAPUAAACJAwAAAAA=&#10;" fillcolor="#92cddc [1944]">
                  <v:textbox inset="0,0,0,0">
                    <w:txbxContent>
                      <w:p w14:paraId="3DA07933" w14:textId="77777777" w:rsidR="00B92A0A" w:rsidRDefault="00B92A0A" w:rsidP="00D80C5F">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EC736C">
                          <w:rPr>
                            <w:rFonts w:ascii="HG丸ｺﾞｼｯｸM-PRO" w:eastAsia="HG丸ｺﾞｼｯｸM-PRO" w:hAnsi="HG丸ｺﾞｼｯｸM-PRO" w:hint="eastAsia"/>
                            <w:color w:val="000000" w:themeColor="text1"/>
                            <w:kern w:val="24"/>
                            <w:sz w:val="21"/>
                            <w:szCs w:val="21"/>
                          </w:rPr>
                          <w:t>小分類単位でLCC比較検討対象機器を</w:t>
                        </w:r>
                        <w:r>
                          <w:rPr>
                            <w:rFonts w:ascii="HG丸ｺﾞｼｯｸM-PRO" w:eastAsia="HG丸ｺﾞｼｯｸM-PRO" w:hAnsi="HG丸ｺﾞｼｯｸM-PRO" w:hint="eastAsia"/>
                            <w:color w:val="000000" w:themeColor="text1"/>
                            <w:kern w:val="24"/>
                            <w:sz w:val="21"/>
                            <w:szCs w:val="21"/>
                          </w:rPr>
                          <w:t>選別</w:t>
                        </w:r>
                      </w:p>
                      <w:p w14:paraId="3DA07934" w14:textId="77777777" w:rsidR="00B92A0A" w:rsidRPr="00EC736C" w:rsidRDefault="00B92A0A" w:rsidP="00D80C5F">
                        <w:pPr>
                          <w:pStyle w:val="Web"/>
                          <w:spacing w:before="0" w:beforeAutospacing="0" w:after="0" w:afterAutospacing="0"/>
                          <w:jc w:val="center"/>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color w:val="000000" w:themeColor="text1"/>
                            <w:kern w:val="24"/>
                            <w:sz w:val="21"/>
                            <w:szCs w:val="21"/>
                          </w:rPr>
                          <w:t>（ステップ2）</w:t>
                        </w:r>
                      </w:p>
                    </w:txbxContent>
                  </v:textbox>
                </v:roundrect>
                <v:roundrect id="_x0000_s1452" style="position:absolute;left:95;top:28479;width:41516;height:71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xvcQA&#10;AADdAAAADwAAAGRycy9kb3ducmV2LnhtbERPTWvCQBC9C/6HZYTedNOCNkRXSaVSLz00LS3ehuw0&#10;CcnOhuw2rv++Kwje5vE+Z7MLphMjDa6xrOBxkYAgLq1uuFLw9XmYpyCcR9bYWSYFF3Kw204nG8y0&#10;PfMHjYWvRAxhl6GC2vs+k9KVNRl0C9sTR+7XDgZ9hEMl9YDnGG46+ZQkK2mw4dhQY0/7msq2+DMK&#10;wtju89Pl9aX4ce/PzRiMfCu+lXqYhXwNwlPwd/HNfdRxfpIu4fpNPEF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Zcb3EAAAA3QAAAA8AAAAAAAAAAAAAAAAAmAIAAGRycy9k&#10;b3ducmV2LnhtbFBLBQYAAAAABAAEAPUAAACJAwAAAAA=&#10;" fillcolor="#92cddc [1944]">
                  <v:textbox inset="0,0,0,0">
                    <w:txbxContent>
                      <w:p w14:paraId="3DA07935" w14:textId="77777777" w:rsidR="00B92A0A" w:rsidRDefault="00B92A0A" w:rsidP="00D80C5F">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EC736C">
                          <w:rPr>
                            <w:rFonts w:ascii="HG丸ｺﾞｼｯｸM-PRO" w:eastAsia="HG丸ｺﾞｼｯｸM-PRO" w:hAnsi="HG丸ｺﾞｼｯｸM-PRO" w:hint="eastAsia"/>
                            <w:color w:val="000000" w:themeColor="text1"/>
                            <w:kern w:val="24"/>
                            <w:sz w:val="21"/>
                            <w:szCs w:val="21"/>
                          </w:rPr>
                          <w:t>部品単位の健全度調査により、 LCC比較検討対象機器を</w:t>
                        </w:r>
                        <w:r>
                          <w:rPr>
                            <w:rFonts w:ascii="HG丸ｺﾞｼｯｸM-PRO" w:eastAsia="HG丸ｺﾞｼｯｸM-PRO" w:hAnsi="HG丸ｺﾞｼｯｸM-PRO" w:hint="eastAsia"/>
                            <w:color w:val="000000" w:themeColor="text1"/>
                            <w:kern w:val="24"/>
                            <w:sz w:val="21"/>
                            <w:szCs w:val="21"/>
                          </w:rPr>
                          <w:t>選別</w:t>
                        </w:r>
                      </w:p>
                      <w:p w14:paraId="3DA07936" w14:textId="77777777" w:rsidR="00B92A0A" w:rsidRPr="00EC736C" w:rsidRDefault="00B92A0A" w:rsidP="00D80C5F">
                        <w:pPr>
                          <w:pStyle w:val="Web"/>
                          <w:spacing w:before="0" w:beforeAutospacing="0" w:after="0" w:afterAutospacing="0"/>
                          <w:jc w:val="center"/>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color w:val="000000" w:themeColor="text1"/>
                            <w:kern w:val="24"/>
                            <w:sz w:val="21"/>
                            <w:szCs w:val="21"/>
                          </w:rPr>
                          <w:t>（ステップ3）</w:t>
                        </w:r>
                      </w:p>
                    </w:txbxContent>
                  </v:textbox>
                </v:roundrect>
                <v:shape id="AutoShape 92" o:spid="_x0000_s1453" type="#_x0000_t67" style="position:absolute;left:18573;top:8001;width:4325;height:5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ddRsMA&#10;AADdAAAADwAAAGRycy9kb3ducmV2LnhtbERPS2sCMRC+F/wPYQQvokk9yHY1ikgrpXhofdyHzbhZ&#10;3Uy2m1TXf98Ihd7m43vOfNm5WlypDZVnDc9jBYK48KbiUsNh/zbKQISIbLD2TBruFGC56D3NMTf+&#10;xl903cVSpBAOOWqwMTa5lKGw5DCMfUOcuJNvHcYE21KaFm8p3NVyotRUOqw4NVhsaG2puOx+nIZJ&#10;9335GG6GZ7s9ZHR//TRHVi9aD/rdagYiUhf/xX/ud5Pmq2wKj2/S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ddRsMAAADdAAAADwAAAAAAAAAAAAAAAACYAgAAZHJzL2Rv&#10;d25yZXYueG1sUEsFBgAAAAAEAAQA9QAAAIgDAAAAAA==&#10;" adj="17451" fillcolor="#92cddc [1944]">
                  <v:textbox inset="5.85pt,.7pt,5.85pt,.7pt"/>
                </v:shape>
                <v:roundrect id="AutoShape 94" o:spid="_x0000_s1454" style="position:absolute;left:190;top:42767;width:41516;height:71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jeI8YA&#10;AADdAAAADwAAAGRycy9kb3ducmV2LnhtbESPQW/CMAyF75P2HyJP2m2kcBioIyBATNtlBwpi4mY1&#10;pq1onKrJSvj38wGJm633/N7n+TK5Vg3Uh8azgfEoA0VcettwZeCw/3ybgQoR2WLrmQzcKMBy8fw0&#10;x9z6K+9oKGKlJIRDjgbqGLtc61DW5DCMfEcs2tn3DqOsfaVtj1cJd62eZNm7dtiwNNTY0aam8lL8&#10;OQNpuGxWp9t2XfyGn2kzJKe/iqMxry9p9QEqUooP8/362wp+NhNc+UZG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jeI8YAAADdAAAADwAAAAAAAAAAAAAAAACYAgAAZHJz&#10;L2Rvd25yZXYueG1sUEsFBgAAAAAEAAQA9QAAAIsDAAAAAA==&#10;" fillcolor="#92cddc [1944]">
                  <v:textbox inset="0,0,0,0">
                    <w:txbxContent>
                      <w:p w14:paraId="3DA07937" w14:textId="77777777" w:rsidR="00B92A0A" w:rsidRPr="00787D4E" w:rsidRDefault="00B92A0A" w:rsidP="00D80C5F">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EC736C">
                          <w:rPr>
                            <w:rFonts w:ascii="HG丸ｺﾞｼｯｸM-PRO" w:eastAsia="HG丸ｺﾞｼｯｸM-PRO" w:hAnsi="HG丸ｺﾞｼｯｸM-PRO" w:hint="eastAsia"/>
                            <w:color w:val="000000" w:themeColor="text1"/>
                            <w:kern w:val="24"/>
                            <w:sz w:val="21"/>
                            <w:szCs w:val="21"/>
                          </w:rPr>
                          <w:t>LCC比較検討対象機器についてLCC比較を実施</w:t>
                        </w:r>
                      </w:p>
                    </w:txbxContent>
                  </v:textbox>
                </v:roundrect>
                <v:shape id="AutoShape 92" o:spid="_x0000_s1455" type="#_x0000_t67" style="position:absolute;left:18573;top:22098;width:4325;height:5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Uhk8cA&#10;AADeAAAADwAAAGRycy9kb3ducmV2LnhtbESPQWsCMRSE7wX/Q3gFL6KJIsVdjSKlLUU8tFbvj81z&#10;s3Xzst1EXf99UxB6HGbmG2ax6lwtLtSGyrOG8UiBIC68qbjUsP96Hc5AhIhssPZMGm4UYLXsPSww&#10;N/7Kn3TZxVIkCIccNdgYm1zKUFhyGEa+IU7e0bcOY5JtKU2L1wR3tZwo9SQdVpwWLDb0bKk47c5O&#10;w6T7OW0Gb4Nvu93P6PbyYQ6sMq37j916DiJSF//D9/a70TBVWTaGvzvpCs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IZPHAAAA3gAAAA8AAAAAAAAAAAAAAAAAmAIAAGRy&#10;cy9kb3ducmV2LnhtbFBLBQYAAAAABAAEAPUAAACMAwAAAAA=&#10;" adj="17451" fillcolor="#92cddc [1944]">
                  <v:textbox inset="5.85pt,.7pt,5.85pt,.7pt"/>
                </v:shape>
                <v:shape id="AutoShape 92" o:spid="_x0000_s1456" type="#_x0000_t67" style="position:absolute;left:18573;top:36195;width:4325;height:5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qwq8QA&#10;AADbAAAADwAAAGRycy9kb3ducmV2LnhtbESPT2sCMRTE74V+h/AKXkSzehB3NUopKiI9tP65PzbP&#10;zermZd1EXb99Iwg9DjPzG2Y6b20lbtT40rGCQT8BQZw7XXKhYL9b9sYgfEDWWDkmBQ/yMJ+9v00x&#10;0+7Ov3TbhkJECPsMFZgQ6kxKnxuy6PuuJo7e0TUWQ5RNIXWD9wi3lRwmyUhaLDkuGKzpy1B+3l6t&#10;gmF7OW+6q+7JfO/H9Fj86AMnqVKdj/ZzAiJQG/7Dr/ZaK0hTeH6JP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qsKvEAAAA2wAAAA8AAAAAAAAAAAAAAAAAmAIAAGRycy9k&#10;b3ducmV2LnhtbFBLBQYAAAAABAAEAPUAAACJAwAAAAA=&#10;" adj="17451" fillcolor="#92cddc [1944]">
                  <v:textbox inset="5.85pt,.7pt,5.85pt,.7pt"/>
                </v:shape>
              </v:group>
            </w:pict>
          </mc:Fallback>
        </mc:AlternateContent>
      </w:r>
    </w:p>
    <w:p w14:paraId="3DA071B8"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B9"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BA"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BB"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BC"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BD"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BE"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BF"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0"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1"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2"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3"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4"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5"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6"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7"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8"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9"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A"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B"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C"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D"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E" w14:textId="77777777" w:rsidR="00D80C5F" w:rsidRPr="00567AAE" w:rsidRDefault="00D80C5F" w:rsidP="00D80C5F">
      <w:pPr>
        <w:pStyle w:val="40"/>
        <w:ind w:leftChars="350" w:left="945"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★次頁以降に詳細を示す。</w:t>
      </w:r>
    </w:p>
    <w:p w14:paraId="3DA071CF"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D0" w14:textId="10ADAD21" w:rsidR="00D80C5F" w:rsidRPr="00567AAE" w:rsidRDefault="00D80C5F" w:rsidP="00D80C5F">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w:t>
      </w:r>
      <w:r w:rsidR="00AE7FEB" w:rsidRPr="00AE7FEB">
        <w:rPr>
          <w:rFonts w:ascii="HG丸ｺﾞｼｯｸM-PRO" w:eastAsia="HG丸ｺﾞｼｯｸM-PRO" w:hAnsi="HG丸ｺﾞｼｯｸM-PRO"/>
        </w:rPr>
        <w:t>5.2-</w:t>
      </w:r>
      <w:r w:rsidR="002A778E" w:rsidRPr="00FA0AD4">
        <w:rPr>
          <w:rFonts w:ascii="HG丸ｺﾞｼｯｸM-PRO" w:eastAsia="HG丸ｺﾞｼｯｸM-PRO" w:hAnsi="HG丸ｺﾞｼｯｸM-PRO" w:hint="eastAsia"/>
        </w:rPr>
        <w:t>3</w:t>
      </w:r>
      <w:r w:rsidRPr="00567AAE">
        <w:rPr>
          <w:rFonts w:ascii="HG丸ｺﾞｼｯｸM-PRO" w:eastAsia="HG丸ｺﾞｼｯｸM-PRO" w:hAnsi="HG丸ｺﾞｼｯｸM-PRO" w:hint="eastAsia"/>
        </w:rPr>
        <w:t xml:space="preserve"> LCC対象</w:t>
      </w:r>
      <w:r w:rsidR="00DE1E92" w:rsidRPr="00A51D14">
        <w:rPr>
          <w:rFonts w:ascii="HG丸ｺﾞｼｯｸM-PRO" w:eastAsia="HG丸ｺﾞｼｯｸM-PRO" w:hAnsi="HG丸ｺﾞｼｯｸM-PRO" w:hint="eastAsia"/>
        </w:rPr>
        <w:t>機器</w:t>
      </w:r>
      <w:r w:rsidRPr="00A51D14">
        <w:rPr>
          <w:rFonts w:ascii="HG丸ｺﾞｼｯｸM-PRO" w:eastAsia="HG丸ｺﾞｼｯｸM-PRO" w:hAnsi="HG丸ｺﾞｼｯｸM-PRO" w:hint="eastAsia"/>
        </w:rPr>
        <w:t>選定</w:t>
      </w:r>
      <w:r w:rsidRPr="00567AAE">
        <w:rPr>
          <w:rFonts w:ascii="HG丸ｺﾞｼｯｸM-PRO" w:eastAsia="HG丸ｺﾞｼｯｸM-PRO" w:hAnsi="HG丸ｺﾞｼｯｸM-PRO" w:hint="eastAsia"/>
        </w:rPr>
        <w:t>フロー</w:t>
      </w:r>
    </w:p>
    <w:p w14:paraId="3DA071D2" w14:textId="6E4B401C" w:rsidR="00D80C5F" w:rsidRPr="00567AAE" w:rsidRDefault="00D80C5F" w:rsidP="007C6165">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3DA071D3" w14:textId="31854D40" w:rsidR="00787D4E" w:rsidRPr="00A51D14" w:rsidRDefault="00B62615" w:rsidP="00EC736C">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lastRenderedPageBreak/>
        <w:t xml:space="preserve">1) </w:t>
      </w:r>
      <w:r w:rsidR="00787D4E" w:rsidRPr="00567AAE">
        <w:rPr>
          <w:rFonts w:ascii="HG丸ｺﾞｼｯｸM-PRO" w:eastAsia="HG丸ｺﾞｼｯｸM-PRO" w:hAnsi="HG丸ｺﾞｼｯｸM-PRO" w:hint="eastAsia"/>
        </w:rPr>
        <w:t>まず、</w:t>
      </w:r>
      <w:r w:rsidR="00DE1E92" w:rsidRPr="00A51D14">
        <w:rPr>
          <w:rFonts w:ascii="HG丸ｺﾞｼｯｸM-PRO" w:eastAsia="HG丸ｺﾞｼｯｸM-PRO" w:hAnsi="HG丸ｺﾞｼｯｸM-PRO" w:hint="eastAsia"/>
        </w:rPr>
        <w:t>機械電気</w:t>
      </w:r>
      <w:r w:rsidR="00787D4E" w:rsidRPr="00A51D14">
        <w:rPr>
          <w:rFonts w:ascii="HG丸ｺﾞｼｯｸM-PRO" w:eastAsia="HG丸ｺﾞｼｯｸM-PRO" w:hAnsi="HG丸ｺﾞｼｯｸM-PRO" w:hint="eastAsia"/>
        </w:rPr>
        <w:t>設備における改築計画策定に必要となる</w:t>
      </w:r>
      <w:r w:rsidR="00EC143C" w:rsidRPr="00A51D14">
        <w:rPr>
          <w:rFonts w:ascii="HG丸ｺﾞｼｯｸM-PRO" w:eastAsia="HG丸ｺﾞｼｯｸM-PRO" w:hAnsi="HG丸ｺﾞｼｯｸM-PRO" w:hint="eastAsia"/>
        </w:rPr>
        <w:t>指標等の</w:t>
      </w:r>
      <w:r w:rsidR="00787D4E" w:rsidRPr="00A51D14">
        <w:rPr>
          <w:rFonts w:ascii="HG丸ｺﾞｼｯｸM-PRO" w:eastAsia="HG丸ｺﾞｼｯｸM-PRO" w:hAnsi="HG丸ｺﾞｼｯｸM-PRO" w:hint="eastAsia"/>
        </w:rPr>
        <w:t>定義を</w:t>
      </w:r>
      <w:r w:rsidR="00081E8C" w:rsidRPr="00A51D14">
        <w:rPr>
          <w:rFonts w:ascii="HG丸ｺﾞｼｯｸM-PRO" w:eastAsia="HG丸ｺﾞｼｯｸM-PRO" w:hAnsi="HG丸ｺﾞｼｯｸM-PRO" w:hint="eastAsia"/>
        </w:rPr>
        <w:t>次</w:t>
      </w:r>
      <w:r w:rsidR="00787D4E" w:rsidRPr="00A51D14">
        <w:rPr>
          <w:rFonts w:ascii="HG丸ｺﾞｼｯｸM-PRO" w:eastAsia="HG丸ｺﾞｼｯｸM-PRO" w:hAnsi="HG丸ｺﾞｼｯｸM-PRO" w:hint="eastAsia"/>
        </w:rPr>
        <w:t>に示す。</w:t>
      </w:r>
    </w:p>
    <w:p w14:paraId="3DA071D4" w14:textId="77777777" w:rsidR="00787D4E" w:rsidRPr="00A51D14" w:rsidRDefault="00787D4E" w:rsidP="000B4C3A">
      <w:pPr>
        <w:pStyle w:val="40"/>
        <w:ind w:leftChars="400" w:left="1050" w:hangingChars="100" w:hanging="210"/>
        <w:rPr>
          <w:rFonts w:ascii="HG丸ｺﾞｼｯｸM-PRO" w:eastAsia="HG丸ｺﾞｼｯｸM-PRO" w:hAnsi="HG丸ｺﾞｼｯｸM-PRO"/>
          <w:color w:val="000000" w:themeColor="text1"/>
          <w:kern w:val="24"/>
          <w:szCs w:val="21"/>
        </w:rPr>
      </w:pPr>
      <w:r w:rsidRPr="00A51D14">
        <w:rPr>
          <w:rFonts w:ascii="HG丸ｺﾞｼｯｸM-PRO" w:eastAsia="HG丸ｺﾞｼｯｸM-PRO" w:hAnsi="HG丸ｺﾞｼｯｸM-PRO" w:hint="eastAsia"/>
          <w:color w:val="000000" w:themeColor="text1"/>
          <w:kern w:val="24"/>
          <w:szCs w:val="21"/>
        </w:rPr>
        <w:t>①選別</w:t>
      </w:r>
      <w:r w:rsidRPr="00A51D14">
        <w:rPr>
          <w:rFonts w:ascii="HG丸ｺﾞｼｯｸM-PRO" w:eastAsia="HG丸ｺﾞｼｯｸM-PRO" w:hAnsi="HG丸ｺﾞｼｯｸM-PRO" w:hint="eastAsia"/>
        </w:rPr>
        <w:t>単位である、</w:t>
      </w:r>
      <w:r w:rsidR="00262B48" w:rsidRPr="00A51D14">
        <w:rPr>
          <w:rFonts w:ascii="HG丸ｺﾞｼｯｸM-PRO" w:eastAsia="HG丸ｺﾞｼｯｸM-PRO" w:hAnsi="HG丸ｺﾞｼｯｸM-PRO" w:hint="eastAsia"/>
        </w:rPr>
        <w:t>「</w:t>
      </w:r>
      <w:r w:rsidRPr="00A51D14">
        <w:rPr>
          <w:rFonts w:ascii="HG丸ｺﾞｼｯｸM-PRO" w:eastAsia="HG丸ｺﾞｼｯｸM-PRO" w:hAnsi="HG丸ｺﾞｼｯｸM-PRO" w:hint="eastAsia"/>
        </w:rPr>
        <w:t>中分類</w:t>
      </w:r>
      <w:r w:rsidR="00262B48" w:rsidRPr="00A51D14">
        <w:rPr>
          <w:rFonts w:ascii="HG丸ｺﾞｼｯｸM-PRO" w:eastAsia="HG丸ｺﾞｼｯｸM-PRO" w:hAnsi="HG丸ｺﾞｼｯｸM-PRO" w:hint="eastAsia"/>
        </w:rPr>
        <w:t>」</w:t>
      </w:r>
      <w:r w:rsidRPr="00A51D14">
        <w:rPr>
          <w:rFonts w:ascii="HG丸ｺﾞｼｯｸM-PRO" w:eastAsia="HG丸ｺﾞｼｯｸM-PRO" w:hAnsi="HG丸ｺﾞｼｯｸM-PRO" w:hint="eastAsia"/>
        </w:rPr>
        <w:t>、</w:t>
      </w:r>
      <w:r w:rsidR="00262B48" w:rsidRPr="00A51D14">
        <w:rPr>
          <w:rFonts w:ascii="HG丸ｺﾞｼｯｸM-PRO" w:eastAsia="HG丸ｺﾞｼｯｸM-PRO" w:hAnsi="HG丸ｺﾞｼｯｸM-PRO" w:hint="eastAsia"/>
        </w:rPr>
        <w:t>「</w:t>
      </w:r>
      <w:r w:rsidRPr="00A51D14">
        <w:rPr>
          <w:rFonts w:ascii="HG丸ｺﾞｼｯｸM-PRO" w:eastAsia="HG丸ｺﾞｼｯｸM-PRO" w:hAnsi="HG丸ｺﾞｼｯｸM-PRO" w:hint="eastAsia"/>
        </w:rPr>
        <w:t>小分類</w:t>
      </w:r>
      <w:r w:rsidR="00262B48" w:rsidRPr="00A51D14">
        <w:rPr>
          <w:rFonts w:ascii="HG丸ｺﾞｼｯｸM-PRO" w:eastAsia="HG丸ｺﾞｼｯｸM-PRO" w:hAnsi="HG丸ｺﾞｼｯｸM-PRO" w:hint="eastAsia"/>
        </w:rPr>
        <w:t>」</w:t>
      </w:r>
      <w:r w:rsidRPr="00A51D14">
        <w:rPr>
          <w:rFonts w:ascii="HG丸ｺﾞｼｯｸM-PRO" w:eastAsia="HG丸ｺﾞｼｯｸM-PRO" w:hAnsi="HG丸ｺﾞｼｯｸM-PRO" w:hint="eastAsia"/>
        </w:rPr>
        <w:t>の定義は次の通り。</w:t>
      </w:r>
    </w:p>
    <w:p w14:paraId="3DA071D5" w14:textId="267F9535" w:rsidR="00787D4E" w:rsidRPr="00A51D14" w:rsidRDefault="00787D4E" w:rsidP="000B4C3A">
      <w:pPr>
        <w:pStyle w:val="40"/>
        <w:ind w:leftChars="500" w:left="126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・中分類は、機能を発揮する最小単位の</w:t>
      </w:r>
      <w:r w:rsidR="00DE1E92" w:rsidRPr="00A51D14">
        <w:rPr>
          <w:rFonts w:ascii="HG丸ｺﾞｼｯｸM-PRO" w:eastAsia="HG丸ｺﾞｼｯｸM-PRO" w:hAnsi="HG丸ｺﾞｼｯｸM-PRO" w:hint="eastAsia"/>
        </w:rPr>
        <w:t>機械電気</w:t>
      </w:r>
      <w:r w:rsidRPr="00A51D14">
        <w:rPr>
          <w:rFonts w:ascii="HG丸ｺﾞｼｯｸM-PRO" w:eastAsia="HG丸ｺﾞｼｯｸM-PRO" w:hAnsi="HG丸ｺﾞｼｯｸM-PRO" w:hint="eastAsia"/>
        </w:rPr>
        <w:t>設備群とする。</w:t>
      </w:r>
    </w:p>
    <w:p w14:paraId="3DA071D6" w14:textId="77777777" w:rsidR="00787D4E" w:rsidRPr="00A51D14" w:rsidRDefault="00787D4E" w:rsidP="000B4C3A">
      <w:pPr>
        <w:pStyle w:val="40"/>
        <w:ind w:leftChars="500" w:left="126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・小分類は、中分類を構成する個々の機器とする。</w:t>
      </w:r>
    </w:p>
    <w:p w14:paraId="3DA071D7" w14:textId="77777777" w:rsidR="00787D4E" w:rsidRPr="00567AAE" w:rsidRDefault="008645FF" w:rsidP="000B4C3A">
      <w:pPr>
        <w:pStyle w:val="40"/>
        <w:ind w:leftChars="500" w:left="126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★以下</w:t>
      </w:r>
      <w:r w:rsidR="00787D4E" w:rsidRPr="00A51D14">
        <w:rPr>
          <w:rFonts w:ascii="HG丸ｺﾞｼｯｸM-PRO" w:eastAsia="HG丸ｺﾞｼｯｸM-PRO" w:hAnsi="HG丸ｺﾞｼｯｸM-PRO" w:hint="eastAsia"/>
        </w:rPr>
        <w:t>に示すポンプの例では、ポンプの目的である</w:t>
      </w:r>
      <w:r w:rsidR="00787D4E" w:rsidRPr="00567AAE">
        <w:rPr>
          <w:rFonts w:ascii="HG丸ｺﾞｼｯｸM-PRO" w:eastAsia="HG丸ｺﾞｼｯｸM-PRO" w:hAnsi="HG丸ｺﾞｼｯｸM-PRO" w:hint="eastAsia"/>
        </w:rPr>
        <w:t>排水機能を発揮するためにポンプ本体だけでなく、それを駆動させるエンジン</w:t>
      </w:r>
      <w:r w:rsidR="0093639A" w:rsidRPr="00567AAE">
        <w:rPr>
          <w:rFonts w:ascii="HG丸ｺﾞｼｯｸM-PRO" w:eastAsia="HG丸ｺﾞｼｯｸM-PRO" w:hAnsi="HG丸ｺﾞｼｯｸM-PRO" w:hint="eastAsia"/>
        </w:rPr>
        <w:t>及び</w:t>
      </w:r>
      <w:r w:rsidR="00787D4E" w:rsidRPr="00567AAE">
        <w:rPr>
          <w:rFonts w:ascii="HG丸ｺﾞｼｯｸM-PRO" w:eastAsia="HG丸ｺﾞｼｯｸM-PRO" w:hAnsi="HG丸ｺﾞｼｯｸM-PRO" w:hint="eastAsia"/>
        </w:rPr>
        <w:t>回転数を調整する減速機、その他複数の機器が必要。構成機器である駆動装置、減速機、ポンプ本体が小分類に該当し、これらを一まとめに括ったものが中分類に該当する。</w:t>
      </w:r>
    </w:p>
    <w:p w14:paraId="3DA071D9" w14:textId="7239C5BA" w:rsidR="00787D4E" w:rsidRPr="00567AAE" w:rsidRDefault="00AA1715" w:rsidP="00AA1715">
      <w:pPr>
        <w:pStyle w:val="40"/>
        <w:ind w:leftChars="300" w:left="630" w:firstLine="210"/>
        <w:rPr>
          <w:rFonts w:ascii="HG丸ｺﾞｼｯｸM-PRO" w:eastAsia="HG丸ｺﾞｼｯｸM-PRO" w:hAnsi="HG丸ｺﾞｼｯｸM-PRO" w:cstheme="minorBidi"/>
          <w:color w:val="000000" w:themeColor="text1"/>
          <w:kern w:val="24"/>
          <w:sz w:val="22"/>
          <w:szCs w:val="22"/>
        </w:rPr>
      </w:pPr>
      <w:r w:rsidRPr="00567AAE">
        <w:rPr>
          <w:rFonts w:ascii="HG丸ｺﾞｼｯｸM-PRO" w:eastAsia="HG丸ｺﾞｼｯｸM-PRO" w:hAnsi="HG丸ｺﾞｼｯｸM-PRO"/>
          <w:noProof/>
        </w:rPr>
        <mc:AlternateContent>
          <mc:Choice Requires="wps">
            <w:drawing>
              <wp:anchor distT="0" distB="0" distL="114300" distR="114300" simplePos="0" relativeHeight="252237824" behindDoc="0" locked="0" layoutInCell="1" allowOverlap="1" wp14:anchorId="3DA07792" wp14:editId="14CA416F">
                <wp:simplePos x="0" y="0"/>
                <wp:positionH relativeFrom="column">
                  <wp:posOffset>4481195</wp:posOffset>
                </wp:positionH>
                <wp:positionV relativeFrom="paragraph">
                  <wp:posOffset>61595</wp:posOffset>
                </wp:positionV>
                <wp:extent cx="904875" cy="533400"/>
                <wp:effectExtent l="19050" t="19050" r="28575" b="19050"/>
                <wp:wrapNone/>
                <wp:docPr id="271" name="テキスト ボックス 51"/>
                <wp:cNvGraphicFramePr/>
                <a:graphic xmlns:a="http://schemas.openxmlformats.org/drawingml/2006/main">
                  <a:graphicData uri="http://schemas.microsoft.com/office/word/2010/wordprocessingShape">
                    <wps:wsp>
                      <wps:cNvSpPr txBox="1"/>
                      <wps:spPr>
                        <a:xfrm>
                          <a:off x="0" y="0"/>
                          <a:ext cx="904875" cy="533400"/>
                        </a:xfrm>
                        <a:prstGeom prst="rect">
                          <a:avLst/>
                        </a:prstGeom>
                        <a:noFill/>
                        <a:ln w="28575">
                          <a:solidFill>
                            <a:srgbClr val="FF0000"/>
                          </a:solidFill>
                        </a:ln>
                      </wps:spPr>
                      <wps:txbx>
                        <w:txbxContent>
                          <w:p w14:paraId="3DA07938" w14:textId="77777777" w:rsidR="00B92A0A" w:rsidRPr="005B5EA4" w:rsidRDefault="00B92A0A" w:rsidP="00787D4E">
                            <w:pPr>
                              <w:pStyle w:val="a0"/>
                              <w:jc w:val="center"/>
                              <w:rPr>
                                <w:rFonts w:ascii="HG丸ｺﾞｼｯｸM-PRO" w:eastAsia="HG丸ｺﾞｼｯｸM-PRO" w:hAnsi="HG丸ｺﾞｼｯｸM-PRO"/>
                                <w:sz w:val="36"/>
                                <w:szCs w:val="36"/>
                              </w:rPr>
                            </w:pPr>
                            <w:r>
                              <w:rPr>
                                <w:rFonts w:ascii="HG丸ｺﾞｼｯｸM-PRO" w:eastAsia="HG丸ｺﾞｼｯｸM-PRO" w:hAnsi="HG丸ｺﾞｼｯｸM-PRO" w:cstheme="minorBidi" w:hint="eastAsia"/>
                                <w:color w:val="000000" w:themeColor="text1"/>
                                <w:kern w:val="24"/>
                                <w:sz w:val="36"/>
                                <w:szCs w:val="36"/>
                              </w:rPr>
                              <w:t>中</w:t>
                            </w:r>
                            <w:r w:rsidRPr="005B5EA4">
                              <w:rPr>
                                <w:rFonts w:ascii="HG丸ｺﾞｼｯｸM-PRO" w:eastAsia="HG丸ｺﾞｼｯｸM-PRO" w:hAnsi="HG丸ｺﾞｼｯｸM-PRO" w:cstheme="minorBidi" w:hint="eastAsia"/>
                                <w:color w:val="000000" w:themeColor="text1"/>
                                <w:kern w:val="24"/>
                                <w:sz w:val="36"/>
                                <w:szCs w:val="36"/>
                              </w:rPr>
                              <w:t>分類</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テキスト ボックス 51" o:spid="_x0000_s1457" type="#_x0000_t202" style="position:absolute;left:0;text-align:left;margin-left:352.85pt;margin-top:4.85pt;width:71.25pt;height:42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" filled="f" strokecolor="red" strokeweight="2.25pt">
                <v:textbox>
                  <w:txbxContent>
                    <w:p w14:paraId="3DA07938" w14:textId="77777777" w:rsidR="00B92A0A" w:rsidRPr="005B5EA4" w:rsidRDefault="00B92A0A" w:rsidP="00787D4E">
                      <w:pPr>
                        <w:pStyle w:val="a0"/>
                        <w:jc w:val="center"/>
                        <w:rPr>
                          <w:rFonts w:ascii="HG丸ｺﾞｼｯｸM-PRO" w:eastAsia="HG丸ｺﾞｼｯｸM-PRO" w:hAnsi="HG丸ｺﾞｼｯｸM-PRO"/>
                          <w:sz w:val="36"/>
                          <w:szCs w:val="36"/>
                        </w:rPr>
                      </w:pPr>
                      <w:r>
                        <w:rPr>
                          <w:rFonts w:ascii="HG丸ｺﾞｼｯｸM-PRO" w:eastAsia="HG丸ｺﾞｼｯｸM-PRO" w:hAnsi="HG丸ｺﾞｼｯｸM-PRO" w:cstheme="minorBidi" w:hint="eastAsia"/>
                          <w:color w:val="000000" w:themeColor="text1"/>
                          <w:kern w:val="24"/>
                          <w:sz w:val="36"/>
                          <w:szCs w:val="36"/>
                        </w:rPr>
                        <w:t>中</w:t>
                      </w:r>
                      <w:r w:rsidRPr="005B5EA4">
                        <w:rPr>
                          <w:rFonts w:ascii="HG丸ｺﾞｼｯｸM-PRO" w:eastAsia="HG丸ｺﾞｼｯｸM-PRO" w:hAnsi="HG丸ｺﾞｼｯｸM-PRO" w:cstheme="minorBidi" w:hint="eastAsia"/>
                          <w:color w:val="000000" w:themeColor="text1"/>
                          <w:kern w:val="24"/>
                          <w:sz w:val="36"/>
                          <w:szCs w:val="36"/>
                        </w:rPr>
                        <w:t>分類</w:t>
                      </w:r>
                    </w:p>
                  </w:txbxContent>
                </v:textbox>
              </v:shape>
            </w:pict>
          </mc:Fallback>
        </mc:AlternateContent>
      </w:r>
    </w:p>
    <w:p w14:paraId="3DA071DA" w14:textId="7DFCBF31" w:rsidR="00787D4E" w:rsidRPr="00567AAE" w:rsidRDefault="00AA1715" w:rsidP="00AA1715">
      <w:pPr>
        <w:pStyle w:val="40"/>
        <w:ind w:leftChars="300" w:left="630" w:firstLine="210"/>
        <w:rPr>
          <w:rFonts w:ascii="HG丸ｺﾞｼｯｸM-PRO" w:eastAsia="HG丸ｺﾞｼｯｸM-PRO" w:hAnsi="HG丸ｺﾞｼｯｸM-PRO" w:cstheme="minorBidi"/>
          <w:color w:val="000000" w:themeColor="text1"/>
          <w:kern w:val="24"/>
          <w:sz w:val="22"/>
          <w:szCs w:val="22"/>
        </w:rPr>
      </w:pPr>
      <w:r w:rsidRPr="00567AAE">
        <w:rPr>
          <w:rFonts w:ascii="HG丸ｺﾞｼｯｸM-PRO" w:eastAsia="HG丸ｺﾞｼｯｸM-PRO" w:hAnsi="HG丸ｺﾞｼｯｸM-PRO"/>
          <w:noProof/>
        </w:rPr>
        <mc:AlternateContent>
          <mc:Choice Requires="wps">
            <w:drawing>
              <wp:anchor distT="0" distB="0" distL="114300" distR="114300" simplePos="0" relativeHeight="252224512" behindDoc="0" locked="0" layoutInCell="1" allowOverlap="1" wp14:anchorId="3DA07798" wp14:editId="2E3CF3C7">
                <wp:simplePos x="0" y="0"/>
                <wp:positionH relativeFrom="column">
                  <wp:posOffset>490220</wp:posOffset>
                </wp:positionH>
                <wp:positionV relativeFrom="paragraph">
                  <wp:posOffset>80645</wp:posOffset>
                </wp:positionV>
                <wp:extent cx="3952875" cy="609600"/>
                <wp:effectExtent l="19050" t="133350" r="0" b="0"/>
                <wp:wrapNone/>
                <wp:docPr id="54" name="フリーフォーム 53"/>
                <wp:cNvGraphicFramePr/>
                <a:graphic xmlns:a="http://schemas.openxmlformats.org/drawingml/2006/main">
                  <a:graphicData uri="http://schemas.microsoft.com/office/word/2010/wordprocessingShape">
                    <wps:wsp>
                      <wps:cNvSpPr/>
                      <wps:spPr>
                        <a:xfrm>
                          <a:off x="0" y="0"/>
                          <a:ext cx="3952875" cy="609600"/>
                        </a:xfrm>
                        <a:custGeom>
                          <a:avLst/>
                          <a:gdLst>
                            <a:gd name="connsiteX0" fmla="*/ 0 w 5257800"/>
                            <a:gd name="connsiteY0" fmla="*/ 457200 h 457200"/>
                            <a:gd name="connsiteX1" fmla="*/ 0 w 5257800"/>
                            <a:gd name="connsiteY1" fmla="*/ 0 h 457200"/>
                            <a:gd name="connsiteX2" fmla="*/ 5257800 w 5257800"/>
                            <a:gd name="connsiteY2" fmla="*/ 0 h 457200"/>
                          </a:gdLst>
                          <a:ahLst/>
                          <a:cxnLst>
                            <a:cxn ang="0">
                              <a:pos x="connsiteX0" y="connsiteY0"/>
                            </a:cxn>
                            <a:cxn ang="0">
                              <a:pos x="connsiteX1" y="connsiteY1"/>
                            </a:cxn>
                            <a:cxn ang="0">
                              <a:pos x="connsiteX2" y="connsiteY2"/>
                            </a:cxn>
                          </a:cxnLst>
                          <a:rect l="l" t="t" r="r" b="b"/>
                          <a:pathLst>
                            <a:path w="5257800" h="457200">
                              <a:moveTo>
                                <a:pt x="0" y="457200"/>
                              </a:moveTo>
                              <a:lnTo>
                                <a:pt x="0" y="0"/>
                              </a:lnTo>
                              <a:lnTo>
                                <a:pt x="5257800" y="0"/>
                              </a:lnTo>
                            </a:path>
                          </a:pathLst>
                        </a:custGeom>
                        <a:noFill/>
                        <a:ln w="38100">
                          <a:solidFill>
                            <a:srgbClr val="FF0000"/>
                          </a:solidFill>
                          <a:headEnd type="none" w="med" len="med"/>
                          <a:tailEnd type="stealth" w="lg" len="lg"/>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id="フリーフォーム 53" o:spid="_x0000_s1026" style="position:absolute;left:0;text-align:left;margin-left:38.6pt;margin-top:6.35pt;width:311.25pt;height:48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57800,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" path="m,457200l,,5257800,e" filled="f" strokecolor="red" strokeweight="3pt">
                <v:stroke endarrow="classic" endarrowwidth="wide" endarrowlength="long"/>
                <v:path arrowok="t" o:connecttype="custom" o:connectlocs="0,609600;0,0;3952875,0" o:connectangles="0,0,0"/>
              </v:shape>
            </w:pict>
          </mc:Fallback>
        </mc:AlternateContent>
      </w:r>
      <w:r>
        <w:rPr>
          <w:rFonts w:ascii="HG丸ｺﾞｼｯｸM-PRO" w:eastAsia="HG丸ｺﾞｼｯｸM-PRO" w:hAnsi="HG丸ｺﾞｼｯｸM-PRO"/>
          <w:noProof/>
        </w:rPr>
        <mc:AlternateContent>
          <mc:Choice Requires="wpg">
            <w:drawing>
              <wp:anchor distT="0" distB="0" distL="114300" distR="114300" simplePos="0" relativeHeight="252234752" behindDoc="0" locked="0" layoutInCell="1" allowOverlap="1" wp14:anchorId="7675BFC1" wp14:editId="7360D276">
                <wp:simplePos x="0" y="0"/>
                <wp:positionH relativeFrom="column">
                  <wp:posOffset>1804670</wp:posOffset>
                </wp:positionH>
                <wp:positionV relativeFrom="paragraph">
                  <wp:posOffset>99695</wp:posOffset>
                </wp:positionV>
                <wp:extent cx="1552575" cy="600075"/>
                <wp:effectExtent l="57150" t="38100" r="66675" b="9525"/>
                <wp:wrapNone/>
                <wp:docPr id="627" name="グループ化 627"/>
                <wp:cNvGraphicFramePr/>
                <a:graphic xmlns:a="http://schemas.openxmlformats.org/drawingml/2006/main">
                  <a:graphicData uri="http://schemas.microsoft.com/office/word/2010/wordprocessingGroup">
                    <wpg:wgp>
                      <wpg:cNvGrpSpPr/>
                      <wpg:grpSpPr>
                        <a:xfrm>
                          <a:off x="0" y="0"/>
                          <a:ext cx="1552575" cy="600075"/>
                          <a:chOff x="0" y="0"/>
                          <a:chExt cx="1552575" cy="752476"/>
                        </a:xfrm>
                      </wpg:grpSpPr>
                      <wps:wsp>
                        <wps:cNvPr id="267" name="直線矢印コネクタ 267"/>
                        <wps:cNvCnPr/>
                        <wps:spPr>
                          <a:xfrm flipV="1">
                            <a:off x="0" y="0"/>
                            <a:ext cx="0" cy="752476"/>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68" name="直線矢印コネクタ 268"/>
                        <wps:cNvCnPr/>
                        <wps:spPr>
                          <a:xfrm flipV="1">
                            <a:off x="1552575" y="0"/>
                            <a:ext cx="0" cy="752475"/>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id="グループ化 627" o:spid="_x0000_s1026" style="position:absolute;left:0;text-align:left;margin-left:142.1pt;margin-top:7.85pt;width:122.25pt;height:47.25pt;z-index:252234752;mso-height-relative:margin" coordsize="15525,7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">
                <v:shape id="直線矢印コネクタ 267" o:spid="_x0000_s1027" type="#_x0000_t32" style="position:absolute;width:0;height:75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RhC8QAAADcAAAADwAAAGRycy9kb3ducmV2LnhtbESPzW7CMBCE75X6DtZW4lY2IEFpikEV&#10;VSUuPfDzAEu8iQ3xOopdCG9fV6rU42hmvtEs14Nv1ZX76IJomIwLUCxVME4aDcfD5/MCVEwkhtog&#10;rOHOEdarx4cllSbcZMfXfWpUhkgsSYNNqSsRY2XZUxyHjiV7deg9pSz7Bk1Ptwz3LU6LYo6enOQF&#10;Sx1vLFeX/bfXwBZr63Zu87V9xXp2np0+znjSevQ0vL+BSjyk//Bfe2s0TOcv8HsmHw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pGELxAAAANwAAAAPAAAAAAAAAAAA&#10;AAAAAKECAABkcnMvZG93bnJldi54bWxQSwUGAAAAAAQABAD5AAAAkgMAAAAA&#10;" strokecolor="red" strokeweight="3pt">
                  <v:stroke endarrow="open"/>
                </v:shape>
                <v:shape id="直線矢印コネクタ 268" o:spid="_x0000_s1028" type="#_x0000_t32" style="position:absolute;left:15525;width:0;height:75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v1ecAAAADcAAAADwAAAGRycy9kb3ducmV2LnhtbERPzWoCMRC+C32HMIXedLaCYrdGKRbB&#10;Sw/+PMC4md3EbibLJur27ZuD4PHj+1+uB9+qG/fRBdHwPilAsVTBOGk0nI7b8QJUTCSG2iCs4Y8j&#10;rFcvoyWVJtxlz7dDalQOkViSBptSVyLGyrKnOAkdS+bq0HtKGfYNmp7uOdy3OC2KOXpykhssdbyx&#10;XP0erl4DW6yt27vNz+4D69lldv6+4Fnrt9fh6xNU4iE9xQ/3zmiYzvPafCYfAVz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E79XnAAAAA3AAAAA8AAAAAAAAAAAAAAAAA&#10;oQIAAGRycy9kb3ducmV2LnhtbFBLBQYAAAAABAAEAPkAAACOAwAAAAA=&#10;" strokecolor="red" strokeweight="3pt">
                  <v:stroke endarrow="open"/>
                </v:shape>
              </v:group>
            </w:pict>
          </mc:Fallback>
        </mc:AlternateContent>
      </w:r>
    </w:p>
    <w:p w14:paraId="3DA071DB" w14:textId="77777777" w:rsidR="00787D4E" w:rsidRPr="00567AAE" w:rsidRDefault="00787D4E" w:rsidP="00787D4E">
      <w:pPr>
        <w:pStyle w:val="40"/>
        <w:ind w:leftChars="300" w:left="630" w:firstLine="220"/>
        <w:rPr>
          <w:rFonts w:ascii="HG丸ｺﾞｼｯｸM-PRO" w:eastAsia="HG丸ｺﾞｼｯｸM-PRO" w:hAnsi="HG丸ｺﾞｼｯｸM-PRO" w:cstheme="minorBidi"/>
          <w:color w:val="000000" w:themeColor="text1"/>
          <w:kern w:val="24"/>
          <w:sz w:val="22"/>
          <w:szCs w:val="22"/>
        </w:rPr>
      </w:pPr>
    </w:p>
    <w:p w14:paraId="3DA071DC" w14:textId="77777777" w:rsidR="00787D4E" w:rsidRPr="00567AAE" w:rsidRDefault="00787D4E" w:rsidP="00AA1715">
      <w:pPr>
        <w:pStyle w:val="40"/>
        <w:ind w:leftChars="300" w:left="630" w:firstLine="210"/>
        <w:rPr>
          <w:rFonts w:ascii="HG丸ｺﾞｼｯｸM-PRO" w:eastAsia="HG丸ｺﾞｼｯｸM-PRO" w:hAnsi="HG丸ｺﾞｼｯｸM-PRO" w:cstheme="minorBidi"/>
          <w:color w:val="000000" w:themeColor="text1"/>
          <w:kern w:val="24"/>
          <w:sz w:val="22"/>
          <w:szCs w:val="22"/>
        </w:rPr>
      </w:pPr>
      <w:r w:rsidRPr="00567AAE">
        <w:rPr>
          <w:rFonts w:ascii="HG丸ｺﾞｼｯｸM-PRO" w:eastAsia="HG丸ｺﾞｼｯｸM-PRO" w:hAnsi="HG丸ｺﾞｼｯｸM-PRO"/>
          <w:noProof/>
        </w:rPr>
        <mc:AlternateContent>
          <mc:Choice Requires="wps">
            <w:drawing>
              <wp:anchor distT="0" distB="0" distL="114300" distR="114300" simplePos="0" relativeHeight="252236800" behindDoc="0" locked="0" layoutInCell="1" allowOverlap="1" wp14:anchorId="3DA0779A" wp14:editId="6476E968">
                <wp:simplePos x="0" y="0"/>
                <wp:positionH relativeFrom="column">
                  <wp:posOffset>2909570</wp:posOffset>
                </wp:positionH>
                <wp:positionV relativeFrom="paragraph">
                  <wp:posOffset>223520</wp:posOffset>
                </wp:positionV>
                <wp:extent cx="904876" cy="533400"/>
                <wp:effectExtent l="19050" t="19050" r="28575" b="19050"/>
                <wp:wrapNone/>
                <wp:docPr id="270" name="テキスト ボックス 51"/>
                <wp:cNvGraphicFramePr/>
                <a:graphic xmlns:a="http://schemas.openxmlformats.org/drawingml/2006/main">
                  <a:graphicData uri="http://schemas.microsoft.com/office/word/2010/wordprocessingShape">
                    <wps:wsp>
                      <wps:cNvSpPr txBox="1"/>
                      <wps:spPr>
                        <a:xfrm>
                          <a:off x="0" y="0"/>
                          <a:ext cx="904876" cy="533400"/>
                        </a:xfrm>
                        <a:prstGeom prst="rect">
                          <a:avLst/>
                        </a:prstGeom>
                        <a:noFill/>
                        <a:ln w="28575">
                          <a:solidFill>
                            <a:srgbClr val="FF0000"/>
                          </a:solidFill>
                        </a:ln>
                      </wps:spPr>
                      <wps:txbx>
                        <w:txbxContent>
                          <w:p w14:paraId="3DA07939" w14:textId="77777777" w:rsidR="00B92A0A" w:rsidRPr="005B5EA4" w:rsidRDefault="00B92A0A" w:rsidP="00787D4E">
                            <w:pPr>
                              <w:pStyle w:val="a0"/>
                              <w:jc w:val="center"/>
                              <w:rPr>
                                <w:rFonts w:ascii="HG丸ｺﾞｼｯｸM-PRO" w:eastAsia="HG丸ｺﾞｼｯｸM-PRO" w:hAnsi="HG丸ｺﾞｼｯｸM-PRO"/>
                                <w:sz w:val="36"/>
                                <w:szCs w:val="36"/>
                              </w:rPr>
                            </w:pPr>
                            <w:r w:rsidRPr="005B5EA4">
                              <w:rPr>
                                <w:rFonts w:ascii="HG丸ｺﾞｼｯｸM-PRO" w:eastAsia="HG丸ｺﾞｼｯｸM-PRO" w:hAnsi="HG丸ｺﾞｼｯｸM-PRO" w:cstheme="minorBidi" w:hint="eastAsia"/>
                                <w:color w:val="000000" w:themeColor="text1"/>
                                <w:kern w:val="24"/>
                                <w:sz w:val="36"/>
                                <w:szCs w:val="36"/>
                              </w:rPr>
                              <w:t>小分類</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458" type="#_x0000_t202" style="position:absolute;left:0;text-align:left;margin-left:229.1pt;margin-top:17.6pt;width:71.25pt;height:42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" filled="f" strokecolor="red" strokeweight="2.25pt">
                <v:textbox>
                  <w:txbxContent>
                    <w:p w14:paraId="3DA07939" w14:textId="77777777" w:rsidR="00B92A0A" w:rsidRPr="005B5EA4" w:rsidRDefault="00B92A0A" w:rsidP="00787D4E">
                      <w:pPr>
                        <w:pStyle w:val="a0"/>
                        <w:jc w:val="center"/>
                        <w:rPr>
                          <w:rFonts w:ascii="HG丸ｺﾞｼｯｸM-PRO" w:eastAsia="HG丸ｺﾞｼｯｸM-PRO" w:hAnsi="HG丸ｺﾞｼｯｸM-PRO"/>
                          <w:sz w:val="36"/>
                          <w:szCs w:val="36"/>
                        </w:rPr>
                      </w:pPr>
                      <w:r w:rsidRPr="005B5EA4">
                        <w:rPr>
                          <w:rFonts w:ascii="HG丸ｺﾞｼｯｸM-PRO" w:eastAsia="HG丸ｺﾞｼｯｸM-PRO" w:hAnsi="HG丸ｺﾞｼｯｸM-PRO" w:cstheme="minorBidi" w:hint="eastAsia"/>
                          <w:color w:val="000000" w:themeColor="text1"/>
                          <w:kern w:val="24"/>
                          <w:sz w:val="36"/>
                          <w:szCs w:val="36"/>
                        </w:rPr>
                        <w:t>小分類</w:t>
                      </w:r>
                    </w:p>
                  </w:txbxContent>
                </v:textbox>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235776" behindDoc="0" locked="0" layoutInCell="1" allowOverlap="1" wp14:anchorId="3DA0779C" wp14:editId="40E5343E">
                <wp:simplePos x="0" y="0"/>
                <wp:positionH relativeFrom="column">
                  <wp:posOffset>1347470</wp:posOffset>
                </wp:positionH>
                <wp:positionV relativeFrom="paragraph">
                  <wp:posOffset>223520</wp:posOffset>
                </wp:positionV>
                <wp:extent cx="904876" cy="533400"/>
                <wp:effectExtent l="19050" t="19050" r="28575" b="19050"/>
                <wp:wrapNone/>
                <wp:docPr id="269" name="テキスト ボックス 51"/>
                <wp:cNvGraphicFramePr/>
                <a:graphic xmlns:a="http://schemas.openxmlformats.org/drawingml/2006/main">
                  <a:graphicData uri="http://schemas.microsoft.com/office/word/2010/wordprocessingShape">
                    <wps:wsp>
                      <wps:cNvSpPr txBox="1"/>
                      <wps:spPr>
                        <a:xfrm>
                          <a:off x="0" y="0"/>
                          <a:ext cx="904876" cy="533400"/>
                        </a:xfrm>
                        <a:prstGeom prst="rect">
                          <a:avLst/>
                        </a:prstGeom>
                        <a:noFill/>
                        <a:ln w="28575">
                          <a:solidFill>
                            <a:srgbClr val="FF0000"/>
                          </a:solidFill>
                        </a:ln>
                      </wps:spPr>
                      <wps:txbx>
                        <w:txbxContent>
                          <w:p w14:paraId="3DA0793A" w14:textId="77777777" w:rsidR="00B92A0A" w:rsidRPr="005B5EA4" w:rsidRDefault="00B92A0A" w:rsidP="00787D4E">
                            <w:pPr>
                              <w:pStyle w:val="a0"/>
                              <w:jc w:val="center"/>
                              <w:rPr>
                                <w:rFonts w:ascii="HG丸ｺﾞｼｯｸM-PRO" w:eastAsia="HG丸ｺﾞｼｯｸM-PRO" w:hAnsi="HG丸ｺﾞｼｯｸM-PRO"/>
                                <w:sz w:val="36"/>
                                <w:szCs w:val="36"/>
                              </w:rPr>
                            </w:pPr>
                            <w:r w:rsidRPr="005B5EA4">
                              <w:rPr>
                                <w:rFonts w:ascii="HG丸ｺﾞｼｯｸM-PRO" w:eastAsia="HG丸ｺﾞｼｯｸM-PRO" w:hAnsi="HG丸ｺﾞｼｯｸM-PRO" w:cstheme="minorBidi" w:hint="eastAsia"/>
                                <w:color w:val="000000" w:themeColor="text1"/>
                                <w:kern w:val="24"/>
                                <w:sz w:val="36"/>
                                <w:szCs w:val="36"/>
                              </w:rPr>
                              <w:t>小分類</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459" type="#_x0000_t202" style="position:absolute;left:0;text-align:left;margin-left:106.1pt;margin-top:17.6pt;width:71.25pt;height:42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" filled="f" strokecolor="red" strokeweight="2.25pt">
                <v:textbox>
                  <w:txbxContent>
                    <w:p w14:paraId="3DA0793A" w14:textId="77777777" w:rsidR="00B92A0A" w:rsidRPr="005B5EA4" w:rsidRDefault="00B92A0A" w:rsidP="00787D4E">
                      <w:pPr>
                        <w:pStyle w:val="a0"/>
                        <w:jc w:val="center"/>
                        <w:rPr>
                          <w:rFonts w:ascii="HG丸ｺﾞｼｯｸM-PRO" w:eastAsia="HG丸ｺﾞｼｯｸM-PRO" w:hAnsi="HG丸ｺﾞｼｯｸM-PRO"/>
                          <w:sz w:val="36"/>
                          <w:szCs w:val="36"/>
                        </w:rPr>
                      </w:pPr>
                      <w:r w:rsidRPr="005B5EA4">
                        <w:rPr>
                          <w:rFonts w:ascii="HG丸ｺﾞｼｯｸM-PRO" w:eastAsia="HG丸ｺﾞｼｯｸM-PRO" w:hAnsi="HG丸ｺﾞｼｯｸM-PRO" w:cstheme="minorBidi" w:hint="eastAsia"/>
                          <w:color w:val="000000" w:themeColor="text1"/>
                          <w:kern w:val="24"/>
                          <w:sz w:val="36"/>
                          <w:szCs w:val="36"/>
                        </w:rPr>
                        <w:t>小分類</w:t>
                      </w:r>
                    </w:p>
                  </w:txbxContent>
                </v:textbox>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232704" behindDoc="0" locked="0" layoutInCell="1" allowOverlap="1" wp14:anchorId="3DA0779E" wp14:editId="3411F2DC">
                <wp:simplePos x="0" y="0"/>
                <wp:positionH relativeFrom="column">
                  <wp:posOffset>52070</wp:posOffset>
                </wp:positionH>
                <wp:positionV relativeFrom="paragraph">
                  <wp:posOffset>223520</wp:posOffset>
                </wp:positionV>
                <wp:extent cx="904876" cy="533400"/>
                <wp:effectExtent l="19050" t="19050" r="28575" b="19050"/>
                <wp:wrapNone/>
                <wp:docPr id="264" name="テキスト ボックス 51"/>
                <wp:cNvGraphicFramePr/>
                <a:graphic xmlns:a="http://schemas.openxmlformats.org/drawingml/2006/main">
                  <a:graphicData uri="http://schemas.microsoft.com/office/word/2010/wordprocessingShape">
                    <wps:wsp>
                      <wps:cNvSpPr txBox="1"/>
                      <wps:spPr>
                        <a:xfrm>
                          <a:off x="0" y="0"/>
                          <a:ext cx="904876" cy="533400"/>
                        </a:xfrm>
                        <a:prstGeom prst="rect">
                          <a:avLst/>
                        </a:prstGeom>
                        <a:noFill/>
                        <a:ln w="28575">
                          <a:solidFill>
                            <a:srgbClr val="FF0000"/>
                          </a:solidFill>
                        </a:ln>
                      </wps:spPr>
                      <wps:txbx>
                        <w:txbxContent>
                          <w:p w14:paraId="3DA0793B" w14:textId="77777777" w:rsidR="00B92A0A" w:rsidRPr="005B5EA4" w:rsidRDefault="00B92A0A" w:rsidP="00787D4E">
                            <w:pPr>
                              <w:pStyle w:val="a0"/>
                              <w:jc w:val="center"/>
                              <w:rPr>
                                <w:rFonts w:ascii="HG丸ｺﾞｼｯｸM-PRO" w:eastAsia="HG丸ｺﾞｼｯｸM-PRO" w:hAnsi="HG丸ｺﾞｼｯｸM-PRO"/>
                                <w:sz w:val="36"/>
                                <w:szCs w:val="36"/>
                              </w:rPr>
                            </w:pPr>
                            <w:r w:rsidRPr="005B5EA4">
                              <w:rPr>
                                <w:rFonts w:ascii="HG丸ｺﾞｼｯｸM-PRO" w:eastAsia="HG丸ｺﾞｼｯｸM-PRO" w:hAnsi="HG丸ｺﾞｼｯｸM-PRO" w:cstheme="minorBidi" w:hint="eastAsia"/>
                                <w:color w:val="000000" w:themeColor="text1"/>
                                <w:kern w:val="24"/>
                                <w:sz w:val="36"/>
                                <w:szCs w:val="36"/>
                              </w:rPr>
                              <w:t>小分類</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460" type="#_x0000_t202" style="position:absolute;left:0;text-align:left;margin-left:4.1pt;margin-top:17.6pt;width:71.25pt;height:42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" filled="f" strokecolor="red" strokeweight="2.25pt">
                <v:textbox>
                  <w:txbxContent>
                    <w:p w14:paraId="3DA0793B" w14:textId="77777777" w:rsidR="00B92A0A" w:rsidRPr="005B5EA4" w:rsidRDefault="00B92A0A" w:rsidP="00787D4E">
                      <w:pPr>
                        <w:pStyle w:val="a0"/>
                        <w:jc w:val="center"/>
                        <w:rPr>
                          <w:rFonts w:ascii="HG丸ｺﾞｼｯｸM-PRO" w:eastAsia="HG丸ｺﾞｼｯｸM-PRO" w:hAnsi="HG丸ｺﾞｼｯｸM-PRO"/>
                          <w:sz w:val="36"/>
                          <w:szCs w:val="36"/>
                        </w:rPr>
                      </w:pPr>
                      <w:r w:rsidRPr="005B5EA4">
                        <w:rPr>
                          <w:rFonts w:ascii="HG丸ｺﾞｼｯｸM-PRO" w:eastAsia="HG丸ｺﾞｼｯｸM-PRO" w:hAnsi="HG丸ｺﾞｼｯｸM-PRO" w:cstheme="minorBidi" w:hint="eastAsia"/>
                          <w:color w:val="000000" w:themeColor="text1"/>
                          <w:kern w:val="24"/>
                          <w:sz w:val="36"/>
                          <w:szCs w:val="36"/>
                        </w:rPr>
                        <w:t>小分類</w:t>
                      </w:r>
                    </w:p>
                  </w:txbxContent>
                </v:textbox>
              </v:shape>
            </w:pict>
          </mc:Fallback>
        </mc:AlternateContent>
      </w:r>
    </w:p>
    <w:p w14:paraId="3DA071DD" w14:textId="77777777" w:rsidR="00787D4E" w:rsidRPr="00567AAE" w:rsidRDefault="00787D4E" w:rsidP="00787D4E">
      <w:pPr>
        <w:pStyle w:val="40"/>
        <w:ind w:leftChars="300" w:left="630" w:firstLine="210"/>
        <w:rPr>
          <w:rFonts w:ascii="HG丸ｺﾞｼｯｸM-PRO" w:eastAsia="HG丸ｺﾞｼｯｸM-PRO" w:hAnsi="HG丸ｺﾞｼｯｸM-PRO"/>
        </w:rPr>
      </w:pPr>
    </w:p>
    <w:p w14:paraId="3DA071DE" w14:textId="77777777" w:rsidR="00787D4E" w:rsidRPr="00567AAE" w:rsidRDefault="00787D4E" w:rsidP="00787D4E">
      <w:pPr>
        <w:pStyle w:val="40"/>
        <w:ind w:leftChars="300" w:left="630" w:firstLine="210"/>
        <w:rPr>
          <w:rFonts w:ascii="HG丸ｺﾞｼｯｸM-PRO" w:eastAsia="HG丸ｺﾞｼｯｸM-PRO" w:hAnsi="HG丸ｺﾞｼｯｸM-PRO"/>
        </w:rPr>
      </w:pPr>
    </w:p>
    <w:p w14:paraId="3DA071DF" w14:textId="14B62B77" w:rsidR="00787D4E" w:rsidRPr="00567AAE" w:rsidRDefault="00AA1715" w:rsidP="00787D4E">
      <w:pPr>
        <w:pStyle w:val="40"/>
        <w:ind w:leftChars="300" w:left="630"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2231680" behindDoc="0" locked="0" layoutInCell="1" allowOverlap="1" wp14:anchorId="2BAE3C77" wp14:editId="2F9EAE93">
                <wp:simplePos x="0" y="0"/>
                <wp:positionH relativeFrom="column">
                  <wp:posOffset>509270</wp:posOffset>
                </wp:positionH>
                <wp:positionV relativeFrom="paragraph">
                  <wp:posOffset>99695</wp:posOffset>
                </wp:positionV>
                <wp:extent cx="2819400" cy="542925"/>
                <wp:effectExtent l="57150" t="38100" r="57150" b="9525"/>
                <wp:wrapNone/>
                <wp:docPr id="508" name="グループ化 508"/>
                <wp:cNvGraphicFramePr/>
                <a:graphic xmlns:a="http://schemas.openxmlformats.org/drawingml/2006/main">
                  <a:graphicData uri="http://schemas.microsoft.com/office/word/2010/wordprocessingGroup">
                    <wpg:wgp>
                      <wpg:cNvGrpSpPr/>
                      <wpg:grpSpPr>
                        <a:xfrm>
                          <a:off x="0" y="0"/>
                          <a:ext cx="2819400" cy="542925"/>
                          <a:chOff x="0" y="0"/>
                          <a:chExt cx="2819400" cy="723900"/>
                        </a:xfrm>
                      </wpg:grpSpPr>
                      <wps:wsp>
                        <wps:cNvPr id="261" name="直線矢印コネクタ 261"/>
                        <wps:cNvCnPr/>
                        <wps:spPr>
                          <a:xfrm flipV="1">
                            <a:off x="0" y="0"/>
                            <a:ext cx="0" cy="72390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62" name="直線矢印コネクタ 262"/>
                        <wps:cNvCnPr/>
                        <wps:spPr>
                          <a:xfrm flipV="1">
                            <a:off x="1295400" y="0"/>
                            <a:ext cx="0" cy="72390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63" name="直線矢印コネクタ 263"/>
                        <wps:cNvCnPr/>
                        <wps:spPr>
                          <a:xfrm flipV="1">
                            <a:off x="2819400" y="0"/>
                            <a:ext cx="0" cy="72390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id="グループ化 508" o:spid="_x0000_s1026" style="position:absolute;left:0;text-align:left;margin-left:40.1pt;margin-top:7.85pt;width:222pt;height:42.75pt;z-index:252231680;mso-height-relative:margin" coordsize="28194,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">
                <v:shape id="直線矢印コネクタ 261" o:spid="_x0000_s1027" type="#_x0000_t32" style="position:absolute;width:0;height:72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Fc5MQAAADcAAAADwAAAGRycy9kb3ducmV2LnhtbESPzWoCQRCE7wHfYWght9iroJiNowQl&#10;4CUHfx6g3endGbPTs+yMunn7TCCQY1FVX1GrzeBbdec+uiAappMCFEsVjJNGw/n08bIEFROJoTYI&#10;a/jmCJv16GlFpQkPOfD9mBqVIRJL0mBT6krEWFn2FCehY8leHXpPKcu+QdPTI8N9i7OiWKAnJ3nB&#10;Usdby9XX8eY1sMXauoPbfu5fsZ5f55fdFS9aP4+H9zdQiYf0H/5r742G2WIKv2fyEcD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AVzkxAAAANwAAAAPAAAAAAAAAAAA&#10;AAAAAKECAABkcnMvZG93bnJldi54bWxQSwUGAAAAAAQABAD5AAAAkgMAAAAA&#10;" strokecolor="red" strokeweight="3pt">
                  <v:stroke endarrow="open"/>
                </v:shape>
                <v:shape id="直線矢印コネクタ 262" o:spid="_x0000_s1028" type="#_x0000_t32" style="position:absolute;left:12954;width:0;height:72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PCk8MAAADcAAAADwAAAGRycy9kb3ducmV2LnhtbESPQWsCMRSE74X+h/AKvdW3Lijt1iii&#10;FLz0oO0PeG7ebmI3L8sm6vrvTaHQ4zAz3zCL1eg7deEhuiAappMCFEsdjJNWw/fXx8srqJhIDHVB&#10;WMONI6yWjw8Lqky4yp4vh9SqDJFYkQabUl8hxtqypzgJPUv2mjB4SlkOLZqBrhnuOyyLYo6enOQF&#10;Sz1vLNc/h7PXwBYb6/Zu87l7w2Z2mh23Jzxq/fw0rt9BJR7Tf/ivvTMaynkJv2fyEcD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TwpPDAAAA3AAAAA8AAAAAAAAAAAAA&#10;AAAAoQIAAGRycy9kb3ducmV2LnhtbFBLBQYAAAAABAAEAPkAAACRAwAAAAA=&#10;" strokecolor="red" strokeweight="3pt">
                  <v:stroke endarrow="open"/>
                </v:shape>
                <v:shape id="直線矢印コネクタ 263" o:spid="_x0000_s1029" type="#_x0000_t32" style="position:absolute;left:28194;width:0;height:72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9nCMQAAADcAAAADwAAAGRycy9kb3ducmV2LnhtbESPzW7CMBCE75X6DtZW6q1soALRFIMq&#10;qkpceuDnAZZ4ExvidRS7kL59XQmJ42hmvtEsVoNv1YX76IJoGI8KUCxVME4aDYf918scVEwkhtog&#10;rOGXI6yWjw8LKk24ypYvu9SoDJFYkgabUlcixsqypzgKHUv26tB7Sln2DZqerhnuW5wUxQw9OckL&#10;ljpeW67Oux+vgS3W1m3d+nvzhvX0ND1+nvCo9fPT8PEOKvGQ7uFbe2M0TGav8H8mHwF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n2cIxAAAANwAAAAPAAAAAAAAAAAA&#10;AAAAAKECAABkcnMvZG93bnJldi54bWxQSwUGAAAAAAQABAD5AAAAkgMAAAAA&#10;" strokecolor="red" strokeweight="3pt">
                  <v:stroke endarrow="open"/>
                </v:shape>
              </v:group>
            </w:pict>
          </mc:Fallback>
        </mc:AlternateContent>
      </w:r>
    </w:p>
    <w:p w14:paraId="3DA071E0" w14:textId="77777777" w:rsidR="00787D4E" w:rsidRPr="00567AAE" w:rsidRDefault="00787D4E" w:rsidP="00787D4E">
      <w:pPr>
        <w:pStyle w:val="40"/>
        <w:ind w:leftChars="300" w:left="630" w:firstLine="210"/>
        <w:rPr>
          <w:rFonts w:ascii="HG丸ｺﾞｼｯｸM-PRO" w:eastAsia="HG丸ｺﾞｼｯｸM-PRO" w:hAnsi="HG丸ｺﾞｼｯｸM-PRO"/>
        </w:rPr>
      </w:pPr>
    </w:p>
    <w:p w14:paraId="3DA071E1" w14:textId="68AF3FBB" w:rsidR="00787D4E" w:rsidRPr="00567AAE" w:rsidRDefault="00AA1715" w:rsidP="00787D4E">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228608" behindDoc="0" locked="0" layoutInCell="1" allowOverlap="1" wp14:anchorId="3DA077AA" wp14:editId="759C1045">
                <wp:simplePos x="0" y="0"/>
                <wp:positionH relativeFrom="column">
                  <wp:posOffset>2747645</wp:posOffset>
                </wp:positionH>
                <wp:positionV relativeFrom="paragraph">
                  <wp:posOffset>213995</wp:posOffset>
                </wp:positionV>
                <wp:extent cx="1181100" cy="379730"/>
                <wp:effectExtent l="0" t="0" r="19050" b="515620"/>
                <wp:wrapNone/>
                <wp:docPr id="43" name="角丸四角形吹き出し 42"/>
                <wp:cNvGraphicFramePr/>
                <a:graphic xmlns:a="http://schemas.openxmlformats.org/drawingml/2006/main">
                  <a:graphicData uri="http://schemas.microsoft.com/office/word/2010/wordprocessingShape">
                    <wps:wsp>
                      <wps:cNvSpPr/>
                      <wps:spPr>
                        <a:xfrm>
                          <a:off x="0" y="0"/>
                          <a:ext cx="1181100" cy="379730"/>
                        </a:xfrm>
                        <a:prstGeom prst="wedgeRoundRectCallout">
                          <a:avLst>
                            <a:gd name="adj1" fmla="val -1535"/>
                            <a:gd name="adj2" fmla="val 179002"/>
                            <a:gd name="adj3" fmla="val 16667"/>
                          </a:avLst>
                        </a:prstGeom>
                        <a:solidFill>
                          <a:schemeClr val="accent5">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0793E" w14:textId="77777777" w:rsidR="00B92A0A" w:rsidRPr="00F711FB" w:rsidRDefault="00B92A0A" w:rsidP="00787D4E">
                            <w:pPr>
                              <w:pStyle w:val="Web"/>
                              <w:spacing w:before="0" w:beforeAutospacing="0" w:after="0" w:afterAutospacing="0"/>
                              <w:jc w:val="center"/>
                              <w:rPr>
                                <w:rFonts w:ascii="HG丸ｺﾞｼｯｸM-PRO" w:eastAsia="HG丸ｺﾞｼｯｸM-PRO" w:hAnsi="HG丸ｺﾞｼｯｸM-PRO"/>
                              </w:rPr>
                            </w:pPr>
                            <w:r w:rsidRPr="00F711FB">
                              <w:rPr>
                                <w:rFonts w:ascii="HG丸ｺﾞｼｯｸM-PRO" w:eastAsia="HG丸ｺﾞｼｯｸM-PRO" w:hAnsi="HG丸ｺﾞｼｯｸM-PRO" w:cstheme="minorBidi" w:hint="eastAsia"/>
                                <w:b/>
                                <w:bCs/>
                                <w:color w:val="000000" w:themeColor="text1"/>
                                <w:kern w:val="24"/>
                                <w:sz w:val="22"/>
                                <w:szCs w:val="22"/>
                              </w:rPr>
                              <w:t>ポンプ本体</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2" o:spid="_x0000_s1461" type="#_x0000_t62" style="position:absolute;left:0;text-align:left;margin-left:216.35pt;margin-top:16.85pt;width:93pt;height:29.9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" adj="10468,49464" fillcolor="#92cddc [1944]" strokecolor="red" strokeweight="2pt">
                <v:textbox>
                  <w:txbxContent>
                    <w:p w14:paraId="3DA0793E" w14:textId="77777777" w:rsidR="00B92A0A" w:rsidRPr="00F711FB" w:rsidRDefault="00B92A0A" w:rsidP="00787D4E">
                      <w:pPr>
                        <w:pStyle w:val="Web"/>
                        <w:spacing w:before="0" w:beforeAutospacing="0" w:after="0" w:afterAutospacing="0"/>
                        <w:jc w:val="center"/>
                        <w:rPr>
                          <w:rFonts w:ascii="HG丸ｺﾞｼｯｸM-PRO" w:eastAsia="HG丸ｺﾞｼｯｸM-PRO" w:hAnsi="HG丸ｺﾞｼｯｸM-PRO"/>
                        </w:rPr>
                      </w:pPr>
                      <w:r w:rsidRPr="00F711FB">
                        <w:rPr>
                          <w:rFonts w:ascii="HG丸ｺﾞｼｯｸM-PRO" w:eastAsia="HG丸ｺﾞｼｯｸM-PRO" w:hAnsi="HG丸ｺﾞｼｯｸM-PRO" w:cstheme="minorBidi" w:hint="eastAsia"/>
                          <w:b/>
                          <w:bCs/>
                          <w:color w:val="000000" w:themeColor="text1"/>
                          <w:kern w:val="24"/>
                          <w:sz w:val="22"/>
                          <w:szCs w:val="22"/>
                        </w:rPr>
                        <w:t>ポンプ本体</w:t>
                      </w:r>
                    </w:p>
                  </w:txbxContent>
                </v:textbox>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227584" behindDoc="0" locked="0" layoutInCell="1" allowOverlap="1" wp14:anchorId="3DA077A8" wp14:editId="7F292338">
                <wp:simplePos x="0" y="0"/>
                <wp:positionH relativeFrom="column">
                  <wp:posOffset>1576070</wp:posOffset>
                </wp:positionH>
                <wp:positionV relativeFrom="paragraph">
                  <wp:posOffset>213995</wp:posOffset>
                </wp:positionV>
                <wp:extent cx="914400" cy="382270"/>
                <wp:effectExtent l="0" t="0" r="19050" b="417830"/>
                <wp:wrapNone/>
                <wp:docPr id="181" name="角丸四角形吹き出し 41"/>
                <wp:cNvGraphicFramePr/>
                <a:graphic xmlns:a="http://schemas.openxmlformats.org/drawingml/2006/main">
                  <a:graphicData uri="http://schemas.microsoft.com/office/word/2010/wordprocessingShape">
                    <wps:wsp>
                      <wps:cNvSpPr/>
                      <wps:spPr>
                        <a:xfrm>
                          <a:off x="0" y="0"/>
                          <a:ext cx="914400" cy="382270"/>
                        </a:xfrm>
                        <a:prstGeom prst="wedgeRoundRectCallout">
                          <a:avLst>
                            <a:gd name="adj1" fmla="val -6124"/>
                            <a:gd name="adj2" fmla="val 151260"/>
                            <a:gd name="adj3" fmla="val 16667"/>
                          </a:avLst>
                        </a:prstGeom>
                        <a:solidFill>
                          <a:schemeClr val="accent5">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0793D" w14:textId="77777777" w:rsidR="00B92A0A" w:rsidRPr="00F711FB" w:rsidRDefault="00B92A0A" w:rsidP="00787D4E">
                            <w:pPr>
                              <w:pStyle w:val="Web"/>
                              <w:spacing w:before="0" w:beforeAutospacing="0" w:after="0" w:afterAutospacing="0"/>
                              <w:jc w:val="center"/>
                              <w:rPr>
                                <w:rFonts w:ascii="HG丸ｺﾞｼｯｸM-PRO" w:eastAsia="HG丸ｺﾞｼｯｸM-PRO" w:hAnsi="HG丸ｺﾞｼｯｸM-PRO"/>
                              </w:rPr>
                            </w:pPr>
                            <w:r w:rsidRPr="00F711FB">
                              <w:rPr>
                                <w:rFonts w:ascii="HG丸ｺﾞｼｯｸM-PRO" w:eastAsia="HG丸ｺﾞｼｯｸM-PRO" w:hAnsi="HG丸ｺﾞｼｯｸM-PRO" w:cstheme="minorBidi" w:hint="eastAsia"/>
                                <w:b/>
                                <w:bCs/>
                                <w:color w:val="000000" w:themeColor="text1"/>
                                <w:kern w:val="24"/>
                                <w:sz w:val="22"/>
                                <w:szCs w:val="22"/>
                              </w:rPr>
                              <w:t>減速機</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角丸四角形吹き出し 41" o:spid="_x0000_s1462" type="#_x0000_t62" style="position:absolute;left:0;text-align:left;margin-left:124.1pt;margin-top:16.85pt;width:1in;height:30.1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" adj="9477,43472" fillcolor="#92cddc [1944]" strokecolor="red" strokeweight="2pt">
                <v:textbox>
                  <w:txbxContent>
                    <w:p w14:paraId="3DA0793D" w14:textId="77777777" w:rsidR="00B92A0A" w:rsidRPr="00F711FB" w:rsidRDefault="00B92A0A" w:rsidP="00787D4E">
                      <w:pPr>
                        <w:pStyle w:val="Web"/>
                        <w:spacing w:before="0" w:beforeAutospacing="0" w:after="0" w:afterAutospacing="0"/>
                        <w:jc w:val="center"/>
                        <w:rPr>
                          <w:rFonts w:ascii="HG丸ｺﾞｼｯｸM-PRO" w:eastAsia="HG丸ｺﾞｼｯｸM-PRO" w:hAnsi="HG丸ｺﾞｼｯｸM-PRO"/>
                        </w:rPr>
                      </w:pPr>
                      <w:r w:rsidRPr="00F711FB">
                        <w:rPr>
                          <w:rFonts w:ascii="HG丸ｺﾞｼｯｸM-PRO" w:eastAsia="HG丸ｺﾞｼｯｸM-PRO" w:hAnsi="HG丸ｺﾞｼｯｸM-PRO" w:cstheme="minorBidi" w:hint="eastAsia"/>
                          <w:b/>
                          <w:bCs/>
                          <w:color w:val="000000" w:themeColor="text1"/>
                          <w:kern w:val="24"/>
                          <w:sz w:val="22"/>
                          <w:szCs w:val="22"/>
                        </w:rPr>
                        <w:t>減速機</w:t>
                      </w:r>
                    </w:p>
                  </w:txbxContent>
                </v:textbox>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226560" behindDoc="0" locked="0" layoutInCell="1" allowOverlap="1" wp14:anchorId="3DA077A6" wp14:editId="68391ACB">
                <wp:simplePos x="0" y="0"/>
                <wp:positionH relativeFrom="column">
                  <wp:posOffset>175895</wp:posOffset>
                </wp:positionH>
                <wp:positionV relativeFrom="paragraph">
                  <wp:posOffset>213995</wp:posOffset>
                </wp:positionV>
                <wp:extent cx="1028700" cy="379730"/>
                <wp:effectExtent l="0" t="0" r="19050" b="267970"/>
                <wp:wrapNone/>
                <wp:docPr id="40" name="角丸四角形吹き出し 39"/>
                <wp:cNvGraphicFramePr/>
                <a:graphic xmlns:a="http://schemas.openxmlformats.org/drawingml/2006/main">
                  <a:graphicData uri="http://schemas.microsoft.com/office/word/2010/wordprocessingShape">
                    <wps:wsp>
                      <wps:cNvSpPr/>
                      <wps:spPr>
                        <a:xfrm>
                          <a:off x="0" y="0"/>
                          <a:ext cx="1028700" cy="379730"/>
                        </a:xfrm>
                        <a:prstGeom prst="wedgeRoundRectCallout">
                          <a:avLst>
                            <a:gd name="adj1" fmla="val -6944"/>
                            <a:gd name="adj2" fmla="val 114097"/>
                            <a:gd name="adj3" fmla="val 16667"/>
                          </a:avLst>
                        </a:prstGeom>
                        <a:solidFill>
                          <a:schemeClr val="accent5">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0793C" w14:textId="77777777" w:rsidR="00B92A0A" w:rsidRPr="00F711FB" w:rsidRDefault="00B92A0A" w:rsidP="00787D4E">
                            <w:pPr>
                              <w:pStyle w:val="Web"/>
                              <w:spacing w:before="0" w:beforeAutospacing="0" w:after="0" w:afterAutospacing="0"/>
                              <w:jc w:val="center"/>
                              <w:rPr>
                                <w:rFonts w:ascii="HG丸ｺﾞｼｯｸM-PRO" w:eastAsia="HG丸ｺﾞｼｯｸM-PRO" w:hAnsi="HG丸ｺﾞｼｯｸM-PRO"/>
                              </w:rPr>
                            </w:pPr>
                            <w:r w:rsidRPr="00F711FB">
                              <w:rPr>
                                <w:rFonts w:ascii="HG丸ｺﾞｼｯｸM-PRO" w:eastAsia="HG丸ｺﾞｼｯｸM-PRO" w:hAnsi="HG丸ｺﾞｼｯｸM-PRO" w:cstheme="minorBidi" w:hint="eastAsia"/>
                                <w:b/>
                                <w:bCs/>
                                <w:color w:val="000000" w:themeColor="text1"/>
                                <w:kern w:val="24"/>
                                <w:sz w:val="22"/>
                                <w:szCs w:val="22"/>
                              </w:rPr>
                              <w:t>駆動装置</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角丸四角形吹き出し 39" o:spid="_x0000_s1463" type="#_x0000_t62" style="position:absolute;left:0;text-align:left;margin-left:13.85pt;margin-top:16.85pt;width:81pt;height:29.9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" adj="9300,35445" fillcolor="#92cddc [1944]" strokecolor="red" strokeweight="2pt">
                <v:textbox>
                  <w:txbxContent>
                    <w:p w14:paraId="3DA0793C" w14:textId="77777777" w:rsidR="00B92A0A" w:rsidRPr="00F711FB" w:rsidRDefault="00B92A0A" w:rsidP="00787D4E">
                      <w:pPr>
                        <w:pStyle w:val="Web"/>
                        <w:spacing w:before="0" w:beforeAutospacing="0" w:after="0" w:afterAutospacing="0"/>
                        <w:jc w:val="center"/>
                        <w:rPr>
                          <w:rFonts w:ascii="HG丸ｺﾞｼｯｸM-PRO" w:eastAsia="HG丸ｺﾞｼｯｸM-PRO" w:hAnsi="HG丸ｺﾞｼｯｸM-PRO"/>
                        </w:rPr>
                      </w:pPr>
                      <w:r w:rsidRPr="00F711FB">
                        <w:rPr>
                          <w:rFonts w:ascii="HG丸ｺﾞｼｯｸM-PRO" w:eastAsia="HG丸ｺﾞｼｯｸM-PRO" w:hAnsi="HG丸ｺﾞｼｯｸM-PRO" w:cstheme="minorBidi" w:hint="eastAsia"/>
                          <w:b/>
                          <w:bCs/>
                          <w:color w:val="000000" w:themeColor="text1"/>
                          <w:kern w:val="24"/>
                          <w:sz w:val="22"/>
                          <w:szCs w:val="22"/>
                        </w:rPr>
                        <w:t>駆動装置</w:t>
                      </w:r>
                    </w:p>
                  </w:txbxContent>
                </v:textbox>
              </v:shape>
            </w:pict>
          </mc:Fallback>
        </mc:AlternateContent>
      </w:r>
    </w:p>
    <w:p w14:paraId="3DA071E2" w14:textId="77777777" w:rsidR="00787D4E" w:rsidRPr="00567AAE" w:rsidRDefault="00787D4E" w:rsidP="00787D4E">
      <w:pPr>
        <w:pStyle w:val="40"/>
        <w:ind w:leftChars="300" w:left="630" w:firstLine="210"/>
        <w:rPr>
          <w:rFonts w:ascii="HG丸ｺﾞｼｯｸM-PRO" w:eastAsia="HG丸ｺﾞｼｯｸM-PRO" w:hAnsi="HG丸ｺﾞｼｯｸM-PRO"/>
        </w:rPr>
      </w:pPr>
    </w:p>
    <w:p w14:paraId="3DA071E3" w14:textId="733F911F" w:rsidR="00787D4E" w:rsidRPr="00567AAE" w:rsidRDefault="00787D4E" w:rsidP="00787D4E">
      <w:pPr>
        <w:pStyle w:val="40"/>
        <w:ind w:leftChars="300" w:left="630" w:firstLine="210"/>
        <w:rPr>
          <w:rFonts w:ascii="HG丸ｺﾞｼｯｸM-PRO" w:eastAsia="HG丸ｺﾞｼｯｸM-PRO" w:hAnsi="HG丸ｺﾞｼｯｸM-PRO"/>
        </w:rPr>
      </w:pPr>
    </w:p>
    <w:p w14:paraId="3DA071E4" w14:textId="13E0C5AC" w:rsidR="00787D4E" w:rsidRPr="00567AAE" w:rsidRDefault="00AA1715" w:rsidP="00787D4E">
      <w:pPr>
        <w:pStyle w:val="40"/>
        <w:ind w:leftChars="300" w:left="630" w:firstLine="200"/>
        <w:rPr>
          <w:rFonts w:ascii="HG丸ｺﾞｼｯｸM-PRO" w:eastAsia="HG丸ｺﾞｼｯｸM-PRO" w:hAnsi="HG丸ｺﾞｼｯｸM-PRO"/>
          <w:sz w:val="20"/>
        </w:rPr>
      </w:pPr>
      <w:r w:rsidRPr="00567AAE">
        <w:rPr>
          <w:rFonts w:ascii="HG丸ｺﾞｼｯｸM-PRO" w:eastAsia="HG丸ｺﾞｼｯｸM-PRO" w:hAnsi="HG丸ｺﾞｼｯｸM-PRO" w:hint="eastAsia"/>
          <w:noProof/>
          <w:sz w:val="20"/>
        </w:rPr>
        <mc:AlternateContent>
          <mc:Choice Requires="wpg">
            <w:drawing>
              <wp:anchor distT="0" distB="0" distL="114300" distR="114300" simplePos="0" relativeHeight="252225536" behindDoc="0" locked="0" layoutInCell="1" allowOverlap="1" wp14:anchorId="3DA077AC" wp14:editId="71C5DCE6">
                <wp:simplePos x="0" y="0"/>
                <wp:positionH relativeFrom="column">
                  <wp:posOffset>204470</wp:posOffset>
                </wp:positionH>
                <wp:positionV relativeFrom="paragraph">
                  <wp:posOffset>33020</wp:posOffset>
                </wp:positionV>
                <wp:extent cx="5471160" cy="2879725"/>
                <wp:effectExtent l="0" t="0" r="34290" b="15875"/>
                <wp:wrapNone/>
                <wp:docPr id="3426" name="グループ化 3426"/>
                <wp:cNvGraphicFramePr/>
                <a:graphic xmlns:a="http://schemas.openxmlformats.org/drawingml/2006/main">
                  <a:graphicData uri="http://schemas.microsoft.com/office/word/2010/wordprocessingGroup">
                    <wpg:wgp>
                      <wpg:cNvGrpSpPr/>
                      <wpg:grpSpPr>
                        <a:xfrm>
                          <a:off x="0" y="0"/>
                          <a:ext cx="5471160" cy="2879725"/>
                          <a:chOff x="0" y="0"/>
                          <a:chExt cx="4721225" cy="2484838"/>
                        </a:xfrm>
                      </wpg:grpSpPr>
                      <wps:wsp>
                        <wps:cNvPr id="3428" name="Oval 167"/>
                        <wps:cNvSpPr>
                          <a:spLocks noChangeArrowheads="1"/>
                        </wps:cNvSpPr>
                        <wps:spPr bwMode="auto">
                          <a:xfrm>
                            <a:off x="2486025" y="171450"/>
                            <a:ext cx="574675" cy="488950"/>
                          </a:xfrm>
                          <a:prstGeom prst="ellipse">
                            <a:avLst/>
                          </a:prstGeom>
                          <a:solidFill>
                            <a:srgbClr val="A6A6A6"/>
                          </a:solidFill>
                          <a:ln w="12700">
                            <a:solidFill>
                              <a:srgbClr val="000000"/>
                            </a:solidFill>
                            <a:round/>
                            <a:headEnd/>
                            <a:tailEnd/>
                          </a:ln>
                        </wps:spPr>
                        <wps:txbx>
                          <w:txbxContent>
                            <w:p w14:paraId="3DA0793F" w14:textId="77777777" w:rsidR="00B92A0A" w:rsidRDefault="00B92A0A" w:rsidP="00787D4E"/>
                          </w:txbxContent>
                        </wps:txbx>
                        <wps:bodyPr/>
                      </wps:wsp>
                      <wps:wsp>
                        <wps:cNvPr id="3429" name="正方形/長方形 3429"/>
                        <wps:cNvSpPr/>
                        <wps:spPr bwMode="auto">
                          <a:xfrm>
                            <a:off x="1857375" y="371475"/>
                            <a:ext cx="285750" cy="57150"/>
                          </a:xfrm>
                          <a:prstGeom prst="rect">
                            <a:avLst/>
                          </a:prstGeom>
                          <a:solidFill>
                            <a:srgbClr val="A6A6A6"/>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07940" w14:textId="77777777" w:rsidR="00B92A0A" w:rsidRDefault="00B92A0A" w:rsidP="00787D4E"/>
                          </w:txbxContent>
                        </wps:txbx>
                        <wps:bodyPr wrap="square">
                          <a:noAutofit/>
                        </wps:bodyPr>
                      </wps:wsp>
                      <wps:wsp>
                        <wps:cNvPr id="3430" name="Rectangle 143"/>
                        <wps:cNvSpPr>
                          <a:spLocks noChangeArrowheads="1"/>
                        </wps:cNvSpPr>
                        <wps:spPr bwMode="auto">
                          <a:xfrm>
                            <a:off x="2990850" y="247650"/>
                            <a:ext cx="673100" cy="337820"/>
                          </a:xfrm>
                          <a:prstGeom prst="rect">
                            <a:avLst/>
                          </a:prstGeom>
                          <a:solidFill>
                            <a:schemeClr val="bg1">
                              <a:lumMod val="65000"/>
                            </a:schemeClr>
                          </a:solidFill>
                          <a:ln w="9525">
                            <a:solidFill>
                              <a:srgbClr val="000000"/>
                            </a:solidFill>
                            <a:miter lim="800000"/>
                            <a:headEnd/>
                            <a:tailEnd/>
                          </a:ln>
                        </wps:spPr>
                        <wps:txbx>
                          <w:txbxContent>
                            <w:p w14:paraId="3DA07941" w14:textId="77777777" w:rsidR="00B92A0A" w:rsidRDefault="00B92A0A" w:rsidP="00787D4E"/>
                          </w:txbxContent>
                        </wps:txbx>
                        <wps:bodyPr wrap="square"/>
                      </wps:wsp>
                      <wps:wsp>
                        <wps:cNvPr id="3431" name="Rectangle 147"/>
                        <wps:cNvSpPr>
                          <a:spLocks noChangeArrowheads="1"/>
                        </wps:cNvSpPr>
                        <wps:spPr bwMode="auto">
                          <a:xfrm>
                            <a:off x="3867150" y="238125"/>
                            <a:ext cx="436187" cy="338371"/>
                          </a:xfrm>
                          <a:prstGeom prst="rect">
                            <a:avLst/>
                          </a:prstGeom>
                          <a:solidFill>
                            <a:schemeClr val="bg1">
                              <a:lumMod val="65000"/>
                            </a:schemeClr>
                          </a:solidFill>
                          <a:ln w="9525">
                            <a:solidFill>
                              <a:srgbClr val="000000"/>
                            </a:solidFill>
                            <a:miter lim="800000"/>
                            <a:headEnd/>
                            <a:tailEnd/>
                          </a:ln>
                        </wps:spPr>
                        <wps:txbx>
                          <w:txbxContent>
                            <w:p w14:paraId="3DA07942" w14:textId="77777777" w:rsidR="00B92A0A" w:rsidRDefault="00B92A0A" w:rsidP="00787D4E"/>
                          </w:txbxContent>
                        </wps:txbx>
                        <wps:bodyPr/>
                      </wps:wsp>
                      <wps:wsp>
                        <wps:cNvPr id="3432" name="Freeform 149"/>
                        <wps:cNvSpPr>
                          <a:spLocks/>
                        </wps:cNvSpPr>
                        <wps:spPr bwMode="auto">
                          <a:xfrm>
                            <a:off x="4305300" y="200025"/>
                            <a:ext cx="411725" cy="481059"/>
                          </a:xfrm>
                          <a:custGeom>
                            <a:avLst/>
                            <a:gdLst>
                              <a:gd name="T0" fmla="*/ 0 w 17"/>
                              <a:gd name="T1" fmla="*/ 2147483647 h 20"/>
                              <a:gd name="T2" fmla="*/ 2147483647 w 17"/>
                              <a:gd name="T3" fmla="*/ 0 h 20"/>
                              <a:gd name="T4" fmla="*/ 2147483647 w 17"/>
                              <a:gd name="T5" fmla="*/ 2147483647 h 20"/>
                              <a:gd name="T6" fmla="*/ 0 w 17"/>
                              <a:gd name="T7" fmla="*/ 2147483647 h 20"/>
                              <a:gd name="T8" fmla="*/ 0 w 17"/>
                              <a:gd name="T9" fmla="*/ 2147483647 h 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 h="20">
                                <a:moveTo>
                                  <a:pt x="0" y="2"/>
                                </a:moveTo>
                                <a:lnTo>
                                  <a:pt x="16" y="0"/>
                                </a:lnTo>
                                <a:lnTo>
                                  <a:pt x="17" y="20"/>
                                </a:lnTo>
                                <a:lnTo>
                                  <a:pt x="0" y="16"/>
                                </a:lnTo>
                                <a:lnTo>
                                  <a:pt x="0" y="2"/>
                                </a:lnTo>
                                <a:close/>
                              </a:path>
                            </a:pathLst>
                          </a:custGeom>
                          <a:solidFill>
                            <a:srgbClr val="A6A6A6"/>
                          </a:solidFill>
                          <a:ln w="9525">
                            <a:solidFill>
                              <a:srgbClr val="000000"/>
                            </a:solidFill>
                            <a:round/>
                            <a:headEnd/>
                            <a:tailEnd/>
                          </a:ln>
                        </wps:spPr>
                        <wps:txbx>
                          <w:txbxContent>
                            <w:p w14:paraId="3DA07943" w14:textId="77777777" w:rsidR="00B92A0A" w:rsidRDefault="00B92A0A" w:rsidP="00787D4E"/>
                          </w:txbxContent>
                        </wps:txbx>
                        <wps:bodyPr/>
                      </wps:wsp>
                      <wps:wsp>
                        <wps:cNvPr id="3433" name="Freeform 154"/>
                        <wps:cNvSpPr>
                          <a:spLocks/>
                        </wps:cNvSpPr>
                        <wps:spPr bwMode="auto">
                          <a:xfrm>
                            <a:off x="3762375" y="238125"/>
                            <a:ext cx="97836" cy="338371"/>
                          </a:xfrm>
                          <a:custGeom>
                            <a:avLst/>
                            <a:gdLst>
                              <a:gd name="T0" fmla="*/ 2147483647 w 4"/>
                              <a:gd name="T1" fmla="*/ 2147483647 h 14"/>
                              <a:gd name="T2" fmla="*/ 0 w 4"/>
                              <a:gd name="T3" fmla="*/ 2147483647 h 14"/>
                              <a:gd name="T4" fmla="*/ 2147483647 w 4"/>
                              <a:gd name="T5" fmla="*/ 0 h 14"/>
                              <a:gd name="T6" fmla="*/ 2147483647 w 4"/>
                              <a:gd name="T7" fmla="*/ 2147483647 h 1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 h="14">
                                <a:moveTo>
                                  <a:pt x="4" y="14"/>
                                </a:moveTo>
                                <a:lnTo>
                                  <a:pt x="0" y="7"/>
                                </a:lnTo>
                                <a:lnTo>
                                  <a:pt x="4" y="0"/>
                                </a:lnTo>
                                <a:lnTo>
                                  <a:pt x="4" y="14"/>
                                </a:lnTo>
                                <a:close/>
                              </a:path>
                            </a:pathLst>
                          </a:custGeom>
                          <a:solidFill>
                            <a:schemeClr val="bg1">
                              <a:lumMod val="65000"/>
                            </a:schemeClr>
                          </a:solidFill>
                          <a:ln w="9525">
                            <a:solidFill>
                              <a:srgbClr val="000000"/>
                            </a:solidFill>
                            <a:round/>
                            <a:headEnd/>
                            <a:tailEnd/>
                          </a:ln>
                        </wps:spPr>
                        <wps:txbx>
                          <w:txbxContent>
                            <w:p w14:paraId="3DA07944" w14:textId="77777777" w:rsidR="00B92A0A" w:rsidRDefault="00B92A0A" w:rsidP="00787D4E"/>
                          </w:txbxContent>
                        </wps:txbx>
                        <wps:bodyPr/>
                      </wps:wsp>
                      <wps:wsp>
                        <wps:cNvPr id="3434" name="Freeform 156"/>
                        <wps:cNvSpPr>
                          <a:spLocks/>
                        </wps:cNvSpPr>
                        <wps:spPr bwMode="auto">
                          <a:xfrm>
                            <a:off x="3657600" y="238125"/>
                            <a:ext cx="94615" cy="337820"/>
                          </a:xfrm>
                          <a:custGeom>
                            <a:avLst/>
                            <a:gdLst>
                              <a:gd name="T0" fmla="*/ 0 w 3"/>
                              <a:gd name="T1" fmla="*/ 2147483647 h 14"/>
                              <a:gd name="T2" fmla="*/ 2147483647 w 3"/>
                              <a:gd name="T3" fmla="*/ 2147483647 h 14"/>
                              <a:gd name="T4" fmla="*/ 0 w 3"/>
                              <a:gd name="T5" fmla="*/ 0 h 14"/>
                              <a:gd name="T6" fmla="*/ 0 w 3"/>
                              <a:gd name="T7" fmla="*/ 2147483647 h 1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 h="14">
                                <a:moveTo>
                                  <a:pt x="0" y="14"/>
                                </a:moveTo>
                                <a:lnTo>
                                  <a:pt x="3" y="7"/>
                                </a:lnTo>
                                <a:lnTo>
                                  <a:pt x="0" y="0"/>
                                </a:lnTo>
                                <a:lnTo>
                                  <a:pt x="0" y="14"/>
                                </a:lnTo>
                                <a:close/>
                              </a:path>
                            </a:pathLst>
                          </a:custGeom>
                          <a:solidFill>
                            <a:schemeClr val="bg1">
                              <a:lumMod val="65000"/>
                            </a:schemeClr>
                          </a:solidFill>
                          <a:ln w="9525">
                            <a:solidFill>
                              <a:srgbClr val="000000"/>
                            </a:solidFill>
                            <a:round/>
                            <a:headEnd/>
                            <a:tailEnd/>
                          </a:ln>
                        </wps:spPr>
                        <wps:txbx>
                          <w:txbxContent>
                            <w:p w14:paraId="3DA07945" w14:textId="77777777" w:rsidR="00B92A0A" w:rsidRDefault="00B92A0A" w:rsidP="00787D4E"/>
                          </w:txbxContent>
                        </wps:txbx>
                        <wps:bodyPr wrap="square"/>
                      </wps:wsp>
                      <wps:wsp>
                        <wps:cNvPr id="3435" name="Rectangle 161"/>
                        <wps:cNvSpPr>
                          <a:spLocks noChangeArrowheads="1"/>
                        </wps:cNvSpPr>
                        <wps:spPr bwMode="auto">
                          <a:xfrm>
                            <a:off x="1962150" y="666750"/>
                            <a:ext cx="701159" cy="89689"/>
                          </a:xfrm>
                          <a:prstGeom prst="rect">
                            <a:avLst/>
                          </a:prstGeom>
                          <a:solidFill>
                            <a:srgbClr val="A6A6A6"/>
                          </a:solidFill>
                          <a:ln w="9525">
                            <a:solidFill>
                              <a:srgbClr val="000000"/>
                            </a:solidFill>
                            <a:miter lim="800000"/>
                            <a:headEnd/>
                            <a:tailEnd/>
                          </a:ln>
                        </wps:spPr>
                        <wps:txbx>
                          <w:txbxContent>
                            <w:p w14:paraId="3DA07946" w14:textId="77777777" w:rsidR="00B92A0A" w:rsidRDefault="00B92A0A" w:rsidP="00787D4E"/>
                          </w:txbxContent>
                        </wps:txbx>
                        <wps:bodyPr/>
                      </wps:wsp>
                      <wps:wsp>
                        <wps:cNvPr id="3436" name="Rectangle 169"/>
                        <wps:cNvSpPr>
                          <a:spLocks noChangeArrowheads="1"/>
                        </wps:cNvSpPr>
                        <wps:spPr bwMode="auto">
                          <a:xfrm>
                            <a:off x="2162175" y="838201"/>
                            <a:ext cx="320675" cy="1512396"/>
                          </a:xfrm>
                          <a:prstGeom prst="rect">
                            <a:avLst/>
                          </a:prstGeom>
                          <a:solidFill>
                            <a:srgbClr val="A6A6A6"/>
                          </a:solidFill>
                          <a:ln w="9525">
                            <a:solidFill>
                              <a:srgbClr val="000000"/>
                            </a:solidFill>
                            <a:miter lim="800000"/>
                            <a:headEnd/>
                            <a:tailEnd/>
                          </a:ln>
                        </wps:spPr>
                        <wps:txbx>
                          <w:txbxContent>
                            <w:p w14:paraId="3DA07947" w14:textId="77777777" w:rsidR="00B92A0A" w:rsidRDefault="00B92A0A" w:rsidP="00787D4E"/>
                          </w:txbxContent>
                        </wps:txbx>
                        <wps:bodyPr wrap="square">
                          <a:noAutofit/>
                        </wps:bodyPr>
                      </wps:wsp>
                      <wps:wsp>
                        <wps:cNvPr id="3437" name="Rectangle 177"/>
                        <wps:cNvSpPr>
                          <a:spLocks noChangeArrowheads="1"/>
                        </wps:cNvSpPr>
                        <wps:spPr bwMode="auto">
                          <a:xfrm>
                            <a:off x="2143125" y="323850"/>
                            <a:ext cx="142679" cy="167149"/>
                          </a:xfrm>
                          <a:prstGeom prst="rect">
                            <a:avLst/>
                          </a:prstGeom>
                          <a:solidFill>
                            <a:srgbClr val="A6A6A6"/>
                          </a:solidFill>
                          <a:ln w="9525">
                            <a:solidFill>
                              <a:srgbClr val="000000"/>
                            </a:solidFill>
                            <a:miter lim="800000"/>
                            <a:headEnd/>
                            <a:tailEnd/>
                          </a:ln>
                        </wps:spPr>
                        <wps:txbx>
                          <w:txbxContent>
                            <w:p w14:paraId="3DA07948" w14:textId="77777777" w:rsidR="00B92A0A" w:rsidRDefault="00B92A0A" w:rsidP="00787D4E"/>
                          </w:txbxContent>
                        </wps:txbx>
                        <wps:bodyPr/>
                      </wps:wsp>
                      <wps:wsp>
                        <wps:cNvPr id="3438" name="Freeform 179"/>
                        <wps:cNvSpPr>
                          <a:spLocks/>
                        </wps:cNvSpPr>
                        <wps:spPr bwMode="auto">
                          <a:xfrm>
                            <a:off x="2162175" y="247650"/>
                            <a:ext cx="382905" cy="411480"/>
                          </a:xfrm>
                          <a:custGeom>
                            <a:avLst/>
                            <a:gdLst>
                              <a:gd name="T0" fmla="*/ 2147483647 w 320"/>
                              <a:gd name="T1" fmla="*/ 2147483647 h 320"/>
                              <a:gd name="T2" fmla="*/ 2147483647 w 320"/>
                              <a:gd name="T3" fmla="*/ 2147483647 h 320"/>
                              <a:gd name="T4" fmla="*/ 2147483647 w 320"/>
                              <a:gd name="T5" fmla="*/ 2147483647 h 320"/>
                              <a:gd name="T6" fmla="*/ 2147483647 w 320"/>
                              <a:gd name="T7" fmla="*/ 0 h 320"/>
                              <a:gd name="T8" fmla="*/ 2147483647 w 320"/>
                              <a:gd name="T9" fmla="*/ 2147483647 h 320"/>
                              <a:gd name="T10" fmla="*/ 2147483647 w 320"/>
                              <a:gd name="T11" fmla="*/ 2147483647 h 320"/>
                              <a:gd name="T12" fmla="*/ 2147483647 w 320"/>
                              <a:gd name="T13" fmla="*/ 2147483647 h 3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20" h="320">
                                <a:moveTo>
                                  <a:pt x="273" y="320"/>
                                </a:moveTo>
                                <a:cubicBezTo>
                                  <a:pt x="273" y="308"/>
                                  <a:pt x="278" y="296"/>
                                  <a:pt x="287" y="287"/>
                                </a:cubicBezTo>
                                <a:cubicBezTo>
                                  <a:pt x="296" y="278"/>
                                  <a:pt x="308" y="272"/>
                                  <a:pt x="320" y="273"/>
                                </a:cubicBezTo>
                                <a:lnTo>
                                  <a:pt x="320" y="0"/>
                                </a:lnTo>
                                <a:cubicBezTo>
                                  <a:pt x="236" y="0"/>
                                  <a:pt x="154" y="34"/>
                                  <a:pt x="94" y="94"/>
                                </a:cubicBezTo>
                                <a:cubicBezTo>
                                  <a:pt x="34" y="154"/>
                                  <a:pt x="0" y="236"/>
                                  <a:pt x="1" y="320"/>
                                </a:cubicBezTo>
                                <a:lnTo>
                                  <a:pt x="273" y="320"/>
                                </a:lnTo>
                                <a:close/>
                              </a:path>
                            </a:pathLst>
                          </a:custGeom>
                          <a:solidFill>
                            <a:srgbClr val="A6A6A6"/>
                          </a:solidFill>
                          <a:ln w="12700">
                            <a:solidFill>
                              <a:srgbClr val="000000"/>
                            </a:solidFill>
                            <a:prstDash val="solid"/>
                            <a:round/>
                            <a:headEnd/>
                            <a:tailEnd/>
                          </a:ln>
                        </wps:spPr>
                        <wps:txbx>
                          <w:txbxContent>
                            <w:p w14:paraId="3DA07949" w14:textId="77777777" w:rsidR="00B92A0A" w:rsidRDefault="00B92A0A" w:rsidP="00787D4E"/>
                          </w:txbxContent>
                        </wps:txbx>
                        <wps:bodyPr/>
                      </wps:wsp>
                      <wps:wsp>
                        <wps:cNvPr id="3439" name="Rectangle 125"/>
                        <wps:cNvSpPr>
                          <a:spLocks noChangeArrowheads="1"/>
                        </wps:cNvSpPr>
                        <wps:spPr bwMode="auto">
                          <a:xfrm flipH="1">
                            <a:off x="1304925" y="647700"/>
                            <a:ext cx="546251" cy="118228"/>
                          </a:xfrm>
                          <a:prstGeom prst="rect">
                            <a:avLst/>
                          </a:prstGeom>
                          <a:solidFill>
                            <a:srgbClr val="A6A6A6"/>
                          </a:solidFill>
                          <a:ln w="9525">
                            <a:solidFill>
                              <a:srgbClr val="000000"/>
                            </a:solidFill>
                            <a:miter lim="800000"/>
                            <a:headEnd/>
                            <a:tailEnd/>
                          </a:ln>
                        </wps:spPr>
                        <wps:txbx>
                          <w:txbxContent>
                            <w:p w14:paraId="3DA0794A" w14:textId="77777777" w:rsidR="00B92A0A" w:rsidRDefault="00B92A0A" w:rsidP="00787D4E"/>
                          </w:txbxContent>
                        </wps:txbx>
                        <wps:bodyPr/>
                      </wps:wsp>
                      <wps:wsp>
                        <wps:cNvPr id="3440" name="Rectangle 127"/>
                        <wps:cNvSpPr>
                          <a:spLocks noChangeArrowheads="1"/>
                        </wps:cNvSpPr>
                        <wps:spPr bwMode="auto">
                          <a:xfrm flipH="1">
                            <a:off x="1228725" y="333375"/>
                            <a:ext cx="138602" cy="142685"/>
                          </a:xfrm>
                          <a:prstGeom prst="rect">
                            <a:avLst/>
                          </a:prstGeom>
                          <a:solidFill>
                            <a:srgbClr val="A6A6A6"/>
                          </a:solidFill>
                          <a:ln w="9525">
                            <a:solidFill>
                              <a:srgbClr val="000000"/>
                            </a:solidFill>
                            <a:miter lim="800000"/>
                            <a:headEnd/>
                            <a:tailEnd/>
                          </a:ln>
                        </wps:spPr>
                        <wps:txbx>
                          <w:txbxContent>
                            <w:p w14:paraId="3DA0794B" w14:textId="77777777" w:rsidR="00B92A0A" w:rsidRDefault="00B92A0A" w:rsidP="00787D4E"/>
                          </w:txbxContent>
                        </wps:txbx>
                        <wps:bodyPr/>
                      </wps:wsp>
                      <wps:wsp>
                        <wps:cNvPr id="3441" name="Rectangle 129"/>
                        <wps:cNvSpPr>
                          <a:spLocks noChangeArrowheads="1"/>
                        </wps:cNvSpPr>
                        <wps:spPr bwMode="auto">
                          <a:xfrm flipH="1">
                            <a:off x="314325" y="361950"/>
                            <a:ext cx="909059" cy="73382"/>
                          </a:xfrm>
                          <a:prstGeom prst="rect">
                            <a:avLst/>
                          </a:prstGeom>
                          <a:solidFill>
                            <a:srgbClr val="A6A6A6"/>
                          </a:solidFill>
                          <a:ln w="9525">
                            <a:solidFill>
                              <a:srgbClr val="000000"/>
                            </a:solidFill>
                            <a:miter lim="800000"/>
                            <a:headEnd/>
                            <a:tailEnd/>
                          </a:ln>
                        </wps:spPr>
                        <wps:txbx>
                          <w:txbxContent>
                            <w:p w14:paraId="3DA0794C" w14:textId="77777777" w:rsidR="00B92A0A" w:rsidRDefault="00B92A0A" w:rsidP="00787D4E"/>
                          </w:txbxContent>
                        </wps:txbx>
                        <wps:bodyPr/>
                      </wps:wsp>
                      <wps:wsp>
                        <wps:cNvPr id="3442" name="Rectangle 131"/>
                        <wps:cNvSpPr>
                          <a:spLocks noChangeArrowheads="1"/>
                        </wps:cNvSpPr>
                        <wps:spPr bwMode="auto">
                          <a:xfrm flipH="1">
                            <a:off x="0" y="561975"/>
                            <a:ext cx="1043585" cy="195684"/>
                          </a:xfrm>
                          <a:prstGeom prst="rect">
                            <a:avLst/>
                          </a:prstGeom>
                          <a:solidFill>
                            <a:srgbClr val="A6A6A6"/>
                          </a:solidFill>
                          <a:ln w="9525">
                            <a:solidFill>
                              <a:srgbClr val="000000"/>
                            </a:solidFill>
                            <a:miter lim="800000"/>
                            <a:headEnd/>
                            <a:tailEnd/>
                          </a:ln>
                        </wps:spPr>
                        <wps:txbx>
                          <w:txbxContent>
                            <w:p w14:paraId="3DA0794D" w14:textId="77777777" w:rsidR="00B92A0A" w:rsidRDefault="00B92A0A" w:rsidP="00787D4E"/>
                          </w:txbxContent>
                        </wps:txbx>
                        <wps:bodyPr/>
                      </wps:wsp>
                      <wps:wsp>
                        <wps:cNvPr id="3443" name="Rectangle 133"/>
                        <wps:cNvSpPr>
                          <a:spLocks noChangeArrowheads="1"/>
                        </wps:cNvSpPr>
                        <wps:spPr bwMode="auto">
                          <a:xfrm flipH="1">
                            <a:off x="19050" y="0"/>
                            <a:ext cx="688928" cy="554440"/>
                          </a:xfrm>
                          <a:prstGeom prst="rect">
                            <a:avLst/>
                          </a:prstGeom>
                          <a:solidFill>
                            <a:srgbClr val="A6A6A6"/>
                          </a:solidFill>
                          <a:ln w="9525">
                            <a:solidFill>
                              <a:srgbClr val="000000"/>
                            </a:solidFill>
                            <a:miter lim="800000"/>
                            <a:headEnd/>
                            <a:tailEnd/>
                          </a:ln>
                        </wps:spPr>
                        <wps:txbx>
                          <w:txbxContent>
                            <w:p w14:paraId="3DA0794E" w14:textId="77777777" w:rsidR="00B92A0A" w:rsidRDefault="00B92A0A" w:rsidP="00787D4E"/>
                          </w:txbxContent>
                        </wps:txbx>
                        <wps:bodyPr/>
                      </wps:wsp>
                      <wps:wsp>
                        <wps:cNvPr id="3445" name="Rectangle 135"/>
                        <wps:cNvSpPr>
                          <a:spLocks noChangeArrowheads="1"/>
                        </wps:cNvSpPr>
                        <wps:spPr bwMode="auto">
                          <a:xfrm flipH="1">
                            <a:off x="819150" y="247650"/>
                            <a:ext cx="52994" cy="289451"/>
                          </a:xfrm>
                          <a:prstGeom prst="rect">
                            <a:avLst/>
                          </a:prstGeom>
                          <a:solidFill>
                            <a:srgbClr val="A6A6A6"/>
                          </a:solidFill>
                          <a:ln w="9525">
                            <a:solidFill>
                              <a:srgbClr val="000000"/>
                            </a:solidFill>
                            <a:miter lim="800000"/>
                            <a:headEnd/>
                            <a:tailEnd/>
                          </a:ln>
                        </wps:spPr>
                        <wps:txbx>
                          <w:txbxContent>
                            <w:p w14:paraId="3DA0794F" w14:textId="77777777" w:rsidR="00B92A0A" w:rsidRDefault="00B92A0A" w:rsidP="00787D4E"/>
                          </w:txbxContent>
                        </wps:txbx>
                        <wps:bodyPr/>
                      </wps:wsp>
                      <wps:wsp>
                        <wps:cNvPr id="3446" name="Rectangle 137"/>
                        <wps:cNvSpPr>
                          <a:spLocks noChangeArrowheads="1"/>
                        </wps:cNvSpPr>
                        <wps:spPr bwMode="auto">
                          <a:xfrm flipH="1">
                            <a:off x="1057275" y="342900"/>
                            <a:ext cx="28535" cy="122303"/>
                          </a:xfrm>
                          <a:prstGeom prst="rect">
                            <a:avLst/>
                          </a:prstGeom>
                          <a:solidFill>
                            <a:srgbClr val="A6A6A6"/>
                          </a:solidFill>
                          <a:ln w="9525">
                            <a:solidFill>
                              <a:srgbClr val="000000"/>
                            </a:solidFill>
                            <a:miter lim="800000"/>
                            <a:headEnd/>
                            <a:tailEnd/>
                          </a:ln>
                        </wps:spPr>
                        <wps:txbx>
                          <w:txbxContent>
                            <w:p w14:paraId="3DA07950" w14:textId="77777777" w:rsidR="00B92A0A" w:rsidRDefault="00B92A0A" w:rsidP="00787D4E"/>
                          </w:txbxContent>
                        </wps:txbx>
                        <wps:bodyPr/>
                      </wps:wsp>
                      <wps:wsp>
                        <wps:cNvPr id="3447" name="Rectangle 139"/>
                        <wps:cNvSpPr>
                          <a:spLocks noChangeArrowheads="1"/>
                        </wps:cNvSpPr>
                        <wps:spPr bwMode="auto">
                          <a:xfrm flipH="1">
                            <a:off x="1362075" y="209550"/>
                            <a:ext cx="411728" cy="432138"/>
                          </a:xfrm>
                          <a:prstGeom prst="rect">
                            <a:avLst/>
                          </a:prstGeom>
                          <a:solidFill>
                            <a:srgbClr val="A6A6A6"/>
                          </a:solidFill>
                          <a:ln w="9525">
                            <a:solidFill>
                              <a:srgbClr val="000000"/>
                            </a:solidFill>
                            <a:miter lim="800000"/>
                            <a:headEnd/>
                            <a:tailEnd/>
                          </a:ln>
                        </wps:spPr>
                        <wps:txbx>
                          <w:txbxContent>
                            <w:p w14:paraId="3DA07951" w14:textId="77777777" w:rsidR="00B92A0A" w:rsidRDefault="00B92A0A" w:rsidP="00787D4E"/>
                          </w:txbxContent>
                        </wps:txbx>
                        <wps:bodyPr/>
                      </wps:wsp>
                      <wps:wsp>
                        <wps:cNvPr id="3448" name="正方形/長方形 3448"/>
                        <wps:cNvSpPr/>
                        <wps:spPr bwMode="auto">
                          <a:xfrm>
                            <a:off x="1781175" y="342900"/>
                            <a:ext cx="134523" cy="118228"/>
                          </a:xfrm>
                          <a:prstGeom prst="rect">
                            <a:avLst/>
                          </a:prstGeom>
                          <a:solidFill>
                            <a:srgbClr val="A6A6A6"/>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07952" w14:textId="77777777" w:rsidR="00B92A0A" w:rsidRDefault="00B92A0A" w:rsidP="00787D4E"/>
                          </w:txbxContent>
                        </wps:txbx>
                        <wps:bodyPr/>
                      </wps:wsp>
                      <wps:wsp>
                        <wps:cNvPr id="3449" name="直線コネクタ 3449"/>
                        <wps:cNvCnPr>
                          <a:cxnSpLocks noChangeShapeType="1"/>
                        </wps:cNvCnPr>
                        <wps:spPr bwMode="auto">
                          <a:xfrm>
                            <a:off x="3162300" y="142875"/>
                            <a:ext cx="0" cy="521826"/>
                          </a:xfrm>
                          <a:prstGeom prst="line">
                            <a:avLst/>
                          </a:prstGeom>
                          <a:noFill/>
                          <a:ln w="9525"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50" name="直線コネクタ 3450"/>
                        <wps:cNvCnPr>
                          <a:cxnSpLocks noChangeShapeType="1"/>
                        </wps:cNvCnPr>
                        <wps:spPr bwMode="auto">
                          <a:xfrm>
                            <a:off x="3667125" y="142875"/>
                            <a:ext cx="0" cy="521826"/>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51" name="直線コネクタ 3451"/>
                        <wps:cNvCnPr>
                          <a:cxnSpLocks noChangeShapeType="1"/>
                        </wps:cNvCnPr>
                        <wps:spPr bwMode="auto">
                          <a:xfrm>
                            <a:off x="3867150" y="142875"/>
                            <a:ext cx="0" cy="521826"/>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52" name="直線コネクタ 3452"/>
                        <wps:cNvCnPr>
                          <a:cxnSpLocks noChangeShapeType="1"/>
                        </wps:cNvCnPr>
                        <wps:spPr bwMode="auto">
                          <a:xfrm>
                            <a:off x="4295775" y="142875"/>
                            <a:ext cx="0" cy="521826"/>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1" name="直線コネクタ 771"/>
                        <wps:cNvCnPr>
                          <a:cxnSpLocks noChangeShapeType="1"/>
                        </wps:cNvCnPr>
                        <wps:spPr bwMode="auto">
                          <a:xfrm>
                            <a:off x="4619625" y="142875"/>
                            <a:ext cx="0" cy="587054"/>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2" name="直線コネクタ 772"/>
                        <wps:cNvCnPr>
                          <a:cxnSpLocks noChangeShapeType="1"/>
                        </wps:cNvCnPr>
                        <wps:spPr bwMode="auto">
                          <a:xfrm>
                            <a:off x="4686300" y="142875"/>
                            <a:ext cx="34925" cy="581025"/>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4" name="直線コネクタ 774"/>
                        <wps:cNvCnPr>
                          <a:cxnSpLocks noChangeShapeType="1"/>
                        </wps:cNvCnPr>
                        <wps:spPr bwMode="auto">
                          <a:xfrm>
                            <a:off x="2543175" y="180975"/>
                            <a:ext cx="0" cy="450850"/>
                          </a:xfrm>
                          <a:prstGeom prst="line">
                            <a:avLst/>
                          </a:prstGeom>
                          <a:noFill/>
                          <a:ln w="9525"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5" name="直線コネクタ 775"/>
                        <wps:cNvCnPr>
                          <a:cxnSpLocks noChangeShapeType="1"/>
                        </wps:cNvCnPr>
                        <wps:spPr bwMode="auto">
                          <a:xfrm>
                            <a:off x="2990850" y="142875"/>
                            <a:ext cx="0" cy="521826"/>
                          </a:xfrm>
                          <a:prstGeom prst="line">
                            <a:avLst/>
                          </a:prstGeom>
                          <a:noFill/>
                          <a:ln w="9525"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7" name="直線コネクタ 777"/>
                        <wps:cNvCnPr>
                          <a:cxnSpLocks noChangeShapeType="1"/>
                        </wps:cNvCnPr>
                        <wps:spPr bwMode="auto">
                          <a:xfrm>
                            <a:off x="2038350" y="1457325"/>
                            <a:ext cx="554404" cy="0"/>
                          </a:xfrm>
                          <a:prstGeom prst="line">
                            <a:avLst/>
                          </a:prstGeom>
                          <a:noFill/>
                          <a:ln w="9525"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0" name="直線コネクタ 780"/>
                        <wps:cNvCnPr>
                          <a:cxnSpLocks noChangeShapeType="1"/>
                        </wps:cNvCnPr>
                        <wps:spPr bwMode="auto">
                          <a:xfrm>
                            <a:off x="2038350" y="1952625"/>
                            <a:ext cx="554404" cy="0"/>
                          </a:xfrm>
                          <a:prstGeom prst="line">
                            <a:avLst/>
                          </a:prstGeom>
                          <a:noFill/>
                          <a:ln w="9525"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3" name="直線コネクタ 783"/>
                        <wps:cNvCnPr>
                          <a:cxnSpLocks noChangeShapeType="1"/>
                        </wps:cNvCnPr>
                        <wps:spPr bwMode="auto">
                          <a:xfrm>
                            <a:off x="2038350" y="2348313"/>
                            <a:ext cx="554404" cy="0"/>
                          </a:xfrm>
                          <a:prstGeom prst="line">
                            <a:avLst/>
                          </a:prstGeom>
                          <a:noFill/>
                          <a:ln w="9525"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4" name="台形 784"/>
                        <wps:cNvSpPr/>
                        <wps:spPr>
                          <a:xfrm flipV="1">
                            <a:off x="2114550" y="752475"/>
                            <a:ext cx="431800" cy="88900"/>
                          </a:xfrm>
                          <a:prstGeom prst="trapezoid">
                            <a:avLst>
                              <a:gd name="adj" fmla="val 50000"/>
                            </a:avLst>
                          </a:prstGeom>
                          <a:solidFill>
                            <a:schemeClr val="bg1">
                              <a:lumMod val="6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square" lIns="91440" tIns="45720" rIns="91440" bIns="45720" numCol="1" spcCol="0" rtlCol="0" fromWordArt="0" anchor="ctr" anchorCtr="0" forceAA="0" compatLnSpc="1">
                          <a:prstTxWarp prst="textNoShape">
                            <a:avLst/>
                          </a:prstTxWarp>
                          <a:noAutofit/>
                        </wps:bodyPr>
                      </wps:wsp>
                      <wps:wsp>
                        <wps:cNvPr id="785" name="台形 785"/>
                        <wps:cNvSpPr/>
                        <wps:spPr>
                          <a:xfrm>
                            <a:off x="2114550" y="2348313"/>
                            <a:ext cx="419100" cy="136525"/>
                          </a:xfrm>
                          <a:prstGeom prst="trapezoid">
                            <a:avLst>
                              <a:gd name="adj" fmla="val 38372"/>
                            </a:avLst>
                          </a:prstGeom>
                          <a:solidFill>
                            <a:schemeClr val="bg1">
                              <a:lumMod val="6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426" o:spid="_x0000_s1464" style="position:absolute;left:0;text-align:left;margin-left:16.1pt;margin-top:2.6pt;width:430.8pt;height:226.75pt;z-index:252225536;mso-position-horizontal-relative:text;mso-position-vertical-relative:text;mso-width-relative:margin;mso-height-relative:margin" coordsize="47212,24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">
                <v:oval id="Oval 167" o:spid="_x0000_s1465" style="position:absolute;left:24860;top:1714;width:5747;height:4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v3cEA&#10;AADdAAAADwAAAGRycy9kb3ducmV2LnhtbERPy4rCMBTdC/5DuANuRFOro1KNIoowuhsf+0tzbes0&#10;N6GJ2vn7yWLA5eG8l+vW1OJJja8sKxgNExDEudUVFwou5/1gDsIHZI21ZVLwSx7Wq25niZm2L/6m&#10;5ykUIoawz1BBGYLLpPR5SQb90DriyN1sYzBE2BRSN/iK4aaWaZJMpcGKY0OJjrYl5T+nh1Ew29fX&#10;+2XWv+7QHQ9yPvk0qXZK9T7azQJEoDa8xf/uL61gPEnj3PgmPg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CL93BAAAA3QAAAA8AAAAAAAAAAAAAAAAAmAIAAGRycy9kb3du&#10;cmV2LnhtbFBLBQYAAAAABAAEAPUAAACGAwAAAAA=&#10;" fillcolor="#a6a6a6" strokeweight="1pt">
                  <v:textbox>
                    <w:txbxContent>
                      <w:p w14:paraId="3DA0793F" w14:textId="77777777" w:rsidR="00B92A0A" w:rsidRDefault="00B92A0A" w:rsidP="00787D4E"/>
                    </w:txbxContent>
                  </v:textbox>
                </v:oval>
                <v:rect id="正方形/長方形 3429" o:spid="_x0000_s1466" style="position:absolute;left:18573;top:3714;width:2858;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jtcUA&#10;AADdAAAADwAAAGRycy9kb3ducmV2LnhtbESPQUvDQBSE74L/YXmCN7tJK6Kx21KKhR5r6sHjM/tM&#10;gtm36e5rkv77riB4HGbmG2a5nlynBgqx9Wwgn2WgiCtvW64NfBx3D8+goiBb7DyTgQtFWK9ub5ZY&#10;WD/yOw2l1CpBOBZooBHpC61j1ZDDOPM9cfK+fXAoSYZa24BjgrtOz7PsSTtsOS002NO2oeqnPDsD&#10;u8X58rU5foZ8zA+nQ1/K8GbFmPu7afMKSmiS//Bfe28NLB7nL/D7Jj0Bv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ziO1xQAAAN0AAAAPAAAAAAAAAAAAAAAAAJgCAABkcnMv&#10;ZG93bnJldi54bWxQSwUGAAAAAAQABAD1AAAAigMAAAAA&#10;" fillcolor="#a6a6a6" strokecolor="black [3213]">
                  <v:textbox>
                    <w:txbxContent>
                      <w:p w14:paraId="3DA07940" w14:textId="77777777" w:rsidR="00B92A0A" w:rsidRDefault="00B92A0A" w:rsidP="00787D4E"/>
                    </w:txbxContent>
                  </v:textbox>
                </v:rect>
                <v:rect id="Rectangle 143" o:spid="_x0000_s1467" style="position:absolute;left:29908;top:2476;width:6731;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inMEA&#10;AADdAAAADwAAAGRycy9kb3ducmV2LnhtbERPTYvCMBC9C/6HMII3m7qKSNe0VBfBPVp1YW9DM7Zl&#10;m0lpotZ/vzkIHh/ve5MNphV36l1jWcE8ikEQl1Y3XCk4n/azNQjnkTW2lknBkxxk6Xi0wUTbBx/p&#10;XvhKhBB2CSqove8SKV1Zk0EX2Y44cFfbG/QB9pXUPT5CuGnlRxyvpMGGQ0ONHe1qKv+Km1Hw/evz&#10;Uh+Qim0TX67zfPiyP0elppMh/wThafBv8ct90AoWy0XYH96EJyD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q4pzBAAAA3QAAAA8AAAAAAAAAAAAAAAAAmAIAAGRycy9kb3du&#10;cmV2LnhtbFBLBQYAAAAABAAEAPUAAACGAwAAAAA=&#10;" fillcolor="#a5a5a5 [2092]">
                  <v:textbox>
                    <w:txbxContent>
                      <w:p w14:paraId="3DA07941" w14:textId="77777777" w:rsidR="00B92A0A" w:rsidRDefault="00B92A0A" w:rsidP="00787D4E"/>
                    </w:txbxContent>
                  </v:textbox>
                </v:rect>
                <v:rect id="Rectangle 147" o:spid="_x0000_s1468" style="position:absolute;left:38671;top:2381;width:4362;height:3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ZHB8MA&#10;AADdAAAADwAAAGRycy9kb3ducmV2LnhtbESPT4vCMBTE7wt+h/AEb2taXUSqUaoiuEfrH/D2aJ5t&#10;sXkpTdT67c3CgsdhZn7DzJedqcWDWldZVhAPIxDEudUVFwqOh+33FITzyBpry6TgRQ6Wi97XHBNt&#10;n7ynR+YLESDsElRQet8kUrq8JINuaBvi4F1ta9AH2RZSt/gMcFPLURRNpMGKw0KJDa1Lym/Z3Sj4&#10;vfg01zukbFVFp2ucdht73is16HfpDISnzn/C/+2dVjD+Gcfw9yY8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ZHB8MAAADdAAAADwAAAAAAAAAAAAAAAACYAgAAZHJzL2Rv&#10;d25yZXYueG1sUEsFBgAAAAAEAAQA9QAAAIgDAAAAAA==&#10;" fillcolor="#a5a5a5 [2092]">
                  <v:textbox>
                    <w:txbxContent>
                      <w:p w14:paraId="3DA07942" w14:textId="77777777" w:rsidR="00B92A0A" w:rsidRDefault="00B92A0A" w:rsidP="00787D4E"/>
                    </w:txbxContent>
                  </v:textbox>
                </v:rect>
                <v:shape id="Freeform 149" o:spid="_x0000_s1469" style="position:absolute;left:43053;top:2000;width:4117;height:4810;visibility:visible;mso-wrap-style:square;v-text-anchor:top" coordsize="1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qosMYA&#10;AADdAAAADwAAAGRycy9kb3ducmV2LnhtbESP3WrCQBSE74W+w3IK3unGH6SkrqKlgmAUTFvEu0P2&#10;mESzZ0N21fTtu4LQy2FmvmGm89ZU4kaNKy0rGPQjEMSZ1SXnCr6/Vr03EM4ja6wsk4JfcjCfvXSm&#10;GGt75z3dUp+LAGEXo4LC+zqW0mUFGXR9WxMH72Qbgz7IJpe6wXuAm0oOo2giDZYcFgqs6aOg7JJe&#10;TaActDxvtsfEJOXuc3807Tn5WSrVfW0X7yA8tf4//GyvtYLReDSEx5vw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qosMYAAADdAAAADwAAAAAAAAAAAAAAAACYAgAAZHJz&#10;L2Rvd25yZXYueG1sUEsFBgAAAAAEAAQA9QAAAIsDAAAAAA==&#10;" adj="-11796480,,5400" path="m,2l16,r1,20l,16,,2xe" fillcolor="#a6a6a6">
                  <v:stroke joinstyle="round"/>
                  <v:formulas/>
                  <v:path arrowok="t" o:connecttype="custom" o:connectlocs="0,2147483647;2147483647,0;2147483647,2147483647;0,2147483647;0,2147483647" o:connectangles="0,0,0,0,0" textboxrect="0,0,17,20"/>
                  <v:textbox>
                    <w:txbxContent>
                      <w:p w14:paraId="3DA07943" w14:textId="77777777" w:rsidR="00B92A0A" w:rsidRDefault="00B92A0A" w:rsidP="00787D4E"/>
                    </w:txbxContent>
                  </v:textbox>
                </v:shape>
                <v:shape id="Freeform 154" o:spid="_x0000_s1470" style="position:absolute;left:37623;top:2381;width:979;height:3383;visibility:visible;mso-wrap-style:square;v-text-anchor:top" coordsize="4,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tvJscA&#10;AADdAAAADwAAAGRycy9kb3ducmV2LnhtbESPQUsDMRSE74L/ITzBi7RZmyKyNi0qFD0sSKtQents&#10;3m6Wbl6WJLbrv28KQo/DzHzDLFaj68WRQuw8a3icFiCIa286bjX8fK8nzyBiQjbYeyYNfxRhtby9&#10;WWBp/Ik3dNymVmQIxxI12JSGUspYW3IYp34gzl7jg8OUZWilCXjKcNfLWVE8SYcd5wWLA71bqg/b&#10;X6eh2X9UX42tDir4/XxH1eZBFW9a39+Nry8gEo3pGv5vfxoNaq4UXN7kJyC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7bybHAAAA3QAAAA8AAAAAAAAAAAAAAAAAmAIAAGRy&#10;cy9kb3ducmV2LnhtbFBLBQYAAAAABAAEAPUAAACMAwAAAAA=&#10;" adj="-11796480,,5400" path="m4,14l,7,4,r,14xe" fillcolor="#a5a5a5 [2092]">
                  <v:stroke joinstyle="round"/>
                  <v:formulas/>
                  <v:path arrowok="t" o:connecttype="custom" o:connectlocs="2147483647,2147483647;0,2147483647;2147483647,0;2147483647,2147483647" o:connectangles="0,0,0,0" textboxrect="0,0,4,14"/>
                  <v:textbox>
                    <w:txbxContent>
                      <w:p w14:paraId="3DA07944" w14:textId="77777777" w:rsidR="00B92A0A" w:rsidRDefault="00B92A0A" w:rsidP="00787D4E"/>
                    </w:txbxContent>
                  </v:textbox>
                </v:shape>
                <v:shape id="Freeform 156" o:spid="_x0000_s1471" style="position:absolute;left:36576;top:2381;width:946;height:3378;visibility:visible;mso-wrap-style:square;v-text-anchor:top" coordsize="3,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8N4cQA&#10;AADdAAAADwAAAGRycy9kb3ducmV2LnhtbESPzWrDMBCE74W+g9hCbo3cxg3BsRxKoZBbqJ2/42Jt&#10;bFFrZSwlcd6+CgR6HGbmGyZfjbYTFxq8cazgbZqAIK6dNtwo2FbfrwsQPiBr7ByTght5WBXPTzlm&#10;2l35hy5laESEsM9QQRtCn0np65Ys+qnriaN3coPFEOXQSD3gNcJtJ9+TZC4tGo4LLfb01VL9W56t&#10;gqMvq02yNodQeZNSut997OVOqcnL+LkEEWgM/+FHe60VzNJZCvc38QnI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PDeHEAAAA3QAAAA8AAAAAAAAAAAAAAAAAmAIAAGRycy9k&#10;b3ducmV2LnhtbFBLBQYAAAAABAAEAPUAAACJAwAAAAA=&#10;" adj="-11796480,,5400" path="m,14l3,7,,,,14xe" fillcolor="#a5a5a5 [2092]">
                  <v:stroke joinstyle="round"/>
                  <v:formulas/>
                  <v:path arrowok="t" o:connecttype="custom" o:connectlocs="0,2147483647;2147483647,2147483647;0,0;0,2147483647" o:connectangles="0,0,0,0" textboxrect="0,0,3,14"/>
                  <v:textbox>
                    <w:txbxContent>
                      <w:p w14:paraId="3DA07945" w14:textId="77777777" w:rsidR="00B92A0A" w:rsidRDefault="00B92A0A" w:rsidP="00787D4E"/>
                    </w:txbxContent>
                  </v:textbox>
                </v:shape>
                <v:rect id="Rectangle 161" o:spid="_x0000_s1472" style="position:absolute;left:19621;top:6667;width:7012;height: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zhX8YA&#10;AADdAAAADwAAAGRycy9kb3ducmV2LnhtbESPT4vCMBTE7wv7HcJb8CKa7LqKVKOIi+CCF/+Bx0fz&#10;ti1tXkoTtfrpzYLgcZiZ3zDTeWsrcaHGF441fPYVCOLUmYIzDYf9qjcG4QOywcoxabiRh/ns/W2K&#10;iXFX3tJlFzIRIewT1JCHUCdS+jQni77vauLo/bnGYoiyyaRp8BrhtpJfSo2kxYLjQo41LXNKy93Z&#10;aigPp1J1j5vt8rzAX1Xe9105+tG689EuJiACteEVfrbXRsPgezCE/zfxCc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zhX8YAAADdAAAADwAAAAAAAAAAAAAAAACYAgAAZHJz&#10;L2Rvd25yZXYueG1sUEsFBgAAAAAEAAQA9QAAAIsDAAAAAA==&#10;" fillcolor="#a6a6a6">
                  <v:textbox>
                    <w:txbxContent>
                      <w:p w14:paraId="3DA07946" w14:textId="77777777" w:rsidR="00B92A0A" w:rsidRDefault="00B92A0A" w:rsidP="00787D4E"/>
                    </w:txbxContent>
                  </v:textbox>
                </v:rect>
                <v:rect id="_x0000_s1473" style="position:absolute;left:21621;top:8382;width:3207;height:15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5/KMYA&#10;AADdAAAADwAAAGRycy9kb3ducmV2LnhtbESPQWvCQBSE7wX/w/IKvYjuWkuQ6CqiCC30YlTw+Mi+&#10;JiHZtyG7atpf3xUEj8PMfMMsVr1txJU6XznWMBkrEMS5MxUXGo6H3WgGwgdkg41j0vBLHlbLwcsC&#10;U+NuvKdrFgoRIexT1FCG0KZS+rwki37sWuLo/bjOYoiyK6Tp8BbhtpHvSiXSYsVxocSWNiXldXax&#10;GurjuVbD0/d+c1njl6r/DkOZbLV+e+3XcxCB+vAMP9qfRsP0Y5rA/U18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5/KMYAAADdAAAADwAAAAAAAAAAAAAAAACYAgAAZHJz&#10;L2Rvd25yZXYueG1sUEsFBgAAAAAEAAQA9QAAAIsDAAAAAA==&#10;" fillcolor="#a6a6a6">
                  <v:textbox>
                    <w:txbxContent>
                      <w:p w14:paraId="3DA07947" w14:textId="77777777" w:rsidR="00B92A0A" w:rsidRDefault="00B92A0A" w:rsidP="00787D4E"/>
                    </w:txbxContent>
                  </v:textbox>
                </v:rect>
                <v:rect id="Rectangle 177" o:spid="_x0000_s1474" style="position:absolute;left:21431;top:3238;width:1427;height:1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Las8YA&#10;AADdAAAADwAAAGRycy9kb3ducmV2LnhtbESPT4vCMBTE74LfITxhL6KJq6h0jSLKggt78R94fDRv&#10;29LmpTRRu376zYLgcZiZ3zCLVWsrcaPGF441jIYKBHHqTMGZhtPxczAH4QOywcoxafglD6tlt7PA&#10;xLg77+l2CJmIEPYJashDqBMpfZqTRT90NXH0flxjMUTZZNI0eI9wW8l3pabSYsFxIceaNjml5eFq&#10;NZSnS6n65+/95rrGL1U+jn053Wr91mvXHyACteEVfrZ3RsN4Mp7B/5v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Las8YAAADdAAAADwAAAAAAAAAAAAAAAACYAgAAZHJz&#10;L2Rvd25yZXYueG1sUEsFBgAAAAAEAAQA9QAAAIsDAAAAAA==&#10;" fillcolor="#a6a6a6">
                  <v:textbox>
                    <w:txbxContent>
                      <w:p w14:paraId="3DA07948" w14:textId="77777777" w:rsidR="00B92A0A" w:rsidRDefault="00B92A0A" w:rsidP="00787D4E"/>
                    </w:txbxContent>
                  </v:textbox>
                </v:rect>
                <v:shape id="Freeform 179" o:spid="_x0000_s1475" style="position:absolute;left:21621;top:2476;width:3829;height:4115;visibility:visible;mso-wrap-style:square;v-text-anchor:top" coordsize="320,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ObCMMA&#10;AADdAAAADwAAAGRycy9kb3ducmV2LnhtbERP3WrCMBS+H/gO4QjejJluDpWuqchAFG/GOh/grDk2&#10;nc1J10Rb395cCF5+fP/ZarCNuFDna8cKXqcJCOLS6ZorBYefzcsShA/IGhvHpOBKHlb56CnDVLue&#10;v+lShErEEPYpKjAhtKmUvjRk0U9dSxy5o+sshgi7SuoO+xhuG/mWJHNpsebYYLClT0PlqThbBXKx&#10;2S7/+vZ/T1/X4tc87/3RzZWajIf1B4hAQ3iI7+6dVjB7n8W58U18Aj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ObCMMAAADdAAAADwAAAAAAAAAAAAAAAACYAgAAZHJzL2Rv&#10;d25yZXYueG1sUEsFBgAAAAAEAAQA9QAAAIgDAAAAAA==&#10;" adj="-11796480,,5400" path="m273,320v,-12,5,-24,14,-33c296,278,308,272,320,273l320,c236,,154,34,94,94,34,154,,236,1,320r272,xe" fillcolor="#a6a6a6" strokeweight="1pt">
                  <v:stroke joinstyle="round"/>
                  <v:formulas/>
                  <v:path arrowok="t" o:connecttype="custom" o:connectlocs="2147483647,2147483647;2147483647,2147483647;2147483647,2147483647;2147483647,0;2147483647,2147483647;2147483647,2147483647;2147483647,2147483647" o:connectangles="0,0,0,0,0,0,0" textboxrect="0,0,320,320"/>
                  <v:textbox>
                    <w:txbxContent>
                      <w:p w14:paraId="3DA07949" w14:textId="77777777" w:rsidR="00B92A0A" w:rsidRDefault="00B92A0A" w:rsidP="00787D4E"/>
                    </w:txbxContent>
                  </v:textbox>
                </v:shape>
                <v:rect id="Rectangle 125" o:spid="_x0000_s1476" style="position:absolute;left:13049;top:6477;width:5462;height:118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zWz8cA&#10;AADdAAAADwAAAGRycy9kb3ducmV2LnhtbESPQWvCQBSE7wX/w/KE3upG09YaXaWILYKCxPbS2yP7&#10;TILZt3F31fTfu0Khx2FmvmFmi8404kLO15YVDAcJCOLC6ppLBd9fH09vIHxA1thYJgW/5GEx7z3M&#10;MNP2yjld9qEUEcI+QwVVCG0mpS8qMugHtiWO3sE6gyFKV0rt8BrhppGjJHmVBmuOCxW2tKyoOO7P&#10;RsF4l283qTv9fC7Pm22Xt6vm9LJS6rHfvU9BBOrCf/ivvdYK0ud0Avc38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s1s/HAAAA3QAAAA8AAAAAAAAAAAAAAAAAmAIAAGRy&#10;cy9kb3ducmV2LnhtbFBLBQYAAAAABAAEAPUAAACMAwAAAAA=&#10;" fillcolor="#a6a6a6">
                  <v:textbox>
                    <w:txbxContent>
                      <w:p w14:paraId="3DA0794A" w14:textId="77777777" w:rsidR="00B92A0A" w:rsidRDefault="00B92A0A" w:rsidP="00787D4E"/>
                    </w:txbxContent>
                  </v:textbox>
                </v:rect>
                <v:rect id="Rectangle 127" o:spid="_x0000_s1477" style="position:absolute;left:12287;top:3333;width:1386;height:142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ML8QA&#10;AADdAAAADwAAAGRycy9kb3ducmV2LnhtbERPy4rCMBTdC/MP4Q6409THzEjHKCIqAwpSdePu0txp&#10;i81NTaLWv58sBlwezns6b00t7uR8ZVnBoJ+AIM6trrhQcDquexMQPiBrrC2Tgid5mM/eOlNMtX1w&#10;RvdDKEQMYZ+igjKEJpXS5yUZ9H3bEEfu1zqDIUJXSO3wEcNNLYdJ8ikNVhwbSmxoWVJ+OdyMgq99&#10;ttuO3PW8Wd62uzZrVvX1Y6VU971dfIMI1IaX+N/9oxWMxuO4P76JT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QDC/EAAAA3QAAAA8AAAAAAAAAAAAAAAAAmAIAAGRycy9k&#10;b3ducmV2LnhtbFBLBQYAAAAABAAEAPUAAACJAwAAAAA=&#10;" fillcolor="#a6a6a6">
                  <v:textbox>
                    <w:txbxContent>
                      <w:p w14:paraId="3DA0794B" w14:textId="77777777" w:rsidR="00B92A0A" w:rsidRDefault="00B92A0A" w:rsidP="00787D4E"/>
                    </w:txbxContent>
                  </v:textbox>
                </v:rect>
                <v:rect id="Rectangle 129" o:spid="_x0000_s1478" style="position:absolute;left:3143;top:3619;width:9090;height:73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ptMcA&#10;AADdAAAADwAAAGRycy9kb3ducmV2LnhtbESPQWsCMRSE74X+h/AKvdWs1aqsRilii6Agq168PTbP&#10;3aWblzWJuv57Iwg9DjPzDTOZtaYWF3K+sqyg20lAEOdWV1wo2O9+PkYgfEDWWFsmBTfyMJu+vkww&#10;1fbKGV22oRARwj5FBWUITSqlz0sy6Du2IY7e0TqDIUpXSO3wGuGmlp9JMpAGK44LJTY0Lyn/256N&#10;guEmW6967nT4nZ9X6zZrFvXpa6HU+1v7PQYRqA3/4Wd7qRX0+v0uPN7EJ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cqbTHAAAA3QAAAA8AAAAAAAAAAAAAAAAAmAIAAGRy&#10;cy9kb3ducmV2LnhtbFBLBQYAAAAABAAEAPUAAACMAwAAAAA=&#10;" fillcolor="#a6a6a6">
                  <v:textbox>
                    <w:txbxContent>
                      <w:p w14:paraId="3DA0794C" w14:textId="77777777" w:rsidR="00B92A0A" w:rsidRDefault="00B92A0A" w:rsidP="00787D4E"/>
                    </w:txbxContent>
                  </v:textbox>
                </v:rect>
                <v:rect id="Rectangle 131" o:spid="_x0000_s1479" style="position:absolute;top:5619;width:10435;height:195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3w8cA&#10;AADdAAAADwAAAGRycy9kb3ducmV2LnhtbESPQWsCMRSE74X+h/AKvdVs1aqsRilii6Agq168PTbP&#10;3aWblzWJuv57Iwg9DjPzDTOZtaYWF3K+sqzgs5OAIM6trrhQsN/9fIxA+ICssbZMCm7kYTZ9fZlg&#10;qu2VM7psQyEihH2KCsoQmlRKn5dk0HdsQxy9o3UGQ5SukNrhNcJNLbtJMpAGK44LJTY0Lyn/256N&#10;guEmW6967nT4nZ9X6zZrFvXpa6HU+1v7PQYRqA3/4Wd7qRX0+v0uPN7EJ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ON8PHAAAA3QAAAA8AAAAAAAAAAAAAAAAAmAIAAGRy&#10;cy9kb3ducmV2LnhtbFBLBQYAAAAABAAEAPUAAACMAwAAAAA=&#10;" fillcolor="#a6a6a6">
                  <v:textbox>
                    <w:txbxContent>
                      <w:p w14:paraId="3DA0794D" w14:textId="77777777" w:rsidR="00B92A0A" w:rsidRDefault="00B92A0A" w:rsidP="00787D4E"/>
                    </w:txbxContent>
                  </v:textbox>
                </v:rect>
                <v:rect id="Rectangle 133" o:spid="_x0000_s1480" style="position:absolute;left:190;width:6889;height:554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KSWMcA&#10;AADdAAAADwAAAGRycy9kb3ducmV2LnhtbESPQWvCQBSE70L/w/KE3nRjo22JrlJERVAosb14e2Rf&#10;k9Ds27i7avz33YLgcZiZb5jZojONuJDztWUFo2ECgriwuuZSwffXevAOwgdkjY1lUnAjD4v5U2+G&#10;mbZXzulyCKWIEPYZKqhCaDMpfVGRQT+0LXH0fqwzGKJ0pdQOrxFuGvmSJK/SYM1xocKWlhUVv4ez&#10;UfD2me93qTsdN8vzbt/l7ao5TVZKPfe7jymIQF14hO/trVaQjscp/L+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CkljHAAAA3QAAAA8AAAAAAAAAAAAAAAAAmAIAAGRy&#10;cy9kb3ducmV2LnhtbFBLBQYAAAAABAAEAPUAAACMAwAAAAA=&#10;" fillcolor="#a6a6a6">
                  <v:textbox>
                    <w:txbxContent>
                      <w:p w14:paraId="3DA0794E" w14:textId="77777777" w:rsidR="00B92A0A" w:rsidRDefault="00B92A0A" w:rsidP="00787D4E"/>
                    </w:txbxContent>
                  </v:textbox>
                </v:rect>
                <v:rect id="Rectangle 135" o:spid="_x0000_s1481" style="position:absolute;left:8191;top:2476;width:530;height:289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evt8YA&#10;AADdAAAADwAAAGRycy9kb3ducmV2LnhtbESPT2sCMRTE74V+h/AKvWnW/7IaRcSWgkJZ9eLtsXnu&#10;Lm5e1iTq9tubQqHHYWZ+w8yXranFnZyvLCvodRMQxLnVFRcKjoePzhSED8gaa8uk4Ic8LBevL3NM&#10;tX1wRvd9KESEsE9RQRlCk0rp85IM+q5tiKN3ts5giNIVUjt8RLipZT9JxtJgxXGhxIbWJeWX/c0o&#10;mHxnu+3AXU+f69t212bNpr6ONkq9v7WrGYhAbfgP/7W/tILBcDiC3zfxCcjF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evt8YAAADdAAAADwAAAAAAAAAAAAAAAACYAgAAZHJz&#10;L2Rvd25yZXYueG1sUEsFBgAAAAAEAAQA9QAAAIsDAAAAAA==&#10;" fillcolor="#a6a6a6">
                  <v:textbox>
                    <w:txbxContent>
                      <w:p w14:paraId="3DA0794F" w14:textId="77777777" w:rsidR="00B92A0A" w:rsidRDefault="00B92A0A" w:rsidP="00787D4E"/>
                    </w:txbxContent>
                  </v:textbox>
                </v:rect>
                <v:rect id="Rectangle 137" o:spid="_x0000_s1482" style="position:absolute;left:10572;top:3429;width:286;height:122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xwMYA&#10;AADdAAAADwAAAGRycy9kb3ducmV2LnhtbESPT2sCMRTE74V+h/AKvdWs/2U1iogtBQVZ9eLtsXnu&#10;Lm5e1iTq9tubQqHHYWZ+w8wWranFnZyvLCvodhIQxLnVFRcKjofPjwkIH5A11pZJwQ95WMxfX2aY&#10;avvgjO77UIgIYZ+igjKEJpXS5yUZ9B3bEEfvbJ3BEKUrpHb4iHBTy16SjKTBiuNCiQ2tSsov+5tR&#10;MN5l203fXU9fq9tm22bNur4O10q9v7XLKYhAbfgP/7W/tYL+YDCC3zfxCc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UxwMYAAADdAAAADwAAAAAAAAAAAAAAAACYAgAAZHJz&#10;L2Rvd25yZXYueG1sUEsFBgAAAAAEAAQA9QAAAIsDAAAAAA==&#10;" fillcolor="#a6a6a6">
                  <v:textbox>
                    <w:txbxContent>
                      <w:p w14:paraId="3DA07950" w14:textId="77777777" w:rsidR="00B92A0A" w:rsidRDefault="00B92A0A" w:rsidP="00787D4E"/>
                    </w:txbxContent>
                  </v:textbox>
                </v:rect>
                <v:rect id="Rectangle 139" o:spid="_x0000_s1483" style="position:absolute;left:13620;top:2095;width:4118;height:432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mUW8YA&#10;AADdAAAADwAAAGRycy9kb3ducmV2LnhtbESPT2sCMRTE74V+h/AKvdWs/2U1iogtBQVZ9eLtsXnu&#10;Lm5e1iTq9tubQqHHYWZ+w8wWranFnZyvLCvodhIQxLnVFRcKjofPjwkIH5A11pZJwQ95WMxfX2aY&#10;avvgjO77UIgIYZ+igjKEJpXS5yUZ9B3bEEfvbJ3BEKUrpHb4iHBTy16SjKTBiuNCiQ2tSsov+5tR&#10;MN5l203fXU9fq9tm22bNur4O10q9v7XLKYhAbfgP/7W/tYL+YDCG3zfxCc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mUW8YAAADdAAAADwAAAAAAAAAAAAAAAACYAgAAZHJz&#10;L2Rvd25yZXYueG1sUEsFBgAAAAAEAAQA9QAAAIsDAAAAAA==&#10;" fillcolor="#a6a6a6">
                  <v:textbox>
                    <w:txbxContent>
                      <w:p w14:paraId="3DA07951" w14:textId="77777777" w:rsidR="00B92A0A" w:rsidRDefault="00B92A0A" w:rsidP="00787D4E"/>
                    </w:txbxContent>
                  </v:textbox>
                </v:rect>
                <v:rect id="正方形/長方形 3448" o:spid="_x0000_s1484" style="position:absolute;left:17811;top:3429;width:1345;height:1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1jjsIA&#10;AADdAAAADwAAAGRycy9kb3ducmV2LnhtbERPTWvCQBC9F/wPywi91U1USkldRUoFjzb20OM0O02C&#10;2dm4Oybx33cPhR4f73uzm1ynBgqx9WwgX2SgiCtvW64NfJ4PTy+goiBb7DyTgTtF2G1nDxssrB/5&#10;g4ZSapVCOBZooBHpC61j1ZDDuPA9ceJ+fHAoCYZa24BjCnedXmbZs3bYcmposKe3hqpLeXMGDqvb&#10;/Xt//gr5mJ+up76U4d2KMY/zaf8KSmiSf/Gf+2gNrNbrNDe9SU9A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XWOOwgAAAN0AAAAPAAAAAAAAAAAAAAAAAJgCAABkcnMvZG93&#10;bnJldi54bWxQSwUGAAAAAAQABAD1AAAAhwMAAAAA&#10;" fillcolor="#a6a6a6" strokecolor="black [3213]">
                  <v:textbox>
                    <w:txbxContent>
                      <w:p w14:paraId="3DA07952" w14:textId="77777777" w:rsidR="00B92A0A" w:rsidRDefault="00B92A0A" w:rsidP="00787D4E"/>
                    </w:txbxContent>
                  </v:textbox>
                </v:rect>
                <v:line id="直線コネクタ 3449" o:spid="_x0000_s1485" style="position:absolute;visibility:visible;mso-wrap-style:square" from="31623,1428" to="31623,6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Czd8gAAADdAAAADwAAAGRycy9kb3ducmV2LnhtbESPQWvCQBSE7wX/w/KE3urGKsGmriIt&#10;Be2hqBXs8Zl9JtHs27C7TdJ/3y0UPA4z8w0zX/amFi05X1lWMB4lIIhzqysuFBw+3x5mIHxA1lhb&#10;JgU/5GG5GNzNMdO24x21+1CICGGfoYIyhCaT0uclGfQj2xBH72ydwRClK6R22EW4qeVjkqTSYMVx&#10;ocSGXkrKr/tvo+Bjsk3b1eZ93R836Sl/3Z2+Lp1T6n7Yr55BBOrDLfzfXmsFk+n0C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sCzd8gAAADdAAAADwAAAAAA&#10;AAAAAAAAAAChAgAAZHJzL2Rvd25yZXYueG1sUEsFBgAAAAAEAAQA+QAAAJYDAAAAAA==&#10;"/>
                <v:line id="直線コネクタ 3450" o:spid="_x0000_s1486" style="position:absolute;visibility:visible;mso-wrap-style:square" from="36671,1428" to="36671,6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FTjsMAAADdAAAADwAAAGRycy9kb3ducmV2LnhtbERPy2oCMRTdF/yHcAV3NaO2UqdGER+g&#10;dFG0fsB1cjsZndwMSdSpX98sCl0ezns6b20tbuRD5VjBoJ+BIC6crrhUcPzaPL+BCBFZY+2YFPxQ&#10;gPms8zTFXLs77+l2iKVIIRxyVGBibHIpQ2HIYui7hjhx385bjAn6UmqP9xRuaznMsrG0WHFqMNjQ&#10;0lBxOVytgp0/fVwGj9LIE+/8uv5cTYI9K9Xrtot3EJHa+C/+c2+1gtHLa9qf3qQnIG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RU47DAAAA3QAAAA8AAAAAAAAAAAAA&#10;AAAAoQIAAGRycy9kb3ducmV2LnhtbFBLBQYAAAAABAAEAPkAAACRAwAAAAA=&#10;" strokeweight="1pt"/>
                <v:line id="直線コネクタ 3451" o:spid="_x0000_s1487" style="position:absolute;visibility:visible;mso-wrap-style:square" from="38671,1428" to="38671,6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2FcYAAADdAAAADwAAAGRycy9kb3ducmV2LnhtbESP3WoCMRSE7wt9h3AKvdPs2h/arVFE&#10;W1C8KFUf4Lg5blY3J0uS6urTm4LQy2FmvmGG48424kg+1I4V5P0MBHHpdM2Vgs36q/cGIkRkjY1j&#10;UnCmAOPR/d0QC+1O/EPHVaxEgnAoUIGJsS2kDKUhi6HvWuLk7Zy3GJP0ldQeTwluGznIsldpsea0&#10;YLClqaHysPq1ChZ+uzzkl8rILS/8Z/M9ew92r9TjQzf5ABGpi//hW3uuFTw9v+Tw9yY9AT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0d9hXGAAAA3QAAAA8AAAAAAAAA&#10;AAAAAAAAoQIAAGRycy9kb3ducmV2LnhtbFBLBQYAAAAABAAEAPkAAACUAwAAAAA=&#10;" strokeweight="1pt"/>
                <v:line id="直線コネクタ 3452" o:spid="_x0000_s1488" style="position:absolute;visibility:visible;mso-wrap-style:square" from="42957,1428" to="42957,6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9oYsYAAADdAAAADwAAAGRycy9kb3ducmV2LnhtbESP3WoCMRSE74W+QzgF7zTrT0u7NUrx&#10;B5RelNo+wHFzutm6OVmSqKtPbwqCl8PMfMNMZq2txZF8qBwrGPQzEMSF0xWXCn6+V70XECEia6wd&#10;k4IzBZhNHzoTzLU78Rcdt7EUCcIhRwUmxiaXMhSGLIa+a4iT9+u8xZikL6X2eEpwW8thlj1LixWn&#10;BYMNzQ0V++3BKtj43cd+cCmN3PHGL+vPxWuwf0p1H9v3NxCR2ngP39prrWA0fhrC/5v0BOT0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3PaGLGAAAA3QAAAA8AAAAAAAAA&#10;AAAAAAAAoQIAAGRycy9kb3ducmV2LnhtbFBLBQYAAAAABAAEAPkAAACUAwAAAAA=&#10;" strokeweight="1pt"/>
                <v:line id="直線コネクタ 771" o:spid="_x0000_s1489" style="position:absolute;visibility:visible;mso-wrap-style:square" from="46196,1428" to="46196,7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GyecUAAADcAAAADwAAAGRycy9kb3ducmV2LnhtbESPwW7CMBBE70j8g7VIvYGTHkqbYlAF&#10;RSriUDXwAUu8jVPidWQbSPv1NRISx9HMvNHMFr1txZl8aBwryCcZCOLK6YZrBfvdevwMIkRkja1j&#10;UvBLARbz4WCGhXYX/qJzGWuRIBwKVGBi7AopQ2XIYpi4jjh5385bjEn6WmqPlwS3rXzMsidpseG0&#10;YLCjpaHqWJ6sgo0/bI/5X23kgTf+vf1cvQT7o9TDqH97BRGpj/fwrf2hFUynOVzPpCM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GyecUAAADcAAAADwAAAAAAAAAA&#10;AAAAAAChAgAAZHJzL2Rvd25yZXYueG1sUEsFBgAAAAAEAAQA+QAAAJMDAAAAAA==&#10;" strokeweight="1pt"/>
                <v:line id="直線コネクタ 772" o:spid="_x0000_s1490" style="position:absolute;visibility:visible;mso-wrap-style:square" from="46863,1428" to="47212,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MsDsUAAADcAAAADwAAAGRycy9kb3ducmV2LnhtbESPwW7CMBBE75X6D9ZW4lYcOEAbcKKq&#10;LVIRhwrKByzxEgfidWQbSPl6jFSpx9HMvNHMy9624kw+NI4VjIYZCOLK6YZrBdufxfMLiBCRNbaO&#10;ScEvBSiLx4c55tpdeE3nTaxFgnDIUYGJsculDJUhi2HoOuLk7Z23GJP0tdQeLwluWznOsom02HBa&#10;MNjRu6HquDlZBUu/Wx1H19rIHS/9Z/v98RrsQanBU/82AxGpj//hv/aXVjCdjuF+Jh0BW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MsDsUAAADcAAAADwAAAAAAAAAA&#10;AAAAAAChAgAAZHJzL2Rvd25yZXYueG1sUEsFBgAAAAAEAAQA+QAAAJMDAAAAAA==&#10;" strokeweight="1pt"/>
                <v:line id="直線コネクタ 774" o:spid="_x0000_s1491" style="position:absolute;visibility:visible;mso-wrap-style:square" from="25431,1809" to="25431,6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3WMcAAADcAAAADwAAAGRycy9kb3ducmV2LnhtbESPT2vCQBTE74V+h+UVvNVN/xAluoq0&#10;FLQHUSvo8Zl9Jmmzb8PumqTf3i0IPQ4z8xtmOu9NLVpyvrKs4GmYgCDOra64ULD/+ngcg/ABWWNt&#10;mRT8kof57P5uipm2HW+p3YVCRAj7DBWUITSZlD4vyaAf2oY4emfrDIYoXSG1wy7CTS2fkySVBiuO&#10;CyU29FZS/rO7GAXrl03aLlafy/6wSk/5+/Z0/O6cUoOHfjEBEagP/+Fbe6kVjEav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j7dYxwAAANwAAAAPAAAAAAAA&#10;AAAAAAAAAKECAABkcnMvZG93bnJldi54bWxQSwUGAAAAAAQABAD5AAAAlQMAAAAA&#10;"/>
                <v:line id="直線コネクタ 775" o:spid="_x0000_s1492" style="position:absolute;visibility:visible;mso-wrap-style:square" from="29908,1428" to="29908,6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MSw8cAAADcAAAADwAAAGRycy9kb3ducmV2LnhtbESPQWvCQBSE74X+h+UVvNVNWxoluoq0&#10;FLQHUSvo8Zl9Jmmzb8PumqT/3i0IPQ4z8w0znfemFi05X1lW8DRMQBDnVldcKNh/fTyOQfiArLG2&#10;TAp+ycN8dn83xUzbjrfU7kIhIoR9hgrKEJpMSp+XZNAPbUMcvbN1BkOUrpDaYRfhppbPSZJKgxXH&#10;hRIbeisp/9ldjIL1yyZtF6vPZX9Ypaf8fXs6fndOqcFDv5iACNSH//CtvdQKRqNX+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wxLDxwAAANwAAAAPAAAAAAAA&#10;AAAAAAAAAKECAABkcnMvZG93bnJldi54bWxQSwUGAAAAAAQABAD5AAAAlQMAAAAA&#10;"/>
                <v:line id="直線コネクタ 777" o:spid="_x0000_s1493" style="position:absolute;visibility:visible;mso-wrap-style:square" from="20383,14573" to="25927,14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0pL8cAAADcAAAADwAAAGRycy9kb3ducmV2LnhtbESPQUvDQBSE74L/YXlCb3ajQiKxm1AU&#10;oe1BbBXa42v2mUSzb8PuNkn/vSsUPA4z8w2zKCfTiYGcby0ruJsnIIgrq1uuFXx+vN4+gvABWWNn&#10;mRScyUNZXF8tMNd25C0Nu1CLCGGfo4ImhD6X0lcNGfRz2xNH78s6gyFKV0vtcIxw08n7JEmlwZbj&#10;QoM9PTdU/exORsHbw3s6LNeb1bRfp8fqZXs8fI9OqdnNtHwCEWgK/+FLe6UVZFkGf2fiEZD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XSkvxwAAANwAAAAPAAAAAAAA&#10;AAAAAAAAAKECAABkcnMvZG93bnJldi54bWxQSwUGAAAAAAQABAD5AAAAlQMAAAAA&#10;"/>
                <v:line id="直線コネクタ 780" o:spid="_x0000_s1494" style="position:absolute;visibility:visible;mso-wrap-style:square" from="20383,19526" to="25927,19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HBfMQAAADcAAAADwAAAGRycy9kb3ducmV2LnhtbERPy2rCQBTdF/yH4Qrd1YkVUomOIhZB&#10;uyj1Abq8Zq5JNHMnzEyT9O87i0KXh/OeL3tTi5acrywrGI8SEMS51RUXCk7HzcsUhA/IGmvLpOCH&#10;PCwXg6c5Ztp2vKf2EAoRQ9hnqKAMocmk9HlJBv3INsSRu1lnMEToCqkddjHc1PI1SVJpsOLYUGJD&#10;65Lyx+HbKPicfKXtavex7c+79Jq/76+Xe+eUeh72qxmIQH34F/+5t1rB2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YcF8xAAAANwAAAAPAAAAAAAAAAAA&#10;AAAAAKECAABkcnMvZG93bnJldi54bWxQSwUGAAAAAAQABAD5AAAAkgMAAAAA&#10;"/>
                <v:line id="直線コネクタ 783" o:spid="_x0000_s1495" style="position:absolute;visibility:visible;mso-wrap-style:square" from="20383,23483" to="25927,23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NfC8cAAADcAAAADwAAAGRycy9kb3ducmV2LnhtbESPT2vCQBTE7wW/w/KE3uqmFVKJriIt&#10;Be2h1D+gx2f2maTNvg272yT99q4geBxm5jfMbNGbWrTkfGVZwfMoAUGcW11xoWC/+3iagPABWWNt&#10;mRT8k4fFfPAww0zbjjfUbkMhIoR9hgrKEJpMSp+XZNCPbEMcvbN1BkOUrpDaYRfhppYvSZJKgxXH&#10;hRIbeisp/93+GQVf4++0Xa4/V/1hnZ7y983p+NM5pR6H/XIKIlAf7uFbe6UVvE7G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s18LxwAAANwAAAAPAAAAAAAA&#10;AAAAAAAAAKECAABkcnMvZG93bnJldi54bWxQSwUGAAAAAAQABAD5AAAAlQMAAAAA&#10;"/>
                <v:shape id="台形 784" o:spid="_x0000_s1496" style="position:absolute;left:21145;top:7524;width:4318;height:889;flip:y;visibility:visible;mso-wrap-style:square;v-text-anchor:middle" coordsize="431800,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T5sUA&#10;AADcAAAADwAAAGRycy9kb3ducmV2LnhtbESPQWvCQBSE70L/w/IEL9JsKqWNqauopVC8aQpeX7PP&#10;JJp9G7NrEv99t1DocZiZb5jFajC16Kh1lWUFT1EMgji3uuJCwVf28ZiAcB5ZY22ZFNzJwWr5MFpg&#10;qm3Pe+oOvhABwi5FBaX3TSqly0sy6CLbEAfvZFuDPsi2kLrFPsBNLWdx/CINVhwWSmxoW1J+OdyM&#10;guO7+777HSdXkjQfpkm23m3OSk3Gw/oNhKfB/4f/2p9awWvyDL9nw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pPmxQAAANwAAAAPAAAAAAAAAAAAAAAAAJgCAABkcnMv&#10;ZG93bnJldi54bWxQSwUGAAAAAAQABAD1AAAAigMAAAAA&#10;" path="m,88900l44450,,387350,r44450,88900l,88900xe" fillcolor="#a5a5a5 [2092]" strokecolor="black [3213]">
                  <v:path arrowok="t" o:connecttype="custom" o:connectlocs="0,88900;44450,0;387350,0;431800,88900;0,88900" o:connectangles="0,0,0,0,0"/>
                </v:shape>
                <v:shape id="台形 785" o:spid="_x0000_s1497" style="position:absolute;left:21145;top:23483;width:4191;height:1365;visibility:visible;mso-wrap-style:square;v-text-anchor:middle" coordsize="419100,136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3XAcIA&#10;AADcAAAADwAAAGRycy9kb3ducmV2LnhtbESPQYvCMBSE7wv+h/AEb2uqoCvVKCJURE919+Lt0Tzb&#10;YvNSmthWf70RhD0OM/MNs9r0phItNa60rGAyjkAQZ1aXnCv4+02+FyCcR9ZYWSYFD3KwWQ++Vhhr&#10;23FK7dnnIkDYxaig8L6OpXRZQQbd2NbEwbvaxqAPssmlbrALcFPJaRTNpcGSw0KBNe0Kym7nu1Fw&#10;usnusa+eF5cmtk3R1DI5XpQaDfvtEoSn3v+HP+2DVvCzmMH7TDg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HdcBwgAAANwAAAAPAAAAAAAAAAAAAAAAAJgCAABkcnMvZG93&#10;bnJldi54bWxQSwUGAAAAAAQABAD1AAAAhwMAAAAA&#10;" path="m,136525l52387,,366713,r52387,136525l,136525xe" fillcolor="#a5a5a5 [2092]" strokecolor="black [3213]">
                  <v:path arrowok="t" o:connecttype="custom" o:connectlocs="0,136525;52387,0;366713,0;419100,136525;0,136525" o:connectangles="0,0,0,0,0"/>
                </v:shape>
              </v:group>
            </w:pict>
          </mc:Fallback>
        </mc:AlternateContent>
      </w:r>
    </w:p>
    <w:p w14:paraId="3DA071E5" w14:textId="7A4067F3" w:rsidR="00787D4E" w:rsidRPr="00567AAE" w:rsidRDefault="00787D4E" w:rsidP="00787D4E">
      <w:pPr>
        <w:pStyle w:val="40"/>
        <w:ind w:leftChars="300" w:left="630" w:firstLine="200"/>
        <w:rPr>
          <w:rFonts w:ascii="HG丸ｺﾞｼｯｸM-PRO" w:eastAsia="HG丸ｺﾞｼｯｸM-PRO" w:hAnsi="HG丸ｺﾞｼｯｸM-PRO"/>
          <w:sz w:val="20"/>
        </w:rPr>
      </w:pPr>
    </w:p>
    <w:p w14:paraId="3DA071E6" w14:textId="77777777" w:rsidR="00787D4E" w:rsidRPr="00567AAE" w:rsidRDefault="00787D4E" w:rsidP="00787D4E">
      <w:pPr>
        <w:pStyle w:val="40"/>
        <w:ind w:leftChars="300" w:left="630" w:firstLine="200"/>
        <w:rPr>
          <w:rFonts w:ascii="HG丸ｺﾞｼｯｸM-PRO" w:eastAsia="HG丸ｺﾞｼｯｸM-PRO" w:hAnsi="HG丸ｺﾞｼｯｸM-PRO"/>
          <w:sz w:val="20"/>
        </w:rPr>
      </w:pPr>
    </w:p>
    <w:p w14:paraId="3DA071E7" w14:textId="77777777" w:rsidR="00787D4E" w:rsidRPr="00567AAE" w:rsidRDefault="00787D4E" w:rsidP="00787D4E">
      <w:pPr>
        <w:pStyle w:val="40"/>
        <w:ind w:leftChars="300" w:left="630" w:firstLine="200"/>
        <w:rPr>
          <w:rFonts w:ascii="HG丸ｺﾞｼｯｸM-PRO" w:eastAsia="HG丸ｺﾞｼｯｸM-PRO" w:hAnsi="HG丸ｺﾞｼｯｸM-PRO"/>
          <w:sz w:val="20"/>
        </w:rPr>
      </w:pPr>
    </w:p>
    <w:p w14:paraId="3DA071E8" w14:textId="77777777" w:rsidR="00787D4E" w:rsidRPr="00567AAE" w:rsidRDefault="00787D4E" w:rsidP="00787D4E">
      <w:pPr>
        <w:pStyle w:val="40"/>
        <w:ind w:leftChars="300" w:left="630" w:firstLine="200"/>
        <w:rPr>
          <w:rFonts w:ascii="HG丸ｺﾞｼｯｸM-PRO" w:eastAsia="HG丸ｺﾞｼｯｸM-PRO" w:hAnsi="HG丸ｺﾞｼｯｸM-PRO"/>
          <w:sz w:val="20"/>
        </w:rPr>
      </w:pPr>
    </w:p>
    <w:p w14:paraId="3DA071E9" w14:textId="77777777" w:rsidR="00787D4E" w:rsidRPr="00567AAE" w:rsidRDefault="00787D4E" w:rsidP="00787D4E">
      <w:pPr>
        <w:pStyle w:val="40"/>
        <w:ind w:leftChars="300" w:left="630" w:firstLine="200"/>
        <w:rPr>
          <w:rFonts w:ascii="HG丸ｺﾞｼｯｸM-PRO" w:eastAsia="HG丸ｺﾞｼｯｸM-PRO" w:hAnsi="HG丸ｺﾞｼｯｸM-PRO"/>
          <w:sz w:val="20"/>
        </w:rPr>
      </w:pPr>
    </w:p>
    <w:p w14:paraId="3DA071EA" w14:textId="77777777" w:rsidR="00787D4E" w:rsidRPr="00567AAE" w:rsidRDefault="00787D4E" w:rsidP="00787D4E">
      <w:pPr>
        <w:pStyle w:val="40"/>
        <w:ind w:leftChars="300" w:left="630" w:firstLine="200"/>
        <w:rPr>
          <w:rFonts w:ascii="HG丸ｺﾞｼｯｸM-PRO" w:eastAsia="HG丸ｺﾞｼｯｸM-PRO" w:hAnsi="HG丸ｺﾞｼｯｸM-PRO"/>
          <w:sz w:val="20"/>
        </w:rPr>
      </w:pPr>
    </w:p>
    <w:p w14:paraId="3DA071EB" w14:textId="77777777" w:rsidR="00787D4E" w:rsidRPr="00567AAE" w:rsidRDefault="00787D4E" w:rsidP="00787D4E">
      <w:pPr>
        <w:pStyle w:val="40"/>
        <w:ind w:leftChars="300" w:left="630" w:firstLine="200"/>
        <w:rPr>
          <w:rFonts w:ascii="HG丸ｺﾞｼｯｸM-PRO" w:eastAsia="HG丸ｺﾞｼｯｸM-PRO" w:hAnsi="HG丸ｺﾞｼｯｸM-PRO"/>
          <w:sz w:val="20"/>
        </w:rPr>
      </w:pPr>
    </w:p>
    <w:p w14:paraId="3DA071EC" w14:textId="77777777" w:rsidR="00787D4E" w:rsidRPr="00567AAE" w:rsidRDefault="00787D4E" w:rsidP="00787D4E">
      <w:pPr>
        <w:pStyle w:val="40"/>
        <w:ind w:leftChars="300" w:left="630" w:firstLine="200"/>
        <w:rPr>
          <w:rFonts w:ascii="HG丸ｺﾞｼｯｸM-PRO" w:eastAsia="HG丸ｺﾞｼｯｸM-PRO" w:hAnsi="HG丸ｺﾞｼｯｸM-PRO"/>
          <w:sz w:val="20"/>
        </w:rPr>
      </w:pPr>
    </w:p>
    <w:p w14:paraId="3DA071ED" w14:textId="77777777" w:rsidR="00787D4E" w:rsidRPr="00567AAE" w:rsidRDefault="00787D4E" w:rsidP="00787D4E">
      <w:pPr>
        <w:pStyle w:val="40"/>
        <w:ind w:leftChars="300" w:left="630" w:firstLine="200"/>
        <w:rPr>
          <w:rFonts w:ascii="HG丸ｺﾞｼｯｸM-PRO" w:eastAsia="HG丸ｺﾞｼｯｸM-PRO" w:hAnsi="HG丸ｺﾞｼｯｸM-PRO"/>
          <w:sz w:val="20"/>
        </w:rPr>
      </w:pPr>
    </w:p>
    <w:p w14:paraId="3DA071EE" w14:textId="77777777" w:rsidR="00787D4E" w:rsidRPr="00567AAE" w:rsidRDefault="00787D4E" w:rsidP="00787D4E">
      <w:pPr>
        <w:pStyle w:val="40"/>
        <w:ind w:leftChars="300" w:left="630" w:firstLine="200"/>
        <w:rPr>
          <w:rFonts w:ascii="HG丸ｺﾞｼｯｸM-PRO" w:eastAsia="HG丸ｺﾞｼｯｸM-PRO" w:hAnsi="HG丸ｺﾞｼｯｸM-PRO"/>
          <w:sz w:val="20"/>
        </w:rPr>
      </w:pPr>
    </w:p>
    <w:p w14:paraId="3DA071EF" w14:textId="77777777" w:rsidR="00787D4E" w:rsidRPr="00567AAE" w:rsidRDefault="00787D4E" w:rsidP="00787D4E">
      <w:pPr>
        <w:pStyle w:val="40"/>
        <w:ind w:leftChars="300" w:left="630" w:firstLine="200"/>
        <w:rPr>
          <w:rFonts w:ascii="HG丸ｺﾞｼｯｸM-PRO" w:eastAsia="HG丸ｺﾞｼｯｸM-PRO" w:hAnsi="HG丸ｺﾞｼｯｸM-PRO"/>
          <w:sz w:val="20"/>
        </w:rPr>
      </w:pPr>
    </w:p>
    <w:p w14:paraId="3DA071F0" w14:textId="77777777" w:rsidR="00787D4E" w:rsidRPr="00567AAE" w:rsidRDefault="00787D4E" w:rsidP="00787D4E">
      <w:pPr>
        <w:pStyle w:val="40"/>
        <w:ind w:leftChars="300" w:left="630" w:firstLine="200"/>
        <w:rPr>
          <w:rFonts w:ascii="HG丸ｺﾞｼｯｸM-PRO" w:eastAsia="HG丸ｺﾞｼｯｸM-PRO" w:hAnsi="HG丸ｺﾞｼｯｸM-PRO"/>
          <w:sz w:val="20"/>
        </w:rPr>
      </w:pPr>
    </w:p>
    <w:p w14:paraId="3DA071F3" w14:textId="3C7A57BF" w:rsidR="00787D4E" w:rsidRPr="00FA0AD4" w:rsidRDefault="00787D4E" w:rsidP="00787D4E">
      <w:pPr>
        <w:pStyle w:val="40"/>
        <w:ind w:leftChars="0" w:left="0" w:firstLineChars="0" w:firstLine="0"/>
        <w:jc w:val="center"/>
        <w:rPr>
          <w:rFonts w:ascii="HG丸ｺﾞｼｯｸM-PRO" w:eastAsia="HG丸ｺﾞｼｯｸM-PRO" w:hAnsi="HG丸ｺﾞｼｯｸM-PRO"/>
        </w:rPr>
      </w:pPr>
      <w:r w:rsidRPr="00FA0AD4">
        <w:rPr>
          <w:rFonts w:ascii="HG丸ｺﾞｼｯｸM-PRO" w:eastAsia="HG丸ｺﾞｼｯｸM-PRO" w:hAnsi="HG丸ｺﾞｼｯｸM-PRO" w:hint="eastAsia"/>
        </w:rPr>
        <w:t>図</w:t>
      </w:r>
      <w:r w:rsidR="00AE7FEB" w:rsidRPr="00FA0AD4">
        <w:rPr>
          <w:rFonts w:ascii="HG丸ｺﾞｼｯｸM-PRO" w:eastAsia="HG丸ｺﾞｼｯｸM-PRO" w:hAnsi="HG丸ｺﾞｼｯｸM-PRO"/>
        </w:rPr>
        <w:t>5.2-</w:t>
      </w:r>
      <w:r w:rsidR="002A778E" w:rsidRPr="00FA0AD4">
        <w:rPr>
          <w:rFonts w:ascii="HG丸ｺﾞｼｯｸM-PRO" w:eastAsia="HG丸ｺﾞｼｯｸM-PRO" w:hAnsi="HG丸ｺﾞｼｯｸM-PRO" w:hint="eastAsia"/>
        </w:rPr>
        <w:t>4</w:t>
      </w:r>
      <w:r w:rsidRPr="00FA0AD4">
        <w:rPr>
          <w:rFonts w:ascii="HG丸ｺﾞｼｯｸM-PRO" w:eastAsia="HG丸ｺﾞｼｯｸM-PRO" w:hAnsi="HG丸ｺﾞｼｯｸM-PRO" w:hint="eastAsia"/>
        </w:rPr>
        <w:t xml:space="preserve"> 中分類、小分類の区分例</w:t>
      </w:r>
    </w:p>
    <w:p w14:paraId="3DA071F5" w14:textId="310C1CA5" w:rsidR="00787D4E" w:rsidRPr="00FA0AD4" w:rsidRDefault="00787D4E" w:rsidP="007C6165">
      <w:pPr>
        <w:widowControl/>
        <w:jc w:val="left"/>
        <w:rPr>
          <w:rFonts w:ascii="HG丸ｺﾞｼｯｸM-PRO" w:eastAsia="HG丸ｺﾞｼｯｸM-PRO" w:hAnsi="HG丸ｺﾞｼｯｸM-PRO"/>
        </w:rPr>
      </w:pPr>
    </w:p>
    <w:p w14:paraId="2E1DCD1F" w14:textId="77777777" w:rsidR="00FA0AD4" w:rsidRPr="00FA0AD4" w:rsidRDefault="00FA0AD4" w:rsidP="007C6165">
      <w:pPr>
        <w:widowControl/>
        <w:jc w:val="left"/>
        <w:rPr>
          <w:rFonts w:ascii="HG丸ｺﾞｼｯｸM-PRO" w:eastAsia="HG丸ｺﾞｼｯｸM-PRO" w:hAnsi="HG丸ｺﾞｼｯｸM-PRO"/>
        </w:rPr>
      </w:pPr>
    </w:p>
    <w:p w14:paraId="3DA071F6" w14:textId="4852EFB5" w:rsidR="00B97A82" w:rsidRDefault="00B97A82" w:rsidP="00C349E1">
      <w:pPr>
        <w:pStyle w:val="40"/>
        <w:ind w:leftChars="400" w:left="105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color w:val="000000" w:themeColor="text1"/>
          <w:kern w:val="24"/>
          <w:szCs w:val="21"/>
        </w:rPr>
        <w:t>②健全度</w:t>
      </w:r>
      <w:r w:rsidR="00262B48" w:rsidRPr="00FA0AD4">
        <w:rPr>
          <w:rFonts w:ascii="HG丸ｺﾞｼｯｸM-PRO" w:eastAsia="HG丸ｺﾞｼｯｸM-PRO" w:hAnsi="HG丸ｺﾞｼｯｸM-PRO" w:hint="eastAsia"/>
        </w:rPr>
        <w:t>の定義は</w:t>
      </w:r>
      <w:r w:rsidR="00AA1715" w:rsidRPr="00FA0AD4">
        <w:rPr>
          <w:rFonts w:ascii="HG丸ｺﾞｼｯｸM-PRO" w:eastAsia="HG丸ｺﾞｼｯｸM-PRO" w:hAnsi="HG丸ｺﾞｼｯｸM-PRO" w:hint="eastAsia"/>
        </w:rPr>
        <w:t>表5.1-6～表5.1-8に示す</w:t>
      </w:r>
      <w:r w:rsidR="00081E8C">
        <w:rPr>
          <w:rFonts w:ascii="HG丸ｺﾞｼｯｸM-PRO" w:eastAsia="HG丸ｺﾞｼｯｸM-PRO" w:hAnsi="HG丸ｺﾞｼｯｸM-PRO" w:hint="eastAsia"/>
        </w:rPr>
        <w:t>も</w:t>
      </w:r>
      <w:r w:rsidR="00075C30">
        <w:rPr>
          <w:rFonts w:ascii="HG丸ｺﾞｼｯｸM-PRO" w:eastAsia="HG丸ｺﾞｼｯｸM-PRO" w:hAnsi="HG丸ｺﾞｼｯｸM-PRO" w:hint="eastAsia"/>
        </w:rPr>
        <w:t>のが望ましい</w:t>
      </w:r>
      <w:r w:rsidR="00262B48" w:rsidRPr="00567AAE">
        <w:rPr>
          <w:rFonts w:ascii="HG丸ｺﾞｼｯｸM-PRO" w:eastAsia="HG丸ｺﾞｼｯｸM-PRO" w:hAnsi="HG丸ｺﾞｼｯｸM-PRO" w:hint="eastAsia"/>
        </w:rPr>
        <w:t>。</w:t>
      </w:r>
    </w:p>
    <w:p w14:paraId="2434F1D3" w14:textId="77777777" w:rsidR="005C2A3B" w:rsidRPr="00567AAE" w:rsidRDefault="005C2A3B" w:rsidP="00C349E1">
      <w:pPr>
        <w:pStyle w:val="40"/>
        <w:ind w:leftChars="400" w:left="1050" w:hangingChars="100" w:hanging="210"/>
        <w:rPr>
          <w:rFonts w:ascii="HG丸ｺﾞｼｯｸM-PRO" w:eastAsia="HG丸ｺﾞｼｯｸM-PRO" w:hAnsi="HG丸ｺﾞｼｯｸM-PRO"/>
          <w:color w:val="000000" w:themeColor="text1"/>
          <w:kern w:val="24"/>
          <w:szCs w:val="21"/>
        </w:rPr>
      </w:pPr>
    </w:p>
    <w:p w14:paraId="3DA07284" w14:textId="15CA45B5" w:rsidR="00EC143C" w:rsidRPr="00567AAE" w:rsidRDefault="00B62615" w:rsidP="00EC143C">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2)</w:t>
      </w:r>
      <w:r w:rsidR="00EC143C" w:rsidRPr="00567AAE">
        <w:rPr>
          <w:rFonts w:ascii="HG丸ｺﾞｼｯｸM-PRO" w:eastAsia="HG丸ｺﾞｼｯｸM-PRO" w:hAnsi="HG丸ｺﾞｼｯｸM-PRO" w:hint="eastAsia"/>
        </w:rPr>
        <w:t>具体的なLCC比較検討対象機器</w:t>
      </w:r>
      <w:r w:rsidR="00EC143C" w:rsidRPr="00A51D14">
        <w:rPr>
          <w:rFonts w:ascii="HG丸ｺﾞｼｯｸM-PRO" w:eastAsia="HG丸ｺﾞｼｯｸM-PRO" w:hAnsi="HG丸ｺﾞｼｯｸM-PRO" w:hint="eastAsia"/>
        </w:rPr>
        <w:t>選別</w:t>
      </w:r>
      <w:r w:rsidR="00A51D14">
        <w:rPr>
          <w:rFonts w:ascii="HG丸ｺﾞｼｯｸM-PRO" w:eastAsia="HG丸ｺﾞｼｯｸM-PRO" w:hAnsi="HG丸ｺﾞｼｯｸM-PRO" w:hint="eastAsia"/>
        </w:rPr>
        <w:t>フ</w:t>
      </w:r>
      <w:r w:rsidR="00A62D2A" w:rsidRPr="00A51D14">
        <w:rPr>
          <w:rFonts w:ascii="HG丸ｺﾞｼｯｸM-PRO" w:eastAsia="HG丸ｺﾞｼｯｸM-PRO" w:hAnsi="HG丸ｺﾞｼｯｸM-PRO" w:hint="eastAsia"/>
        </w:rPr>
        <w:t>ロー</w:t>
      </w:r>
      <w:r w:rsidR="00081E8C" w:rsidRPr="00A51D14">
        <w:rPr>
          <w:rFonts w:ascii="HG丸ｺﾞｼｯｸM-PRO" w:eastAsia="HG丸ｺﾞｼｯｸM-PRO" w:hAnsi="HG丸ｺﾞｼｯｸM-PRO" w:hint="eastAsia"/>
        </w:rPr>
        <w:t>は次</w:t>
      </w:r>
      <w:r w:rsidR="00EC143C" w:rsidRPr="00A51D14">
        <w:rPr>
          <w:rFonts w:ascii="HG丸ｺﾞｼｯｸM-PRO" w:eastAsia="HG丸ｺﾞｼｯｸM-PRO" w:hAnsi="HG丸ｺﾞｼｯｸM-PRO" w:hint="eastAsia"/>
        </w:rPr>
        <w:t>に示す</w:t>
      </w:r>
      <w:r w:rsidR="00075C30" w:rsidRPr="00A51D14">
        <w:rPr>
          <w:rFonts w:ascii="HG丸ｺﾞｼｯｸM-PRO" w:eastAsia="HG丸ｺﾞｼｯｸM-PRO" w:hAnsi="HG丸ｺﾞｼｯｸM-PRO" w:hint="eastAsia"/>
        </w:rPr>
        <w:t>もの</w:t>
      </w:r>
      <w:r w:rsidR="00A62D2A" w:rsidRPr="00A51D14">
        <w:rPr>
          <w:rFonts w:ascii="HG丸ｺﾞｼｯｸM-PRO" w:eastAsia="HG丸ｺﾞｼｯｸM-PRO" w:hAnsi="HG丸ｺﾞｼｯｸM-PRO" w:hint="eastAsia"/>
        </w:rPr>
        <w:t>を基本とする</w:t>
      </w:r>
      <w:r w:rsidR="00EC143C" w:rsidRPr="00A51D14">
        <w:rPr>
          <w:rFonts w:ascii="HG丸ｺﾞｼｯｸM-PRO" w:eastAsia="HG丸ｺﾞｼｯｸM-PRO" w:hAnsi="HG丸ｺﾞｼｯｸM-PRO" w:hint="eastAsia"/>
        </w:rPr>
        <w:t>。</w:t>
      </w:r>
    </w:p>
    <w:p w14:paraId="3DA07285" w14:textId="3FBB327E" w:rsidR="00044A21" w:rsidRPr="00567AAE" w:rsidRDefault="00EC143C" w:rsidP="00C349E1">
      <w:pPr>
        <w:pStyle w:val="4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lastRenderedPageBreak/>
        <w:t>①</w:t>
      </w:r>
      <w:r w:rsidR="00044A21" w:rsidRPr="00567AAE">
        <w:rPr>
          <w:rFonts w:ascii="HG丸ｺﾞｼｯｸM-PRO" w:eastAsia="HG丸ｺﾞｼｯｸM-PRO" w:hAnsi="HG丸ｺﾞｼｯｸM-PRO" w:hint="eastAsia"/>
        </w:rPr>
        <w:t>中分類単位での</w:t>
      </w:r>
      <w:r w:rsidR="001848F2" w:rsidRPr="00567AAE">
        <w:rPr>
          <w:rFonts w:ascii="HG丸ｺﾞｼｯｸM-PRO" w:eastAsia="HG丸ｺﾞｼｯｸM-PRO" w:hAnsi="HG丸ｺﾞｼｯｸM-PRO" w:hint="eastAsia"/>
          <w:color w:val="000000" w:themeColor="text1"/>
          <w:kern w:val="24"/>
          <w:szCs w:val="21"/>
        </w:rPr>
        <w:t>選別フロー</w:t>
      </w:r>
      <w:r w:rsidR="00651468" w:rsidRPr="00567AAE">
        <w:rPr>
          <w:rFonts w:ascii="HG丸ｺﾞｼｯｸM-PRO" w:eastAsia="HG丸ｺﾞｼｯｸM-PRO" w:hAnsi="HG丸ｺﾞｼｯｸM-PRO" w:hint="eastAsia"/>
          <w:color w:val="000000" w:themeColor="text1"/>
          <w:kern w:val="24"/>
          <w:szCs w:val="21"/>
        </w:rPr>
        <w:t>（ステップ1）</w:t>
      </w:r>
    </w:p>
    <w:p w14:paraId="3DA07286" w14:textId="77777777" w:rsidR="005540B0" w:rsidRPr="00567AAE" w:rsidRDefault="004627D2" w:rsidP="005540B0">
      <w:pPr>
        <w:ind w:leftChars="129" w:left="271"/>
        <w:rPr>
          <w:rFonts w:ascii="HG丸ｺﾞｼｯｸM-PRO" w:eastAsia="HG丸ｺﾞｼｯｸM-PRO" w:hAnsi="HG丸ｺﾞｼｯｸM-PRO"/>
        </w:rPr>
      </w:pPr>
      <w:r w:rsidRPr="00567AAE">
        <w:rPr>
          <w:rFonts w:ascii="HG丸ｺﾞｼｯｸM-PRO" w:eastAsia="HG丸ｺﾞｼｯｸM-PRO" w:hAnsi="HG丸ｺﾞｼｯｸM-PRO" w:hint="eastAsia"/>
          <w:noProof/>
        </w:rPr>
        <mc:AlternateContent>
          <mc:Choice Requires="wpg">
            <w:drawing>
              <wp:anchor distT="0" distB="0" distL="114300" distR="114300" simplePos="0" relativeHeight="252210176" behindDoc="0" locked="0" layoutInCell="1" allowOverlap="1" wp14:anchorId="3DA077B0" wp14:editId="4EB846C2">
                <wp:simplePos x="0" y="0"/>
                <wp:positionH relativeFrom="column">
                  <wp:posOffset>328295</wp:posOffset>
                </wp:positionH>
                <wp:positionV relativeFrom="paragraph">
                  <wp:posOffset>137795</wp:posOffset>
                </wp:positionV>
                <wp:extent cx="5391150" cy="5563235"/>
                <wp:effectExtent l="0" t="0" r="19050" b="18415"/>
                <wp:wrapNone/>
                <wp:docPr id="47154" name="グループ化 47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1150" cy="5563235"/>
                          <a:chOff x="2506" y="6003"/>
                          <a:chExt cx="8490" cy="8761"/>
                        </a:xfrm>
                      </wpg:grpSpPr>
                      <wps:wsp>
                        <wps:cNvPr id="47155" name="AutoShape 123"/>
                        <wps:cNvSpPr>
                          <a:spLocks noChangeArrowheads="1"/>
                        </wps:cNvSpPr>
                        <wps:spPr bwMode="auto">
                          <a:xfrm>
                            <a:off x="2506" y="6003"/>
                            <a:ext cx="3660" cy="907"/>
                          </a:xfrm>
                          <a:prstGeom prst="flowChartTerminator">
                            <a:avLst/>
                          </a:prstGeom>
                          <a:solidFill>
                            <a:srgbClr val="FFFFFF"/>
                          </a:solidFill>
                          <a:ln w="9525">
                            <a:solidFill>
                              <a:srgbClr val="000000"/>
                            </a:solidFill>
                            <a:miter lim="800000"/>
                            <a:headEnd/>
                            <a:tailEnd/>
                          </a:ln>
                        </wps:spPr>
                        <wps:txbx>
                          <w:txbxContent>
                            <w:p w14:paraId="3DA07953" w14:textId="77777777" w:rsidR="00B92A0A" w:rsidRPr="00A00C74" w:rsidRDefault="00B92A0A" w:rsidP="00A00C74">
                              <w:pPr>
                                <w:snapToGrid w:val="0"/>
                                <w:spacing w:line="240" w:lineRule="exact"/>
                                <w:jc w:val="center"/>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START（中分類単位で判定）</w:t>
                              </w:r>
                            </w:p>
                            <w:p w14:paraId="3DA07954" w14:textId="77777777" w:rsidR="00B92A0A" w:rsidRPr="00A00C74" w:rsidRDefault="00B92A0A" w:rsidP="00A00C74">
                              <w:pPr>
                                <w:snapToGrid w:val="0"/>
                                <w:spacing w:line="240" w:lineRule="exact"/>
                                <w:jc w:val="center"/>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※判定は代表となる機器で実施</w:t>
                              </w:r>
                            </w:p>
                          </w:txbxContent>
                        </wps:txbx>
                        <wps:bodyPr rot="0" vert="horz" wrap="square" lIns="74295" tIns="8890" rIns="74295" bIns="8890" anchor="ctr" anchorCtr="0" upright="1">
                          <a:noAutofit/>
                        </wps:bodyPr>
                      </wps:wsp>
                      <wps:wsp>
                        <wps:cNvPr id="47156" name="Line 124"/>
                        <wps:cNvCnPr/>
                        <wps:spPr bwMode="auto">
                          <a:xfrm>
                            <a:off x="4336" y="13366"/>
                            <a:ext cx="0" cy="7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157" name="Text Box 125"/>
                        <wps:cNvSpPr txBox="1">
                          <a:spLocks noChangeArrowheads="1"/>
                        </wps:cNvSpPr>
                        <wps:spPr bwMode="auto">
                          <a:xfrm>
                            <a:off x="4426" y="10180"/>
                            <a:ext cx="100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55" w14:textId="77777777" w:rsidR="00B92A0A" w:rsidRPr="004627D2" w:rsidRDefault="00B92A0A" w:rsidP="004627D2">
                              <w:pPr>
                                <w:snapToGrid w:val="0"/>
                                <w:rPr>
                                  <w:rFonts w:ascii="HG丸ｺﾞｼｯｸM-PRO" w:eastAsia="HG丸ｺﾞｼｯｸM-PRO" w:hAnsi="HG丸ｺﾞｼｯｸM-PRO"/>
                                  <w:szCs w:val="21"/>
                                </w:rPr>
                              </w:pPr>
                              <w:r w:rsidRPr="004627D2">
                                <w:rPr>
                                  <w:rFonts w:ascii="HG丸ｺﾞｼｯｸM-PRO" w:eastAsia="HG丸ｺﾞｼｯｸM-PRO" w:hAnsi="HG丸ｺﾞｼｯｸM-PRO" w:hint="eastAsia"/>
                                  <w:szCs w:val="21"/>
                                </w:rPr>
                                <w:t>No</w:t>
                              </w:r>
                            </w:p>
                          </w:txbxContent>
                        </wps:txbx>
                        <wps:bodyPr rot="0" vert="horz" wrap="square" lIns="74295" tIns="8890" rIns="74295" bIns="8890" anchor="t" anchorCtr="0" upright="1">
                          <a:noAutofit/>
                        </wps:bodyPr>
                      </wps:wsp>
                      <wps:wsp>
                        <wps:cNvPr id="47158" name="Text Box 126"/>
                        <wps:cNvSpPr txBox="1">
                          <a:spLocks noChangeArrowheads="1"/>
                        </wps:cNvSpPr>
                        <wps:spPr bwMode="auto">
                          <a:xfrm>
                            <a:off x="5851" y="10870"/>
                            <a:ext cx="82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56" w14:textId="77777777" w:rsidR="00B92A0A" w:rsidRPr="004627D2" w:rsidRDefault="00B92A0A" w:rsidP="004627D2">
                              <w:pPr>
                                <w:rPr>
                                  <w:rFonts w:ascii="HG丸ｺﾞｼｯｸM-PRO" w:eastAsia="HG丸ｺﾞｼｯｸM-PRO" w:hAnsi="HG丸ｺﾞｼｯｸM-PRO"/>
                                  <w:sz w:val="18"/>
                                  <w:szCs w:val="18"/>
                                </w:rPr>
                              </w:pPr>
                              <w:r w:rsidRPr="004627D2">
                                <w:rPr>
                                  <w:rFonts w:ascii="HG丸ｺﾞｼｯｸM-PRO" w:eastAsia="HG丸ｺﾞｼｯｸM-PRO" w:hAnsi="HG丸ｺﾞｼｯｸM-PRO" w:hint="eastAsia"/>
                                  <w:sz w:val="18"/>
                                  <w:szCs w:val="18"/>
                                </w:rPr>
                                <w:t>Yes</w:t>
                              </w:r>
                            </w:p>
                          </w:txbxContent>
                        </wps:txbx>
                        <wps:bodyPr rot="0" vert="horz" wrap="square" lIns="74295" tIns="8890" rIns="74295" bIns="8890" anchor="t" anchorCtr="0" upright="1">
                          <a:noAutofit/>
                        </wps:bodyPr>
                      </wps:wsp>
                      <wps:wsp>
                        <wps:cNvPr id="47159" name="Text Box 127"/>
                        <wps:cNvSpPr txBox="1">
                          <a:spLocks noChangeArrowheads="1"/>
                        </wps:cNvSpPr>
                        <wps:spPr bwMode="auto">
                          <a:xfrm>
                            <a:off x="4336" y="13336"/>
                            <a:ext cx="82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57" w14:textId="77777777" w:rsidR="00B92A0A" w:rsidRPr="004627D2" w:rsidRDefault="00B92A0A" w:rsidP="004627D2">
                              <w:pPr>
                                <w:rPr>
                                  <w:rFonts w:ascii="HG丸ｺﾞｼｯｸM-PRO" w:eastAsia="HG丸ｺﾞｼｯｸM-PRO" w:hAnsi="HG丸ｺﾞｼｯｸM-PRO"/>
                                  <w:szCs w:val="21"/>
                                </w:rPr>
                              </w:pPr>
                              <w:r w:rsidRPr="004627D2">
                                <w:rPr>
                                  <w:rFonts w:ascii="HG丸ｺﾞｼｯｸM-PRO" w:eastAsia="HG丸ｺﾞｼｯｸM-PRO" w:hAnsi="HG丸ｺﾞｼｯｸM-PRO" w:hint="eastAsia"/>
                                  <w:szCs w:val="21"/>
                                </w:rPr>
                                <w:t>No</w:t>
                              </w:r>
                            </w:p>
                          </w:txbxContent>
                        </wps:txbx>
                        <wps:bodyPr rot="0" vert="horz" wrap="square" lIns="74295" tIns="8890" rIns="74295" bIns="8890" anchor="t" anchorCtr="0" upright="1">
                          <a:noAutofit/>
                        </wps:bodyPr>
                      </wps:wsp>
                      <wps:wsp>
                        <wps:cNvPr id="47160" name="AutoShape 128"/>
                        <wps:cNvSpPr>
                          <a:spLocks noChangeArrowheads="1"/>
                        </wps:cNvSpPr>
                        <wps:spPr bwMode="auto">
                          <a:xfrm>
                            <a:off x="2667" y="14089"/>
                            <a:ext cx="3352" cy="675"/>
                          </a:xfrm>
                          <a:prstGeom prst="flowChartProcess">
                            <a:avLst/>
                          </a:prstGeom>
                          <a:solidFill>
                            <a:srgbClr val="FFFFFF"/>
                          </a:solidFill>
                          <a:ln w="9525">
                            <a:solidFill>
                              <a:srgbClr val="000000"/>
                            </a:solidFill>
                            <a:miter lim="800000"/>
                            <a:headEnd/>
                            <a:tailEnd/>
                          </a:ln>
                        </wps:spPr>
                        <wps:txbx>
                          <w:txbxContent>
                            <w:p w14:paraId="3DA07958" w14:textId="77777777" w:rsidR="00B92A0A" w:rsidRPr="00A00C74" w:rsidRDefault="00B92A0A" w:rsidP="00065DF8">
                              <w:pPr>
                                <w:spacing w:line="240" w:lineRule="exact"/>
                                <w:ind w:left="420" w:hangingChars="200" w:hanging="420"/>
                                <w:jc w:val="center"/>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E : 小分類単位での検討対象</w:t>
                              </w:r>
                            </w:p>
                            <w:p w14:paraId="3DA07959" w14:textId="77777777" w:rsidR="00B92A0A" w:rsidRPr="00A00C74" w:rsidRDefault="00B92A0A" w:rsidP="00065DF8">
                              <w:pPr>
                                <w:spacing w:line="240" w:lineRule="exact"/>
                                <w:ind w:left="420" w:hangingChars="200" w:hanging="420"/>
                                <w:jc w:val="center"/>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⇒ステップ2へ</w:t>
                              </w:r>
                            </w:p>
                          </w:txbxContent>
                        </wps:txbx>
                        <wps:bodyPr rot="0" vert="horz" wrap="square" lIns="74295" tIns="8890" rIns="74295" bIns="8890" anchor="ctr" anchorCtr="0" upright="1">
                          <a:noAutofit/>
                        </wps:bodyPr>
                      </wps:wsp>
                      <wps:wsp>
                        <wps:cNvPr id="47161" name="Rectangle 129"/>
                        <wps:cNvSpPr>
                          <a:spLocks noChangeArrowheads="1"/>
                        </wps:cNvSpPr>
                        <wps:spPr bwMode="auto">
                          <a:xfrm>
                            <a:off x="6676" y="7390"/>
                            <a:ext cx="4320" cy="7207"/>
                          </a:xfrm>
                          <a:prstGeom prst="rect">
                            <a:avLst/>
                          </a:prstGeom>
                          <a:noFill/>
                          <a:ln w="127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7162" name="Text Box 130"/>
                        <wps:cNvSpPr txBox="1">
                          <a:spLocks noChangeArrowheads="1"/>
                        </wps:cNvSpPr>
                        <wps:spPr bwMode="auto">
                          <a:xfrm>
                            <a:off x="7462" y="7177"/>
                            <a:ext cx="2432"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A0795A" w14:textId="77777777" w:rsidR="00B92A0A" w:rsidRPr="004627D2" w:rsidRDefault="00B92A0A" w:rsidP="004627D2">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LCC比較</w:t>
                              </w:r>
                              <w:r w:rsidRPr="004627D2">
                                <w:rPr>
                                  <w:rFonts w:ascii="HG丸ｺﾞｼｯｸM-PRO" w:eastAsia="HG丸ｺﾞｼｯｸM-PRO" w:hAnsi="HG丸ｺﾞｼｯｸM-PRO" w:hint="eastAsia"/>
                                  <w:szCs w:val="21"/>
                                </w:rPr>
                                <w:t>検討</w:t>
                              </w:r>
                              <w:r>
                                <w:rPr>
                                  <w:rFonts w:ascii="HG丸ｺﾞｼｯｸM-PRO" w:eastAsia="HG丸ｺﾞｼｯｸM-PRO" w:hAnsi="HG丸ｺﾞｼｯｸM-PRO" w:hint="eastAsia"/>
                                  <w:szCs w:val="21"/>
                                </w:rPr>
                                <w:t>の</w:t>
                              </w:r>
                              <w:r w:rsidRPr="004627D2">
                                <w:rPr>
                                  <w:rFonts w:ascii="HG丸ｺﾞｼｯｸM-PRO" w:eastAsia="HG丸ｺﾞｼｯｸM-PRO" w:hAnsi="HG丸ｺﾞｼｯｸM-PRO" w:hint="eastAsia"/>
                                  <w:szCs w:val="21"/>
                                </w:rPr>
                                <w:t>対象外</w:t>
                              </w:r>
                            </w:p>
                          </w:txbxContent>
                        </wps:txbx>
                        <wps:bodyPr rot="0" vert="horz" wrap="none" lIns="74295" tIns="8890" rIns="74295" bIns="8890" anchor="t" anchorCtr="0" upright="1">
                          <a:spAutoFit/>
                        </wps:bodyPr>
                      </wps:wsp>
                      <wps:wsp>
                        <wps:cNvPr id="47163" name="AutoShape 131"/>
                        <wps:cNvSpPr>
                          <a:spLocks noChangeArrowheads="1"/>
                        </wps:cNvSpPr>
                        <wps:spPr bwMode="auto">
                          <a:xfrm>
                            <a:off x="6931" y="9998"/>
                            <a:ext cx="3975" cy="2079"/>
                          </a:xfrm>
                          <a:prstGeom prst="flowChartProcess">
                            <a:avLst/>
                          </a:prstGeom>
                          <a:solidFill>
                            <a:srgbClr val="FFFFFF"/>
                          </a:solidFill>
                          <a:ln w="9525">
                            <a:solidFill>
                              <a:srgbClr val="000000"/>
                            </a:solidFill>
                            <a:miter lim="800000"/>
                            <a:headEnd/>
                            <a:tailEnd/>
                          </a:ln>
                        </wps:spPr>
                        <wps:txbx>
                          <w:txbxContent>
                            <w:p w14:paraId="3DA0795B" w14:textId="77777777" w:rsidR="00B92A0A" w:rsidRPr="00A00C74" w:rsidRDefault="00B92A0A" w:rsidP="00065DF8">
                              <w:pPr>
                                <w:spacing w:line="240" w:lineRule="exact"/>
                                <w:ind w:left="420" w:hangingChars="200" w:hanging="42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C</w:t>
                              </w:r>
                              <w:r>
                                <w:rPr>
                                  <w:rFonts w:ascii="HG丸ｺﾞｼｯｸM-PRO" w:eastAsia="HG丸ｺﾞｼｯｸM-PRO" w:hAnsi="HG丸ｺﾞｼｯｸM-PRO" w:hint="eastAsia"/>
                                  <w:color w:val="000000"/>
                                  <w:szCs w:val="21"/>
                                </w:rPr>
                                <w:t>：</w:t>
                              </w:r>
                              <w:r w:rsidRPr="00A00C74">
                                <w:rPr>
                                  <w:rFonts w:ascii="HG丸ｺﾞｼｯｸM-PRO" w:eastAsia="HG丸ｺﾞｼｯｸM-PRO" w:hAnsi="HG丸ｺﾞｼｯｸM-PRO" w:hint="eastAsia"/>
                                  <w:color w:val="000000"/>
                                  <w:szCs w:val="21"/>
                                </w:rPr>
                                <w:t>他事業で実施</w:t>
                              </w:r>
                            </w:p>
                            <w:p w14:paraId="3DA0795C" w14:textId="77777777" w:rsidR="00B92A0A" w:rsidRPr="00A00C74" w:rsidRDefault="00B92A0A"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・高度処理化</w:t>
                              </w:r>
                            </w:p>
                            <w:p w14:paraId="3DA0795D" w14:textId="77777777" w:rsidR="00B92A0A" w:rsidRPr="00A00C74" w:rsidRDefault="00B92A0A"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・耐水化</w:t>
                              </w:r>
                            </w:p>
                            <w:p w14:paraId="3DA0795E" w14:textId="77777777" w:rsidR="00B92A0A" w:rsidRPr="00A00C74" w:rsidRDefault="00B92A0A"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・合流改善</w:t>
                              </w:r>
                            </w:p>
                            <w:p w14:paraId="3DA0795F" w14:textId="77777777" w:rsidR="00B92A0A" w:rsidRPr="00A00C74" w:rsidRDefault="00B92A0A"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・耐震化</w:t>
                              </w:r>
                            </w:p>
                            <w:p w14:paraId="3DA07960" w14:textId="77777777" w:rsidR="00B92A0A" w:rsidRPr="00A00C74" w:rsidRDefault="00B92A0A"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・地球温暖化対策</w:t>
                              </w:r>
                            </w:p>
                            <w:p w14:paraId="3DA07961" w14:textId="77777777" w:rsidR="00B92A0A" w:rsidRPr="00A00C74" w:rsidRDefault="00B92A0A"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★高度処理化（機能向上）は新設扱いとなり、計画策定も不要</w:t>
                              </w:r>
                            </w:p>
                          </w:txbxContent>
                        </wps:txbx>
                        <wps:bodyPr rot="0" vert="horz" wrap="square" lIns="74295" tIns="8890" rIns="74295" bIns="8890" anchor="ctr" anchorCtr="0" upright="1">
                          <a:noAutofit/>
                        </wps:bodyPr>
                      </wps:wsp>
                      <wps:wsp>
                        <wps:cNvPr id="47164" name="Text Box 132"/>
                        <wps:cNvSpPr txBox="1">
                          <a:spLocks noChangeArrowheads="1"/>
                        </wps:cNvSpPr>
                        <wps:spPr bwMode="auto">
                          <a:xfrm>
                            <a:off x="4411" y="11905"/>
                            <a:ext cx="100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62" w14:textId="77777777" w:rsidR="00B92A0A" w:rsidRPr="004627D2" w:rsidRDefault="00B92A0A" w:rsidP="004627D2">
                              <w:pPr>
                                <w:snapToGrid w:val="0"/>
                                <w:rPr>
                                  <w:rFonts w:ascii="HG丸ｺﾞｼｯｸM-PRO" w:eastAsia="HG丸ｺﾞｼｯｸM-PRO" w:hAnsi="HG丸ｺﾞｼｯｸM-PRO"/>
                                  <w:szCs w:val="21"/>
                                </w:rPr>
                              </w:pPr>
                              <w:r w:rsidRPr="004627D2">
                                <w:rPr>
                                  <w:rFonts w:ascii="HG丸ｺﾞｼｯｸM-PRO" w:eastAsia="HG丸ｺﾞｼｯｸM-PRO" w:hAnsi="HG丸ｺﾞｼｯｸM-PRO" w:hint="eastAsia"/>
                                  <w:szCs w:val="21"/>
                                </w:rPr>
                                <w:t>No</w:t>
                              </w:r>
                            </w:p>
                          </w:txbxContent>
                        </wps:txbx>
                        <wps:bodyPr rot="0" vert="horz" wrap="square" lIns="74295" tIns="8890" rIns="74295" bIns="8890" anchor="t" anchorCtr="0" upright="1">
                          <a:noAutofit/>
                        </wps:bodyPr>
                      </wps:wsp>
                      <wps:wsp>
                        <wps:cNvPr id="47165" name="Line 133"/>
                        <wps:cNvCnPr/>
                        <wps:spPr bwMode="auto">
                          <a:xfrm>
                            <a:off x="4336" y="6937"/>
                            <a:ext cx="0" cy="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167" name="AutoShape 135"/>
                        <wps:cNvSpPr>
                          <a:spLocks noChangeArrowheads="1"/>
                        </wps:cNvSpPr>
                        <wps:spPr bwMode="auto">
                          <a:xfrm>
                            <a:off x="6901" y="7650"/>
                            <a:ext cx="3990" cy="690"/>
                          </a:xfrm>
                          <a:prstGeom prst="flowChartProcess">
                            <a:avLst/>
                          </a:prstGeom>
                          <a:solidFill>
                            <a:srgbClr val="FFFFFF"/>
                          </a:solidFill>
                          <a:ln w="9525">
                            <a:solidFill>
                              <a:srgbClr val="000000"/>
                            </a:solidFill>
                            <a:miter lim="800000"/>
                            <a:headEnd/>
                            <a:tailEnd/>
                          </a:ln>
                        </wps:spPr>
                        <wps:txbx>
                          <w:txbxContent>
                            <w:p w14:paraId="3DA07963" w14:textId="77777777" w:rsidR="00B92A0A" w:rsidRPr="00A00C74" w:rsidRDefault="00B92A0A" w:rsidP="00065DF8">
                              <w:pPr>
                                <w:spacing w:line="240" w:lineRule="exact"/>
                                <w:ind w:left="420" w:hangingChars="200" w:hanging="420"/>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A</w:t>
                              </w:r>
                              <w:r>
                                <w:rPr>
                                  <w:rFonts w:ascii="HG丸ｺﾞｼｯｸM-PRO" w:eastAsia="HG丸ｺﾞｼｯｸM-PRO" w:hAnsi="HG丸ｺﾞｼｯｸM-PRO" w:hint="eastAsia"/>
                                  <w:szCs w:val="21"/>
                                </w:rPr>
                                <w:t>：</w:t>
                              </w:r>
                              <w:r w:rsidRPr="00A00C74">
                                <w:rPr>
                                  <w:rFonts w:ascii="HG丸ｺﾞｼｯｸM-PRO" w:eastAsia="HG丸ｺﾞｼｯｸM-PRO" w:hAnsi="HG丸ｺﾞｼｯｸM-PRO" w:hint="eastAsia"/>
                                  <w:szCs w:val="21"/>
                                </w:rPr>
                                <w:t>原則維持管理</w:t>
                              </w:r>
                            </w:p>
                            <w:p w14:paraId="3DA07964" w14:textId="77777777" w:rsidR="00B92A0A" w:rsidRPr="00A00C74" w:rsidRDefault="00B92A0A" w:rsidP="00065DF8">
                              <w:pPr>
                                <w:spacing w:line="240" w:lineRule="exact"/>
                                <w:ind w:leftChars="100" w:left="420" w:hangingChars="100" w:hanging="210"/>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★機能低下は補修で対応</w:t>
                              </w:r>
                            </w:p>
                          </w:txbxContent>
                        </wps:txbx>
                        <wps:bodyPr rot="0" vert="horz" wrap="square" lIns="74295" tIns="8890" rIns="74295" bIns="8890" anchor="ctr" anchorCtr="0" upright="1">
                          <a:noAutofit/>
                        </wps:bodyPr>
                      </wps:wsp>
                      <wps:wsp>
                        <wps:cNvPr id="3151" name="Text Box 136"/>
                        <wps:cNvSpPr txBox="1">
                          <a:spLocks noChangeArrowheads="1"/>
                        </wps:cNvSpPr>
                        <wps:spPr bwMode="auto">
                          <a:xfrm>
                            <a:off x="6016" y="7642"/>
                            <a:ext cx="639"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65" w14:textId="77777777" w:rsidR="00B92A0A" w:rsidRPr="004627D2" w:rsidRDefault="00B92A0A" w:rsidP="004627D2">
                              <w:pPr>
                                <w:rPr>
                                  <w:rFonts w:ascii="HG丸ｺﾞｼｯｸM-PRO" w:eastAsia="HG丸ｺﾞｼｯｸM-PRO" w:hAnsi="HG丸ｺﾞｼｯｸM-PRO"/>
                                  <w:sz w:val="18"/>
                                  <w:szCs w:val="18"/>
                                </w:rPr>
                              </w:pPr>
                              <w:r w:rsidRPr="004627D2">
                                <w:rPr>
                                  <w:rFonts w:ascii="HG丸ｺﾞｼｯｸM-PRO" w:eastAsia="HG丸ｺﾞｼｯｸM-PRO" w:hAnsi="HG丸ｺﾞｼｯｸM-PRO" w:hint="eastAsia"/>
                                  <w:sz w:val="18"/>
                                  <w:szCs w:val="18"/>
                                </w:rPr>
                                <w:t>Yes</w:t>
                              </w:r>
                            </w:p>
                          </w:txbxContent>
                        </wps:txbx>
                        <wps:bodyPr rot="0" vert="horz" wrap="square" lIns="74295" tIns="8890" rIns="74295" bIns="8890" anchor="t" anchorCtr="0" upright="1">
                          <a:noAutofit/>
                        </wps:bodyPr>
                      </wps:wsp>
                      <wps:wsp>
                        <wps:cNvPr id="3152" name="Line 137"/>
                        <wps:cNvCnPr/>
                        <wps:spPr bwMode="auto">
                          <a:xfrm>
                            <a:off x="5956" y="8005"/>
                            <a:ext cx="9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53" name="Text Box 138"/>
                        <wps:cNvSpPr txBox="1">
                          <a:spLocks noChangeArrowheads="1"/>
                        </wps:cNvSpPr>
                        <wps:spPr bwMode="auto">
                          <a:xfrm>
                            <a:off x="4471" y="8605"/>
                            <a:ext cx="100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66" w14:textId="77777777" w:rsidR="00B92A0A" w:rsidRPr="00313B1C" w:rsidRDefault="00B92A0A" w:rsidP="004627D2">
                              <w:pPr>
                                <w:snapToGrid w:val="0"/>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No</w:t>
                              </w:r>
                            </w:p>
                          </w:txbxContent>
                        </wps:txbx>
                        <wps:bodyPr rot="0" vert="horz" wrap="square" lIns="74295" tIns="8890" rIns="74295" bIns="8890" anchor="t" anchorCtr="0" upright="1">
                          <a:noAutofit/>
                        </wps:bodyPr>
                      </wps:wsp>
                      <wps:wsp>
                        <wps:cNvPr id="3154" name="Line 139"/>
                        <wps:cNvCnPr/>
                        <wps:spPr bwMode="auto">
                          <a:xfrm>
                            <a:off x="4336" y="8542"/>
                            <a:ext cx="0" cy="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56" name="AutoShape 141"/>
                        <wps:cNvSpPr>
                          <a:spLocks noChangeArrowheads="1"/>
                        </wps:cNvSpPr>
                        <wps:spPr bwMode="auto">
                          <a:xfrm>
                            <a:off x="6901" y="9375"/>
                            <a:ext cx="4020" cy="450"/>
                          </a:xfrm>
                          <a:prstGeom prst="flowChartProcess">
                            <a:avLst/>
                          </a:prstGeom>
                          <a:solidFill>
                            <a:srgbClr val="FFFFFF"/>
                          </a:solidFill>
                          <a:ln w="9525">
                            <a:solidFill>
                              <a:srgbClr val="000000"/>
                            </a:solidFill>
                            <a:miter lim="800000"/>
                            <a:headEnd/>
                            <a:tailEnd/>
                          </a:ln>
                        </wps:spPr>
                        <wps:txbx>
                          <w:txbxContent>
                            <w:p w14:paraId="3DA07967" w14:textId="77777777" w:rsidR="00B92A0A" w:rsidRPr="00A00C74" w:rsidRDefault="00B92A0A" w:rsidP="00065DF8">
                              <w:pPr>
                                <w:spacing w:line="240" w:lineRule="exact"/>
                                <w:ind w:left="420" w:hangingChars="200" w:hanging="420"/>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B</w:t>
                              </w:r>
                              <w:r>
                                <w:rPr>
                                  <w:rFonts w:ascii="HG丸ｺﾞｼｯｸM-PRO" w:eastAsia="HG丸ｺﾞｼｯｸM-PRO" w:hAnsi="HG丸ｺﾞｼｯｸM-PRO" w:hint="eastAsia"/>
                                  <w:szCs w:val="21"/>
                                </w:rPr>
                                <w:t>：</w:t>
                              </w:r>
                              <w:r w:rsidRPr="00A00C74">
                                <w:rPr>
                                  <w:rFonts w:ascii="HG丸ｺﾞｼｯｸM-PRO" w:eastAsia="HG丸ｺﾞｼｯｸM-PRO" w:hAnsi="HG丸ｺﾞｼｯｸM-PRO" w:hint="eastAsia"/>
                                  <w:szCs w:val="21"/>
                                </w:rPr>
                                <w:t>原則維持管理</w:t>
                              </w:r>
                            </w:p>
                          </w:txbxContent>
                        </wps:txbx>
                        <wps:bodyPr rot="0" vert="horz" wrap="square" lIns="74295" tIns="8890" rIns="74295" bIns="8890" anchor="ctr" anchorCtr="0" upright="1">
                          <a:noAutofit/>
                        </wps:bodyPr>
                      </wps:wsp>
                      <wps:wsp>
                        <wps:cNvPr id="3157" name="Text Box 142"/>
                        <wps:cNvSpPr txBox="1">
                          <a:spLocks noChangeArrowheads="1"/>
                        </wps:cNvSpPr>
                        <wps:spPr bwMode="auto">
                          <a:xfrm>
                            <a:off x="5911" y="9247"/>
                            <a:ext cx="61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68" w14:textId="77777777" w:rsidR="00B92A0A" w:rsidRPr="004627D2" w:rsidRDefault="00B92A0A" w:rsidP="004627D2">
                              <w:pPr>
                                <w:rPr>
                                  <w:rFonts w:ascii="HG丸ｺﾞｼｯｸM-PRO" w:eastAsia="HG丸ｺﾞｼｯｸM-PRO" w:hAnsi="HG丸ｺﾞｼｯｸM-PRO"/>
                                  <w:sz w:val="18"/>
                                  <w:szCs w:val="18"/>
                                </w:rPr>
                              </w:pPr>
                              <w:r w:rsidRPr="004627D2">
                                <w:rPr>
                                  <w:rFonts w:ascii="HG丸ｺﾞｼｯｸM-PRO" w:eastAsia="HG丸ｺﾞｼｯｸM-PRO" w:hAnsi="HG丸ｺﾞｼｯｸM-PRO" w:hint="eastAsia"/>
                                  <w:sz w:val="18"/>
                                  <w:szCs w:val="18"/>
                                </w:rPr>
                                <w:t>Yes</w:t>
                              </w:r>
                            </w:p>
                          </w:txbxContent>
                        </wps:txbx>
                        <wps:bodyPr rot="0" vert="horz" wrap="square" lIns="74295" tIns="8890" rIns="74295" bIns="8890" anchor="t" anchorCtr="0" upright="1">
                          <a:noAutofit/>
                        </wps:bodyPr>
                      </wps:wsp>
                      <wps:wsp>
                        <wps:cNvPr id="3158" name="Line 143"/>
                        <wps:cNvCnPr/>
                        <wps:spPr bwMode="auto">
                          <a:xfrm>
                            <a:off x="5956" y="9610"/>
                            <a:ext cx="9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59" name="Line 144"/>
                        <wps:cNvCnPr/>
                        <wps:spPr bwMode="auto">
                          <a:xfrm>
                            <a:off x="4336" y="10147"/>
                            <a:ext cx="0" cy="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1" name="Line 146"/>
                        <wps:cNvCnPr/>
                        <wps:spPr bwMode="auto">
                          <a:xfrm>
                            <a:off x="5956" y="11215"/>
                            <a:ext cx="9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2" name="AutoShape 147"/>
                        <wps:cNvSpPr>
                          <a:spLocks noChangeArrowheads="1"/>
                        </wps:cNvSpPr>
                        <wps:spPr bwMode="auto">
                          <a:xfrm>
                            <a:off x="6931" y="12249"/>
                            <a:ext cx="3975" cy="2245"/>
                          </a:xfrm>
                          <a:prstGeom prst="flowChartProcess">
                            <a:avLst/>
                          </a:prstGeom>
                          <a:solidFill>
                            <a:srgbClr val="FFFFFF"/>
                          </a:solidFill>
                          <a:ln w="9525">
                            <a:solidFill>
                              <a:srgbClr val="000000"/>
                            </a:solidFill>
                            <a:miter lim="800000"/>
                            <a:headEnd/>
                            <a:tailEnd/>
                          </a:ln>
                        </wps:spPr>
                        <wps:txbx>
                          <w:txbxContent>
                            <w:p w14:paraId="3DA07969" w14:textId="77777777" w:rsidR="00B92A0A" w:rsidRPr="00A00C74" w:rsidRDefault="00B92A0A" w:rsidP="00065DF8">
                              <w:pPr>
                                <w:spacing w:line="240" w:lineRule="exact"/>
                                <w:ind w:left="420" w:hangingChars="200" w:hanging="420"/>
                                <w:rPr>
                                  <w:rFonts w:ascii="HG丸ｺﾞｼｯｸM-PRO" w:eastAsia="HG丸ｺﾞｼｯｸM-PRO" w:hAnsi="HG丸ｺﾞｼｯｸM-PRO"/>
                                  <w:szCs w:val="21"/>
                                </w:rPr>
                              </w:pPr>
                              <w:r w:rsidRPr="00A00C74">
                                <w:rPr>
                                  <w:rFonts w:ascii="HG丸ｺﾞｼｯｸM-PRO" w:eastAsia="HG丸ｺﾞｼｯｸM-PRO" w:hAnsi="HG丸ｺﾞｼｯｸM-PRO" w:hint="eastAsia"/>
                                  <w:color w:val="000000"/>
                                  <w:szCs w:val="21"/>
                                </w:rPr>
                                <w:t>D</w:t>
                              </w:r>
                              <w:r>
                                <w:rPr>
                                  <w:rFonts w:ascii="HG丸ｺﾞｼｯｸM-PRO" w:eastAsia="HG丸ｺﾞｼｯｸM-PRO" w:hAnsi="HG丸ｺﾞｼｯｸM-PRO" w:hint="eastAsia"/>
                                  <w:color w:val="000000"/>
                                  <w:szCs w:val="21"/>
                                </w:rPr>
                                <w:t>：</w:t>
                              </w:r>
                              <w:r w:rsidRPr="00A00C74">
                                <w:rPr>
                                  <w:rFonts w:ascii="HG丸ｺﾞｼｯｸM-PRO" w:eastAsia="HG丸ｺﾞｼｯｸM-PRO" w:hAnsi="HG丸ｺﾞｼｯｸM-PRO" w:hint="eastAsia"/>
                                  <w:color w:val="000000"/>
                                  <w:szCs w:val="21"/>
                                </w:rPr>
                                <w:t>代表機器</w:t>
                              </w:r>
                              <w:r>
                                <w:rPr>
                                  <w:rFonts w:ascii="HG丸ｺﾞｼｯｸM-PRO" w:eastAsia="HG丸ｺﾞｼｯｸM-PRO" w:hAnsi="HG丸ｺﾞｼｯｸM-PRO" w:hint="eastAsia"/>
                                  <w:color w:val="000000"/>
                                  <w:szCs w:val="21"/>
                                </w:rPr>
                                <w:t>及び</w:t>
                              </w:r>
                              <w:r w:rsidRPr="00A00C74">
                                <w:rPr>
                                  <w:rFonts w:ascii="HG丸ｺﾞｼｯｸM-PRO" w:eastAsia="HG丸ｺﾞｼｯｸM-PRO" w:hAnsi="HG丸ｺﾞｼｯｸM-PRO" w:hint="eastAsia"/>
                                  <w:color w:val="000000"/>
                                  <w:szCs w:val="21"/>
                                </w:rPr>
                                <w:t>代表機器と一連の機器は原則更新、その他機器は</w:t>
                              </w:r>
                              <w:r w:rsidRPr="00A00C74">
                                <w:rPr>
                                  <w:rFonts w:ascii="HG丸ｺﾞｼｯｸM-PRO" w:eastAsia="HG丸ｺﾞｼｯｸM-PRO" w:hAnsi="HG丸ｺﾞｼｯｸM-PRO" w:hint="eastAsia"/>
                                  <w:szCs w:val="21"/>
                                </w:rPr>
                                <w:t>小分類単位での検討対象</w:t>
                              </w:r>
                            </w:p>
                            <w:p w14:paraId="3DA0796A" w14:textId="77777777" w:rsidR="00B92A0A" w:rsidRPr="00A00C74" w:rsidRDefault="00B92A0A" w:rsidP="00065DF8">
                              <w:pPr>
                                <w:spacing w:line="240" w:lineRule="exact"/>
                                <w:ind w:left="420" w:hangingChars="200" w:hanging="42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szCs w:val="21"/>
                                </w:rPr>
                                <w:t xml:space="preserve">　</w:t>
                              </w:r>
                              <w:r w:rsidRPr="00A00C74">
                                <w:rPr>
                                  <w:rFonts w:ascii="HG丸ｺﾞｼｯｸM-PRO" w:eastAsia="HG丸ｺﾞｼｯｸM-PRO" w:hAnsi="HG丸ｺﾞｼｯｸM-PRO" w:hint="eastAsia"/>
                                  <w:color w:val="000000"/>
                                  <w:szCs w:val="21"/>
                                </w:rPr>
                                <w:t xml:space="preserve">　 ⇒ ステップ2へ</w:t>
                              </w:r>
                            </w:p>
                            <w:p w14:paraId="3DA0796B" w14:textId="77777777" w:rsidR="00B92A0A" w:rsidRPr="00A00C74" w:rsidRDefault="00B92A0A"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・法改正等で規制に抵触</w:t>
                              </w:r>
                            </w:p>
                            <w:p w14:paraId="3DA0796C" w14:textId="77777777" w:rsidR="00B92A0A" w:rsidRPr="00A00C74" w:rsidRDefault="00B92A0A"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・ソフト等があまりに陳腐化</w:t>
                              </w:r>
                            </w:p>
                            <w:p w14:paraId="3DA0796D" w14:textId="77777777" w:rsidR="00B92A0A" w:rsidRPr="00A00C74" w:rsidRDefault="00B92A0A"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・機種変更によりLCC大幅低減</w:t>
                              </w:r>
                            </w:p>
                          </w:txbxContent>
                        </wps:txbx>
                        <wps:bodyPr rot="0" vert="horz" wrap="square" lIns="74295" tIns="8890" rIns="74295" bIns="8890" anchor="ctr" anchorCtr="0" upright="1">
                          <a:noAutofit/>
                        </wps:bodyPr>
                      </wps:wsp>
                      <wps:wsp>
                        <wps:cNvPr id="3163" name="Line 148"/>
                        <wps:cNvCnPr/>
                        <wps:spPr bwMode="auto">
                          <a:xfrm>
                            <a:off x="4336" y="11752"/>
                            <a:ext cx="0" cy="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5" name="Line 150"/>
                        <wps:cNvCnPr/>
                        <wps:spPr bwMode="auto">
                          <a:xfrm>
                            <a:off x="5956" y="12820"/>
                            <a:ext cx="9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6" name="Text Box 151"/>
                        <wps:cNvSpPr txBox="1">
                          <a:spLocks noChangeArrowheads="1"/>
                        </wps:cNvSpPr>
                        <wps:spPr bwMode="auto">
                          <a:xfrm>
                            <a:off x="5866" y="12415"/>
                            <a:ext cx="82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6E" w14:textId="77777777" w:rsidR="00B92A0A" w:rsidRPr="004627D2" w:rsidRDefault="00B92A0A" w:rsidP="004627D2">
                              <w:pPr>
                                <w:rPr>
                                  <w:rFonts w:ascii="HG丸ｺﾞｼｯｸM-PRO" w:eastAsia="HG丸ｺﾞｼｯｸM-PRO" w:hAnsi="HG丸ｺﾞｼｯｸM-PRO"/>
                                  <w:sz w:val="18"/>
                                  <w:szCs w:val="18"/>
                                </w:rPr>
                              </w:pPr>
                              <w:r w:rsidRPr="004627D2">
                                <w:rPr>
                                  <w:rFonts w:ascii="HG丸ｺﾞｼｯｸM-PRO" w:eastAsia="HG丸ｺﾞｼｯｸM-PRO" w:hAnsi="HG丸ｺﾞｼｯｸM-PRO" w:hint="eastAsia"/>
                                  <w:sz w:val="18"/>
                                  <w:szCs w:val="18"/>
                                </w:rPr>
                                <w:t>Yes</w:t>
                              </w:r>
                            </w:p>
                          </w:txbxContent>
                        </wps:txbx>
                        <wps:bodyPr rot="0" vert="horz" wrap="square" lIns="74295" tIns="8890" rIns="74295" bIns="8890" anchor="t" anchorCtr="0" upright="1">
                          <a:noAutofit/>
                        </wps:bodyPr>
                      </wps:wsp>
                      <wps:wsp>
                        <wps:cNvPr id="47166" name="AutoShape 134"/>
                        <wps:cNvSpPr>
                          <a:spLocks noChangeArrowheads="1"/>
                        </wps:cNvSpPr>
                        <wps:spPr bwMode="auto">
                          <a:xfrm>
                            <a:off x="2596" y="7477"/>
                            <a:ext cx="3495" cy="1035"/>
                          </a:xfrm>
                          <a:prstGeom prst="flowChartDecision">
                            <a:avLst/>
                          </a:prstGeom>
                          <a:solidFill>
                            <a:srgbClr val="FFFFFF"/>
                          </a:solidFill>
                          <a:ln w="9525">
                            <a:solidFill>
                              <a:srgbClr val="000000"/>
                            </a:solidFill>
                            <a:miter lim="800000"/>
                            <a:headEnd/>
                            <a:tailEnd/>
                          </a:ln>
                        </wps:spPr>
                        <wps:txbx>
                          <w:txbxContent>
                            <w:p w14:paraId="3DA0796F" w14:textId="77777777" w:rsidR="00B92A0A" w:rsidRDefault="00B92A0A" w:rsidP="00065DF8">
                              <w:pPr>
                                <w:spacing w:line="240" w:lineRule="exact"/>
                                <w:ind w:leftChars="-50" w:left="105" w:rightChars="-50" w:right="-105" w:hangingChars="100" w:hanging="210"/>
                                <w:jc w:val="center"/>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処分制限期間を</w:t>
                              </w:r>
                            </w:p>
                            <w:p w14:paraId="3DA07970" w14:textId="77777777" w:rsidR="00B92A0A" w:rsidRPr="00A00C74" w:rsidRDefault="00B92A0A" w:rsidP="00065DF8">
                              <w:pPr>
                                <w:spacing w:line="240" w:lineRule="exact"/>
                                <w:ind w:leftChars="-50" w:left="105" w:rightChars="-50" w:right="-105" w:hangingChars="100" w:hanging="210"/>
                                <w:jc w:val="center"/>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超過していない</w:t>
                              </w:r>
                            </w:p>
                          </w:txbxContent>
                        </wps:txbx>
                        <wps:bodyPr rot="0" vert="horz" wrap="square" lIns="74295" tIns="8890" rIns="74295" bIns="8890" anchor="ctr" anchorCtr="0" upright="1">
                          <a:noAutofit/>
                        </wps:bodyPr>
                      </wps:wsp>
                      <wps:wsp>
                        <wps:cNvPr id="3155" name="AutoShape 140"/>
                        <wps:cNvSpPr>
                          <a:spLocks noChangeArrowheads="1"/>
                        </wps:cNvSpPr>
                        <wps:spPr bwMode="auto">
                          <a:xfrm>
                            <a:off x="2596" y="9082"/>
                            <a:ext cx="3495" cy="1035"/>
                          </a:xfrm>
                          <a:prstGeom prst="flowChartDecision">
                            <a:avLst/>
                          </a:prstGeom>
                          <a:solidFill>
                            <a:srgbClr val="FFFFFF"/>
                          </a:solidFill>
                          <a:ln w="9525">
                            <a:solidFill>
                              <a:srgbClr val="000000"/>
                            </a:solidFill>
                            <a:miter lim="800000"/>
                            <a:headEnd/>
                            <a:tailEnd/>
                          </a:ln>
                        </wps:spPr>
                        <wps:txbx>
                          <w:txbxContent>
                            <w:p w14:paraId="3DA07971" w14:textId="77777777" w:rsidR="00B92A0A" w:rsidRDefault="00B92A0A" w:rsidP="00065DF8">
                              <w:pPr>
                                <w:spacing w:line="240" w:lineRule="exact"/>
                                <w:ind w:leftChars="-50" w:left="105" w:rightChars="-50" w:right="-105" w:hangingChars="100" w:hanging="210"/>
                                <w:jc w:val="center"/>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概略調査で</w:t>
                              </w:r>
                            </w:p>
                            <w:p w14:paraId="3DA07972" w14:textId="77777777" w:rsidR="00B92A0A" w:rsidRPr="00A00C74" w:rsidRDefault="00B92A0A" w:rsidP="00065DF8">
                              <w:pPr>
                                <w:spacing w:line="240" w:lineRule="exact"/>
                                <w:ind w:leftChars="-50" w:left="105" w:rightChars="-50" w:right="-105" w:hangingChars="100" w:hanging="210"/>
                                <w:jc w:val="center"/>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健全度4.0以上</w:t>
                              </w:r>
                            </w:p>
                          </w:txbxContent>
                        </wps:txbx>
                        <wps:bodyPr rot="0" vert="horz" wrap="square" lIns="74295" tIns="8890" rIns="74295" bIns="8890" anchor="ctr" anchorCtr="0" upright="1">
                          <a:noAutofit/>
                        </wps:bodyPr>
                      </wps:wsp>
                      <wps:wsp>
                        <wps:cNvPr id="3160" name="AutoShape 145"/>
                        <wps:cNvSpPr>
                          <a:spLocks noChangeArrowheads="1"/>
                        </wps:cNvSpPr>
                        <wps:spPr bwMode="auto">
                          <a:xfrm>
                            <a:off x="2596" y="10687"/>
                            <a:ext cx="3495" cy="1035"/>
                          </a:xfrm>
                          <a:prstGeom prst="flowChartDecision">
                            <a:avLst/>
                          </a:prstGeom>
                          <a:solidFill>
                            <a:srgbClr val="FFFFFF"/>
                          </a:solidFill>
                          <a:ln w="9525">
                            <a:solidFill>
                              <a:srgbClr val="000000"/>
                            </a:solidFill>
                            <a:miter lim="800000"/>
                            <a:headEnd/>
                            <a:tailEnd/>
                          </a:ln>
                        </wps:spPr>
                        <wps:txbx>
                          <w:txbxContent>
                            <w:p w14:paraId="3DA07973" w14:textId="77777777" w:rsidR="00B92A0A" w:rsidRDefault="00B92A0A" w:rsidP="00065DF8">
                              <w:pPr>
                                <w:spacing w:line="240" w:lineRule="exact"/>
                                <w:ind w:leftChars="-50" w:left="105" w:rightChars="-50" w:right="-105" w:hangingChars="100" w:hanging="210"/>
                                <w:jc w:val="center"/>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他事業で</w:t>
                              </w:r>
                            </w:p>
                            <w:p w14:paraId="3DA07974" w14:textId="77777777" w:rsidR="00B92A0A" w:rsidRPr="00A00C74" w:rsidRDefault="00B92A0A" w:rsidP="00065DF8">
                              <w:pPr>
                                <w:spacing w:line="240" w:lineRule="exact"/>
                                <w:ind w:leftChars="-50" w:left="105" w:rightChars="-50" w:right="-105" w:hangingChars="100" w:hanging="210"/>
                                <w:jc w:val="center"/>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撤去・更新予定</w:t>
                              </w:r>
                            </w:p>
                          </w:txbxContent>
                        </wps:txbx>
                        <wps:bodyPr rot="0" vert="horz" wrap="square" lIns="74295" tIns="8890" rIns="74295" bIns="8890" anchor="ctr" anchorCtr="0" upright="1">
                          <a:noAutofit/>
                        </wps:bodyPr>
                      </wps:wsp>
                      <wps:wsp>
                        <wps:cNvPr id="3164" name="AutoShape 149"/>
                        <wps:cNvSpPr>
                          <a:spLocks noChangeArrowheads="1"/>
                        </wps:cNvSpPr>
                        <wps:spPr bwMode="auto">
                          <a:xfrm>
                            <a:off x="2596" y="12292"/>
                            <a:ext cx="3495" cy="1035"/>
                          </a:xfrm>
                          <a:prstGeom prst="flowChartDecision">
                            <a:avLst/>
                          </a:prstGeom>
                          <a:solidFill>
                            <a:srgbClr val="FFFFFF"/>
                          </a:solidFill>
                          <a:ln w="9525">
                            <a:solidFill>
                              <a:srgbClr val="000000"/>
                            </a:solidFill>
                            <a:miter lim="800000"/>
                            <a:headEnd/>
                            <a:tailEnd/>
                          </a:ln>
                        </wps:spPr>
                        <wps:txbx>
                          <w:txbxContent>
                            <w:p w14:paraId="3DA07975" w14:textId="77777777" w:rsidR="00B92A0A" w:rsidRPr="00A00C74" w:rsidRDefault="00B92A0A" w:rsidP="00065DF8">
                              <w:pPr>
                                <w:spacing w:line="240" w:lineRule="exact"/>
                                <w:ind w:leftChars="-50" w:left="105" w:rightChars="-50" w:right="-105"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社会適合性がない</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47154" o:spid="_x0000_s1498" style="position:absolute;left:0;text-align:left;margin-left:25.85pt;margin-top:10.85pt;width:424.5pt;height:438.05pt;z-index:252210176;mso-position-horizontal-relative:text;mso-position-vertical-relative:text" coordorigin="2506,6003" coordsize="8490,8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">
                <v:shape id="AutoShape 123" o:spid="_x0000_s1499" type="#_x0000_t116" style="position:absolute;left:2506;top:6003;width:3660;height:9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dZ+cQA&#10;AADeAAAADwAAAGRycy9kb3ducmV2LnhtbESPQYvCMBSE78L+h/AW9qZpZa1SjSLCgje1uuz10Tzb&#10;avNSm6zWf28EweMwM98ws0VnanGl1lWWFcSDCARxbnXFhYLD/qc/AeE8ssbaMim4k4PF/KM3w1Tb&#10;G+/omvlCBAi7FBWU3jeplC4vyaAb2IY4eEfbGvRBtoXULd4C3NRyGEWJNFhxWCixoVVJ+Tn7Nwry&#10;y1H+6mSzTrJoa05J7E5/dqLU12e3nILw1Pl3+NVeawXf43g0guedcAX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HWfnEAAAA3gAAAA8AAAAAAAAAAAAAAAAAmAIAAGRycy9k&#10;b3ducmV2LnhtbFBLBQYAAAAABAAEAPUAAACJAwAAAAA=&#10;">
                  <v:textbox inset="5.85pt,.7pt,5.85pt,.7pt">
                    <w:txbxContent>
                      <w:p w14:paraId="3DA07953" w14:textId="77777777" w:rsidR="00B92A0A" w:rsidRPr="00A00C74" w:rsidRDefault="00B92A0A" w:rsidP="00A00C74">
                        <w:pPr>
                          <w:snapToGrid w:val="0"/>
                          <w:spacing w:line="240" w:lineRule="exact"/>
                          <w:jc w:val="center"/>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START（中分類単位で判定）</w:t>
                        </w:r>
                      </w:p>
                      <w:p w14:paraId="3DA07954" w14:textId="77777777" w:rsidR="00B92A0A" w:rsidRPr="00A00C74" w:rsidRDefault="00B92A0A" w:rsidP="00A00C74">
                        <w:pPr>
                          <w:snapToGrid w:val="0"/>
                          <w:spacing w:line="240" w:lineRule="exact"/>
                          <w:jc w:val="center"/>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※判定は代表となる機器で実施</w:t>
                        </w:r>
                      </w:p>
                    </w:txbxContent>
                  </v:textbox>
                </v:shape>
                <v:line id="Line 124" o:spid="_x0000_s1500" style="position:absolute;visibility:visible;mso-wrap-style:square" from="4336,13366" to="4336,14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ybc8cAAADeAAAADwAAAGRycy9kb3ducmV2LnhtbESPQUvDQBSE7wX/w/IEb+0moo2N3RYx&#10;FDxUoa14fmaf2WD2bchu0+2/7xYEj8PMfMMs19F2YqTBt44V5LMMBHHtdMuNgs/DZvoEwgdkjZ1j&#10;UnAmD+vVzWSJpXYn3tG4D41IEPYlKjAh9KWUvjZk0c9cT5y8HzdYDEkOjdQDnhLcdvI+y+bSYstp&#10;wWBPr4bq3/3RKihMtZOFrLaHj2ps80V8j1/fC6XubuPLM4hAMfyH/9pvWsFDkT/O4XonXQG5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rJtzxwAAAN4AAAAPAAAAAAAA&#10;AAAAAAAAAKECAABkcnMvZG93bnJldi54bWxQSwUGAAAAAAQABAD5AAAAlQMAAAAA&#10;">
                  <v:stroke endarrow="block"/>
                </v:line>
                <v:shape id="Text Box 125" o:spid="_x0000_s1501" type="#_x0000_t202" style="position:absolute;left:4426;top:10180;width:100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5/wsgA&#10;AADeAAAADwAAAGRycy9kb3ducmV2LnhtbESPQWvCQBSE74L/YXmCN91YNJboKlGwLb2oaSken9ln&#10;Epp9G7JbTfvru4WCx2FmvmGW687U4kqtqywrmIwjEMS51RUXCt7fdqNHEM4ja6wtk4JvcrBe9XtL&#10;TLS98ZGumS9EgLBLUEHpfZNI6fKSDLqxbYiDd7GtQR9kW0jd4i3ATS0foiiWBisOCyU2tC0p/8y+&#10;jIKfyqXPh/3Gnzez01N0eI3dRxorNRx06QKEp87fw//tF61gOp/M5vB3J1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rn/CyAAAAN4AAAAPAAAAAAAAAAAAAAAAAJgCAABk&#10;cnMvZG93bnJldi54bWxQSwUGAAAAAAQABAD1AAAAjQMAAAAA&#10;" filled="f" stroked="f">
                  <v:textbox inset="5.85pt,.7pt,5.85pt,.7pt">
                    <w:txbxContent>
                      <w:p w14:paraId="3DA07955" w14:textId="77777777" w:rsidR="00B92A0A" w:rsidRPr="004627D2" w:rsidRDefault="00B92A0A" w:rsidP="004627D2">
                        <w:pPr>
                          <w:snapToGrid w:val="0"/>
                          <w:rPr>
                            <w:rFonts w:ascii="HG丸ｺﾞｼｯｸM-PRO" w:eastAsia="HG丸ｺﾞｼｯｸM-PRO" w:hAnsi="HG丸ｺﾞｼｯｸM-PRO"/>
                            <w:szCs w:val="21"/>
                          </w:rPr>
                        </w:pPr>
                        <w:r w:rsidRPr="004627D2">
                          <w:rPr>
                            <w:rFonts w:ascii="HG丸ｺﾞｼｯｸM-PRO" w:eastAsia="HG丸ｺﾞｼｯｸM-PRO" w:hAnsi="HG丸ｺﾞｼｯｸM-PRO" w:hint="eastAsia"/>
                            <w:szCs w:val="21"/>
                          </w:rPr>
                          <w:t>No</w:t>
                        </w:r>
                      </w:p>
                    </w:txbxContent>
                  </v:textbox>
                </v:shape>
                <v:shape id="Text Box 126" o:spid="_x0000_s1502" type="#_x0000_t202" style="position:absolute;left:5851;top:10870;width:82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HrsMUA&#10;AADeAAAADwAAAGRycy9kb3ducmV2LnhtbERPy2rCQBTdC/2H4Rbc6cSiUVJHiQW1dOMTcXmbuU1C&#10;M3dCZtTo13cWBZeH857OW1OJKzWutKxg0I9AEGdWl5wrOB6WvQkI55E1VpZJwZ0czGcvnSkm2t54&#10;R9e9z0UIYZeggsL7OpHSZQUZdH1bEwfuxzYGfYBNLnWDtxBuKvkWRbE0WHJoKLCmj4Ky3/3FKHiU&#10;Ll1vNwv/vRidV9H2K3anNFaq+9qm7yA8tf4p/nd/agXD8WAU9oY74Qr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MeuwxQAAAN4AAAAPAAAAAAAAAAAAAAAAAJgCAABkcnMv&#10;ZG93bnJldi54bWxQSwUGAAAAAAQABAD1AAAAigMAAAAA&#10;" filled="f" stroked="f">
                  <v:textbox inset="5.85pt,.7pt,5.85pt,.7pt">
                    <w:txbxContent>
                      <w:p w14:paraId="3DA07956" w14:textId="77777777" w:rsidR="00B92A0A" w:rsidRPr="004627D2" w:rsidRDefault="00B92A0A" w:rsidP="004627D2">
                        <w:pPr>
                          <w:rPr>
                            <w:rFonts w:ascii="HG丸ｺﾞｼｯｸM-PRO" w:eastAsia="HG丸ｺﾞｼｯｸM-PRO" w:hAnsi="HG丸ｺﾞｼｯｸM-PRO"/>
                            <w:sz w:val="18"/>
                            <w:szCs w:val="18"/>
                          </w:rPr>
                        </w:pPr>
                        <w:r w:rsidRPr="004627D2">
                          <w:rPr>
                            <w:rFonts w:ascii="HG丸ｺﾞｼｯｸM-PRO" w:eastAsia="HG丸ｺﾞｼｯｸM-PRO" w:hAnsi="HG丸ｺﾞｼｯｸM-PRO" w:hint="eastAsia"/>
                            <w:sz w:val="18"/>
                            <w:szCs w:val="18"/>
                          </w:rPr>
                          <w:t>Yes</w:t>
                        </w:r>
                      </w:p>
                    </w:txbxContent>
                  </v:textbox>
                </v:shape>
                <v:shape id="Text Box 127" o:spid="_x0000_s1503" type="#_x0000_t202" style="position:absolute;left:4336;top:13336;width:82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1OK8gA&#10;AADeAAAADwAAAGRycy9kb3ducmV2LnhtbESPQWvCQBSE70L/w/IEb7qxaNTUVWJBLV60KqXH1+wz&#10;Cc2+Ddmtpv76bqHQ4zAz3zDzZWsqcaXGlZYVDAcRCOLM6pJzBefTuj8F4TyyxsoyKfgmB8vFQ2eO&#10;ibY3fqXr0eciQNglqKDwvk6kdFlBBt3A1sTBu9jGoA+yyaVu8BbgppKPURRLgyWHhQJrei4o+zx+&#10;GQX30qXbw37lP1bj90102MXuLY2V6nXb9AmEp9b/h//aL1rBaDIcz+D3TrgC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fU4ryAAAAN4AAAAPAAAAAAAAAAAAAAAAAJgCAABk&#10;cnMvZG93bnJldi54bWxQSwUGAAAAAAQABAD1AAAAjQMAAAAA&#10;" filled="f" stroked="f">
                  <v:textbox inset="5.85pt,.7pt,5.85pt,.7pt">
                    <w:txbxContent>
                      <w:p w14:paraId="3DA07957" w14:textId="77777777" w:rsidR="00B92A0A" w:rsidRPr="004627D2" w:rsidRDefault="00B92A0A" w:rsidP="004627D2">
                        <w:pPr>
                          <w:rPr>
                            <w:rFonts w:ascii="HG丸ｺﾞｼｯｸM-PRO" w:eastAsia="HG丸ｺﾞｼｯｸM-PRO" w:hAnsi="HG丸ｺﾞｼｯｸM-PRO"/>
                            <w:szCs w:val="21"/>
                          </w:rPr>
                        </w:pPr>
                        <w:r w:rsidRPr="004627D2">
                          <w:rPr>
                            <w:rFonts w:ascii="HG丸ｺﾞｼｯｸM-PRO" w:eastAsia="HG丸ｺﾞｼｯｸM-PRO" w:hAnsi="HG丸ｺﾞｼｯｸM-PRO" w:hint="eastAsia"/>
                            <w:szCs w:val="21"/>
                          </w:rPr>
                          <w:t>No</w:t>
                        </w:r>
                      </w:p>
                    </w:txbxContent>
                  </v:textbox>
                </v:shape>
                <v:shape id="AutoShape 128" o:spid="_x0000_s1504" type="#_x0000_t109" style="position:absolute;left:2667;top:14089;width:3352;height:6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gK/cUA&#10;AADeAAAADwAAAGRycy9kb3ducmV2LnhtbESPzWoCMRSF94W+Q7gFdzWjiJXRKEURRFdOi627y+R2&#10;Mu3kZpxEzbx9syh0eTh/fItVtI24UedrxwpGwwwEcel0zZWC97ft8wyED8gaG8ekoCcPq+XjwwJz&#10;7e58pFsRKpFG2OeowITQ5lL60pBFP3QtcfK+XGcxJNlVUnd4T+O2keMsm0qLNacHgy2tDZU/xdUq&#10;uER/7k+Hb7OPPR0+r0X82Mio1OApvs5BBIrhP/zX3mkFk5fRNAEknIQ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r9xQAAAN4AAAAPAAAAAAAAAAAAAAAAAJgCAABkcnMv&#10;ZG93bnJldi54bWxQSwUGAAAAAAQABAD1AAAAigMAAAAA&#10;">
                  <v:textbox inset="5.85pt,.7pt,5.85pt,.7pt">
                    <w:txbxContent>
                      <w:p w14:paraId="3DA07958" w14:textId="77777777" w:rsidR="00B92A0A" w:rsidRPr="00A00C74" w:rsidRDefault="00B92A0A" w:rsidP="00065DF8">
                        <w:pPr>
                          <w:spacing w:line="240" w:lineRule="exact"/>
                          <w:ind w:left="420" w:hangingChars="200" w:hanging="420"/>
                          <w:jc w:val="center"/>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E : 小分類単位での検討対象</w:t>
                        </w:r>
                      </w:p>
                      <w:p w14:paraId="3DA07959" w14:textId="77777777" w:rsidR="00B92A0A" w:rsidRPr="00A00C74" w:rsidRDefault="00B92A0A" w:rsidP="00065DF8">
                        <w:pPr>
                          <w:spacing w:line="240" w:lineRule="exact"/>
                          <w:ind w:left="420" w:hangingChars="200" w:hanging="420"/>
                          <w:jc w:val="center"/>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⇒ステップ2へ</w:t>
                        </w:r>
                      </w:p>
                    </w:txbxContent>
                  </v:textbox>
                </v:shape>
                <v:rect id="Rectangle 129" o:spid="_x0000_s1505" style="position:absolute;left:6676;top:7390;width:4320;height:7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lZI8cA&#10;AADeAAAADwAAAGRycy9kb3ducmV2LnhtbESP0WrCQBRE3wv+w3IF3+omWlNNXUUEQUqlrfoBl+xt&#10;EszeDdk12f59t1Do4zAzZ5j1NphG9NS52rKCdJqAIC6srrlUcL0cHpcgnEfW2FgmBd/kYLsZPawx&#10;13bgT+rPvhQRwi5HBZX3bS6lKyoy6Ka2JY7el+0M+ii7UuoOhwg3jZwlSSYN1hwXKmxpX1FxO9+N&#10;glP/rvdJ8faKIRwX89viY5W1g1KTcdi9gPAU/H/4r33UCp6e0yyF3zvxCs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5WSPHAAAA3gAAAA8AAAAAAAAAAAAAAAAAmAIAAGRy&#10;cy9kb3ducmV2LnhtbFBLBQYAAAAABAAEAPUAAACMAwAAAAA=&#10;" filled="f" strokeweight="1pt">
                  <v:stroke dashstyle="dash"/>
                  <v:textbox inset="5.85pt,.7pt,5.85pt,.7pt"/>
                </v:rect>
                <v:shape id="Text Box 130" o:spid="_x0000_s1506" type="#_x0000_t202" style="position:absolute;left:7462;top:7177;width:2432;height:3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vTgcYA&#10;AADeAAAADwAAAGRycy9kb3ducmV2LnhtbESPQWsCMRSE7wX/Q3iCt5pdWWy7NYoIheKlVHvp7bF5&#10;zS5uXkIS19VfbwqFHoeZ+YZZbUbbi4FC7BwrKOcFCOLG6Y6Ngq/j2+MziJiQNfaOScGVImzWk4cV&#10;1tpd+JOGQzIiQzjWqKBNyddSxqYli3HuPHH2flywmLIMRuqAlwy3vVwUxVJa7DgvtOhp11JzOpyt&#10;gpupXr59V4ZhezRVlfzHbb+TSs2m4/YVRKIx/Yf/2u9aQfVULhfweydf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vTgcYAAADeAAAADwAAAAAAAAAAAAAAAACYAgAAZHJz&#10;L2Rvd25yZXYueG1sUEsFBgAAAAAEAAQA9QAAAIsDAAAAAA==&#10;" stroked="f">
                  <v:textbox style="mso-fit-shape-to-text:t" inset="5.85pt,.7pt,5.85pt,.7pt">
                    <w:txbxContent>
                      <w:p w14:paraId="3DA0795A" w14:textId="77777777" w:rsidR="00B92A0A" w:rsidRPr="004627D2" w:rsidRDefault="00B92A0A" w:rsidP="004627D2">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LCC比較</w:t>
                        </w:r>
                        <w:r w:rsidRPr="004627D2">
                          <w:rPr>
                            <w:rFonts w:ascii="HG丸ｺﾞｼｯｸM-PRO" w:eastAsia="HG丸ｺﾞｼｯｸM-PRO" w:hAnsi="HG丸ｺﾞｼｯｸM-PRO" w:hint="eastAsia"/>
                            <w:szCs w:val="21"/>
                          </w:rPr>
                          <w:t>検討</w:t>
                        </w:r>
                        <w:r>
                          <w:rPr>
                            <w:rFonts w:ascii="HG丸ｺﾞｼｯｸM-PRO" w:eastAsia="HG丸ｺﾞｼｯｸM-PRO" w:hAnsi="HG丸ｺﾞｼｯｸM-PRO" w:hint="eastAsia"/>
                            <w:szCs w:val="21"/>
                          </w:rPr>
                          <w:t>の</w:t>
                        </w:r>
                        <w:r w:rsidRPr="004627D2">
                          <w:rPr>
                            <w:rFonts w:ascii="HG丸ｺﾞｼｯｸM-PRO" w:eastAsia="HG丸ｺﾞｼｯｸM-PRO" w:hAnsi="HG丸ｺﾞｼｯｸM-PRO" w:hint="eastAsia"/>
                            <w:szCs w:val="21"/>
                          </w:rPr>
                          <w:t>対象外</w:t>
                        </w:r>
                      </w:p>
                    </w:txbxContent>
                  </v:textbox>
                </v:shape>
                <v:shape id="AutoShape 131" o:spid="_x0000_s1507" type="#_x0000_t109" style="position:absolute;left:6931;top:9998;width:3975;height:2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UiscA&#10;AADeAAAADwAAAGRycy9kb3ducmV2LnhtbESPT2sCMRTE74V+h/AKvWlWLbZsjVIUodST29I/t8fm&#10;uVm7eVk3UbPf3hSEHoeZ+Q0zW0TbiBN1vnasYDTMQBCXTtdcKfh4Xw+eQPiArLFxTAp68rCY397M&#10;MNfuzFs6FaESCcI+RwUmhDaX0peGLPqha4mTt3OdxZBkV0nd4TnBbSPHWTaVFmtOCwZbWhoqf4uj&#10;VXCI/qf/3OzNW+xp830s4tdKRqXu7+LLM4hAMfyHr+1XreDhcTSdwN+ddAXk/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lIrHAAAA3gAAAA8AAAAAAAAAAAAAAAAAmAIAAGRy&#10;cy9kb3ducmV2LnhtbFBLBQYAAAAABAAEAPUAAACMAwAAAAA=&#10;">
                  <v:textbox inset="5.85pt,.7pt,5.85pt,.7pt">
                    <w:txbxContent>
                      <w:p w14:paraId="3DA0795B" w14:textId="77777777" w:rsidR="00B92A0A" w:rsidRPr="00A00C74" w:rsidRDefault="00B92A0A" w:rsidP="00065DF8">
                        <w:pPr>
                          <w:spacing w:line="240" w:lineRule="exact"/>
                          <w:ind w:left="420" w:hangingChars="200" w:hanging="42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C</w:t>
                        </w:r>
                        <w:r>
                          <w:rPr>
                            <w:rFonts w:ascii="HG丸ｺﾞｼｯｸM-PRO" w:eastAsia="HG丸ｺﾞｼｯｸM-PRO" w:hAnsi="HG丸ｺﾞｼｯｸM-PRO" w:hint="eastAsia"/>
                            <w:color w:val="000000"/>
                            <w:szCs w:val="21"/>
                          </w:rPr>
                          <w:t>：</w:t>
                        </w:r>
                        <w:r w:rsidRPr="00A00C74">
                          <w:rPr>
                            <w:rFonts w:ascii="HG丸ｺﾞｼｯｸM-PRO" w:eastAsia="HG丸ｺﾞｼｯｸM-PRO" w:hAnsi="HG丸ｺﾞｼｯｸM-PRO" w:hint="eastAsia"/>
                            <w:color w:val="000000"/>
                            <w:szCs w:val="21"/>
                          </w:rPr>
                          <w:t>他事業で実施</w:t>
                        </w:r>
                      </w:p>
                      <w:p w14:paraId="3DA0795C" w14:textId="77777777" w:rsidR="00B92A0A" w:rsidRPr="00A00C74" w:rsidRDefault="00B92A0A"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・高度処理化</w:t>
                        </w:r>
                      </w:p>
                      <w:p w14:paraId="3DA0795D" w14:textId="77777777" w:rsidR="00B92A0A" w:rsidRPr="00A00C74" w:rsidRDefault="00B92A0A"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・耐水化</w:t>
                        </w:r>
                      </w:p>
                      <w:p w14:paraId="3DA0795E" w14:textId="77777777" w:rsidR="00B92A0A" w:rsidRPr="00A00C74" w:rsidRDefault="00B92A0A"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・合流改善</w:t>
                        </w:r>
                      </w:p>
                      <w:p w14:paraId="3DA0795F" w14:textId="77777777" w:rsidR="00B92A0A" w:rsidRPr="00A00C74" w:rsidRDefault="00B92A0A"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・耐震化</w:t>
                        </w:r>
                      </w:p>
                      <w:p w14:paraId="3DA07960" w14:textId="77777777" w:rsidR="00B92A0A" w:rsidRPr="00A00C74" w:rsidRDefault="00B92A0A"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・地球温暖化対策</w:t>
                        </w:r>
                      </w:p>
                      <w:p w14:paraId="3DA07961" w14:textId="77777777" w:rsidR="00B92A0A" w:rsidRPr="00A00C74" w:rsidRDefault="00B92A0A"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★高度処理化（機能向上）は新設扱いとなり、計画策定も不要</w:t>
                        </w:r>
                      </w:p>
                    </w:txbxContent>
                  </v:textbox>
                </v:shape>
                <v:shape id="Text Box 132" o:spid="_x0000_s1508" type="#_x0000_t202" style="position:absolute;left:4411;top:11905;width:100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ArCMgA&#10;AADeAAAADwAAAGRycy9kb3ducmV2LnhtbESPQWvCQBSE74X+h+UJvdWNYmOJrhKF1uJFG6X0+Mw+&#10;k9Ds25DdauqvdwuCx2FmvmGm887U4kStqywrGPQjEMS51RUXCva7t+dXEM4ja6wtk4I/cjCfPT5M&#10;MdH2zJ90ynwhAoRdggpK75tESpeXZND1bUMcvKNtDfog20LqFs8Bbmo5jKJYGqw4LJTY0LKk/Cf7&#10;NQoulUtX283CHxYv3+/Rdh27rzRW6qnXpRMQnjp/D9/aH1rBaDyIR/B/J1wBObs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ECsIyAAAAN4AAAAPAAAAAAAAAAAAAAAAAJgCAABk&#10;cnMvZG93bnJldi54bWxQSwUGAAAAAAQABAD1AAAAjQMAAAAA&#10;" filled="f" stroked="f">
                  <v:textbox inset="5.85pt,.7pt,5.85pt,.7pt">
                    <w:txbxContent>
                      <w:p w14:paraId="3DA07962" w14:textId="77777777" w:rsidR="00B92A0A" w:rsidRPr="004627D2" w:rsidRDefault="00B92A0A" w:rsidP="004627D2">
                        <w:pPr>
                          <w:snapToGrid w:val="0"/>
                          <w:rPr>
                            <w:rFonts w:ascii="HG丸ｺﾞｼｯｸM-PRO" w:eastAsia="HG丸ｺﾞｼｯｸM-PRO" w:hAnsi="HG丸ｺﾞｼｯｸM-PRO"/>
                            <w:szCs w:val="21"/>
                          </w:rPr>
                        </w:pPr>
                        <w:r w:rsidRPr="004627D2">
                          <w:rPr>
                            <w:rFonts w:ascii="HG丸ｺﾞｼｯｸM-PRO" w:eastAsia="HG丸ｺﾞｼｯｸM-PRO" w:hAnsi="HG丸ｺﾞｼｯｸM-PRO" w:hint="eastAsia"/>
                            <w:szCs w:val="21"/>
                          </w:rPr>
                          <w:t>No</w:t>
                        </w:r>
                      </w:p>
                    </w:txbxContent>
                  </v:textbox>
                </v:shape>
                <v:line id="Line 133" o:spid="_x0000_s1509" style="position:absolute;visibility:visible;mso-wrap-style:square" from="4336,6937" to="4336,7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LPuccAAADeAAAADwAAAGRycy9kb3ducmV2LnhtbESPQUvDQBSE7wX/w/IEb+0moo2N3RYx&#10;FDxUoa14fmaf2WD2bchu0+2/7xYEj8PMfMMs19F2YqTBt44V5LMMBHHtdMuNgs/DZvoEwgdkjZ1j&#10;UnAmD+vVzWSJpXYn3tG4D41IEPYlKjAh9KWUvjZk0c9cT5y8HzdYDEkOjdQDnhLcdvI+y+bSYstp&#10;wWBPr4bq3/3RKihMtZOFrLaHj2ps80V8j1/fC6XubuPLM4hAMfyH/9pvWsFDkc8f4XonXQG5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Es+5xwAAAN4AAAAPAAAAAAAA&#10;AAAAAAAAAKECAABkcnMvZG93bnJldi54bWxQSwUGAAAAAAQABAD5AAAAlQMAAAAA&#10;">
                  <v:stroke endarrow="block"/>
                </v:line>
                <v:shape id="AutoShape 135" o:spid="_x0000_s1510" type="#_x0000_t109" style="position:absolute;left:6901;top:7650;width:3990;height:6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GSiccA&#10;AADeAAAADwAAAGRycy9kb3ducmV2LnhtbESPQWsCMRSE74X+h/AKvdWspWhZjSKKIHpyW6reHpvX&#10;zdbNy3YTNfvvm0Khx2FmvmGm82gbcaXO144VDAcZCOLS6ZorBe9v66dXED4ga2wck4KePMxn93dT&#10;zLW78Z6uRahEgrDPUYEJoc2l9KUhi37gWuLkfbrOYkiyq6Tu8JbgtpHPWTaSFmtOCwZbWhoqz8XF&#10;KviO/tR/7L7MNva0O16KeFjJqNTjQ1xMQASK4T/8195oBS/j4WgMv3fSF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RkonHAAAA3gAAAA8AAAAAAAAAAAAAAAAAmAIAAGRy&#10;cy9kb3ducmV2LnhtbFBLBQYAAAAABAAEAPUAAACMAwAAAAA=&#10;">
                  <v:textbox inset="5.85pt,.7pt,5.85pt,.7pt">
                    <w:txbxContent>
                      <w:p w14:paraId="3DA07963" w14:textId="77777777" w:rsidR="00B92A0A" w:rsidRPr="00A00C74" w:rsidRDefault="00B92A0A" w:rsidP="00065DF8">
                        <w:pPr>
                          <w:spacing w:line="240" w:lineRule="exact"/>
                          <w:ind w:left="420" w:hangingChars="200" w:hanging="420"/>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A</w:t>
                        </w:r>
                        <w:r>
                          <w:rPr>
                            <w:rFonts w:ascii="HG丸ｺﾞｼｯｸM-PRO" w:eastAsia="HG丸ｺﾞｼｯｸM-PRO" w:hAnsi="HG丸ｺﾞｼｯｸM-PRO" w:hint="eastAsia"/>
                            <w:szCs w:val="21"/>
                          </w:rPr>
                          <w:t>：</w:t>
                        </w:r>
                        <w:r w:rsidRPr="00A00C74">
                          <w:rPr>
                            <w:rFonts w:ascii="HG丸ｺﾞｼｯｸM-PRO" w:eastAsia="HG丸ｺﾞｼｯｸM-PRO" w:hAnsi="HG丸ｺﾞｼｯｸM-PRO" w:hint="eastAsia"/>
                            <w:szCs w:val="21"/>
                          </w:rPr>
                          <w:t>原則維持管理</w:t>
                        </w:r>
                      </w:p>
                      <w:p w14:paraId="3DA07964" w14:textId="77777777" w:rsidR="00B92A0A" w:rsidRPr="00A00C74" w:rsidRDefault="00B92A0A" w:rsidP="00065DF8">
                        <w:pPr>
                          <w:spacing w:line="240" w:lineRule="exact"/>
                          <w:ind w:leftChars="100" w:left="420" w:hangingChars="100" w:hanging="210"/>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★機能低下は補修で対応</w:t>
                        </w:r>
                      </w:p>
                    </w:txbxContent>
                  </v:textbox>
                </v:shape>
                <v:shape id="Text Box 136" o:spid="_x0000_s1511" type="#_x0000_t202" style="position:absolute;left:6016;top:7642;width:639;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96EscA&#10;AADdAAAADwAAAGRycy9kb3ducmV2LnhtbESPQWvCQBSE70L/w/IK3uomFUOJrhILrdKLNor0+Jp9&#10;TUKzb0N21dhf7woFj8PMfMPMFr1pxIk6V1tWEI8iEMSF1TWXCva7t6cXEM4ja2wsk4ILOVjMHwYz&#10;TLU98yedcl+KAGGXooLK+zaV0hUVGXQj2xIH78d2Bn2QXSl1h+cAN418jqJEGqw5LFTY0mtFxW9+&#10;NAr+apettpul/15Ovt6j7UfiDlmi1PCxz6YgPPX+Hv5vr7WCcTyJ4fYmPA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PehLHAAAA3QAAAA8AAAAAAAAAAAAAAAAAmAIAAGRy&#10;cy9kb3ducmV2LnhtbFBLBQYAAAAABAAEAPUAAACMAwAAAAA=&#10;" filled="f" stroked="f">
                  <v:textbox inset="5.85pt,.7pt,5.85pt,.7pt">
                    <w:txbxContent>
                      <w:p w14:paraId="3DA07965" w14:textId="77777777" w:rsidR="00B92A0A" w:rsidRPr="004627D2" w:rsidRDefault="00B92A0A" w:rsidP="004627D2">
                        <w:pPr>
                          <w:rPr>
                            <w:rFonts w:ascii="HG丸ｺﾞｼｯｸM-PRO" w:eastAsia="HG丸ｺﾞｼｯｸM-PRO" w:hAnsi="HG丸ｺﾞｼｯｸM-PRO"/>
                            <w:sz w:val="18"/>
                            <w:szCs w:val="18"/>
                          </w:rPr>
                        </w:pPr>
                        <w:r w:rsidRPr="004627D2">
                          <w:rPr>
                            <w:rFonts w:ascii="HG丸ｺﾞｼｯｸM-PRO" w:eastAsia="HG丸ｺﾞｼｯｸM-PRO" w:hAnsi="HG丸ｺﾞｼｯｸM-PRO" w:hint="eastAsia"/>
                            <w:sz w:val="18"/>
                            <w:szCs w:val="18"/>
                          </w:rPr>
                          <w:t>Yes</w:t>
                        </w:r>
                      </w:p>
                    </w:txbxContent>
                  </v:textbox>
                </v:shape>
                <v:line id="Line 137" o:spid="_x0000_s1512" style="position:absolute;visibility:visible;mso-wrap-style:square" from="5956,8005" to="6886,8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BS8cAAADdAAAADwAAAGRycy9kb3ducmV2LnhtbESPzWrDMBCE74W8g9hAb43slDaJEyWE&#10;mkIPbSE/5LyxNpaJtTKW6qhvXxUKPQ4z8w2z2kTbioF63zhWkE8yEMSV0w3XCo6H14c5CB+QNbaO&#10;ScE3edisR3crLLS78Y6GfahFgrAvUIEJoSuk9JUhi37iOuLkXVxvMSTZ11L3eEtw28pplj1Liw2n&#10;BYMdvRiqrvsvq2Bmyp2cyfL98FkOTb6IH/F0Xih1P47bJYhAMfyH/9pvWsFj/jSF3zfpCcj1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X4FLxwAAAN0AAAAPAAAAAAAA&#10;AAAAAAAAAKECAABkcnMvZG93bnJldi54bWxQSwUGAAAAAAQABAD5AAAAlQMAAAAA&#10;">
                  <v:stroke endarrow="block"/>
                </v:line>
                <v:shape id="Text Box 138" o:spid="_x0000_s1513" type="#_x0000_t202" style="position:absolute;left:4471;top:8605;width:100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FB/scA&#10;AADdAAAADwAAAGRycy9kb3ducmV2LnhtbESPT2vCQBTE74LfYXmCt7qxYpDoKlGolV78V4rH1+xr&#10;Esy+Ddmtxn56Vyh4HGbmN8xs0ZpKXKhxpWUFw0EEgjizuuRcwefx7WUCwnlkjZVlUnAjB4t5tzPD&#10;RNsr7+ly8LkIEHYJKii8rxMpXVaQQTewNXHwfmxj0AfZ5FI3eA1wU8nXKIqlwZLDQoE1rQrKzodf&#10;o+CvdOn7brv038vxaR3tPmL3lcZK9XttOgXhqfXP8H97oxWMhuMRPN6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RQf7HAAAA3QAAAA8AAAAAAAAAAAAAAAAAmAIAAGRy&#10;cy9kb3ducmV2LnhtbFBLBQYAAAAABAAEAPUAAACMAwAAAAA=&#10;" filled="f" stroked="f">
                  <v:textbox inset="5.85pt,.7pt,5.85pt,.7pt">
                    <w:txbxContent>
                      <w:p w14:paraId="3DA07966" w14:textId="77777777" w:rsidR="00B92A0A" w:rsidRPr="00313B1C" w:rsidRDefault="00B92A0A" w:rsidP="004627D2">
                        <w:pPr>
                          <w:snapToGrid w:val="0"/>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No</w:t>
                        </w:r>
                      </w:p>
                    </w:txbxContent>
                  </v:textbox>
                </v:shape>
                <v:line id="Line 139" o:spid="_x0000_s1514" style="position:absolute;visibility:visible;mso-wrap-style:square" from="4336,8542" to="4336,9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8pMYAAADdAAAADwAAAGRycy9kb3ducmV2LnhtbESPS2vDMBCE74H+B7GF3hLZfSVxooRS&#10;U8ihLeRBzhtrY5laK2Opjvrvo0Khx2FmvmGW62hbMVDvG8cK8kkGgrhyuuFawWH/Np6B8AFZY+uY&#10;FPyQh/XqZrTEQrsLb2nYhVokCPsCFZgQukJKXxmy6CeuI07e2fUWQ5J9LXWPlwS3rbzPsmdpseG0&#10;YLCjV0PV1+7bKpiaciunsnzff5ZDk8/jRzye5krd3caXBYhAMfyH/9obreAhf3qE3zfpCcjV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6vKTGAAAA3QAAAA8AAAAAAAAA&#10;AAAAAAAAoQIAAGRycy9kb3ducmV2LnhtbFBLBQYAAAAABAAEAPkAAACUAwAAAAA=&#10;">
                  <v:stroke endarrow="block"/>
                </v:line>
                <v:shape id="AutoShape 141" o:spid="_x0000_s1515" type="#_x0000_t109" style="position:absolute;left:6901;top:9375;width:4020;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nX+MYA&#10;AADdAAAADwAAAGRycy9kb3ducmV2LnhtbESPT2sCMRTE7wW/Q3hCb5rVopStUUQplHpyLf1ze2xe&#10;N9tuXrabqNlvbwShx2FmfsMsVtE24kSdrx0rmIwzEMSl0zVXCt4Oz6NHED4ga2wck4KePKyWg7sF&#10;5tqdeU+nIlQiQdjnqMCE0OZS+tKQRT92LXHyvl1nMSTZVVJ3eE5w28hpls2lxZrTgsGWNobK3+Jo&#10;FfxF/9W/737Ma+xp93ks4sdWRqXuh3H9BCJQDP/hW/tFK3iYzOZwfZOe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nX+MYAAADdAAAADwAAAAAAAAAAAAAAAACYAgAAZHJz&#10;L2Rvd25yZXYueG1sUEsFBgAAAAAEAAQA9QAAAIsDAAAAAA==&#10;">
                  <v:textbox inset="5.85pt,.7pt,5.85pt,.7pt">
                    <w:txbxContent>
                      <w:p w14:paraId="3DA07967" w14:textId="77777777" w:rsidR="00B92A0A" w:rsidRPr="00A00C74" w:rsidRDefault="00B92A0A" w:rsidP="00065DF8">
                        <w:pPr>
                          <w:spacing w:line="240" w:lineRule="exact"/>
                          <w:ind w:left="420" w:hangingChars="200" w:hanging="420"/>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B</w:t>
                        </w:r>
                        <w:r>
                          <w:rPr>
                            <w:rFonts w:ascii="HG丸ｺﾞｼｯｸM-PRO" w:eastAsia="HG丸ｺﾞｼｯｸM-PRO" w:hAnsi="HG丸ｺﾞｼｯｸM-PRO" w:hint="eastAsia"/>
                            <w:szCs w:val="21"/>
                          </w:rPr>
                          <w:t>：</w:t>
                        </w:r>
                        <w:r w:rsidRPr="00A00C74">
                          <w:rPr>
                            <w:rFonts w:ascii="HG丸ｺﾞｼｯｸM-PRO" w:eastAsia="HG丸ｺﾞｼｯｸM-PRO" w:hAnsi="HG丸ｺﾞｼｯｸM-PRO" w:hint="eastAsia"/>
                            <w:szCs w:val="21"/>
                          </w:rPr>
                          <w:t>原則維持管理</w:t>
                        </w:r>
                      </w:p>
                    </w:txbxContent>
                  </v:textbox>
                </v:shape>
                <v:shape id="Text Box 142" o:spid="_x0000_s1516" type="#_x0000_t202" style="position:absolute;left:5911;top:9247;width:61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pH/ccA&#10;AADdAAAADwAAAGRycy9kb3ducmV2LnhtbESPQWvCQBSE7wX/w/KE3upGxViiq0TBKr3UqpQen9ln&#10;Esy+DdlV0/56t1DwOMzMN8x03ppKXKlxpWUF/V4EgjizuuRcwWG/enkF4TyyxsoyKfghB/NZ52mK&#10;ibY3/qTrzuciQNglqKDwvk6kdFlBBl3P1sTBO9nGoA+yyaVu8BbgppKDKIqlwZLDQoE1LQvKzruL&#10;UfBbunS9/Vj442L0/RZt32P3lcZKPXfbdALCU+sf4f/2RisY9kdj+HsTno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qR/3HAAAA3QAAAA8AAAAAAAAAAAAAAAAAmAIAAGRy&#10;cy9kb3ducmV2LnhtbFBLBQYAAAAABAAEAPUAAACMAwAAAAA=&#10;" filled="f" stroked="f">
                  <v:textbox inset="5.85pt,.7pt,5.85pt,.7pt">
                    <w:txbxContent>
                      <w:p w14:paraId="3DA07968" w14:textId="77777777" w:rsidR="00B92A0A" w:rsidRPr="004627D2" w:rsidRDefault="00B92A0A" w:rsidP="004627D2">
                        <w:pPr>
                          <w:rPr>
                            <w:rFonts w:ascii="HG丸ｺﾞｼｯｸM-PRO" w:eastAsia="HG丸ｺﾞｼｯｸM-PRO" w:hAnsi="HG丸ｺﾞｼｯｸM-PRO"/>
                            <w:sz w:val="18"/>
                            <w:szCs w:val="18"/>
                          </w:rPr>
                        </w:pPr>
                        <w:r w:rsidRPr="004627D2">
                          <w:rPr>
                            <w:rFonts w:ascii="HG丸ｺﾞｼｯｸM-PRO" w:eastAsia="HG丸ｺﾞｼｯｸM-PRO" w:hAnsi="HG丸ｺﾞｼｯｸM-PRO" w:hint="eastAsia"/>
                            <w:sz w:val="18"/>
                            <w:szCs w:val="18"/>
                          </w:rPr>
                          <w:t>Yes</w:t>
                        </w:r>
                      </w:p>
                    </w:txbxContent>
                  </v:textbox>
                </v:shape>
                <v:line id="Line 143" o:spid="_x0000_s1517" style="position:absolute;visibility:visible;mso-wrap-style:square" from="5956,9610" to="6886,9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e2ocMAAADdAAAADwAAAGRycy9kb3ducmV2LnhtbERPyWrDMBC9F/IPYgq9NbJTsrlRQogp&#10;5NAEstDz1JpaptbIWKqj/n11KOT4ePtqE20rBup941hBPs5AEFdON1wruF7enhcgfEDW2DomBb/k&#10;YbMePayw0O7GJxrOoRYphH2BCkwIXSGlrwxZ9GPXESfuy/UWQ4J9LXWPtxRuWznJspm02HBqMNjR&#10;zlD1ff6xCuamPMm5LN8vx3Jo8mU8xI/PpVJPj3H7CiJQDHfxv3uvFbzk0zQ3vUlP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3tqHDAAAA3QAAAA8AAAAAAAAAAAAA&#10;AAAAoQIAAGRycy9kb3ducmV2LnhtbFBLBQYAAAAABAAEAPkAAACRAwAAAAA=&#10;">
                  <v:stroke endarrow="block"/>
                </v:line>
                <v:line id="Line 144" o:spid="_x0000_s1518" style="position:absolute;visibility:visible;mso-wrap-style:square" from="4336,10147" to="4336,10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sTOsYAAADdAAAADwAAAGRycy9kb3ducmV2LnhtbESPQUvDQBSE7wX/w/KE3tpNLLUmdluk&#10;QfCgQlvx/Mw+s8Hs25Ddptt/7wpCj8PMfMOst9F2YqTBt44V5PMMBHHtdMuNgo/j8+wBhA/IGjvH&#10;pOBCHrabm8kaS+3OvKfxEBqRIOxLVGBC6EspfW3Iop+7njh5326wGJIcGqkHPCe47eRdlt1Liy2n&#10;BYM97QzVP4eTVbAy1V6uZPV6fK/GNi/iW/z8KpSa3sanRxCBYriG/9svWsEiXxbw9yY9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7EzrGAAAA3QAAAA8AAAAAAAAA&#10;AAAAAAAAoQIAAGRycy9kb3ducmV2LnhtbFBLBQYAAAAABAAEAPkAAACUAwAAAAA=&#10;">
                  <v:stroke endarrow="block"/>
                </v:line>
                <v:line id="Line 146" o:spid="_x0000_s1519" style="position:absolute;visibility:visible;mso-wrap-style:square" from="5956,11215" to="6886,1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HVgcYAAADdAAAADwAAAGRycy9kb3ducmV2LnhtbESPQWsCMRSE74X+h/AK3mp2K2hdjVK6&#10;CD1oQS09v26em6Wbl2UT1/TfG6HgcZiZb5jlOtpWDNT7xrGCfJyBIK6cbrhW8HXcPL+C8AFZY+uY&#10;FPyRh/Xq8WGJhXYX3tNwCLVIEPYFKjAhdIWUvjJk0Y9dR5y8k+sthiT7WuoeLwluW/mSZVNpseG0&#10;YLCjd0PV7+FsFcxMuZczWW6Pn+XQ5PO4i98/c6VGT/FtASJQDPfwf/tDK5jk0xxub9ITk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h1YHGAAAA3QAAAA8AAAAAAAAA&#10;AAAAAAAAoQIAAGRycy9kb3ducmV2LnhtbFBLBQYAAAAABAAEAPkAAACUAwAAAAA=&#10;">
                  <v:stroke endarrow="block"/>
                </v:line>
                <v:shape id="AutoShape 147" o:spid="_x0000_s1520" type="#_x0000_t109" style="position:absolute;left:6931;top:12249;width:3975;height:2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4bRsUA&#10;AADdAAAADwAAAGRycy9kb3ducmV2LnhtbESPT2sCMRTE7wW/Q3iCt5rVgsjWKKUiSD25Sv/cHpvX&#10;zbabl3UTNfvtjVDocZiZ3zCLVbSNuFDna8cKJuMMBHHpdM2VguNh8zgH4QOyxsYxKejJw2o5eFhg&#10;rt2V93QpQiUShH2OCkwIbS6lLw1Z9GPXEifv23UWQ5JdJXWH1wS3jZxm2UxarDktGGzp1VD5W5yt&#10;glP0X/377se8xZ52n+cifqxlVGo0jC/PIALF8B/+a2+1gqfJbAr3N+k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htGxQAAAN0AAAAPAAAAAAAAAAAAAAAAAJgCAABkcnMv&#10;ZG93bnJldi54bWxQSwUGAAAAAAQABAD1AAAAigMAAAAA&#10;">
                  <v:textbox inset="5.85pt,.7pt,5.85pt,.7pt">
                    <w:txbxContent>
                      <w:p w14:paraId="3DA07969" w14:textId="77777777" w:rsidR="00B92A0A" w:rsidRPr="00A00C74" w:rsidRDefault="00B92A0A" w:rsidP="00065DF8">
                        <w:pPr>
                          <w:spacing w:line="240" w:lineRule="exact"/>
                          <w:ind w:left="420" w:hangingChars="200" w:hanging="420"/>
                          <w:rPr>
                            <w:rFonts w:ascii="HG丸ｺﾞｼｯｸM-PRO" w:eastAsia="HG丸ｺﾞｼｯｸM-PRO" w:hAnsi="HG丸ｺﾞｼｯｸM-PRO"/>
                            <w:szCs w:val="21"/>
                          </w:rPr>
                        </w:pPr>
                        <w:r w:rsidRPr="00A00C74">
                          <w:rPr>
                            <w:rFonts w:ascii="HG丸ｺﾞｼｯｸM-PRO" w:eastAsia="HG丸ｺﾞｼｯｸM-PRO" w:hAnsi="HG丸ｺﾞｼｯｸM-PRO" w:hint="eastAsia"/>
                            <w:color w:val="000000"/>
                            <w:szCs w:val="21"/>
                          </w:rPr>
                          <w:t>D</w:t>
                        </w:r>
                        <w:r>
                          <w:rPr>
                            <w:rFonts w:ascii="HG丸ｺﾞｼｯｸM-PRO" w:eastAsia="HG丸ｺﾞｼｯｸM-PRO" w:hAnsi="HG丸ｺﾞｼｯｸM-PRO" w:hint="eastAsia"/>
                            <w:color w:val="000000"/>
                            <w:szCs w:val="21"/>
                          </w:rPr>
                          <w:t>：</w:t>
                        </w:r>
                        <w:r w:rsidRPr="00A00C74">
                          <w:rPr>
                            <w:rFonts w:ascii="HG丸ｺﾞｼｯｸM-PRO" w:eastAsia="HG丸ｺﾞｼｯｸM-PRO" w:hAnsi="HG丸ｺﾞｼｯｸM-PRO" w:hint="eastAsia"/>
                            <w:color w:val="000000"/>
                            <w:szCs w:val="21"/>
                          </w:rPr>
                          <w:t>代表機器</w:t>
                        </w:r>
                        <w:r>
                          <w:rPr>
                            <w:rFonts w:ascii="HG丸ｺﾞｼｯｸM-PRO" w:eastAsia="HG丸ｺﾞｼｯｸM-PRO" w:hAnsi="HG丸ｺﾞｼｯｸM-PRO" w:hint="eastAsia"/>
                            <w:color w:val="000000"/>
                            <w:szCs w:val="21"/>
                          </w:rPr>
                          <w:t>及び</w:t>
                        </w:r>
                        <w:r w:rsidRPr="00A00C74">
                          <w:rPr>
                            <w:rFonts w:ascii="HG丸ｺﾞｼｯｸM-PRO" w:eastAsia="HG丸ｺﾞｼｯｸM-PRO" w:hAnsi="HG丸ｺﾞｼｯｸM-PRO" w:hint="eastAsia"/>
                            <w:color w:val="000000"/>
                            <w:szCs w:val="21"/>
                          </w:rPr>
                          <w:t>代表機器と一連の機器は原則更新、その他機器は</w:t>
                        </w:r>
                        <w:r w:rsidRPr="00A00C74">
                          <w:rPr>
                            <w:rFonts w:ascii="HG丸ｺﾞｼｯｸM-PRO" w:eastAsia="HG丸ｺﾞｼｯｸM-PRO" w:hAnsi="HG丸ｺﾞｼｯｸM-PRO" w:hint="eastAsia"/>
                            <w:szCs w:val="21"/>
                          </w:rPr>
                          <w:t>小分類単位での検討対象</w:t>
                        </w:r>
                      </w:p>
                      <w:p w14:paraId="3DA0796A" w14:textId="77777777" w:rsidR="00B92A0A" w:rsidRPr="00A00C74" w:rsidRDefault="00B92A0A" w:rsidP="00065DF8">
                        <w:pPr>
                          <w:spacing w:line="240" w:lineRule="exact"/>
                          <w:ind w:left="420" w:hangingChars="200" w:hanging="42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szCs w:val="21"/>
                          </w:rPr>
                          <w:t xml:space="preserve">　</w:t>
                        </w:r>
                        <w:r w:rsidRPr="00A00C74">
                          <w:rPr>
                            <w:rFonts w:ascii="HG丸ｺﾞｼｯｸM-PRO" w:eastAsia="HG丸ｺﾞｼｯｸM-PRO" w:hAnsi="HG丸ｺﾞｼｯｸM-PRO" w:hint="eastAsia"/>
                            <w:color w:val="000000"/>
                            <w:szCs w:val="21"/>
                          </w:rPr>
                          <w:t xml:space="preserve">　 ⇒ ステップ2へ</w:t>
                        </w:r>
                      </w:p>
                      <w:p w14:paraId="3DA0796B" w14:textId="77777777" w:rsidR="00B92A0A" w:rsidRPr="00A00C74" w:rsidRDefault="00B92A0A"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・法改正等で規制に抵触</w:t>
                        </w:r>
                      </w:p>
                      <w:p w14:paraId="3DA0796C" w14:textId="77777777" w:rsidR="00B92A0A" w:rsidRPr="00A00C74" w:rsidRDefault="00B92A0A"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・ソフト等があまりに陳腐化</w:t>
                        </w:r>
                      </w:p>
                      <w:p w14:paraId="3DA0796D" w14:textId="77777777" w:rsidR="00B92A0A" w:rsidRPr="00A00C74" w:rsidRDefault="00B92A0A"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・機種変更によりLCC大幅低減</w:t>
                        </w:r>
                      </w:p>
                    </w:txbxContent>
                  </v:textbox>
                </v:shape>
                <v:line id="Line 148" o:spid="_x0000_s1521" style="position:absolute;visibility:visible;mso-wrap-style:square" from="4336,11752" to="4336,1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ubcYAAADdAAAADwAAAGRycy9kb3ducmV2LnhtbESPS2vDMBCE74H+B7GF3hLZDeThRAml&#10;ptBDWsiDnDfW1jK1VsZSHfXfR4VCjsPMfMOst9G2YqDeN44V5JMMBHHldMO1gtPxbbwA4QOyxtYx&#10;KfglD9vNw2iNhXZX3tNwCLVIEPYFKjAhdIWUvjJk0U9cR5y8L9dbDEn2tdQ9XhPctvI5y2bSYsNp&#10;wWBHr4aq78OPVTA35V7OZbk7fpZDky/jRzxflko9PcaXFYhAMdzD/+13rWCaz6bw9yY9Ab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7m3GAAAA3QAAAA8AAAAAAAAA&#10;AAAAAAAAoQIAAGRycy9kb3ducmV2LnhtbFBLBQYAAAAABAAEAPkAAACUAwAAAAA=&#10;">
                  <v:stroke endarrow="block"/>
                </v:line>
                <v:line id="Line 150" o:spid="_x0000_s1522" style="position:absolute;visibility:visible;mso-wrap-style:square" from="5956,12820" to="6886,12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rTgsYAAADdAAAADwAAAGRycy9kb3ducmV2LnhtbESPQUvDQBSE7wX/w/IEb+0mFVsbuy3S&#10;UPCgQlrp+TX7zAazb0N2m67/3hUEj8PMfMOst9F2YqTBt44V5LMMBHHtdMuNgo/jfvoIwgdkjZ1j&#10;UvBNHrabm8kaC+2uXNF4CI1IEPYFKjAh9IWUvjZk0c9cT5y8TzdYDEkOjdQDXhPcdnKeZQtpseW0&#10;YLCnnaH663CxCpamrORSlq/H93Js81V8i6fzSqm72/j8BCJQDP/hv/aLVnCfLx7g9016An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a04LGAAAA3QAAAA8AAAAAAAAA&#10;AAAAAAAAoQIAAGRycy9kb3ducmV2LnhtbFBLBQYAAAAABAAEAPkAAACUAwAAAAA=&#10;">
                  <v:stroke endarrow="block"/>
                </v:line>
                <v:shape id="Text Box 151" o:spid="_x0000_s1523" type="#_x0000_t202" style="position:absolute;left:5866;top:12415;width:82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oo28cA&#10;AADdAAAADwAAAGRycy9kb3ducmV2LnhtbESPT2vCQBTE74LfYXlCb3VjSxeJrhKF/qEXrYp4fGaf&#10;STD7NmS3mvbTu4WCx2FmfsNM552txYVaXznWMBomIIhzZyouNOy2r49jED4gG6wdk4Yf8jCf9XtT&#10;TI278hddNqEQEcI+RQ1lCE0qpc9LsuiHriGO3sm1FkOUbSFNi9cIt7V8ShIlLVYcF0psaFlSft58&#10;Ww2/lc/e16tFOC5eDm/J+lP5faa0fhh02QREoC7cw//tD6PheaQU/L2JT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KKNvHAAAA3QAAAA8AAAAAAAAAAAAAAAAAmAIAAGRy&#10;cy9kb3ducmV2LnhtbFBLBQYAAAAABAAEAPUAAACMAwAAAAA=&#10;" filled="f" stroked="f">
                  <v:textbox inset="5.85pt,.7pt,5.85pt,.7pt">
                    <w:txbxContent>
                      <w:p w14:paraId="3DA0796E" w14:textId="77777777" w:rsidR="00B92A0A" w:rsidRPr="004627D2" w:rsidRDefault="00B92A0A" w:rsidP="004627D2">
                        <w:pPr>
                          <w:rPr>
                            <w:rFonts w:ascii="HG丸ｺﾞｼｯｸM-PRO" w:eastAsia="HG丸ｺﾞｼｯｸM-PRO" w:hAnsi="HG丸ｺﾞｼｯｸM-PRO"/>
                            <w:sz w:val="18"/>
                            <w:szCs w:val="18"/>
                          </w:rPr>
                        </w:pPr>
                        <w:r w:rsidRPr="004627D2">
                          <w:rPr>
                            <w:rFonts w:ascii="HG丸ｺﾞｼｯｸM-PRO" w:eastAsia="HG丸ｺﾞｼｯｸM-PRO" w:hAnsi="HG丸ｺﾞｼｯｸM-PRO" w:hint="eastAsia"/>
                            <w:sz w:val="18"/>
                            <w:szCs w:val="18"/>
                          </w:rPr>
                          <w:t>Yes</w:t>
                        </w:r>
                      </w:p>
                    </w:txbxContent>
                  </v:textbox>
                </v:shape>
                <v:shape id="AutoShape 134" o:spid="_x0000_s1524" type="#_x0000_t110" style="position:absolute;left:2596;top:7477;width:3495;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5/QscA&#10;AADeAAAADwAAAGRycy9kb3ducmV2LnhtbESPUUsDMRCE34X+h7AF32yuIle9Ni0iiIJotS2Cb0uy&#10;vTt62RzJtj3/vREEH4eZ+YZZrAbfqRPF1AY2MJ0UoIhtcC3XBnbbx6tbUEmQHXaBycA3JVgtRxcL&#10;rFw48wedNlKrDOFUoYFGpK+0TrYhj2kSeuLs7UP0KFnGWruI5wz3nb4uilJ7bDkvNNjTQ0P2sDl6&#10;A1/vb2L10zrU7rin1zs7i/L5YszleLifgxIa5D/81352Bm5m07KE3zv5Cu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ef0LHAAAA3gAAAA8AAAAAAAAAAAAAAAAAmAIAAGRy&#10;cy9kb3ducmV2LnhtbFBLBQYAAAAABAAEAPUAAACMAwAAAAA=&#10;">
                  <v:textbox inset="5.85pt,.7pt,5.85pt,.7pt">
                    <w:txbxContent>
                      <w:p w14:paraId="3DA0796F" w14:textId="77777777" w:rsidR="00B92A0A" w:rsidRDefault="00B92A0A" w:rsidP="00065DF8">
                        <w:pPr>
                          <w:spacing w:line="240" w:lineRule="exact"/>
                          <w:ind w:leftChars="-50" w:left="105" w:rightChars="-50" w:right="-105" w:hangingChars="100" w:hanging="210"/>
                          <w:jc w:val="center"/>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処分制限期間を</w:t>
                        </w:r>
                      </w:p>
                      <w:p w14:paraId="3DA07970" w14:textId="77777777" w:rsidR="00B92A0A" w:rsidRPr="00A00C74" w:rsidRDefault="00B92A0A" w:rsidP="00065DF8">
                        <w:pPr>
                          <w:spacing w:line="240" w:lineRule="exact"/>
                          <w:ind w:leftChars="-50" w:left="105" w:rightChars="-50" w:right="-105" w:hangingChars="100" w:hanging="210"/>
                          <w:jc w:val="center"/>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超過していない</w:t>
                        </w:r>
                      </w:p>
                    </w:txbxContent>
                  </v:textbox>
                </v:shape>
                <v:shape id="AutoShape 140" o:spid="_x0000_s1525" type="#_x0000_t110" style="position:absolute;left:2596;top:9082;width:3495;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a7wsYA&#10;AADdAAAADwAAAGRycy9kb3ducmV2LnhtbESPUUsDMRCE34X+h7BC32yullo9mxYpFAWx1SqCb0uy&#10;vTt62RzJtj3/vREEH4eZ+YaZL3vfqhPF1AQ2MB4VoIhtcA1XBj7e11e3oJIgO2wDk4FvSrBcDC7m&#10;WLpw5jc67aRSGcKpRAO1SFdqnWxNHtModMTZ24foUbKMlXYRzxnuW31dFDfaY8N5ocaOVjXZw+7o&#10;DXy9bsTqx22o3HFPL3d2FuXz2ZjhZf9wD0qol//wX/vJGZiMp1P4fZOfgF7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a7wsYAAADdAAAADwAAAAAAAAAAAAAAAACYAgAAZHJz&#10;L2Rvd25yZXYueG1sUEsFBgAAAAAEAAQA9QAAAIsDAAAAAA==&#10;">
                  <v:textbox inset="5.85pt,.7pt,5.85pt,.7pt">
                    <w:txbxContent>
                      <w:p w14:paraId="3DA07971" w14:textId="77777777" w:rsidR="00B92A0A" w:rsidRDefault="00B92A0A" w:rsidP="00065DF8">
                        <w:pPr>
                          <w:spacing w:line="240" w:lineRule="exact"/>
                          <w:ind w:leftChars="-50" w:left="105" w:rightChars="-50" w:right="-105" w:hangingChars="100" w:hanging="210"/>
                          <w:jc w:val="center"/>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概略調査で</w:t>
                        </w:r>
                      </w:p>
                      <w:p w14:paraId="3DA07972" w14:textId="77777777" w:rsidR="00B92A0A" w:rsidRPr="00A00C74" w:rsidRDefault="00B92A0A" w:rsidP="00065DF8">
                        <w:pPr>
                          <w:spacing w:line="240" w:lineRule="exact"/>
                          <w:ind w:leftChars="-50" w:left="105" w:rightChars="-50" w:right="-105" w:hangingChars="100" w:hanging="210"/>
                          <w:jc w:val="center"/>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健全度4.0以上</w:t>
                        </w:r>
                      </w:p>
                    </w:txbxContent>
                  </v:textbox>
                </v:shape>
                <v:shape id="AutoShape 145" o:spid="_x0000_s1526" type="#_x0000_t110" style="position:absolute;left:2596;top:10687;width:3495;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3S58MA&#10;AADdAAAADwAAAGRycy9kb3ducmV2LnhtbERPS0sDMRC+C/6HMIK3NluFatempRREQbT2QaG3IZnu&#10;Lm4mSzJt139vDgWPH997Ou99q84UUxPYwGhYgCK2wTVcGdhtXwfPoJIgO2wDk4FfSjCf3d5MsXTh&#10;wms6b6RSOYRTiQZqka7UOtmaPKZh6IgzdwzRo2QYK+0iXnK4b/VDUYy1x4ZzQ40dLWuyP5uTN3D4&#10;/hKr31ahcqcjfU7sU5T9hzH3d/3iBZRQL//iq/vdGXgcjfP+/CY/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3S58MAAADdAAAADwAAAAAAAAAAAAAAAACYAgAAZHJzL2Rv&#10;d25yZXYueG1sUEsFBgAAAAAEAAQA9QAAAIgDAAAAAA==&#10;">
                  <v:textbox inset="5.85pt,.7pt,5.85pt,.7pt">
                    <w:txbxContent>
                      <w:p w14:paraId="3DA07973" w14:textId="77777777" w:rsidR="00B92A0A" w:rsidRDefault="00B92A0A" w:rsidP="00065DF8">
                        <w:pPr>
                          <w:spacing w:line="240" w:lineRule="exact"/>
                          <w:ind w:leftChars="-50" w:left="105" w:rightChars="-50" w:right="-105" w:hangingChars="100" w:hanging="210"/>
                          <w:jc w:val="center"/>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他事業で</w:t>
                        </w:r>
                      </w:p>
                      <w:p w14:paraId="3DA07974" w14:textId="77777777" w:rsidR="00B92A0A" w:rsidRPr="00A00C74" w:rsidRDefault="00B92A0A" w:rsidP="00065DF8">
                        <w:pPr>
                          <w:spacing w:line="240" w:lineRule="exact"/>
                          <w:ind w:leftChars="-50" w:left="105" w:rightChars="-50" w:right="-105" w:hangingChars="100" w:hanging="210"/>
                          <w:jc w:val="center"/>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撤去・更新予定</w:t>
                        </w:r>
                      </w:p>
                    </w:txbxContent>
                  </v:textbox>
                </v:shape>
                <v:shape id="AutoShape 149" o:spid="_x0000_s1527" type="#_x0000_t110" style="position:absolute;left:2596;top:12292;width:3495;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bU5MYA&#10;AADdAAAADwAAAGRycy9kb3ducmV2LnhtbESPUUsDMRCE34X+h7BC32yuVlo9mxYpFAWx1SqCb0uy&#10;vTt62RzJtj3/vREEH4eZ+YaZL3vfqhPF1AQ2MB4VoIhtcA1XBj7e11e3oJIgO2wDk4FvSrBcDC7m&#10;WLpw5jc67aRSGcKpRAO1SFdqnWxNHtModMTZ24foUbKMlXYRzxnuW31dFFPtseG8UGNHq5rsYXf0&#10;Br5eN2L14zZU7rinlzs7i/L5bMzwsn+4ByXUy3/4r/3kDEzG0xv4fZOfgF7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bU5MYAAADdAAAADwAAAAAAAAAAAAAAAACYAgAAZHJz&#10;L2Rvd25yZXYueG1sUEsFBgAAAAAEAAQA9QAAAIsDAAAAAA==&#10;">
                  <v:textbox inset="5.85pt,.7pt,5.85pt,.7pt">
                    <w:txbxContent>
                      <w:p w14:paraId="3DA07975" w14:textId="77777777" w:rsidR="00B92A0A" w:rsidRPr="00A00C74" w:rsidRDefault="00B92A0A" w:rsidP="00065DF8">
                        <w:pPr>
                          <w:spacing w:line="240" w:lineRule="exact"/>
                          <w:ind w:leftChars="-50" w:left="105" w:rightChars="-50" w:right="-105"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社会適合性がない</w:t>
                        </w:r>
                      </w:p>
                    </w:txbxContent>
                  </v:textbox>
                </v:shape>
              </v:group>
            </w:pict>
          </mc:Fallback>
        </mc:AlternateContent>
      </w:r>
    </w:p>
    <w:p w14:paraId="3DA07287" w14:textId="77777777" w:rsidR="005540B0" w:rsidRPr="00567AAE" w:rsidRDefault="005540B0" w:rsidP="005540B0">
      <w:pPr>
        <w:ind w:left="491"/>
        <w:rPr>
          <w:rFonts w:ascii="HG丸ｺﾞｼｯｸM-PRO" w:eastAsia="HG丸ｺﾞｼｯｸM-PRO" w:hAnsi="HG丸ｺﾞｼｯｸM-PRO"/>
        </w:rPr>
      </w:pPr>
    </w:p>
    <w:p w14:paraId="3DA07288" w14:textId="77777777" w:rsidR="005540B0" w:rsidRPr="00567AAE" w:rsidRDefault="005540B0" w:rsidP="005540B0">
      <w:pPr>
        <w:ind w:left="491"/>
        <w:rPr>
          <w:rFonts w:ascii="HG丸ｺﾞｼｯｸM-PRO" w:eastAsia="HG丸ｺﾞｼｯｸM-PRO" w:hAnsi="HG丸ｺﾞｼｯｸM-PRO"/>
        </w:rPr>
      </w:pPr>
    </w:p>
    <w:p w14:paraId="3DA07289" w14:textId="77777777" w:rsidR="005540B0" w:rsidRPr="00567AAE" w:rsidRDefault="005540B0" w:rsidP="005540B0">
      <w:pPr>
        <w:ind w:left="491"/>
        <w:rPr>
          <w:rFonts w:ascii="HG丸ｺﾞｼｯｸM-PRO" w:eastAsia="HG丸ｺﾞｼｯｸM-PRO" w:hAnsi="HG丸ｺﾞｼｯｸM-PRO"/>
        </w:rPr>
      </w:pPr>
    </w:p>
    <w:p w14:paraId="3DA0728A" w14:textId="77777777" w:rsidR="005540B0" w:rsidRPr="00567AAE" w:rsidRDefault="005540B0" w:rsidP="005540B0">
      <w:pPr>
        <w:ind w:left="491"/>
        <w:rPr>
          <w:rFonts w:ascii="HG丸ｺﾞｼｯｸM-PRO" w:eastAsia="HG丸ｺﾞｼｯｸM-PRO" w:hAnsi="HG丸ｺﾞｼｯｸM-PRO"/>
        </w:rPr>
      </w:pPr>
    </w:p>
    <w:p w14:paraId="3DA0728B" w14:textId="77777777" w:rsidR="005540B0" w:rsidRPr="00567AAE" w:rsidRDefault="005540B0" w:rsidP="005540B0">
      <w:pPr>
        <w:ind w:left="491"/>
        <w:rPr>
          <w:rFonts w:ascii="HG丸ｺﾞｼｯｸM-PRO" w:eastAsia="HG丸ｺﾞｼｯｸM-PRO" w:hAnsi="HG丸ｺﾞｼｯｸM-PRO"/>
          <w:color w:val="000000"/>
        </w:rPr>
      </w:pPr>
    </w:p>
    <w:p w14:paraId="3DA0728C" w14:textId="77777777" w:rsidR="005540B0" w:rsidRPr="00567AAE" w:rsidRDefault="004D19CF" w:rsidP="005540B0">
      <w:pPr>
        <w:ind w:left="491"/>
        <w:rPr>
          <w:rFonts w:ascii="HG丸ｺﾞｼｯｸM-PRO" w:eastAsia="HG丸ｺﾞｼｯｸM-PRO" w:hAnsi="HG丸ｺﾞｼｯｸM-PRO"/>
          <w:color w:val="000000"/>
        </w:rPr>
      </w:pPr>
      <w:r w:rsidRPr="00567AAE">
        <w:rPr>
          <w:rFonts w:ascii="HG丸ｺﾞｼｯｸM-PRO" w:eastAsia="HG丸ｺﾞｼｯｸM-PRO" w:hAnsi="HG丸ｺﾞｼｯｸM-PRO"/>
          <w:noProof/>
        </w:rPr>
        <mc:AlternateContent>
          <mc:Choice Requires="wps">
            <w:drawing>
              <wp:anchor distT="0" distB="0" distL="114300" distR="114300" simplePos="0" relativeHeight="252212224" behindDoc="0" locked="0" layoutInCell="1" allowOverlap="1" wp14:anchorId="3DA077B2" wp14:editId="0E7F6D33">
                <wp:simplePos x="0" y="0"/>
                <wp:positionH relativeFrom="column">
                  <wp:posOffset>-5080</wp:posOffset>
                </wp:positionH>
                <wp:positionV relativeFrom="paragraph">
                  <wp:posOffset>204470</wp:posOffset>
                </wp:positionV>
                <wp:extent cx="471170" cy="373380"/>
                <wp:effectExtent l="0" t="247650" r="595630" b="26670"/>
                <wp:wrapNone/>
                <wp:docPr id="38912" name="角丸四角形吹き出し 4"/>
                <wp:cNvGraphicFramePr/>
                <a:graphic xmlns:a="http://schemas.openxmlformats.org/drawingml/2006/main">
                  <a:graphicData uri="http://schemas.microsoft.com/office/word/2010/wordprocessingShape">
                    <wps:wsp>
                      <wps:cNvSpPr/>
                      <wps:spPr>
                        <a:xfrm>
                          <a:off x="0" y="0"/>
                          <a:ext cx="471170" cy="373380"/>
                        </a:xfrm>
                        <a:prstGeom prst="wedgeRoundRectCallout">
                          <a:avLst>
                            <a:gd name="adj1" fmla="val 168041"/>
                            <a:gd name="adj2" fmla="val -112742"/>
                            <a:gd name="adj3" fmla="val 16667"/>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07976" w14:textId="77777777" w:rsidR="00B92A0A" w:rsidRDefault="00B92A0A" w:rsidP="004D19CF">
                            <w:pPr>
                              <w:pStyle w:val="Web"/>
                              <w:spacing w:before="0" w:beforeAutospacing="0" w:after="0" w:afterAutospacing="0"/>
                              <w:jc w:val="center"/>
                            </w:pPr>
                            <w:r>
                              <w:rPr>
                                <w:rFonts w:ascii="ＭＳ ゴシック" w:eastAsia="ＭＳ ゴシック" w:hAnsi="ＭＳ ゴシック" w:cstheme="minorBidi" w:hint="eastAsia"/>
                                <w:b/>
                                <w:bCs/>
                                <w:color w:val="000000" w:themeColor="text1"/>
                                <w:kern w:val="24"/>
                                <w:sz w:val="21"/>
                                <w:szCs w:val="21"/>
                              </w:rPr>
                              <w:t>7年</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角丸四角形吹き出し 4" o:spid="_x0000_s1528" type="#_x0000_t62" style="position:absolute;left:0;text-align:left;margin-left:-.4pt;margin-top:16.1pt;width:37.1pt;height:29.4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" adj="47097,-13552" fillcolor="yellow" strokecolor="red" strokeweight="2pt">
                <v:textbox>
                  <w:txbxContent>
                    <w:p w14:paraId="3DA07976" w14:textId="77777777" w:rsidR="00B92A0A" w:rsidRDefault="00B92A0A" w:rsidP="004D19CF">
                      <w:pPr>
                        <w:pStyle w:val="Web"/>
                        <w:spacing w:before="0" w:beforeAutospacing="0" w:after="0" w:afterAutospacing="0"/>
                        <w:jc w:val="center"/>
                      </w:pPr>
                      <w:r>
                        <w:rPr>
                          <w:rFonts w:ascii="ＭＳ ゴシック" w:eastAsia="ＭＳ ゴシック" w:hAnsi="ＭＳ ゴシック" w:cstheme="minorBidi" w:hint="eastAsia"/>
                          <w:b/>
                          <w:bCs/>
                          <w:color w:val="000000" w:themeColor="text1"/>
                          <w:kern w:val="24"/>
                          <w:sz w:val="21"/>
                          <w:szCs w:val="21"/>
                        </w:rPr>
                        <w:t>7年</w:t>
                      </w:r>
                    </w:p>
                  </w:txbxContent>
                </v:textbox>
              </v:shape>
            </w:pict>
          </mc:Fallback>
        </mc:AlternateContent>
      </w:r>
    </w:p>
    <w:p w14:paraId="3DA0728D" w14:textId="77777777" w:rsidR="005540B0" w:rsidRPr="00567AAE" w:rsidRDefault="005540B0" w:rsidP="005540B0">
      <w:pPr>
        <w:ind w:left="491"/>
        <w:rPr>
          <w:rFonts w:ascii="HG丸ｺﾞｼｯｸM-PRO" w:eastAsia="HG丸ｺﾞｼｯｸM-PRO" w:hAnsi="HG丸ｺﾞｼｯｸM-PRO"/>
          <w:color w:val="000000"/>
        </w:rPr>
      </w:pPr>
    </w:p>
    <w:p w14:paraId="3DA0728E" w14:textId="77777777" w:rsidR="005540B0" w:rsidRPr="00567AAE" w:rsidRDefault="005540B0" w:rsidP="005540B0">
      <w:pPr>
        <w:ind w:left="491"/>
        <w:rPr>
          <w:rFonts w:ascii="HG丸ｺﾞｼｯｸM-PRO" w:eastAsia="HG丸ｺﾞｼｯｸM-PRO" w:hAnsi="HG丸ｺﾞｼｯｸM-PRO"/>
          <w:color w:val="000000"/>
        </w:rPr>
      </w:pPr>
    </w:p>
    <w:p w14:paraId="3DA0728F" w14:textId="77777777" w:rsidR="005540B0" w:rsidRPr="00567AAE" w:rsidRDefault="005540B0" w:rsidP="005540B0">
      <w:pPr>
        <w:ind w:left="491"/>
        <w:rPr>
          <w:rFonts w:ascii="HG丸ｺﾞｼｯｸM-PRO" w:eastAsia="HG丸ｺﾞｼｯｸM-PRO" w:hAnsi="HG丸ｺﾞｼｯｸM-PRO"/>
          <w:color w:val="000000"/>
        </w:rPr>
      </w:pPr>
    </w:p>
    <w:p w14:paraId="3DA07290" w14:textId="77777777" w:rsidR="005540B0" w:rsidRPr="00567AAE" w:rsidRDefault="005540B0" w:rsidP="005540B0">
      <w:pPr>
        <w:ind w:left="491"/>
        <w:rPr>
          <w:rFonts w:ascii="HG丸ｺﾞｼｯｸM-PRO" w:eastAsia="HG丸ｺﾞｼｯｸM-PRO" w:hAnsi="HG丸ｺﾞｼｯｸM-PRO"/>
          <w:color w:val="000000"/>
        </w:rPr>
      </w:pPr>
    </w:p>
    <w:p w14:paraId="3DA07291" w14:textId="77777777" w:rsidR="005540B0" w:rsidRPr="00567AAE" w:rsidRDefault="005540B0" w:rsidP="005540B0">
      <w:pPr>
        <w:ind w:left="491"/>
        <w:rPr>
          <w:rFonts w:ascii="HG丸ｺﾞｼｯｸM-PRO" w:eastAsia="HG丸ｺﾞｼｯｸM-PRO" w:hAnsi="HG丸ｺﾞｼｯｸM-PRO"/>
          <w:color w:val="000000"/>
        </w:rPr>
      </w:pPr>
    </w:p>
    <w:p w14:paraId="3DA07292" w14:textId="77777777" w:rsidR="005540B0" w:rsidRPr="00567AAE" w:rsidRDefault="005540B0" w:rsidP="005540B0">
      <w:pPr>
        <w:ind w:left="491"/>
        <w:rPr>
          <w:rFonts w:ascii="HG丸ｺﾞｼｯｸM-PRO" w:eastAsia="HG丸ｺﾞｼｯｸM-PRO" w:hAnsi="HG丸ｺﾞｼｯｸM-PRO"/>
          <w:color w:val="000000"/>
        </w:rPr>
      </w:pPr>
    </w:p>
    <w:p w14:paraId="3DA07293" w14:textId="77777777" w:rsidR="005540B0" w:rsidRPr="00567AAE" w:rsidRDefault="005540B0" w:rsidP="005540B0">
      <w:pPr>
        <w:ind w:left="491"/>
        <w:rPr>
          <w:rFonts w:ascii="HG丸ｺﾞｼｯｸM-PRO" w:eastAsia="HG丸ｺﾞｼｯｸM-PRO" w:hAnsi="HG丸ｺﾞｼｯｸM-PRO"/>
          <w:color w:val="000000"/>
        </w:rPr>
      </w:pPr>
    </w:p>
    <w:p w14:paraId="3DA07294" w14:textId="77777777" w:rsidR="005540B0" w:rsidRPr="00567AAE" w:rsidRDefault="005540B0" w:rsidP="005540B0">
      <w:pPr>
        <w:ind w:left="491"/>
        <w:rPr>
          <w:rFonts w:ascii="HG丸ｺﾞｼｯｸM-PRO" w:eastAsia="HG丸ｺﾞｼｯｸM-PRO" w:hAnsi="HG丸ｺﾞｼｯｸM-PRO"/>
          <w:color w:val="000000"/>
        </w:rPr>
      </w:pPr>
    </w:p>
    <w:p w14:paraId="3DA07295" w14:textId="77777777" w:rsidR="005540B0" w:rsidRPr="00567AAE" w:rsidRDefault="005540B0" w:rsidP="005540B0">
      <w:pPr>
        <w:ind w:left="491"/>
        <w:rPr>
          <w:rFonts w:ascii="HG丸ｺﾞｼｯｸM-PRO" w:eastAsia="HG丸ｺﾞｼｯｸM-PRO" w:hAnsi="HG丸ｺﾞｼｯｸM-PRO"/>
          <w:color w:val="000000"/>
        </w:rPr>
      </w:pPr>
    </w:p>
    <w:p w14:paraId="3DA07296" w14:textId="77777777" w:rsidR="005540B0" w:rsidRPr="00567AAE" w:rsidRDefault="005540B0" w:rsidP="005540B0">
      <w:pPr>
        <w:ind w:left="491"/>
        <w:rPr>
          <w:rFonts w:ascii="HG丸ｺﾞｼｯｸM-PRO" w:eastAsia="HG丸ｺﾞｼｯｸM-PRO" w:hAnsi="HG丸ｺﾞｼｯｸM-PRO"/>
          <w:color w:val="000000"/>
        </w:rPr>
      </w:pPr>
    </w:p>
    <w:p w14:paraId="3DA07297" w14:textId="77777777" w:rsidR="005540B0" w:rsidRPr="00567AAE" w:rsidRDefault="005540B0" w:rsidP="005540B0">
      <w:pPr>
        <w:ind w:left="491"/>
        <w:rPr>
          <w:rFonts w:ascii="HG丸ｺﾞｼｯｸM-PRO" w:eastAsia="HG丸ｺﾞｼｯｸM-PRO" w:hAnsi="HG丸ｺﾞｼｯｸM-PRO"/>
          <w:color w:val="000000"/>
        </w:rPr>
      </w:pPr>
    </w:p>
    <w:p w14:paraId="3DA07298" w14:textId="77777777" w:rsidR="005540B0" w:rsidRPr="00567AAE" w:rsidRDefault="005540B0" w:rsidP="005540B0">
      <w:pPr>
        <w:ind w:left="491"/>
        <w:rPr>
          <w:rFonts w:ascii="HG丸ｺﾞｼｯｸM-PRO" w:eastAsia="HG丸ｺﾞｼｯｸM-PRO" w:hAnsi="HG丸ｺﾞｼｯｸM-PRO"/>
          <w:color w:val="000000"/>
        </w:rPr>
      </w:pPr>
    </w:p>
    <w:p w14:paraId="3DA07299" w14:textId="77777777" w:rsidR="005540B0" w:rsidRPr="00567AAE" w:rsidRDefault="005540B0" w:rsidP="005540B0">
      <w:pPr>
        <w:ind w:left="491"/>
        <w:rPr>
          <w:rFonts w:ascii="HG丸ｺﾞｼｯｸM-PRO" w:eastAsia="HG丸ｺﾞｼｯｸM-PRO" w:hAnsi="HG丸ｺﾞｼｯｸM-PRO"/>
        </w:rPr>
      </w:pPr>
    </w:p>
    <w:p w14:paraId="3DA0729A" w14:textId="77777777" w:rsidR="005540B0" w:rsidRPr="00567AAE" w:rsidRDefault="005540B0" w:rsidP="005540B0">
      <w:pPr>
        <w:ind w:left="491"/>
        <w:rPr>
          <w:rFonts w:ascii="HG丸ｺﾞｼｯｸM-PRO" w:eastAsia="HG丸ｺﾞｼｯｸM-PRO" w:hAnsi="HG丸ｺﾞｼｯｸM-PRO"/>
        </w:rPr>
      </w:pPr>
    </w:p>
    <w:p w14:paraId="3DA0729B" w14:textId="77777777" w:rsidR="005540B0" w:rsidRPr="00567AAE" w:rsidRDefault="005540B0" w:rsidP="005540B0">
      <w:pPr>
        <w:ind w:left="491"/>
        <w:rPr>
          <w:rFonts w:ascii="HG丸ｺﾞｼｯｸM-PRO" w:eastAsia="HG丸ｺﾞｼｯｸM-PRO" w:hAnsi="HG丸ｺﾞｼｯｸM-PRO"/>
        </w:rPr>
      </w:pPr>
    </w:p>
    <w:p w14:paraId="3DA0729C" w14:textId="77777777" w:rsidR="005540B0" w:rsidRPr="00567AAE" w:rsidRDefault="005540B0" w:rsidP="005540B0">
      <w:pPr>
        <w:ind w:left="491"/>
        <w:rPr>
          <w:rFonts w:ascii="HG丸ｺﾞｼｯｸM-PRO" w:eastAsia="HG丸ｺﾞｼｯｸM-PRO" w:hAnsi="HG丸ｺﾞｼｯｸM-PRO"/>
        </w:rPr>
      </w:pPr>
    </w:p>
    <w:p w14:paraId="3DA0729D" w14:textId="77777777" w:rsidR="005540B0" w:rsidRPr="00567AAE" w:rsidRDefault="005540B0" w:rsidP="005540B0">
      <w:pPr>
        <w:ind w:left="491"/>
        <w:rPr>
          <w:rFonts w:ascii="HG丸ｺﾞｼｯｸM-PRO" w:eastAsia="HG丸ｺﾞｼｯｸM-PRO" w:hAnsi="HG丸ｺﾞｼｯｸM-PRO"/>
        </w:rPr>
      </w:pPr>
    </w:p>
    <w:p w14:paraId="3DA0729E" w14:textId="77777777" w:rsidR="005540B0" w:rsidRPr="00567AAE" w:rsidRDefault="005540B0" w:rsidP="005540B0">
      <w:pPr>
        <w:ind w:left="491"/>
        <w:rPr>
          <w:rFonts w:ascii="HG丸ｺﾞｼｯｸM-PRO" w:eastAsia="HG丸ｺﾞｼｯｸM-PRO" w:hAnsi="HG丸ｺﾞｼｯｸM-PRO"/>
        </w:rPr>
      </w:pPr>
    </w:p>
    <w:p w14:paraId="3DA0729F" w14:textId="77777777" w:rsidR="005540B0" w:rsidRPr="00567AAE" w:rsidRDefault="008D5012" w:rsidP="005540B0">
      <w:pPr>
        <w:ind w:left="491"/>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216320" behindDoc="0" locked="0" layoutInCell="1" allowOverlap="1" wp14:anchorId="3DA077B4" wp14:editId="498D0682">
                <wp:simplePos x="0" y="0"/>
                <wp:positionH relativeFrom="column">
                  <wp:posOffset>3966845</wp:posOffset>
                </wp:positionH>
                <wp:positionV relativeFrom="paragraph">
                  <wp:posOffset>90170</wp:posOffset>
                </wp:positionV>
                <wp:extent cx="1350645" cy="458470"/>
                <wp:effectExtent l="0" t="476250" r="20955" b="17780"/>
                <wp:wrapNone/>
                <wp:docPr id="3399" name="角丸四角形吹き出し 4"/>
                <wp:cNvGraphicFramePr/>
                <a:graphic xmlns:a="http://schemas.openxmlformats.org/drawingml/2006/main">
                  <a:graphicData uri="http://schemas.microsoft.com/office/word/2010/wordprocessingShape">
                    <wps:wsp>
                      <wps:cNvSpPr/>
                      <wps:spPr>
                        <a:xfrm>
                          <a:off x="0" y="0"/>
                          <a:ext cx="1350645" cy="458470"/>
                        </a:xfrm>
                        <a:prstGeom prst="wedgeRoundRectCallout">
                          <a:avLst>
                            <a:gd name="adj1" fmla="val -36699"/>
                            <a:gd name="adj2" fmla="val -151297"/>
                            <a:gd name="adj3" fmla="val 16667"/>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07977" w14:textId="77777777" w:rsidR="00B92A0A" w:rsidRDefault="00B92A0A" w:rsidP="008D5012">
                            <w:pPr>
                              <w:pStyle w:val="a0"/>
                              <w:spacing w:line="240" w:lineRule="exact"/>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電動機容量が1/10</w:t>
                            </w:r>
                          </w:p>
                          <w:p w14:paraId="3DA07978" w14:textId="77777777" w:rsidR="00B92A0A" w:rsidRDefault="00B92A0A" w:rsidP="008D5012">
                            <w:pPr>
                              <w:pStyle w:val="a0"/>
                              <w:spacing w:line="240" w:lineRule="exact"/>
                              <w:jc w:val="center"/>
                            </w:pPr>
                            <w:r>
                              <w:rPr>
                                <w:rFonts w:ascii="ＭＳ ゴシック" w:eastAsia="ＭＳ ゴシック" w:hAnsi="ＭＳ ゴシック" w:cstheme="minorBidi" w:hint="eastAsia"/>
                                <w:b/>
                                <w:bCs/>
                                <w:color w:val="000000" w:themeColor="text1"/>
                                <w:kern w:val="24"/>
                                <w:szCs w:val="21"/>
                              </w:rPr>
                              <w:t>になる機種もあり</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529" type="#_x0000_t62" style="position:absolute;left:0;text-align:left;margin-left:312.35pt;margin-top:7.1pt;width:106.35pt;height:36.1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" adj="2873,-21880" fillcolor="yellow" strokecolor="red" strokeweight="2pt">
                <v:textbox>
                  <w:txbxContent>
                    <w:p w14:paraId="3DA07977" w14:textId="77777777" w:rsidR="00B92A0A" w:rsidRDefault="00B92A0A" w:rsidP="008D5012">
                      <w:pPr>
                        <w:pStyle w:val="a0"/>
                        <w:spacing w:line="240" w:lineRule="exact"/>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電動機容量が1/10</w:t>
                      </w:r>
                    </w:p>
                    <w:p w14:paraId="3DA07978" w14:textId="77777777" w:rsidR="00B92A0A" w:rsidRDefault="00B92A0A" w:rsidP="008D5012">
                      <w:pPr>
                        <w:pStyle w:val="a0"/>
                        <w:spacing w:line="240" w:lineRule="exact"/>
                        <w:jc w:val="center"/>
                      </w:pPr>
                      <w:r>
                        <w:rPr>
                          <w:rFonts w:ascii="ＭＳ ゴシック" w:eastAsia="ＭＳ ゴシック" w:hAnsi="ＭＳ ゴシック" w:cstheme="minorBidi" w:hint="eastAsia"/>
                          <w:b/>
                          <w:bCs/>
                          <w:color w:val="000000" w:themeColor="text1"/>
                          <w:kern w:val="24"/>
                          <w:szCs w:val="21"/>
                        </w:rPr>
                        <w:t>になる機種もあり</w:t>
                      </w:r>
                    </w:p>
                  </w:txbxContent>
                </v:textbox>
              </v:shape>
            </w:pict>
          </mc:Fallback>
        </mc:AlternateContent>
      </w:r>
    </w:p>
    <w:p w14:paraId="3DA072A0" w14:textId="77777777" w:rsidR="005540B0" w:rsidRPr="00567AAE" w:rsidRDefault="005540B0" w:rsidP="005540B0">
      <w:pPr>
        <w:ind w:left="491"/>
        <w:rPr>
          <w:rFonts w:ascii="HG丸ｺﾞｼｯｸM-PRO" w:eastAsia="HG丸ｺﾞｼｯｸM-PRO" w:hAnsi="HG丸ｺﾞｼｯｸM-PRO"/>
        </w:rPr>
      </w:pPr>
    </w:p>
    <w:p w14:paraId="3DA072A1" w14:textId="77777777" w:rsidR="005540B0" w:rsidRPr="00567AAE" w:rsidRDefault="005540B0" w:rsidP="005540B0">
      <w:pPr>
        <w:ind w:left="491"/>
        <w:rPr>
          <w:rFonts w:ascii="HG丸ｺﾞｼｯｸM-PRO" w:eastAsia="HG丸ｺﾞｼｯｸM-PRO" w:hAnsi="HG丸ｺﾞｼｯｸM-PRO"/>
        </w:rPr>
      </w:pPr>
    </w:p>
    <w:p w14:paraId="3DA072A2" w14:textId="3EBC3789" w:rsidR="005540B0" w:rsidRPr="00567AAE" w:rsidRDefault="005540B0" w:rsidP="005540B0">
      <w:pPr>
        <w:widowControl/>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w:t>
      </w:r>
      <w:r w:rsidR="00AE7FEB" w:rsidRPr="00AE7FEB">
        <w:rPr>
          <w:rFonts w:ascii="HG丸ｺﾞｼｯｸM-PRO" w:eastAsia="HG丸ｺﾞｼｯｸM-PRO" w:hAnsi="HG丸ｺﾞｼｯｸM-PRO"/>
        </w:rPr>
        <w:t>5.2-</w:t>
      </w:r>
      <w:r w:rsidR="002A778E" w:rsidRPr="00FA0AD4">
        <w:rPr>
          <w:rFonts w:ascii="HG丸ｺﾞｼｯｸM-PRO" w:eastAsia="HG丸ｺﾞｼｯｸM-PRO" w:hAnsi="HG丸ｺﾞｼｯｸM-PRO" w:hint="eastAsia"/>
        </w:rPr>
        <w:t>5</w:t>
      </w:r>
      <w:r w:rsidRPr="00567AAE">
        <w:rPr>
          <w:rFonts w:ascii="HG丸ｺﾞｼｯｸM-PRO" w:eastAsia="HG丸ｺﾞｼｯｸM-PRO" w:hAnsi="HG丸ｺﾞｼｯｸM-PRO" w:hint="eastAsia"/>
        </w:rPr>
        <w:t xml:space="preserve"> 中分類単位での選別フロー（ステップ1）</w:t>
      </w:r>
    </w:p>
    <w:p w14:paraId="3DA072A3" w14:textId="77777777" w:rsidR="005540B0" w:rsidRPr="00567AAE" w:rsidRDefault="005540B0" w:rsidP="005540B0">
      <w:pPr>
        <w:ind w:left="491"/>
        <w:rPr>
          <w:rFonts w:ascii="HG丸ｺﾞｼｯｸM-PRO" w:eastAsia="HG丸ｺﾞｼｯｸM-PRO" w:hAnsi="HG丸ｺﾞｼｯｸM-PRO"/>
        </w:rPr>
      </w:pPr>
    </w:p>
    <w:p w14:paraId="3DA072A5" w14:textId="1CA85FE0" w:rsidR="00143CEE" w:rsidRPr="00567AAE" w:rsidRDefault="005540B0" w:rsidP="00D56291">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szCs w:val="21"/>
        </w:rPr>
        <w:br w:type="page"/>
      </w:r>
    </w:p>
    <w:p w14:paraId="3DA072A6" w14:textId="0BE0F265" w:rsidR="00651468" w:rsidRPr="00567AAE" w:rsidRDefault="00EC143C" w:rsidP="00C349E1">
      <w:pPr>
        <w:pStyle w:val="4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lastRenderedPageBreak/>
        <w:t>②</w:t>
      </w:r>
      <w:r w:rsidR="00651468" w:rsidRPr="00567AAE">
        <w:rPr>
          <w:rFonts w:ascii="HG丸ｺﾞｼｯｸM-PRO" w:eastAsia="HG丸ｺﾞｼｯｸM-PRO" w:hAnsi="HG丸ｺﾞｼｯｸM-PRO" w:hint="eastAsia"/>
        </w:rPr>
        <w:t>小分類単位での</w:t>
      </w:r>
      <w:r w:rsidR="00651468" w:rsidRPr="00567AAE">
        <w:rPr>
          <w:rFonts w:ascii="HG丸ｺﾞｼｯｸM-PRO" w:eastAsia="HG丸ｺﾞｼｯｸM-PRO" w:hAnsi="HG丸ｺﾞｼｯｸM-PRO" w:hint="eastAsia"/>
          <w:color w:val="000000" w:themeColor="text1"/>
          <w:kern w:val="24"/>
          <w:szCs w:val="21"/>
        </w:rPr>
        <w:t>選別</w:t>
      </w:r>
      <w:r w:rsidRPr="00567AAE">
        <w:rPr>
          <w:rFonts w:ascii="HG丸ｺﾞｼｯｸM-PRO" w:eastAsia="HG丸ｺﾞｼｯｸM-PRO" w:hAnsi="HG丸ｺﾞｼｯｸM-PRO" w:hint="eastAsia"/>
          <w:color w:val="000000" w:themeColor="text1"/>
          <w:kern w:val="24"/>
          <w:szCs w:val="21"/>
        </w:rPr>
        <w:t>フロー（ステップ2）</w:t>
      </w:r>
    </w:p>
    <w:p w14:paraId="3DA072A7" w14:textId="77777777" w:rsidR="00A64239" w:rsidRPr="00567AAE" w:rsidRDefault="00A64239" w:rsidP="00A64239">
      <w:pPr>
        <w:ind w:left="426"/>
        <w:rPr>
          <w:rFonts w:ascii="HG丸ｺﾞｼｯｸM-PRO" w:eastAsia="HG丸ｺﾞｼｯｸM-PRO" w:hAnsi="HG丸ｺﾞｼｯｸM-PRO"/>
        </w:rPr>
      </w:pPr>
    </w:p>
    <w:p w14:paraId="3DA072A8" w14:textId="77777777" w:rsidR="00A64239" w:rsidRPr="00567AAE" w:rsidRDefault="00A64239" w:rsidP="00313B1C">
      <w:pPr>
        <w:ind w:left="491"/>
        <w:rPr>
          <w:rFonts w:ascii="HG丸ｺﾞｼｯｸM-PRO" w:eastAsia="HG丸ｺﾞｼｯｸM-PRO" w:hAnsi="HG丸ｺﾞｼｯｸM-PRO"/>
        </w:rPr>
      </w:pPr>
      <w:r w:rsidRPr="00567AAE">
        <w:rPr>
          <w:rFonts w:ascii="HG丸ｺﾞｼｯｸM-PRO" w:eastAsia="HG丸ｺﾞｼｯｸM-PRO" w:hAnsi="HG丸ｺﾞｼｯｸM-PRO" w:hint="eastAsia"/>
          <w:noProof/>
        </w:rPr>
        <mc:AlternateContent>
          <mc:Choice Requires="wpg">
            <w:drawing>
              <wp:anchor distT="0" distB="0" distL="114300" distR="114300" simplePos="0" relativeHeight="252214272" behindDoc="0" locked="0" layoutInCell="1" allowOverlap="1" wp14:anchorId="3DA077B6" wp14:editId="423F7FEB">
                <wp:simplePos x="0" y="0"/>
                <wp:positionH relativeFrom="column">
                  <wp:posOffset>375920</wp:posOffset>
                </wp:positionH>
                <wp:positionV relativeFrom="paragraph">
                  <wp:posOffset>33020</wp:posOffset>
                </wp:positionV>
                <wp:extent cx="5372100" cy="6447155"/>
                <wp:effectExtent l="38100" t="0" r="19050" b="10795"/>
                <wp:wrapNone/>
                <wp:docPr id="3269" name="グループ化 3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0" cy="6447155"/>
                          <a:chOff x="1727" y="5201"/>
                          <a:chExt cx="8460" cy="10153"/>
                        </a:xfrm>
                      </wpg:grpSpPr>
                      <wps:wsp>
                        <wps:cNvPr id="3270" name="AutoShape 215"/>
                        <wps:cNvSpPr>
                          <a:spLocks noChangeArrowheads="1"/>
                        </wps:cNvSpPr>
                        <wps:spPr bwMode="auto">
                          <a:xfrm>
                            <a:off x="2329" y="5201"/>
                            <a:ext cx="3225" cy="847"/>
                          </a:xfrm>
                          <a:prstGeom prst="flowChartTerminator">
                            <a:avLst/>
                          </a:prstGeom>
                          <a:solidFill>
                            <a:srgbClr val="FFFFFF"/>
                          </a:solidFill>
                          <a:ln w="9525">
                            <a:solidFill>
                              <a:srgbClr val="000000"/>
                            </a:solidFill>
                            <a:miter lim="800000"/>
                            <a:headEnd/>
                            <a:tailEnd/>
                          </a:ln>
                        </wps:spPr>
                        <wps:txbx>
                          <w:txbxContent>
                            <w:p w14:paraId="3DA07979" w14:textId="77777777" w:rsidR="00B92A0A" w:rsidRPr="00313B1C" w:rsidRDefault="00B92A0A" w:rsidP="00A64239">
                              <w:pPr>
                                <w:snapToGrid w:val="0"/>
                                <w:spacing w:line="240" w:lineRule="exact"/>
                                <w:jc w:val="center"/>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ステップ1のD、Eより</w:t>
                              </w:r>
                            </w:p>
                            <w:p w14:paraId="3DA0797A" w14:textId="77777777" w:rsidR="00B92A0A" w:rsidRPr="00313B1C" w:rsidRDefault="00B92A0A" w:rsidP="00A64239">
                              <w:pPr>
                                <w:snapToGrid w:val="0"/>
                                <w:spacing w:line="240" w:lineRule="exact"/>
                                <w:jc w:val="center"/>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（小分類単位で判定）</w:t>
                              </w:r>
                            </w:p>
                          </w:txbxContent>
                        </wps:txbx>
                        <wps:bodyPr rot="0" vert="horz" wrap="square" lIns="74295" tIns="8890" rIns="74295" bIns="8890" anchor="ctr" anchorCtr="0" upright="1">
                          <a:noAutofit/>
                        </wps:bodyPr>
                      </wps:wsp>
                      <wps:wsp>
                        <wps:cNvPr id="3272" name="AutoShape 216"/>
                        <wps:cNvSpPr>
                          <a:spLocks noChangeArrowheads="1"/>
                        </wps:cNvSpPr>
                        <wps:spPr bwMode="auto">
                          <a:xfrm>
                            <a:off x="1937" y="8304"/>
                            <a:ext cx="3965" cy="1185"/>
                          </a:xfrm>
                          <a:prstGeom prst="flowChartDecision">
                            <a:avLst/>
                          </a:prstGeom>
                          <a:solidFill>
                            <a:srgbClr val="FFFFFF"/>
                          </a:solidFill>
                          <a:ln w="9525">
                            <a:solidFill>
                              <a:srgbClr val="000000"/>
                            </a:solidFill>
                            <a:miter lim="800000"/>
                            <a:headEnd/>
                            <a:tailEnd/>
                          </a:ln>
                        </wps:spPr>
                        <wps:txbx>
                          <w:txbxContent>
                            <w:p w14:paraId="3DA0797B" w14:textId="77777777" w:rsidR="00B92A0A" w:rsidRPr="00313B1C" w:rsidRDefault="00B92A0A" w:rsidP="00065DF8">
                              <w:pPr>
                                <w:spacing w:line="240" w:lineRule="exact"/>
                                <w:ind w:leftChars="-50" w:left="105" w:rightChars="-50" w:right="-105" w:hanging="210"/>
                                <w:jc w:val="center"/>
                                <w:rPr>
                                  <w:rFonts w:ascii="HG丸ｺﾞｼｯｸM-PRO" w:eastAsia="HG丸ｺﾞｼｯｸM-PRO" w:hAnsi="HG丸ｺﾞｼｯｸM-PRO"/>
                                  <w:color w:val="000000"/>
                                  <w:szCs w:val="21"/>
                                </w:rPr>
                              </w:pPr>
                              <w:r w:rsidRPr="00313B1C">
                                <w:rPr>
                                  <w:rFonts w:ascii="HG丸ｺﾞｼｯｸM-PRO" w:eastAsia="HG丸ｺﾞｼｯｸM-PRO" w:hAnsi="HG丸ｺﾞｼｯｸM-PRO" w:hint="eastAsia"/>
                                  <w:color w:val="000000"/>
                                  <w:szCs w:val="21"/>
                                </w:rPr>
                                <w:t>管理方法が</w:t>
                              </w:r>
                            </w:p>
                            <w:p w14:paraId="3DA0797C" w14:textId="77777777" w:rsidR="00B92A0A" w:rsidRPr="00313B1C" w:rsidRDefault="00B92A0A" w:rsidP="00065DF8">
                              <w:pPr>
                                <w:spacing w:line="240" w:lineRule="exact"/>
                                <w:ind w:leftChars="-50" w:left="105" w:rightChars="-50" w:right="-105" w:hanging="210"/>
                                <w:jc w:val="center"/>
                                <w:rPr>
                                  <w:rFonts w:ascii="HG丸ｺﾞｼｯｸM-PRO" w:eastAsia="HG丸ｺﾞｼｯｸM-PRO" w:hAnsi="HG丸ｺﾞｼｯｸM-PRO"/>
                                  <w:b/>
                                  <w:color w:val="000000"/>
                                  <w:szCs w:val="21"/>
                                </w:rPr>
                              </w:pPr>
                              <w:r w:rsidRPr="00313B1C">
                                <w:rPr>
                                  <w:rFonts w:ascii="HG丸ｺﾞｼｯｸM-PRO" w:eastAsia="HG丸ｺﾞｼｯｸM-PRO" w:hAnsi="HG丸ｺﾞｼｯｸM-PRO" w:hint="eastAsia"/>
                                  <w:b/>
                                  <w:color w:val="000000"/>
                                  <w:szCs w:val="21"/>
                                </w:rPr>
                                <w:t>事後保全</w:t>
                              </w:r>
                            </w:p>
                          </w:txbxContent>
                        </wps:txbx>
                        <wps:bodyPr rot="0" vert="horz" wrap="square" lIns="74295" tIns="8890" rIns="74295" bIns="8890" anchor="ctr" anchorCtr="0" upright="1">
                          <a:noAutofit/>
                        </wps:bodyPr>
                      </wps:wsp>
                      <wps:wsp>
                        <wps:cNvPr id="3273" name="Line 217"/>
                        <wps:cNvCnPr/>
                        <wps:spPr bwMode="auto">
                          <a:xfrm>
                            <a:off x="3936" y="7778"/>
                            <a:ext cx="0" cy="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74" name="Line 218"/>
                        <wps:cNvCnPr/>
                        <wps:spPr bwMode="auto">
                          <a:xfrm>
                            <a:off x="3945" y="9490"/>
                            <a:ext cx="0" cy="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75" name="Line 219"/>
                        <wps:cNvCnPr/>
                        <wps:spPr bwMode="auto">
                          <a:xfrm>
                            <a:off x="3920" y="14277"/>
                            <a:ext cx="0" cy="3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76" name="AutoShape 220"/>
                        <wps:cNvSpPr>
                          <a:spLocks noChangeArrowheads="1"/>
                        </wps:cNvSpPr>
                        <wps:spPr bwMode="auto">
                          <a:xfrm>
                            <a:off x="1802" y="14636"/>
                            <a:ext cx="4252" cy="718"/>
                          </a:xfrm>
                          <a:prstGeom prst="flowChartProcess">
                            <a:avLst/>
                          </a:prstGeom>
                          <a:solidFill>
                            <a:srgbClr val="FFFFFF"/>
                          </a:solidFill>
                          <a:ln w="9525">
                            <a:solidFill>
                              <a:srgbClr val="000000"/>
                            </a:solidFill>
                            <a:miter lim="800000"/>
                            <a:headEnd/>
                            <a:tailEnd/>
                          </a:ln>
                        </wps:spPr>
                        <wps:txbx>
                          <w:txbxContent>
                            <w:p w14:paraId="3DA0797D" w14:textId="77777777" w:rsidR="00B92A0A" w:rsidRPr="00313B1C" w:rsidRDefault="00B92A0A" w:rsidP="00065DF8">
                              <w:pPr>
                                <w:spacing w:line="240" w:lineRule="exact"/>
                                <w:ind w:left="420" w:hangingChars="200" w:hanging="420"/>
                                <w:jc w:val="center"/>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D : 部品単位健全度評価の対象</w:t>
                              </w:r>
                            </w:p>
                            <w:p w14:paraId="3DA0797E" w14:textId="77777777" w:rsidR="00B92A0A" w:rsidRPr="00313B1C" w:rsidRDefault="00B92A0A" w:rsidP="00065DF8">
                              <w:pPr>
                                <w:spacing w:line="240" w:lineRule="exact"/>
                                <w:ind w:left="420" w:hangingChars="200" w:hanging="420"/>
                                <w:jc w:val="center"/>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 ステップ3へ</w:t>
                              </w:r>
                            </w:p>
                          </w:txbxContent>
                        </wps:txbx>
                        <wps:bodyPr rot="0" vert="horz" wrap="square" lIns="74295" tIns="8890" rIns="74295" bIns="8890" anchor="ctr" anchorCtr="0" upright="1">
                          <a:noAutofit/>
                        </wps:bodyPr>
                      </wps:wsp>
                      <wps:wsp>
                        <wps:cNvPr id="3277" name="Rectangle 221"/>
                        <wps:cNvSpPr>
                          <a:spLocks noChangeArrowheads="1"/>
                        </wps:cNvSpPr>
                        <wps:spPr bwMode="auto">
                          <a:xfrm>
                            <a:off x="6655" y="5794"/>
                            <a:ext cx="3532" cy="8534"/>
                          </a:xfrm>
                          <a:prstGeom prst="rect">
                            <a:avLst/>
                          </a:prstGeom>
                          <a:noFill/>
                          <a:ln w="127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wps:wsp>
                        <wps:cNvPr id="3278" name="Text Box 222"/>
                        <wps:cNvSpPr txBox="1">
                          <a:spLocks noChangeArrowheads="1"/>
                        </wps:cNvSpPr>
                        <wps:spPr bwMode="auto">
                          <a:xfrm>
                            <a:off x="7232" y="5619"/>
                            <a:ext cx="2432"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A0797F" w14:textId="77777777" w:rsidR="00B92A0A" w:rsidRPr="00780BEB" w:rsidRDefault="00B92A0A" w:rsidP="00780BEB">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LCC比較</w:t>
                              </w:r>
                              <w:r w:rsidRPr="004627D2">
                                <w:rPr>
                                  <w:rFonts w:ascii="HG丸ｺﾞｼｯｸM-PRO" w:eastAsia="HG丸ｺﾞｼｯｸM-PRO" w:hAnsi="HG丸ｺﾞｼｯｸM-PRO" w:hint="eastAsia"/>
                                  <w:szCs w:val="21"/>
                                </w:rPr>
                                <w:t>検討</w:t>
                              </w:r>
                              <w:r>
                                <w:rPr>
                                  <w:rFonts w:ascii="HG丸ｺﾞｼｯｸM-PRO" w:eastAsia="HG丸ｺﾞｼｯｸM-PRO" w:hAnsi="HG丸ｺﾞｼｯｸM-PRO" w:hint="eastAsia"/>
                                  <w:szCs w:val="21"/>
                                </w:rPr>
                                <w:t>の</w:t>
                              </w:r>
                              <w:r w:rsidRPr="004627D2">
                                <w:rPr>
                                  <w:rFonts w:ascii="HG丸ｺﾞｼｯｸM-PRO" w:eastAsia="HG丸ｺﾞｼｯｸM-PRO" w:hAnsi="HG丸ｺﾞｼｯｸM-PRO" w:hint="eastAsia"/>
                                  <w:szCs w:val="21"/>
                                </w:rPr>
                                <w:t>対象外</w:t>
                              </w:r>
                            </w:p>
                          </w:txbxContent>
                        </wps:txbx>
                        <wps:bodyPr rot="0" vert="horz" wrap="none" lIns="74295" tIns="8890" rIns="74295" bIns="8890" anchor="ctr" anchorCtr="0" upright="1">
                          <a:spAutoFit/>
                        </wps:bodyPr>
                      </wps:wsp>
                      <wps:wsp>
                        <wps:cNvPr id="3279" name="AutoShape 223"/>
                        <wps:cNvSpPr>
                          <a:spLocks noChangeArrowheads="1"/>
                        </wps:cNvSpPr>
                        <wps:spPr bwMode="auto">
                          <a:xfrm>
                            <a:off x="1939" y="9920"/>
                            <a:ext cx="3965" cy="1185"/>
                          </a:xfrm>
                          <a:prstGeom prst="flowChartDecision">
                            <a:avLst/>
                          </a:prstGeom>
                          <a:solidFill>
                            <a:srgbClr val="FFFFFF"/>
                          </a:solidFill>
                          <a:ln w="9525">
                            <a:solidFill>
                              <a:srgbClr val="000000"/>
                            </a:solidFill>
                            <a:miter lim="800000"/>
                            <a:headEnd/>
                            <a:tailEnd/>
                          </a:ln>
                        </wps:spPr>
                        <wps:txbx>
                          <w:txbxContent>
                            <w:p w14:paraId="3DA07980" w14:textId="77777777" w:rsidR="00B92A0A" w:rsidRDefault="00B92A0A" w:rsidP="00065DF8">
                              <w:pPr>
                                <w:spacing w:line="240" w:lineRule="exact"/>
                                <w:ind w:leftChars="-50" w:left="105" w:rightChars="-50" w:right="-105" w:hanging="210"/>
                                <w:jc w:val="center"/>
                                <w:rPr>
                                  <w:rFonts w:ascii="HG丸ｺﾞｼｯｸM-PRO" w:eastAsia="HG丸ｺﾞｼｯｸM-PRO" w:hAnsi="HG丸ｺﾞｼｯｸM-PRO"/>
                                  <w:b/>
                                  <w:color w:val="000000"/>
                                  <w:szCs w:val="21"/>
                                </w:rPr>
                              </w:pPr>
                              <w:r w:rsidRPr="00313B1C">
                                <w:rPr>
                                  <w:rFonts w:ascii="HG丸ｺﾞｼｯｸM-PRO" w:eastAsia="HG丸ｺﾞｼｯｸM-PRO" w:hAnsi="HG丸ｺﾞｼｯｸM-PRO" w:hint="eastAsia"/>
                                  <w:b/>
                                  <w:color w:val="000000"/>
                                  <w:szCs w:val="21"/>
                                </w:rPr>
                                <w:t>府平均使用年数</w:t>
                              </w:r>
                            </w:p>
                            <w:p w14:paraId="3DA07981" w14:textId="77777777" w:rsidR="00B92A0A" w:rsidRPr="00313B1C" w:rsidRDefault="00B92A0A" w:rsidP="00065DF8">
                              <w:pPr>
                                <w:spacing w:line="240" w:lineRule="exact"/>
                                <w:ind w:leftChars="-50" w:left="105" w:rightChars="-50" w:right="-105" w:hanging="210"/>
                                <w:jc w:val="center"/>
                                <w:rPr>
                                  <w:rFonts w:ascii="HG丸ｺﾞｼｯｸM-PRO" w:eastAsia="HG丸ｺﾞｼｯｸM-PRO" w:hAnsi="HG丸ｺﾞｼｯｸM-PRO"/>
                                  <w:color w:val="000000"/>
                                  <w:szCs w:val="21"/>
                                </w:rPr>
                              </w:pPr>
                              <w:r w:rsidRPr="00313B1C">
                                <w:rPr>
                                  <w:rFonts w:ascii="HG丸ｺﾞｼｯｸM-PRO" w:eastAsia="HG丸ｺﾞｼｯｸM-PRO" w:hAnsi="HG丸ｺﾞｼｯｸM-PRO" w:hint="eastAsia"/>
                                  <w:color w:val="000000"/>
                                  <w:szCs w:val="21"/>
                                </w:rPr>
                                <w:t>を超過</w:t>
                              </w:r>
                            </w:p>
                          </w:txbxContent>
                        </wps:txbx>
                        <wps:bodyPr rot="0" vert="horz" wrap="square" lIns="74295" tIns="8890" rIns="74295" bIns="8890" anchor="ctr" anchorCtr="0" upright="1">
                          <a:noAutofit/>
                        </wps:bodyPr>
                      </wps:wsp>
                      <wps:wsp>
                        <wps:cNvPr id="3280" name="AutoShape 224"/>
                        <wps:cNvSpPr>
                          <a:spLocks noChangeArrowheads="1"/>
                        </wps:cNvSpPr>
                        <wps:spPr bwMode="auto">
                          <a:xfrm>
                            <a:off x="7037" y="9828"/>
                            <a:ext cx="3030" cy="1354"/>
                          </a:xfrm>
                          <a:prstGeom prst="flowChartProcess">
                            <a:avLst/>
                          </a:prstGeom>
                          <a:solidFill>
                            <a:srgbClr val="FFFFFF"/>
                          </a:solidFill>
                          <a:ln w="9525">
                            <a:solidFill>
                              <a:srgbClr val="000000"/>
                            </a:solidFill>
                            <a:miter lim="800000"/>
                            <a:headEnd/>
                            <a:tailEnd/>
                          </a:ln>
                        </wps:spPr>
                        <wps:txbx>
                          <w:txbxContent>
                            <w:p w14:paraId="3DA07982" w14:textId="77777777" w:rsidR="00B92A0A" w:rsidRPr="00313B1C" w:rsidRDefault="00B92A0A" w:rsidP="00065DF8">
                              <w:pPr>
                                <w:spacing w:line="240" w:lineRule="exact"/>
                                <w:ind w:left="420" w:hangingChars="200" w:hanging="420"/>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B</w:t>
                              </w:r>
                              <w:r>
                                <w:rPr>
                                  <w:rFonts w:ascii="HG丸ｺﾞｼｯｸM-PRO" w:eastAsia="HG丸ｺﾞｼｯｸM-PRO" w:hAnsi="HG丸ｺﾞｼｯｸM-PRO" w:hint="eastAsia"/>
                                  <w:szCs w:val="21"/>
                                </w:rPr>
                                <w:t>：</w:t>
                              </w:r>
                              <w:r w:rsidRPr="00313B1C">
                                <w:rPr>
                                  <w:rFonts w:ascii="HG丸ｺﾞｼｯｸM-PRO" w:eastAsia="HG丸ｺﾞｼｯｸM-PRO" w:hAnsi="HG丸ｺﾞｼｯｸM-PRO" w:hint="eastAsia"/>
                                  <w:szCs w:val="21"/>
                                </w:rPr>
                                <w:t>機器単位健全度が2以下となった時点で更新（部品交換による延命は見込めない）</w:t>
                              </w:r>
                            </w:p>
                          </w:txbxContent>
                        </wps:txbx>
                        <wps:bodyPr rot="0" vert="horz" wrap="square" lIns="74295" tIns="8890" rIns="74295" bIns="8890" anchor="ctr" anchorCtr="0" upright="1">
                          <a:noAutofit/>
                        </wps:bodyPr>
                      </wps:wsp>
                      <wps:wsp>
                        <wps:cNvPr id="3281" name="Line 225"/>
                        <wps:cNvCnPr/>
                        <wps:spPr bwMode="auto">
                          <a:xfrm>
                            <a:off x="3932" y="12737"/>
                            <a:ext cx="0" cy="3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82" name="AutoShape 226"/>
                        <wps:cNvSpPr>
                          <a:spLocks noChangeArrowheads="1"/>
                        </wps:cNvSpPr>
                        <wps:spPr bwMode="auto">
                          <a:xfrm>
                            <a:off x="1727" y="13082"/>
                            <a:ext cx="4368" cy="1185"/>
                          </a:xfrm>
                          <a:prstGeom prst="flowChartDecision">
                            <a:avLst/>
                          </a:prstGeom>
                          <a:solidFill>
                            <a:srgbClr val="FFFFFF"/>
                          </a:solidFill>
                          <a:ln w="9525">
                            <a:solidFill>
                              <a:srgbClr val="000000"/>
                            </a:solidFill>
                            <a:miter lim="800000"/>
                            <a:headEnd/>
                            <a:tailEnd/>
                          </a:ln>
                        </wps:spPr>
                        <wps:txbx>
                          <w:txbxContent>
                            <w:p w14:paraId="3DA07983" w14:textId="77777777" w:rsidR="00B92A0A" w:rsidRPr="00313B1C" w:rsidRDefault="00B92A0A" w:rsidP="00065DF8">
                              <w:pPr>
                                <w:snapToGrid w:val="0"/>
                                <w:spacing w:line="240" w:lineRule="exact"/>
                                <w:ind w:leftChars="-50" w:left="105" w:rightChars="-50" w:right="-105" w:hanging="210"/>
                                <w:jc w:val="center"/>
                                <w:rPr>
                                  <w:rFonts w:ascii="HG丸ｺﾞｼｯｸM-PRO" w:eastAsia="HG丸ｺﾞｼｯｸM-PRO" w:hAnsi="HG丸ｺﾞｼｯｸM-PRO"/>
                                  <w:color w:val="000000"/>
                                  <w:szCs w:val="21"/>
                                </w:rPr>
                              </w:pPr>
                              <w:r w:rsidRPr="00313B1C">
                                <w:rPr>
                                  <w:rFonts w:ascii="HG丸ｺﾞｼｯｸM-PRO" w:eastAsia="HG丸ｺﾞｼｯｸM-PRO" w:hAnsi="HG丸ｺﾞｼｯｸM-PRO" w:hint="eastAsia"/>
                                  <w:b/>
                                  <w:color w:val="000000"/>
                                  <w:szCs w:val="21"/>
                                </w:rPr>
                                <w:t>機器単位健全度</w:t>
                              </w:r>
                              <w:r w:rsidRPr="00313B1C">
                                <w:rPr>
                                  <w:rFonts w:ascii="HG丸ｺﾞｼｯｸM-PRO" w:eastAsia="HG丸ｺﾞｼｯｸM-PRO" w:hAnsi="HG丸ｺﾞｼｯｸM-PRO" w:hint="eastAsia"/>
                                  <w:color w:val="000000"/>
                                  <w:szCs w:val="21"/>
                                </w:rPr>
                                <w:t>が</w:t>
                              </w:r>
                            </w:p>
                            <w:p w14:paraId="3DA07984" w14:textId="77777777" w:rsidR="00B92A0A" w:rsidRPr="00313B1C" w:rsidRDefault="00B92A0A" w:rsidP="00065DF8">
                              <w:pPr>
                                <w:snapToGrid w:val="0"/>
                                <w:spacing w:line="240" w:lineRule="exact"/>
                                <w:ind w:leftChars="-50" w:left="105" w:rightChars="-50" w:right="-105" w:hanging="210"/>
                                <w:jc w:val="center"/>
                                <w:rPr>
                                  <w:rFonts w:ascii="HG丸ｺﾞｼｯｸM-PRO" w:eastAsia="HG丸ｺﾞｼｯｸM-PRO" w:hAnsi="HG丸ｺﾞｼｯｸM-PRO"/>
                                  <w:color w:val="000000"/>
                                  <w:szCs w:val="21"/>
                                </w:rPr>
                              </w:pPr>
                              <w:r>
                                <w:rPr>
                                  <w:rFonts w:ascii="HG丸ｺﾞｼｯｸM-PRO" w:eastAsia="HG丸ｺﾞｼｯｸM-PRO" w:hAnsi="HG丸ｺﾞｼｯｸM-PRO" w:hint="eastAsia"/>
                                  <w:color w:val="000000"/>
                                  <w:szCs w:val="21"/>
                                </w:rPr>
                                <w:t>4</w:t>
                              </w:r>
                              <w:r w:rsidRPr="00313B1C">
                                <w:rPr>
                                  <w:rFonts w:ascii="HG丸ｺﾞｼｯｸM-PRO" w:eastAsia="HG丸ｺﾞｼｯｸM-PRO" w:hAnsi="HG丸ｺﾞｼｯｸM-PRO" w:hint="eastAsia"/>
                                  <w:color w:val="000000"/>
                                  <w:szCs w:val="21"/>
                                </w:rPr>
                                <w:t xml:space="preserve">以上 又は </w:t>
                              </w:r>
                              <w:r>
                                <w:rPr>
                                  <w:rFonts w:ascii="HG丸ｺﾞｼｯｸM-PRO" w:eastAsia="HG丸ｺﾞｼｯｸM-PRO" w:hAnsi="HG丸ｺﾞｼｯｸM-PRO" w:hint="eastAsia"/>
                                  <w:color w:val="000000"/>
                                  <w:szCs w:val="21"/>
                                </w:rPr>
                                <w:t>2</w:t>
                              </w:r>
                              <w:r w:rsidRPr="00313B1C">
                                <w:rPr>
                                  <w:rFonts w:ascii="HG丸ｺﾞｼｯｸM-PRO" w:eastAsia="HG丸ｺﾞｼｯｸM-PRO" w:hAnsi="HG丸ｺﾞｼｯｸM-PRO" w:hint="eastAsia"/>
                                  <w:color w:val="000000"/>
                                  <w:szCs w:val="21"/>
                                </w:rPr>
                                <w:t>以下</w:t>
                              </w:r>
                            </w:p>
                          </w:txbxContent>
                        </wps:txbx>
                        <wps:bodyPr rot="0" vert="horz" wrap="square" lIns="74295" tIns="8890" rIns="74295" bIns="8890" anchor="ctr" anchorCtr="0" upright="1">
                          <a:noAutofit/>
                        </wps:bodyPr>
                      </wps:wsp>
                      <wps:wsp>
                        <wps:cNvPr id="3283" name="AutoShape 227"/>
                        <wps:cNvSpPr>
                          <a:spLocks noChangeArrowheads="1"/>
                        </wps:cNvSpPr>
                        <wps:spPr bwMode="auto">
                          <a:xfrm>
                            <a:off x="7040" y="13498"/>
                            <a:ext cx="3042" cy="373"/>
                          </a:xfrm>
                          <a:prstGeom prst="flowChartProcess">
                            <a:avLst/>
                          </a:prstGeom>
                          <a:solidFill>
                            <a:srgbClr val="FFFFFF"/>
                          </a:solidFill>
                          <a:ln w="9525">
                            <a:solidFill>
                              <a:srgbClr val="000000"/>
                            </a:solidFill>
                            <a:miter lim="800000"/>
                            <a:headEnd/>
                            <a:tailEnd/>
                          </a:ln>
                        </wps:spPr>
                        <wps:txbx>
                          <w:txbxContent>
                            <w:p w14:paraId="3DA07985" w14:textId="77777777" w:rsidR="00B92A0A" w:rsidRPr="00313B1C" w:rsidRDefault="00B92A0A" w:rsidP="00065DF8">
                              <w:pPr>
                                <w:spacing w:line="240" w:lineRule="exact"/>
                                <w:ind w:left="420" w:hangingChars="200" w:hanging="420"/>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C : 維持管理 又 は更新</w:t>
                              </w:r>
                            </w:p>
                          </w:txbxContent>
                        </wps:txbx>
                        <wps:bodyPr rot="0" vert="horz" wrap="square" lIns="74295" tIns="8890" rIns="74295" bIns="8890" anchor="ctr" anchorCtr="0" upright="1">
                          <a:noAutofit/>
                        </wps:bodyPr>
                      </wps:wsp>
                      <wps:wsp>
                        <wps:cNvPr id="3284" name="AutoShape 228"/>
                        <wps:cNvSpPr>
                          <a:spLocks noChangeArrowheads="1"/>
                        </wps:cNvSpPr>
                        <wps:spPr bwMode="auto">
                          <a:xfrm>
                            <a:off x="1928" y="11540"/>
                            <a:ext cx="3963" cy="1185"/>
                          </a:xfrm>
                          <a:prstGeom prst="flowChartDecision">
                            <a:avLst/>
                          </a:prstGeom>
                          <a:solidFill>
                            <a:srgbClr val="FFFFFF"/>
                          </a:solidFill>
                          <a:ln w="9525">
                            <a:solidFill>
                              <a:srgbClr val="000000"/>
                            </a:solidFill>
                            <a:miter lim="800000"/>
                            <a:headEnd/>
                            <a:tailEnd/>
                          </a:ln>
                        </wps:spPr>
                        <wps:txbx>
                          <w:txbxContent>
                            <w:p w14:paraId="3DA07986" w14:textId="77777777" w:rsidR="00B92A0A" w:rsidRPr="00313B1C" w:rsidRDefault="00B92A0A" w:rsidP="00065DF8">
                              <w:pPr>
                                <w:spacing w:line="240" w:lineRule="exact"/>
                                <w:ind w:leftChars="-50" w:left="105" w:rightChars="-50" w:right="-105" w:hanging="210"/>
                                <w:jc w:val="center"/>
                                <w:rPr>
                                  <w:rFonts w:ascii="HG丸ｺﾞｼｯｸM-PRO" w:eastAsia="HG丸ｺﾞｼｯｸM-PRO" w:hAnsi="HG丸ｺﾞｼｯｸM-PRO"/>
                                  <w:b/>
                                  <w:color w:val="000000"/>
                                  <w:szCs w:val="21"/>
                                </w:rPr>
                              </w:pPr>
                              <w:r w:rsidRPr="00313B1C">
                                <w:rPr>
                                  <w:rFonts w:ascii="HG丸ｺﾞｼｯｸM-PRO" w:eastAsia="HG丸ｺﾞｼｯｸM-PRO" w:hAnsi="HG丸ｺﾞｼｯｸM-PRO" w:hint="eastAsia"/>
                                  <w:b/>
                                  <w:color w:val="000000"/>
                                  <w:szCs w:val="21"/>
                                </w:rPr>
                                <w:t>主要な部品</w:t>
                              </w:r>
                            </w:p>
                            <w:p w14:paraId="3DA07987" w14:textId="77777777" w:rsidR="00B92A0A" w:rsidRPr="00313B1C" w:rsidRDefault="00B92A0A" w:rsidP="00065DF8">
                              <w:pPr>
                                <w:spacing w:line="240" w:lineRule="exact"/>
                                <w:ind w:leftChars="-50" w:left="106" w:rightChars="-50" w:right="-105" w:hanging="211"/>
                                <w:jc w:val="center"/>
                                <w:rPr>
                                  <w:rFonts w:ascii="HG丸ｺﾞｼｯｸM-PRO" w:eastAsia="HG丸ｺﾞｼｯｸM-PRO" w:hAnsi="HG丸ｺﾞｼｯｸM-PRO"/>
                                  <w:color w:val="000000"/>
                                  <w:szCs w:val="21"/>
                                </w:rPr>
                              </w:pPr>
                              <w:r w:rsidRPr="00313B1C">
                                <w:rPr>
                                  <w:rFonts w:ascii="HG丸ｺﾞｼｯｸM-PRO" w:eastAsia="HG丸ｺﾞｼｯｸM-PRO" w:hAnsi="HG丸ｺﾞｼｯｸM-PRO" w:hint="eastAsia"/>
                                  <w:color w:val="000000"/>
                                  <w:szCs w:val="21"/>
                                </w:rPr>
                                <w:t>の入手が不可能</w:t>
                              </w:r>
                            </w:p>
                          </w:txbxContent>
                        </wps:txbx>
                        <wps:bodyPr rot="0" vert="horz" wrap="square" lIns="74295" tIns="8890" rIns="74295" bIns="8890" anchor="ctr" anchorCtr="0" upright="1">
                          <a:noAutofit/>
                        </wps:bodyPr>
                      </wps:wsp>
                      <wps:wsp>
                        <wps:cNvPr id="3285" name="Line 229"/>
                        <wps:cNvCnPr/>
                        <wps:spPr bwMode="auto">
                          <a:xfrm>
                            <a:off x="3933" y="11105"/>
                            <a:ext cx="0" cy="4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86" name="Freeform 230"/>
                        <wps:cNvSpPr>
                          <a:spLocks/>
                        </wps:cNvSpPr>
                        <wps:spPr bwMode="auto">
                          <a:xfrm>
                            <a:off x="5895" y="11181"/>
                            <a:ext cx="1918" cy="953"/>
                          </a:xfrm>
                          <a:custGeom>
                            <a:avLst/>
                            <a:gdLst>
                              <a:gd name="T0" fmla="*/ 0 w 1918"/>
                              <a:gd name="T1" fmla="*/ 1232 h 1232"/>
                              <a:gd name="T2" fmla="*/ 1918 w 1918"/>
                              <a:gd name="T3" fmla="*/ 1232 h 1232"/>
                              <a:gd name="T4" fmla="*/ 1918 w 1918"/>
                              <a:gd name="T5" fmla="*/ 0 h 1232"/>
                            </a:gdLst>
                            <a:ahLst/>
                            <a:cxnLst>
                              <a:cxn ang="0">
                                <a:pos x="T0" y="T1"/>
                              </a:cxn>
                              <a:cxn ang="0">
                                <a:pos x="T2" y="T3"/>
                              </a:cxn>
                              <a:cxn ang="0">
                                <a:pos x="T4" y="T5"/>
                              </a:cxn>
                            </a:cxnLst>
                            <a:rect l="0" t="0" r="r" b="b"/>
                            <a:pathLst>
                              <a:path w="1918" h="1232">
                                <a:moveTo>
                                  <a:pt x="0" y="1232"/>
                                </a:moveTo>
                                <a:lnTo>
                                  <a:pt x="1918" y="1232"/>
                                </a:lnTo>
                                <a:lnTo>
                                  <a:pt x="1918" y="0"/>
                                </a:ln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wps:wsp>
                        <wps:cNvPr id="3287" name="Text Box 231"/>
                        <wps:cNvSpPr txBox="1">
                          <a:spLocks noChangeArrowheads="1"/>
                        </wps:cNvSpPr>
                        <wps:spPr bwMode="auto">
                          <a:xfrm>
                            <a:off x="5892" y="10201"/>
                            <a:ext cx="568"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88" w14:textId="77777777" w:rsidR="00B92A0A" w:rsidRPr="00A64239" w:rsidRDefault="00B92A0A" w:rsidP="00A64239">
                              <w:pPr>
                                <w:snapToGrid w:val="0"/>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Yes</w:t>
                              </w:r>
                            </w:p>
                          </w:txbxContent>
                        </wps:txbx>
                        <wps:bodyPr rot="0" vert="horz" wrap="none" lIns="74295" tIns="8890" rIns="74295" bIns="8890" anchor="ctr" anchorCtr="0" upright="1">
                          <a:spAutoFit/>
                        </wps:bodyPr>
                      </wps:wsp>
                      <wps:wsp>
                        <wps:cNvPr id="3288" name="Line 232"/>
                        <wps:cNvCnPr/>
                        <wps:spPr bwMode="auto">
                          <a:xfrm>
                            <a:off x="5888" y="10505"/>
                            <a:ext cx="11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89" name="Text Box 233"/>
                        <wps:cNvSpPr txBox="1">
                          <a:spLocks noChangeArrowheads="1"/>
                        </wps:cNvSpPr>
                        <wps:spPr bwMode="auto">
                          <a:xfrm>
                            <a:off x="3931" y="11094"/>
                            <a:ext cx="496"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89" w14:textId="77777777" w:rsidR="00B92A0A" w:rsidRPr="00A64239" w:rsidRDefault="00B92A0A" w:rsidP="00A64239">
                              <w:pPr>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No</w:t>
                              </w:r>
                            </w:p>
                          </w:txbxContent>
                        </wps:txbx>
                        <wps:bodyPr rot="0" vert="horz" wrap="none" lIns="74295" tIns="8890" rIns="74295" bIns="8890" anchor="ctr" anchorCtr="0" upright="1">
                          <a:spAutoFit/>
                        </wps:bodyPr>
                      </wps:wsp>
                      <wps:wsp>
                        <wps:cNvPr id="3290" name="Text Box 234"/>
                        <wps:cNvSpPr txBox="1">
                          <a:spLocks noChangeArrowheads="1"/>
                        </wps:cNvSpPr>
                        <wps:spPr bwMode="auto">
                          <a:xfrm>
                            <a:off x="6068" y="13369"/>
                            <a:ext cx="568"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8A" w14:textId="77777777" w:rsidR="00B92A0A" w:rsidRPr="00A64239" w:rsidRDefault="00B92A0A" w:rsidP="00A64239">
                              <w:pPr>
                                <w:snapToGrid w:val="0"/>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Yes</w:t>
                              </w:r>
                            </w:p>
                          </w:txbxContent>
                        </wps:txbx>
                        <wps:bodyPr rot="0" vert="horz" wrap="none" lIns="74295" tIns="8890" rIns="74295" bIns="8890" anchor="ctr" anchorCtr="0" upright="1">
                          <a:spAutoFit/>
                        </wps:bodyPr>
                      </wps:wsp>
                      <wps:wsp>
                        <wps:cNvPr id="3291" name="Line 235"/>
                        <wps:cNvCnPr/>
                        <wps:spPr bwMode="auto">
                          <a:xfrm>
                            <a:off x="6114" y="13673"/>
                            <a:ext cx="91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92" name="Text Box 236"/>
                        <wps:cNvSpPr txBox="1">
                          <a:spLocks noChangeArrowheads="1"/>
                        </wps:cNvSpPr>
                        <wps:spPr bwMode="auto">
                          <a:xfrm>
                            <a:off x="3932" y="14274"/>
                            <a:ext cx="496"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8B" w14:textId="77777777" w:rsidR="00B92A0A" w:rsidRPr="00A64239" w:rsidRDefault="00B92A0A" w:rsidP="00A64239">
                              <w:pPr>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No</w:t>
                              </w:r>
                            </w:p>
                          </w:txbxContent>
                        </wps:txbx>
                        <wps:bodyPr rot="0" vert="horz" wrap="none" lIns="74295" tIns="8890" rIns="74295" bIns="8890" anchor="ctr" anchorCtr="0" upright="1">
                          <a:spAutoFit/>
                        </wps:bodyPr>
                      </wps:wsp>
                      <wps:wsp>
                        <wps:cNvPr id="3293" name="AutoShape 237"/>
                        <wps:cNvSpPr>
                          <a:spLocks noChangeArrowheads="1"/>
                        </wps:cNvSpPr>
                        <wps:spPr bwMode="auto">
                          <a:xfrm>
                            <a:off x="1937" y="6574"/>
                            <a:ext cx="3965" cy="1185"/>
                          </a:xfrm>
                          <a:prstGeom prst="flowChartDecision">
                            <a:avLst/>
                          </a:prstGeom>
                          <a:solidFill>
                            <a:srgbClr val="FFFFFF"/>
                          </a:solidFill>
                          <a:ln w="9525">
                            <a:solidFill>
                              <a:srgbClr val="000000"/>
                            </a:solidFill>
                            <a:miter lim="800000"/>
                            <a:headEnd/>
                            <a:tailEnd/>
                          </a:ln>
                        </wps:spPr>
                        <wps:txbx>
                          <w:txbxContent>
                            <w:p w14:paraId="3DA0798C" w14:textId="77777777" w:rsidR="00B92A0A" w:rsidRPr="00313B1C" w:rsidRDefault="00B92A0A" w:rsidP="00065DF8">
                              <w:pPr>
                                <w:spacing w:line="240" w:lineRule="exact"/>
                                <w:ind w:leftChars="-50" w:left="105" w:rightChars="-50" w:right="-105" w:hanging="210"/>
                                <w:jc w:val="center"/>
                                <w:rPr>
                                  <w:rFonts w:ascii="HG丸ｺﾞｼｯｸM-PRO" w:eastAsia="HG丸ｺﾞｼｯｸM-PRO" w:hAnsi="HG丸ｺﾞｼｯｸM-PRO"/>
                                  <w:color w:val="000000"/>
                                  <w:szCs w:val="21"/>
                                </w:rPr>
                              </w:pPr>
                              <w:r w:rsidRPr="00313B1C">
                                <w:rPr>
                                  <w:rFonts w:ascii="HG丸ｺﾞｼｯｸM-PRO" w:eastAsia="HG丸ｺﾞｼｯｸM-PRO" w:hAnsi="HG丸ｺﾞｼｯｸM-PRO" w:hint="eastAsia"/>
                                  <w:color w:val="000000"/>
                                  <w:szCs w:val="21"/>
                                </w:rPr>
                                <w:t>管理方法が</w:t>
                              </w:r>
                            </w:p>
                            <w:p w14:paraId="3DA0798D" w14:textId="77777777" w:rsidR="00B92A0A" w:rsidRPr="00313B1C" w:rsidRDefault="00B92A0A" w:rsidP="00065DF8">
                              <w:pPr>
                                <w:spacing w:line="240" w:lineRule="exact"/>
                                <w:ind w:leftChars="-50" w:left="105" w:rightChars="-50" w:right="-105" w:hanging="210"/>
                                <w:jc w:val="center"/>
                                <w:rPr>
                                  <w:rFonts w:ascii="HG丸ｺﾞｼｯｸM-PRO" w:eastAsia="HG丸ｺﾞｼｯｸM-PRO" w:hAnsi="HG丸ｺﾞｼｯｸM-PRO"/>
                                  <w:b/>
                                  <w:color w:val="000000"/>
                                  <w:szCs w:val="21"/>
                                </w:rPr>
                              </w:pPr>
                              <w:r w:rsidRPr="00313B1C">
                                <w:rPr>
                                  <w:rFonts w:ascii="HG丸ｺﾞｼｯｸM-PRO" w:eastAsia="HG丸ｺﾞｼｯｸM-PRO" w:hAnsi="HG丸ｺﾞｼｯｸM-PRO" w:hint="eastAsia"/>
                                  <w:b/>
                                  <w:color w:val="000000"/>
                                  <w:szCs w:val="21"/>
                                </w:rPr>
                                <w:t>時間計画保全</w:t>
                              </w:r>
                            </w:p>
                          </w:txbxContent>
                        </wps:txbx>
                        <wps:bodyPr rot="0" vert="horz" wrap="square" lIns="74295" tIns="8890" rIns="74295" bIns="8890" anchor="ctr" anchorCtr="0" upright="1">
                          <a:noAutofit/>
                        </wps:bodyPr>
                      </wps:wsp>
                      <wps:wsp>
                        <wps:cNvPr id="3294" name="Line 238"/>
                        <wps:cNvCnPr/>
                        <wps:spPr bwMode="auto">
                          <a:xfrm>
                            <a:off x="3936" y="6048"/>
                            <a:ext cx="0" cy="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95" name="AutoShape 239"/>
                        <wps:cNvSpPr>
                          <a:spLocks noChangeArrowheads="1"/>
                        </wps:cNvSpPr>
                        <wps:spPr bwMode="auto">
                          <a:xfrm>
                            <a:off x="7046" y="6644"/>
                            <a:ext cx="3036" cy="1072"/>
                          </a:xfrm>
                          <a:prstGeom prst="flowChartProcess">
                            <a:avLst/>
                          </a:prstGeom>
                          <a:solidFill>
                            <a:srgbClr val="FFFFFF"/>
                          </a:solidFill>
                          <a:ln w="9525">
                            <a:solidFill>
                              <a:srgbClr val="000000"/>
                            </a:solidFill>
                            <a:miter lim="800000"/>
                            <a:headEnd/>
                            <a:tailEnd/>
                          </a:ln>
                        </wps:spPr>
                        <wps:txbx>
                          <w:txbxContent>
                            <w:p w14:paraId="3DA0798E" w14:textId="77777777" w:rsidR="00B92A0A" w:rsidRPr="00313B1C" w:rsidRDefault="00B92A0A" w:rsidP="00065DF8">
                              <w:pPr>
                                <w:spacing w:line="240" w:lineRule="exact"/>
                                <w:ind w:left="420" w:hangingChars="200" w:hanging="420"/>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A : 時間計画保全機器健全度が1となった時点で更新</w:t>
                              </w:r>
                            </w:p>
                          </w:txbxContent>
                        </wps:txbx>
                        <wps:bodyPr rot="0" vert="horz" wrap="square" lIns="74295" tIns="8890" rIns="74295" bIns="8890" anchor="ctr" anchorCtr="0" upright="1">
                          <a:noAutofit/>
                        </wps:bodyPr>
                      </wps:wsp>
                      <wps:wsp>
                        <wps:cNvPr id="3392" name="Line 240"/>
                        <wps:cNvCnPr/>
                        <wps:spPr bwMode="auto">
                          <a:xfrm>
                            <a:off x="5888" y="7173"/>
                            <a:ext cx="11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93" name="Freeform 241"/>
                        <wps:cNvSpPr>
                          <a:spLocks/>
                        </wps:cNvSpPr>
                        <wps:spPr bwMode="auto">
                          <a:xfrm flipV="1">
                            <a:off x="5895" y="8882"/>
                            <a:ext cx="1918" cy="943"/>
                          </a:xfrm>
                          <a:custGeom>
                            <a:avLst/>
                            <a:gdLst>
                              <a:gd name="T0" fmla="*/ 0 w 1918"/>
                              <a:gd name="T1" fmla="*/ 1232 h 1232"/>
                              <a:gd name="T2" fmla="*/ 1918 w 1918"/>
                              <a:gd name="T3" fmla="*/ 1232 h 1232"/>
                              <a:gd name="T4" fmla="*/ 1918 w 1918"/>
                              <a:gd name="T5" fmla="*/ 0 h 1232"/>
                            </a:gdLst>
                            <a:ahLst/>
                            <a:cxnLst>
                              <a:cxn ang="0">
                                <a:pos x="T0" y="T1"/>
                              </a:cxn>
                              <a:cxn ang="0">
                                <a:pos x="T2" y="T3"/>
                              </a:cxn>
                              <a:cxn ang="0">
                                <a:pos x="T4" y="T5"/>
                              </a:cxn>
                            </a:cxnLst>
                            <a:rect l="0" t="0" r="r" b="b"/>
                            <a:pathLst>
                              <a:path w="1918" h="1232">
                                <a:moveTo>
                                  <a:pt x="0" y="1232"/>
                                </a:moveTo>
                                <a:lnTo>
                                  <a:pt x="1918" y="1232"/>
                                </a:lnTo>
                                <a:lnTo>
                                  <a:pt x="1918" y="0"/>
                                </a:ln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wps:wsp>
                        <wps:cNvPr id="3394" name="Text Box 242"/>
                        <wps:cNvSpPr txBox="1">
                          <a:spLocks noChangeArrowheads="1"/>
                        </wps:cNvSpPr>
                        <wps:spPr bwMode="auto">
                          <a:xfrm>
                            <a:off x="3931" y="9514"/>
                            <a:ext cx="496"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8F" w14:textId="77777777" w:rsidR="00B92A0A" w:rsidRPr="00A64239" w:rsidRDefault="00B92A0A" w:rsidP="00A64239">
                              <w:pPr>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No</w:t>
                              </w:r>
                            </w:p>
                          </w:txbxContent>
                        </wps:txbx>
                        <wps:bodyPr rot="0" vert="horz" wrap="none" lIns="74295" tIns="8890" rIns="74295" bIns="8890" anchor="ctr" anchorCtr="0" upright="1">
                          <a:spAutoFit/>
                        </wps:bodyPr>
                      </wps:wsp>
                      <wps:wsp>
                        <wps:cNvPr id="3395" name="Text Box 243"/>
                        <wps:cNvSpPr txBox="1">
                          <a:spLocks noChangeArrowheads="1"/>
                        </wps:cNvSpPr>
                        <wps:spPr bwMode="auto">
                          <a:xfrm>
                            <a:off x="5892" y="8579"/>
                            <a:ext cx="568"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90" w14:textId="77777777" w:rsidR="00B92A0A" w:rsidRPr="00A64239" w:rsidRDefault="00B92A0A" w:rsidP="00A64239">
                              <w:pPr>
                                <w:snapToGrid w:val="0"/>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Yes</w:t>
                              </w:r>
                            </w:p>
                          </w:txbxContent>
                        </wps:txbx>
                        <wps:bodyPr rot="0" vert="horz" wrap="none" lIns="74295" tIns="8890" rIns="74295" bIns="8890" anchor="ctr" anchorCtr="0" upright="1">
                          <a:spAutoFit/>
                        </wps:bodyPr>
                      </wps:wsp>
                      <wps:wsp>
                        <wps:cNvPr id="3396" name="Text Box 244"/>
                        <wps:cNvSpPr txBox="1">
                          <a:spLocks noChangeArrowheads="1"/>
                        </wps:cNvSpPr>
                        <wps:spPr bwMode="auto">
                          <a:xfrm>
                            <a:off x="5892" y="11834"/>
                            <a:ext cx="568"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91" w14:textId="77777777" w:rsidR="00B92A0A" w:rsidRPr="00A64239" w:rsidRDefault="00B92A0A" w:rsidP="00A64239">
                              <w:pPr>
                                <w:snapToGrid w:val="0"/>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Yes</w:t>
                              </w:r>
                            </w:p>
                          </w:txbxContent>
                        </wps:txbx>
                        <wps:bodyPr rot="0" vert="horz" wrap="none" lIns="74295" tIns="8890" rIns="74295" bIns="8890" anchor="ctr" anchorCtr="0" upright="1">
                          <a:spAutoFit/>
                        </wps:bodyPr>
                      </wps:wsp>
                      <wps:wsp>
                        <wps:cNvPr id="3397" name="Text Box 245"/>
                        <wps:cNvSpPr txBox="1">
                          <a:spLocks noChangeArrowheads="1"/>
                        </wps:cNvSpPr>
                        <wps:spPr bwMode="auto">
                          <a:xfrm>
                            <a:off x="5892" y="6860"/>
                            <a:ext cx="568"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92" w14:textId="77777777" w:rsidR="00B92A0A" w:rsidRPr="00A64239" w:rsidRDefault="00B92A0A" w:rsidP="00A64239">
                              <w:pPr>
                                <w:snapToGrid w:val="0"/>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Yes</w:t>
                              </w:r>
                            </w:p>
                          </w:txbxContent>
                        </wps:txbx>
                        <wps:bodyPr rot="0" vert="horz" wrap="none" lIns="74295" tIns="8890" rIns="74295" bIns="8890" anchor="ctr" anchorCtr="0" upright="1">
                          <a:spAutoFit/>
                        </wps:bodyPr>
                      </wps:wsp>
                      <wps:wsp>
                        <wps:cNvPr id="3398" name="Text Box 246"/>
                        <wps:cNvSpPr txBox="1">
                          <a:spLocks noChangeArrowheads="1"/>
                        </wps:cNvSpPr>
                        <wps:spPr bwMode="auto">
                          <a:xfrm>
                            <a:off x="3931" y="12739"/>
                            <a:ext cx="496"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93" w14:textId="77777777" w:rsidR="00B92A0A" w:rsidRPr="00A64239" w:rsidRDefault="00B92A0A" w:rsidP="00A64239">
                              <w:pPr>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No</w:t>
                              </w:r>
                            </w:p>
                          </w:txbxContent>
                        </wps:txbx>
                        <wps:bodyPr rot="0" vert="horz" wrap="none" lIns="74295" tIns="8890" rIns="74295" bIns="8890" anchor="ctr" anchorCtr="0" upright="1">
                          <a:spAutoFit/>
                        </wps:bodyPr>
                      </wps:wsp>
                    </wpg:wgp>
                  </a:graphicData>
                </a:graphic>
                <wp14:sizeRelH relativeFrom="page">
                  <wp14:pctWidth>0</wp14:pctWidth>
                </wp14:sizeRelH>
                <wp14:sizeRelV relativeFrom="page">
                  <wp14:pctHeight>0</wp14:pctHeight>
                </wp14:sizeRelV>
              </wp:anchor>
            </w:drawing>
          </mc:Choice>
          <mc:Fallback>
            <w:pict>
              <v:group id="グループ化 3269" o:spid="_x0000_s1530" style="position:absolute;left:0;text-align:left;margin-left:29.6pt;margin-top:2.6pt;width:423pt;height:507.65pt;z-index:252214272;mso-position-horizontal-relative:text;mso-position-vertical-relative:text" coordorigin="1727,5201" coordsize="8460,10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">
                <v:shape id="AutoShape 215" o:spid="_x0000_s1531" type="#_x0000_t116" style="position:absolute;left:2329;top:5201;width:3225;height:8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tHhcAA&#10;AADdAAAADwAAAGRycy9kb3ducmV2LnhtbERPTYvCMBC9C/6HMMLeNNWFWqpRRBC8uVbF69CMbbWZ&#10;1CZq99+bg+Dx8b7ny87U4kmtqywrGI8iEMS51RUXCo6HzTAB4TyyxtoyKfgnB8tFvzfHVNsX7+mZ&#10;+UKEEHYpKii9b1IpXV6SQTeyDXHgLrY16ANsC6lbfIVwU8tJFMXSYMWhocSG1iXlt+xhFOT3izzp&#10;eLeNs+jPXOOxu55totTPoFvNQHjq/Ff8cW+1gt/JNOwPb8IT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otHhcAAAADdAAAADwAAAAAAAAAAAAAAAACYAgAAZHJzL2Rvd25y&#10;ZXYueG1sUEsFBgAAAAAEAAQA9QAAAIUDAAAAAA==&#10;">
                  <v:textbox inset="5.85pt,.7pt,5.85pt,.7pt">
                    <w:txbxContent>
                      <w:p w14:paraId="3DA07979" w14:textId="77777777" w:rsidR="00B92A0A" w:rsidRPr="00313B1C" w:rsidRDefault="00B92A0A" w:rsidP="00A64239">
                        <w:pPr>
                          <w:snapToGrid w:val="0"/>
                          <w:spacing w:line="240" w:lineRule="exact"/>
                          <w:jc w:val="center"/>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ステップ1のD、Eより</w:t>
                        </w:r>
                      </w:p>
                      <w:p w14:paraId="3DA0797A" w14:textId="77777777" w:rsidR="00B92A0A" w:rsidRPr="00313B1C" w:rsidRDefault="00B92A0A" w:rsidP="00A64239">
                        <w:pPr>
                          <w:snapToGrid w:val="0"/>
                          <w:spacing w:line="240" w:lineRule="exact"/>
                          <w:jc w:val="center"/>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（小分類単位で判定）</w:t>
                        </w:r>
                      </w:p>
                    </w:txbxContent>
                  </v:textbox>
                </v:shape>
                <v:shape id="AutoShape 216" o:spid="_x0000_s1532" type="#_x0000_t110" style="position:absolute;left:1937;top:8304;width:3965;height:11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8eqsYA&#10;AADdAAAADwAAAGRycy9kb3ducmV2LnhtbESPUUsDMRCE3wv+h7BC32zOK1g9mxYRREFqaxXBtyXZ&#10;3h1eNkeybc9/3whCH4eZ+YaZLwffqQPF1AY2cD0pQBHb4FquDXx+PF3dgkqC7LALTAZ+KcFycTGa&#10;Y+XCkd/psJVaZQinCg00In2ldbINeUyT0BNnbxeiR8ky1tpFPGa473RZFDfaY8t5ocGeHhuyP9u9&#10;N/C9eROrn9ehdvsdre7sLMrXqzHjy+HhHpTQIOfwf/vFGZiWsxL+3uQnoBc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8eqsYAAADdAAAADwAAAAAAAAAAAAAAAACYAgAAZHJz&#10;L2Rvd25yZXYueG1sUEsFBgAAAAAEAAQA9QAAAIsDAAAAAA==&#10;">
                  <v:textbox inset="5.85pt,.7pt,5.85pt,.7pt">
                    <w:txbxContent>
                      <w:p w14:paraId="3DA0797B" w14:textId="77777777" w:rsidR="00B92A0A" w:rsidRPr="00313B1C" w:rsidRDefault="00B92A0A" w:rsidP="00065DF8">
                        <w:pPr>
                          <w:spacing w:line="240" w:lineRule="exact"/>
                          <w:ind w:leftChars="-50" w:left="105" w:rightChars="-50" w:right="-105" w:hanging="210"/>
                          <w:jc w:val="center"/>
                          <w:rPr>
                            <w:rFonts w:ascii="HG丸ｺﾞｼｯｸM-PRO" w:eastAsia="HG丸ｺﾞｼｯｸM-PRO" w:hAnsi="HG丸ｺﾞｼｯｸM-PRO"/>
                            <w:color w:val="000000"/>
                            <w:szCs w:val="21"/>
                          </w:rPr>
                        </w:pPr>
                        <w:r w:rsidRPr="00313B1C">
                          <w:rPr>
                            <w:rFonts w:ascii="HG丸ｺﾞｼｯｸM-PRO" w:eastAsia="HG丸ｺﾞｼｯｸM-PRO" w:hAnsi="HG丸ｺﾞｼｯｸM-PRO" w:hint="eastAsia"/>
                            <w:color w:val="000000"/>
                            <w:szCs w:val="21"/>
                          </w:rPr>
                          <w:t>管理方法が</w:t>
                        </w:r>
                      </w:p>
                      <w:p w14:paraId="3DA0797C" w14:textId="77777777" w:rsidR="00B92A0A" w:rsidRPr="00313B1C" w:rsidRDefault="00B92A0A" w:rsidP="00065DF8">
                        <w:pPr>
                          <w:spacing w:line="240" w:lineRule="exact"/>
                          <w:ind w:leftChars="-50" w:left="105" w:rightChars="-50" w:right="-105" w:hanging="210"/>
                          <w:jc w:val="center"/>
                          <w:rPr>
                            <w:rFonts w:ascii="HG丸ｺﾞｼｯｸM-PRO" w:eastAsia="HG丸ｺﾞｼｯｸM-PRO" w:hAnsi="HG丸ｺﾞｼｯｸM-PRO"/>
                            <w:b/>
                            <w:color w:val="000000"/>
                            <w:szCs w:val="21"/>
                          </w:rPr>
                        </w:pPr>
                        <w:r w:rsidRPr="00313B1C">
                          <w:rPr>
                            <w:rFonts w:ascii="HG丸ｺﾞｼｯｸM-PRO" w:eastAsia="HG丸ｺﾞｼｯｸM-PRO" w:hAnsi="HG丸ｺﾞｼｯｸM-PRO" w:hint="eastAsia"/>
                            <w:b/>
                            <w:color w:val="000000"/>
                            <w:szCs w:val="21"/>
                          </w:rPr>
                          <w:t>事後保全</w:t>
                        </w:r>
                      </w:p>
                    </w:txbxContent>
                  </v:textbox>
                </v:shape>
                <v:line id="Line 217" o:spid="_x0000_s1533" style="position:absolute;visibility:visible;mso-wrap-style:square" from="3936,7778" to="3936,8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MZzMYAAADdAAAADwAAAGRycy9kb3ducmV2LnhtbESPQWsCMRSE70L/Q3gFb5pVoVtXo5Qu&#10;BQ9aUEvPz83rZunmZdmka/z3jVDocZiZb5j1NtpWDNT7xrGC2TQDQVw53XCt4OP8NnkG4QOyxtYx&#10;KbiRh+3mYbTGQrsrH2k4hVokCPsCFZgQukJKXxmy6KeuI07el+sthiT7WuoerwluWznPsidpseG0&#10;YLCjV0PV9+nHKshNeZS5LPfn93JoZst4iJ+XpVLjx/iyAhEohv/wX3unFSzm+QLub9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DGczGAAAA3QAAAA8AAAAAAAAA&#10;AAAAAAAAoQIAAGRycy9kb3ducmV2LnhtbFBLBQYAAAAABAAEAPkAAACUAwAAAAA=&#10;">
                  <v:stroke endarrow="block"/>
                </v:line>
                <v:line id="Line 218" o:spid="_x0000_s1534" style="position:absolute;visibility:visible;mso-wrap-style:square" from="3945,9490" to="3945,9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qBuMcAAADdAAAADwAAAGRycy9kb3ducmV2LnhtbESPzWrDMBCE74W+g9hCb42cNMSJEyWU&#10;mkIPbSE/5LyxNpaptTKW6ihvXxUCPQ4z8w2z2kTbioF63zhWMB5lIIgrpxuuFRz2b09zED4ga2wd&#10;k4Iredis7+9WWGh34S0Nu1CLBGFfoAITQldI6StDFv3IdcTJO7veYkiyr6Xu8ZLgtpWTLJtJiw2n&#10;BYMdvRqqvnc/VkFuyq3MZfmx/yqHZryIn/F4Wij1+BBfliACxfAfvrXftYLnST6FvzfpCc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aoG4xwAAAN0AAAAPAAAAAAAA&#10;AAAAAAAAAKECAABkcnMvZG93bnJldi54bWxQSwUGAAAAAAQABAD5AAAAlQMAAAAA&#10;">
                  <v:stroke endarrow="block"/>
                </v:line>
                <v:line id="Line 219" o:spid="_x0000_s1535" style="position:absolute;visibility:visible;mso-wrap-style:square" from="3920,14277" to="3920,14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YkI8cAAADdAAAADwAAAGRycy9kb3ducmV2LnhtbESPzWrDMBCE74W+g9hCb42clMSJEyWU&#10;mkIPbSE/5LyxNpaptTKW6ihvXxUCPQ4z8w2z2kTbioF63zhWMB5lIIgrpxuuFRz2b09zED4ga2wd&#10;k4Iredis7+9WWGh34S0Nu1CLBGFfoAITQldI6StDFv3IdcTJO7veYkiyr6Xu8ZLgtpWTLJtJiw2n&#10;BYMdvRqqvnc/VkFuyq3MZfmx/yqHZryIn/F4Wij1+BBfliACxfAfvrXftYLnST6FvzfpCc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JiQjxwAAAN0AAAAPAAAAAAAA&#10;AAAAAAAAAKECAABkcnMvZG93bnJldi54bWxQSwUGAAAAAAQABAD5AAAAlQMAAAAA&#10;">
                  <v:stroke endarrow="block"/>
                </v:line>
                <v:shape id="AutoShape 220" o:spid="_x0000_s1536" type="#_x0000_t109" style="position:absolute;left:1802;top:14636;width:4252;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nq5MYA&#10;AADdAAAADwAAAGRycy9kb3ducmV2LnhtbESPT2sCMRTE74LfITyht5rVgsrWKKIUSj11lf65PTav&#10;m203L9tN1Oy3b4SCx2FmfsMs19E24kydrx0rmIwzEMSl0zVXCo6Hp/sFCB+QNTaOSUFPHtar4WCJ&#10;uXYXfqVzESqRIOxzVGBCaHMpfWnIoh+7ljh5X66zGJLsKqk7vCS4beQ0y2bSYs1pwWBLW0PlT3Gy&#10;Cn6j/+zf9t/mJfa0/zgV8X0no1J3o7h5BBEohlv4v/2sFTxM5zO4vk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nq5MYAAADdAAAADwAAAAAAAAAAAAAAAACYAgAAZHJz&#10;L2Rvd25yZXYueG1sUEsFBgAAAAAEAAQA9QAAAIsDAAAAAA==&#10;">
                  <v:textbox inset="5.85pt,.7pt,5.85pt,.7pt">
                    <w:txbxContent>
                      <w:p w14:paraId="3DA0797D" w14:textId="77777777" w:rsidR="00B92A0A" w:rsidRPr="00313B1C" w:rsidRDefault="00B92A0A" w:rsidP="00065DF8">
                        <w:pPr>
                          <w:spacing w:line="240" w:lineRule="exact"/>
                          <w:ind w:left="420" w:hangingChars="200" w:hanging="420"/>
                          <w:jc w:val="center"/>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D : 部品単位健全度評価の対象</w:t>
                        </w:r>
                      </w:p>
                      <w:p w14:paraId="3DA0797E" w14:textId="77777777" w:rsidR="00B92A0A" w:rsidRPr="00313B1C" w:rsidRDefault="00B92A0A" w:rsidP="00065DF8">
                        <w:pPr>
                          <w:spacing w:line="240" w:lineRule="exact"/>
                          <w:ind w:left="420" w:hangingChars="200" w:hanging="420"/>
                          <w:jc w:val="center"/>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 ステップ3へ</w:t>
                        </w:r>
                      </w:p>
                    </w:txbxContent>
                  </v:textbox>
                </v:shape>
                <v:rect id="Rectangle 221" o:spid="_x0000_s1537" style="position:absolute;left:6655;top:5794;width:3532;height:85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alEMQA&#10;AADdAAAADwAAAGRycy9kb3ducmV2LnhtbESPQWsCMRSE74L/ITzBm2a7hVq2RimlheJFdEt7fU2e&#10;m8XNy5Kkuv77RhA8DjPzDbNcD64TJwqx9azgYV6AINbetNwo+Ko/Zs8gYkI22HkmBReKsF6NR0us&#10;jD/zjk771IgM4VihAptSX0kZtSWHce574uwdfHCYsgyNNAHPGe46WRbFk3TYcl6w2NObJX3c/zkF&#10;x7S15eY7uKAPP7X+vbxvW10oNZ0Mry8gEg3pHr61P42Cx3KxgOub/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2pRDEAAAA3QAAAA8AAAAAAAAAAAAAAAAAmAIAAGRycy9k&#10;b3ducmV2LnhtbFBLBQYAAAAABAAEAPUAAACJAwAAAAA=&#10;" filled="f" strokeweight="1pt">
                  <v:stroke dashstyle="dash"/>
                  <v:textbox inset="5.85pt,.7pt,5.85pt,.7pt"/>
                </v:rect>
                <v:shape id="Text Box 222" o:spid="_x0000_s1538" type="#_x0000_t202" style="position:absolute;left:7232;top:5619;width:2432;height:38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VfdcUA&#10;AADdAAAADwAAAGRycy9kb3ducmV2LnhtbERPz2vCMBS+C/sfwht4GZqqsGlnlKGTzcvUKrLjo3lr&#10;i81LSTJt//vlMPD48f2eL1tTiys5X1lWMBomIIhzqysuFJyOm8EUhA/IGmvLpKAjD8vFQ2+OqbY3&#10;PtA1C4WIIexTVFCG0KRS+rwkg35oG+LI/VhnMEToCqkd3mK4qeU4SZ6lwYpjQ4kNrUrKL9mvUeDO&#10;7+54ada77YebfXXfT1W77zKl+o/t2yuIQG24i//dn1rBZPwS58Y38Qn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dV91xQAAAN0AAAAPAAAAAAAAAAAAAAAAAJgCAABkcnMv&#10;ZG93bnJldi54bWxQSwUGAAAAAAQABAD1AAAAigMAAAAA&#10;" stroked="f">
                  <v:textbox style="mso-fit-shape-to-text:t" inset="5.85pt,.7pt,5.85pt,.7pt">
                    <w:txbxContent>
                      <w:p w14:paraId="3DA0797F" w14:textId="77777777" w:rsidR="00B92A0A" w:rsidRPr="00780BEB" w:rsidRDefault="00B92A0A" w:rsidP="00780BEB">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LCC比較</w:t>
                        </w:r>
                        <w:r w:rsidRPr="004627D2">
                          <w:rPr>
                            <w:rFonts w:ascii="HG丸ｺﾞｼｯｸM-PRO" w:eastAsia="HG丸ｺﾞｼｯｸM-PRO" w:hAnsi="HG丸ｺﾞｼｯｸM-PRO" w:hint="eastAsia"/>
                            <w:szCs w:val="21"/>
                          </w:rPr>
                          <w:t>検討</w:t>
                        </w:r>
                        <w:r>
                          <w:rPr>
                            <w:rFonts w:ascii="HG丸ｺﾞｼｯｸM-PRO" w:eastAsia="HG丸ｺﾞｼｯｸM-PRO" w:hAnsi="HG丸ｺﾞｼｯｸM-PRO" w:hint="eastAsia"/>
                            <w:szCs w:val="21"/>
                          </w:rPr>
                          <w:t>の</w:t>
                        </w:r>
                        <w:r w:rsidRPr="004627D2">
                          <w:rPr>
                            <w:rFonts w:ascii="HG丸ｺﾞｼｯｸM-PRO" w:eastAsia="HG丸ｺﾞｼｯｸM-PRO" w:hAnsi="HG丸ｺﾞｼｯｸM-PRO" w:hint="eastAsia"/>
                            <w:szCs w:val="21"/>
                          </w:rPr>
                          <w:t>対象外</w:t>
                        </w:r>
                      </w:p>
                    </w:txbxContent>
                  </v:textbox>
                </v:shape>
                <v:shape id="AutoShape 223" o:spid="_x0000_s1539" type="#_x0000_t110" style="position:absolute;left:1939;top:9920;width:3965;height:11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M28YA&#10;AADdAAAADwAAAGRycy9kb3ducmV2LnhtbESPUUsDMRCE3wv+h7BC32zOFqw9m5ZSEAWp1SqCb0uy&#10;vTu8bI5k257/vhGEPg4z8w0zX/a+VUeKqQls4HZUgCK2wTVcGfj8eLy5B5UE2WEbmAz8UoLl4mow&#10;x9KFE7/TcSeVyhBOJRqoRbpS62Rr8phGoSPO3j5Ej5JlrLSLeMpw3+pxUdxpjw3nhRo7Wtdkf3YH&#10;b+D77VWsftqGyh32tJnZaZSvF2OG1/3qAZRQL5fwf/vZGZiMpzP4e5OfgF6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M28YAAADdAAAADwAAAAAAAAAAAAAAAACYAgAAZHJz&#10;L2Rvd25yZXYueG1sUEsFBgAAAAAEAAQA9QAAAIsDAAAAAA==&#10;">
                  <v:textbox inset="5.85pt,.7pt,5.85pt,.7pt">
                    <w:txbxContent>
                      <w:p w14:paraId="3DA07980" w14:textId="77777777" w:rsidR="00B92A0A" w:rsidRDefault="00B92A0A" w:rsidP="00065DF8">
                        <w:pPr>
                          <w:spacing w:line="240" w:lineRule="exact"/>
                          <w:ind w:leftChars="-50" w:left="105" w:rightChars="-50" w:right="-105" w:hanging="210"/>
                          <w:jc w:val="center"/>
                          <w:rPr>
                            <w:rFonts w:ascii="HG丸ｺﾞｼｯｸM-PRO" w:eastAsia="HG丸ｺﾞｼｯｸM-PRO" w:hAnsi="HG丸ｺﾞｼｯｸM-PRO"/>
                            <w:b/>
                            <w:color w:val="000000"/>
                            <w:szCs w:val="21"/>
                          </w:rPr>
                        </w:pPr>
                        <w:r w:rsidRPr="00313B1C">
                          <w:rPr>
                            <w:rFonts w:ascii="HG丸ｺﾞｼｯｸM-PRO" w:eastAsia="HG丸ｺﾞｼｯｸM-PRO" w:hAnsi="HG丸ｺﾞｼｯｸM-PRO" w:hint="eastAsia"/>
                            <w:b/>
                            <w:color w:val="000000"/>
                            <w:szCs w:val="21"/>
                          </w:rPr>
                          <w:t>府平均使用年数</w:t>
                        </w:r>
                      </w:p>
                      <w:p w14:paraId="3DA07981" w14:textId="77777777" w:rsidR="00B92A0A" w:rsidRPr="00313B1C" w:rsidRDefault="00B92A0A" w:rsidP="00065DF8">
                        <w:pPr>
                          <w:spacing w:line="240" w:lineRule="exact"/>
                          <w:ind w:leftChars="-50" w:left="105" w:rightChars="-50" w:right="-105" w:hanging="210"/>
                          <w:jc w:val="center"/>
                          <w:rPr>
                            <w:rFonts w:ascii="HG丸ｺﾞｼｯｸM-PRO" w:eastAsia="HG丸ｺﾞｼｯｸM-PRO" w:hAnsi="HG丸ｺﾞｼｯｸM-PRO"/>
                            <w:color w:val="000000"/>
                            <w:szCs w:val="21"/>
                          </w:rPr>
                        </w:pPr>
                        <w:r w:rsidRPr="00313B1C">
                          <w:rPr>
                            <w:rFonts w:ascii="HG丸ｺﾞｼｯｸM-PRO" w:eastAsia="HG丸ｺﾞｼｯｸM-PRO" w:hAnsi="HG丸ｺﾞｼｯｸM-PRO" w:hint="eastAsia"/>
                            <w:color w:val="000000"/>
                            <w:szCs w:val="21"/>
                          </w:rPr>
                          <w:t>を超過</w:t>
                        </w:r>
                      </w:p>
                    </w:txbxContent>
                  </v:textbox>
                </v:shape>
                <v:shape id="AutoShape 224" o:spid="_x0000_s1540" type="#_x0000_t109" style="position:absolute;left:7037;top:9828;width:3030;height:13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mnLMIA&#10;AADdAAAADwAAAGRycy9kb3ducmV2LnhtbERPz2vCMBS+D/wfwhN2m6kOhnRGGYogelonOm+P5tl0&#10;Ni+1iZr+98thsOPH93u2iLYRd+p87VjBeJSBIC6drrlSsP9av0xB+ICssXFMCnrysJgPnmaYa/fg&#10;T7oXoRIphH2OCkwIbS6lLw1Z9CPXEifu7DqLIcGukrrDRwq3jZxk2Zu0WHNqMNjS0lB5KW5WwTX6&#10;U3/Y/Zht7Gn3fSvicSWjUs/D+PEOIlAM/+I/90YreJ1M0/70Jj0B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uacswgAAAN0AAAAPAAAAAAAAAAAAAAAAAJgCAABkcnMvZG93&#10;bnJldi54bWxQSwUGAAAAAAQABAD1AAAAhwMAAAAA&#10;">
                  <v:textbox inset="5.85pt,.7pt,5.85pt,.7pt">
                    <w:txbxContent>
                      <w:p w14:paraId="3DA07982" w14:textId="77777777" w:rsidR="00B92A0A" w:rsidRPr="00313B1C" w:rsidRDefault="00B92A0A" w:rsidP="00065DF8">
                        <w:pPr>
                          <w:spacing w:line="240" w:lineRule="exact"/>
                          <w:ind w:left="420" w:hangingChars="200" w:hanging="420"/>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B</w:t>
                        </w:r>
                        <w:r>
                          <w:rPr>
                            <w:rFonts w:ascii="HG丸ｺﾞｼｯｸM-PRO" w:eastAsia="HG丸ｺﾞｼｯｸM-PRO" w:hAnsi="HG丸ｺﾞｼｯｸM-PRO" w:hint="eastAsia"/>
                            <w:szCs w:val="21"/>
                          </w:rPr>
                          <w:t>：</w:t>
                        </w:r>
                        <w:r w:rsidRPr="00313B1C">
                          <w:rPr>
                            <w:rFonts w:ascii="HG丸ｺﾞｼｯｸM-PRO" w:eastAsia="HG丸ｺﾞｼｯｸM-PRO" w:hAnsi="HG丸ｺﾞｼｯｸM-PRO" w:hint="eastAsia"/>
                            <w:szCs w:val="21"/>
                          </w:rPr>
                          <w:t>機器単位健全度が2以下となった時点で更新（部品交換による延命は見込めない）</w:t>
                        </w:r>
                      </w:p>
                    </w:txbxContent>
                  </v:textbox>
                </v:shape>
                <v:line id="Line 225" o:spid="_x0000_s1541" style="position:absolute;visibility:visible;mso-wrap-style:square" from="3932,12737" to="3932,13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hSB8YAAADdAAAADwAAAGRycy9kb3ducmV2LnhtbESPzWrDMBCE74W+g9hCbo3sFPLjRAml&#10;ppBDUkhSet5aG8vUWhlLdZS3jwKFHoeZ+YZZbaJtxUC9bxwryMcZCOLK6YZrBZ+n9+c5CB+QNbaO&#10;ScGVPGzWjw8rLLS78IGGY6hFgrAvUIEJoSuk9JUhi37sOuLknV1vMSTZ11L3eElw28pJlk2lxYbT&#10;gsGO3gxVP8dfq2BmyoOcyXJ3+iiHJl/Effz6Xig1eoqvSxCBYvgP/7W3WsHLZJ7D/U16AnJ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IUgfGAAAA3QAAAA8AAAAAAAAA&#10;AAAAAAAAoQIAAGRycy9kb3ducmV2LnhtbFBLBQYAAAAABAAEAPkAAACUAwAAAAA=&#10;">
                  <v:stroke endarrow="block"/>
                </v:line>
                <v:shape id="AutoShape 226" o:spid="_x0000_s1542" type="#_x0000_t110" style="position:absolute;left:1727;top:13082;width:4368;height:11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pujcYA&#10;AADdAAAADwAAAGRycy9kb3ducmV2LnhtbESPUUsDMRCE3wv+h7BC39qcV9B6Ni0iiILUahXBtyXZ&#10;3h1eNkeybc9/3whCH4eZ+YZZrAbfqQPF1AY2cDUtQBHb4FquDXx+PE7moJIgO+wCk4FfSrBaXowW&#10;WLlw5Hc6bKVWGcKpQgONSF9pnWxDHtM09MTZ24XoUbKMtXYRjxnuO10WxbX22HJeaLCnh4bsz3bv&#10;DXy/vYrVT5tQu/2O1rf2JsrXizHjy+H+DpTQIOfwf/vZGZiV8xL+3uQnoJc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pujcYAAADdAAAADwAAAAAAAAAAAAAAAACYAgAAZHJz&#10;L2Rvd25yZXYueG1sUEsFBgAAAAAEAAQA9QAAAIsDAAAAAA==&#10;">
                  <v:textbox inset="5.85pt,.7pt,5.85pt,.7pt">
                    <w:txbxContent>
                      <w:p w14:paraId="3DA07983" w14:textId="77777777" w:rsidR="00B92A0A" w:rsidRPr="00313B1C" w:rsidRDefault="00B92A0A" w:rsidP="00065DF8">
                        <w:pPr>
                          <w:snapToGrid w:val="0"/>
                          <w:spacing w:line="240" w:lineRule="exact"/>
                          <w:ind w:leftChars="-50" w:left="105" w:rightChars="-50" w:right="-105" w:hanging="210"/>
                          <w:jc w:val="center"/>
                          <w:rPr>
                            <w:rFonts w:ascii="HG丸ｺﾞｼｯｸM-PRO" w:eastAsia="HG丸ｺﾞｼｯｸM-PRO" w:hAnsi="HG丸ｺﾞｼｯｸM-PRO"/>
                            <w:color w:val="000000"/>
                            <w:szCs w:val="21"/>
                          </w:rPr>
                        </w:pPr>
                        <w:r w:rsidRPr="00313B1C">
                          <w:rPr>
                            <w:rFonts w:ascii="HG丸ｺﾞｼｯｸM-PRO" w:eastAsia="HG丸ｺﾞｼｯｸM-PRO" w:hAnsi="HG丸ｺﾞｼｯｸM-PRO" w:hint="eastAsia"/>
                            <w:b/>
                            <w:color w:val="000000"/>
                            <w:szCs w:val="21"/>
                          </w:rPr>
                          <w:t>機器単位健全度</w:t>
                        </w:r>
                        <w:r w:rsidRPr="00313B1C">
                          <w:rPr>
                            <w:rFonts w:ascii="HG丸ｺﾞｼｯｸM-PRO" w:eastAsia="HG丸ｺﾞｼｯｸM-PRO" w:hAnsi="HG丸ｺﾞｼｯｸM-PRO" w:hint="eastAsia"/>
                            <w:color w:val="000000"/>
                            <w:szCs w:val="21"/>
                          </w:rPr>
                          <w:t>が</w:t>
                        </w:r>
                      </w:p>
                      <w:p w14:paraId="3DA07984" w14:textId="77777777" w:rsidR="00B92A0A" w:rsidRPr="00313B1C" w:rsidRDefault="00B92A0A" w:rsidP="00065DF8">
                        <w:pPr>
                          <w:snapToGrid w:val="0"/>
                          <w:spacing w:line="240" w:lineRule="exact"/>
                          <w:ind w:leftChars="-50" w:left="105" w:rightChars="-50" w:right="-105" w:hanging="210"/>
                          <w:jc w:val="center"/>
                          <w:rPr>
                            <w:rFonts w:ascii="HG丸ｺﾞｼｯｸM-PRO" w:eastAsia="HG丸ｺﾞｼｯｸM-PRO" w:hAnsi="HG丸ｺﾞｼｯｸM-PRO"/>
                            <w:color w:val="000000"/>
                            <w:szCs w:val="21"/>
                          </w:rPr>
                        </w:pPr>
                        <w:r>
                          <w:rPr>
                            <w:rFonts w:ascii="HG丸ｺﾞｼｯｸM-PRO" w:eastAsia="HG丸ｺﾞｼｯｸM-PRO" w:hAnsi="HG丸ｺﾞｼｯｸM-PRO" w:hint="eastAsia"/>
                            <w:color w:val="000000"/>
                            <w:szCs w:val="21"/>
                          </w:rPr>
                          <w:t>4</w:t>
                        </w:r>
                        <w:r w:rsidRPr="00313B1C">
                          <w:rPr>
                            <w:rFonts w:ascii="HG丸ｺﾞｼｯｸM-PRO" w:eastAsia="HG丸ｺﾞｼｯｸM-PRO" w:hAnsi="HG丸ｺﾞｼｯｸM-PRO" w:hint="eastAsia"/>
                            <w:color w:val="000000"/>
                            <w:szCs w:val="21"/>
                          </w:rPr>
                          <w:t xml:space="preserve">以上 又は </w:t>
                        </w:r>
                        <w:r>
                          <w:rPr>
                            <w:rFonts w:ascii="HG丸ｺﾞｼｯｸM-PRO" w:eastAsia="HG丸ｺﾞｼｯｸM-PRO" w:hAnsi="HG丸ｺﾞｼｯｸM-PRO" w:hint="eastAsia"/>
                            <w:color w:val="000000"/>
                            <w:szCs w:val="21"/>
                          </w:rPr>
                          <w:t>2</w:t>
                        </w:r>
                        <w:r w:rsidRPr="00313B1C">
                          <w:rPr>
                            <w:rFonts w:ascii="HG丸ｺﾞｼｯｸM-PRO" w:eastAsia="HG丸ｺﾞｼｯｸM-PRO" w:hAnsi="HG丸ｺﾞｼｯｸM-PRO" w:hint="eastAsia"/>
                            <w:color w:val="000000"/>
                            <w:szCs w:val="21"/>
                          </w:rPr>
                          <w:t>以下</w:t>
                        </w:r>
                      </w:p>
                    </w:txbxContent>
                  </v:textbox>
                </v:shape>
                <v:shape id="AutoShape 227" o:spid="_x0000_s1543" type="#_x0000_t109" style="position:absolute;left:7040;top:13498;width:3042;height:3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s5W8UA&#10;AADdAAAADwAAAGRycy9kb3ducmV2LnhtbESPT2sCMRTE74V+h/AK3mq2CiJboxSLIHpylf65PTav&#10;m62bl3UTNfvtjVDocZiZ3zCzRbSNuFDna8cKXoYZCOLS6ZorBYf96nkKwgdkjY1jUtCTh8X88WGG&#10;uXZX3tGlCJVIEPY5KjAhtLmUvjRk0Q9dS5y8H9dZDEl2ldQdXhPcNnKUZRNpsea0YLClpaHyWJyt&#10;glP03/3H9tdsYk/br3MRP99lVGrwFN9eQQSK4T/8115rBePRdAz3N+k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azlbxQAAAN0AAAAPAAAAAAAAAAAAAAAAAJgCAABkcnMv&#10;ZG93bnJldi54bWxQSwUGAAAAAAQABAD1AAAAigMAAAAA&#10;">
                  <v:textbox inset="5.85pt,.7pt,5.85pt,.7pt">
                    <w:txbxContent>
                      <w:p w14:paraId="3DA07985" w14:textId="77777777" w:rsidR="00B92A0A" w:rsidRPr="00313B1C" w:rsidRDefault="00B92A0A" w:rsidP="00065DF8">
                        <w:pPr>
                          <w:spacing w:line="240" w:lineRule="exact"/>
                          <w:ind w:left="420" w:hangingChars="200" w:hanging="420"/>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C : 維持管理 又 は更新</w:t>
                        </w:r>
                      </w:p>
                    </w:txbxContent>
                  </v:textbox>
                </v:shape>
                <v:shape id="AutoShape 228" o:spid="_x0000_s1544" type="#_x0000_t110" style="position:absolute;left:1928;top:11540;width:3963;height:11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9TYsYA&#10;AADdAAAADwAAAGRycy9kb3ducmV2LnhtbESPUUsDMRCE3wX/Q1jBN5uzFVvPpkWEolDaahXBtyXZ&#10;3h1eNkeyba//vhEEH4eZ+YaZznvfqgPF1AQ2cDsoQBHb4BquDHx+LG4moJIgO2wDk4ETJZjPLi+m&#10;WLpw5Hc6bKVSGcKpRAO1SFdqnWxNHtMgdMTZ24XoUbKMlXYRjxnuWz0sinvtseG8UGNHzzXZn+3e&#10;G/h+W4vVL5tQuf2OVg92HOVracz1Vf/0CEqol//wX/vVGRgNJ3fw+yY/AT0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9TYsYAAADdAAAADwAAAAAAAAAAAAAAAACYAgAAZHJz&#10;L2Rvd25yZXYueG1sUEsFBgAAAAAEAAQA9QAAAIsDAAAAAA==&#10;">
                  <v:textbox inset="5.85pt,.7pt,5.85pt,.7pt">
                    <w:txbxContent>
                      <w:p w14:paraId="3DA07986" w14:textId="77777777" w:rsidR="00B92A0A" w:rsidRPr="00313B1C" w:rsidRDefault="00B92A0A" w:rsidP="00065DF8">
                        <w:pPr>
                          <w:spacing w:line="240" w:lineRule="exact"/>
                          <w:ind w:leftChars="-50" w:left="105" w:rightChars="-50" w:right="-105" w:hanging="210"/>
                          <w:jc w:val="center"/>
                          <w:rPr>
                            <w:rFonts w:ascii="HG丸ｺﾞｼｯｸM-PRO" w:eastAsia="HG丸ｺﾞｼｯｸM-PRO" w:hAnsi="HG丸ｺﾞｼｯｸM-PRO"/>
                            <w:b/>
                            <w:color w:val="000000"/>
                            <w:szCs w:val="21"/>
                          </w:rPr>
                        </w:pPr>
                        <w:r w:rsidRPr="00313B1C">
                          <w:rPr>
                            <w:rFonts w:ascii="HG丸ｺﾞｼｯｸM-PRO" w:eastAsia="HG丸ｺﾞｼｯｸM-PRO" w:hAnsi="HG丸ｺﾞｼｯｸM-PRO" w:hint="eastAsia"/>
                            <w:b/>
                            <w:color w:val="000000"/>
                            <w:szCs w:val="21"/>
                          </w:rPr>
                          <w:t>主要な部品</w:t>
                        </w:r>
                      </w:p>
                      <w:p w14:paraId="3DA07987" w14:textId="77777777" w:rsidR="00B92A0A" w:rsidRPr="00313B1C" w:rsidRDefault="00B92A0A" w:rsidP="00065DF8">
                        <w:pPr>
                          <w:spacing w:line="240" w:lineRule="exact"/>
                          <w:ind w:leftChars="-50" w:left="106" w:rightChars="-50" w:right="-105" w:hanging="211"/>
                          <w:jc w:val="center"/>
                          <w:rPr>
                            <w:rFonts w:ascii="HG丸ｺﾞｼｯｸM-PRO" w:eastAsia="HG丸ｺﾞｼｯｸM-PRO" w:hAnsi="HG丸ｺﾞｼｯｸM-PRO"/>
                            <w:color w:val="000000"/>
                            <w:szCs w:val="21"/>
                          </w:rPr>
                        </w:pPr>
                        <w:r w:rsidRPr="00313B1C">
                          <w:rPr>
                            <w:rFonts w:ascii="HG丸ｺﾞｼｯｸM-PRO" w:eastAsia="HG丸ｺﾞｼｯｸM-PRO" w:hAnsi="HG丸ｺﾞｼｯｸM-PRO" w:hint="eastAsia"/>
                            <w:color w:val="000000"/>
                            <w:szCs w:val="21"/>
                          </w:rPr>
                          <w:t>の入手が不可能</w:t>
                        </w:r>
                      </w:p>
                    </w:txbxContent>
                  </v:textbox>
                </v:shape>
                <v:line id="Line 229" o:spid="_x0000_s1545" style="position:absolute;visibility:visible;mso-wrap-style:square" from="3933,11105" to="3933,11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NUBMYAAADdAAAADwAAAGRycy9kb3ducmV2LnhtbESPQWsCMRSE70L/Q3gFb5pVadXVKKVL&#10;oYdWUEvPz83rZunmZdmka/z3piB4HGbmG2a9jbYRPXW+dqxgMs5AEJdO11wp+Dq+jRYgfEDW2Dgm&#10;BRfysN08DNaYa3fmPfWHUIkEYZ+jAhNCm0vpS0MW/di1xMn7cZ3FkGRXSd3hOcFtI6dZ9iwt1pwW&#10;DLb0aqj8PfxZBXNT7OVcFh/HXdHXk2X8jN+npVLDx/iyAhEohnv41n7XCmbTxRP8v0lPQG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3zVATGAAAA3QAAAA8AAAAAAAAA&#10;AAAAAAAAoQIAAGRycy9kb3ducmV2LnhtbFBLBQYAAAAABAAEAPkAAACUAwAAAAA=&#10;">
                  <v:stroke endarrow="block"/>
                </v:line>
                <v:shape id="Freeform 230" o:spid="_x0000_s1546" style="position:absolute;left:5895;top:11181;width:1918;height:953;visibility:visible;mso-wrap-style:square;v-text-anchor:middle" coordsize="1918,1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qdwsMA&#10;AADdAAAADwAAAGRycy9kb3ducmV2LnhtbESPUWvCQBCE34X+h2MLfdOLihJST7Gliq81/QHb3DYX&#10;ktsLua2m/nqvUOjjMDPfMJvd6Dt1oSE2gQ3MZxko4irYhmsDH+VhmoOKgmyxC0wGfijCbvsw2WBh&#10;w5Xf6XKWWiUIxwINOJG+0DpWjjzGWeiJk/cVBo+S5FBrO+A1wX2nF1m21h4bTgsOe3p1VLXnb2+g&#10;JP4M7fIgR1e+uJvUq/ytXRnz9Djun0EJjfIf/mufrIHlIl/D75v0BP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qdwsMAAADdAAAADwAAAAAAAAAAAAAAAACYAgAAZHJzL2Rv&#10;d25yZXYueG1sUEsFBgAAAAAEAAQA9QAAAIgDAAAAAA==&#10;" path="m,1232r1918,l1918,e" filled="f">
                  <v:stroke endarrow="block" endarrowwidth="wide"/>
                  <v:path arrowok="t" o:connecttype="custom" o:connectlocs="0,953;1918,953;1918,0" o:connectangles="0,0,0"/>
                </v:shape>
                <v:shape id="Text Box 231" o:spid="_x0000_s1547" type="#_x0000_t202" style="position:absolute;left:5892;top:10201;width:568;height:26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wO8YA&#10;AADdAAAADwAAAGRycy9kb3ducmV2LnhtbESPzWrDMBCE74W+g9hCb43cBBrjRg4l4CSHgEnS3Bdr&#10;/ZNaKyOpsfv2UaHQ4zAz3zCr9WR6cSPnO8sKXmcJCOLK6o4bBZ/n4iUF4QOyxt4yKfghD+v88WGF&#10;mbYjH+l2Co2IEPYZKmhDGDIpfdWSQT+zA3H0ausMhihdI7XDMcJNL+dJ8iYNdhwXWhxo01L1dfo2&#10;Cg7b0tWX7bi5ppedvZZF2e0LqdTz0/TxDiLQFP7Df+29VrCYp0v4fROf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wO8YAAADdAAAADwAAAAAAAAAAAAAAAACYAgAAZHJz&#10;L2Rvd25yZXYueG1sUEsFBgAAAAAEAAQA9QAAAIsDAAAAAA==&#10;" filled="f" stroked="f">
                  <v:textbox style="mso-fit-shape-to-text:t" inset="5.85pt,.7pt,5.85pt,.7pt">
                    <w:txbxContent>
                      <w:p w14:paraId="3DA07988" w14:textId="77777777" w:rsidR="00B92A0A" w:rsidRPr="00A64239" w:rsidRDefault="00B92A0A" w:rsidP="00A64239">
                        <w:pPr>
                          <w:snapToGrid w:val="0"/>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Yes</w:t>
                        </w:r>
                      </w:p>
                    </w:txbxContent>
                  </v:textbox>
                </v:shape>
                <v:line id="Line 232" o:spid="_x0000_s1548" style="position:absolute;visibility:visible;mso-wrap-style:square" from="5888,10505" to="7031,10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7msMAAADdAAAADwAAAGRycy9kb3ducmV2LnhtbERPW2vCMBR+F/wP4Qz2pqkOpnZNRVYG&#10;e9gEL/h8bM6asuakNFnN/v3yMPDx47sX22g7MdLgW8cKFvMMBHHtdMuNgvPpbbYG4QOyxs4xKfgl&#10;D9tyOikw1+7GBxqPoREphH2OCkwIfS6lrw1Z9HPXEyfuyw0WQ4JDI/WAtxRuO7nMsmdpseXUYLCn&#10;V0P19/HHKliZ6iBXsvo47auxXWziZ7xcN0o9PsTdC4hAMdzF/+53reBpuU5z05v0BGT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y+5rDAAAA3QAAAA8AAAAAAAAAAAAA&#10;AAAAoQIAAGRycy9kb3ducmV2LnhtbFBLBQYAAAAABAAEAPkAAACRAwAAAAA=&#10;">
                  <v:stroke endarrow="block"/>
                </v:line>
                <v:shape id="Text Box 233" o:spid="_x0000_s1549" type="#_x0000_t202" style="position:absolute;left:3931;top:11094;width:496;height:26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HB0sUA&#10;AADdAAAADwAAAGRycy9kb3ducmV2LnhtbESPQWvCQBSE70L/w/IKvelGC5JGVxEh1oMQ1Hp/ZJ9J&#10;NPs27G5N+u+7hYLHYWa+YZbrwbTiQc43lhVMJwkI4tLqhisFX+d8nILwAVlja5kU/JCH9epltMRM&#10;256P9DiFSkQI+wwV1CF0mZS+rMmgn9iOOHpX6wyGKF0ltcM+wk0rZ0kylwYbjgs1drStqbyfvo2C&#10;w65w18uu397Sy6e9FXnR7HOp1NvrsFmACDSEZ/i/vdcK3mfpB/y9i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cHSxQAAAN0AAAAPAAAAAAAAAAAAAAAAAJgCAABkcnMv&#10;ZG93bnJldi54bWxQSwUGAAAAAAQABAD1AAAAigMAAAAA&#10;" filled="f" stroked="f">
                  <v:textbox style="mso-fit-shape-to-text:t" inset="5.85pt,.7pt,5.85pt,.7pt">
                    <w:txbxContent>
                      <w:p w14:paraId="3DA07989" w14:textId="77777777" w:rsidR="00B92A0A" w:rsidRPr="00A64239" w:rsidRDefault="00B92A0A" w:rsidP="00A64239">
                        <w:pPr>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No</w:t>
                        </w:r>
                      </w:p>
                    </w:txbxContent>
                  </v:textbox>
                </v:shape>
                <v:shape id="Text Box 234" o:spid="_x0000_s1550" type="#_x0000_t202" style="position:absolute;left:6068;top:13369;width:568;height:26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L+ksEA&#10;AADdAAAADwAAAGRycy9kb3ducmV2LnhtbERPTYvCMBC9L/gfwgje1lQXxK1GEaGuB6Gsq/ehGdtq&#10;MylJtPXfm4Owx8f7Xq5704gHOV9bVjAZJyCIC6trLhWc/rLPOQgfkDU2lknBkzysV4OPJabadvxL&#10;j2MoRQxhn6KCKoQ2ldIXFRn0Y9sSR+5incEQoSuldtjFcNPIaZLMpMGaY0OFLW0rKm7Hu1Fw2OXu&#10;ct512+v8/GOveZbX+0wqNRr2mwWIQH34F7/de63ga/od98c38Qn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C/pLBAAAA3QAAAA8AAAAAAAAAAAAAAAAAmAIAAGRycy9kb3du&#10;cmV2LnhtbFBLBQYAAAAABAAEAPUAAACGAwAAAAA=&#10;" filled="f" stroked="f">
                  <v:textbox style="mso-fit-shape-to-text:t" inset="5.85pt,.7pt,5.85pt,.7pt">
                    <w:txbxContent>
                      <w:p w14:paraId="3DA0798A" w14:textId="77777777" w:rsidR="00B92A0A" w:rsidRPr="00A64239" w:rsidRDefault="00B92A0A" w:rsidP="00A64239">
                        <w:pPr>
                          <w:snapToGrid w:val="0"/>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Yes</w:t>
                        </w:r>
                      </w:p>
                    </w:txbxContent>
                  </v:textbox>
                </v:shape>
                <v:line id="Line 235" o:spid="_x0000_s1551" style="position:absolute;visibility:visible;mso-wrap-style:square" from="6114,13673" to="7032,13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HE2sYAAADdAAAADwAAAGRycy9kb3ducmV2LnhtbESPQWvCQBSE74X+h+UVequbWNAmukpp&#10;KPRQC2rx/Mw+s6HZtyG7jdt/7woFj8PMfMMs19F2YqTBt44V5JMMBHHtdMuNgu/9+9MLCB+QNXaO&#10;ScEfeViv7u+WWGp35i2Nu9CIBGFfogITQl9K6WtDFv3E9cTJO7nBYkhyaKQe8JzgtpPTLJtJiy2n&#10;BYM9vRmqf3a/VsHcVFs5l9Xn/qsa27yIm3g4Fko9PsTXBYhAMdzC/+0PreB5WuRwfZOegF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RxNrGAAAA3QAAAA8AAAAAAAAA&#10;AAAAAAAAoQIAAGRycy9kb3ducmV2LnhtbFBLBQYAAAAABAAEAPkAAACUAwAAAAA=&#10;">
                  <v:stroke endarrow="block"/>
                </v:line>
                <v:shape id="Text Box 236" o:spid="_x0000_s1552" type="#_x0000_t202" style="position:absolute;left:3932;top:14274;width:496;height:26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zFfsUA&#10;AADdAAAADwAAAGRycy9kb3ducmV2LnhtbESPQWvCQBSE70L/w/IKvenGFMRGVxEh1oMQ1Hp/ZJ9J&#10;NPs27G5N+u+7hYLHYWa+YZbrwbTiQc43lhVMJwkI4tLqhisFX+d8PAfhA7LG1jIp+CEP69XLaImZ&#10;tj0f6XEKlYgQ9hkqqEPoMil9WZNBP7EdcfSu1hkMUbpKaod9hJtWpkkykwYbjgs1drStqbyfvo2C&#10;w65w18uu397ml097K/Ki2edSqbfXYbMAEWgIz/B/e68VvKcfKfy9i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XMV+xQAAAN0AAAAPAAAAAAAAAAAAAAAAAJgCAABkcnMv&#10;ZG93bnJldi54bWxQSwUGAAAAAAQABAD1AAAAigMAAAAA&#10;" filled="f" stroked="f">
                  <v:textbox style="mso-fit-shape-to-text:t" inset="5.85pt,.7pt,5.85pt,.7pt">
                    <w:txbxContent>
                      <w:p w14:paraId="3DA0798B" w14:textId="77777777" w:rsidR="00B92A0A" w:rsidRPr="00A64239" w:rsidRDefault="00B92A0A" w:rsidP="00A64239">
                        <w:pPr>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No</w:t>
                        </w:r>
                      </w:p>
                    </w:txbxContent>
                  </v:textbox>
                </v:shape>
                <v:shape id="AutoShape 237" o:spid="_x0000_s1553" type="#_x0000_t110" style="position:absolute;left:1937;top:6574;width:3965;height:11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9dy8YA&#10;AADdAAAADwAAAGRycy9kb3ducmV2LnhtbESPX0sDMRDE3wW/Q1jBN5uzBW3PpqUUREH6xyqCb0uy&#10;vTu8bI5k216/fSMIPg4z8xtmOu99q44UUxPYwP2gAEVsg2u4MvD58Xw3BpUE2WEbmAycKcF8dn01&#10;xdKFE7/TcSeVyhBOJRqoRbpS62Rr8pgGoSPO3j5Ej5JlrLSLeMpw3+phUTxojw3nhRo7WtZkf3YH&#10;b+B7uxarXzahcoc9rSb2McrXmzG3N/3iCZRQL//hv/arMzAaTkbw+yY/AT2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9dy8YAAADdAAAADwAAAAAAAAAAAAAAAACYAgAAZHJz&#10;L2Rvd25yZXYueG1sUEsFBgAAAAAEAAQA9QAAAIsDAAAAAA==&#10;">
                  <v:textbox inset="5.85pt,.7pt,5.85pt,.7pt">
                    <w:txbxContent>
                      <w:p w14:paraId="3DA0798C" w14:textId="77777777" w:rsidR="00B92A0A" w:rsidRPr="00313B1C" w:rsidRDefault="00B92A0A" w:rsidP="00065DF8">
                        <w:pPr>
                          <w:spacing w:line="240" w:lineRule="exact"/>
                          <w:ind w:leftChars="-50" w:left="105" w:rightChars="-50" w:right="-105" w:hanging="210"/>
                          <w:jc w:val="center"/>
                          <w:rPr>
                            <w:rFonts w:ascii="HG丸ｺﾞｼｯｸM-PRO" w:eastAsia="HG丸ｺﾞｼｯｸM-PRO" w:hAnsi="HG丸ｺﾞｼｯｸM-PRO"/>
                            <w:color w:val="000000"/>
                            <w:szCs w:val="21"/>
                          </w:rPr>
                        </w:pPr>
                        <w:r w:rsidRPr="00313B1C">
                          <w:rPr>
                            <w:rFonts w:ascii="HG丸ｺﾞｼｯｸM-PRO" w:eastAsia="HG丸ｺﾞｼｯｸM-PRO" w:hAnsi="HG丸ｺﾞｼｯｸM-PRO" w:hint="eastAsia"/>
                            <w:color w:val="000000"/>
                            <w:szCs w:val="21"/>
                          </w:rPr>
                          <w:t>管理方法が</w:t>
                        </w:r>
                      </w:p>
                      <w:p w14:paraId="3DA0798D" w14:textId="77777777" w:rsidR="00B92A0A" w:rsidRPr="00313B1C" w:rsidRDefault="00B92A0A" w:rsidP="00065DF8">
                        <w:pPr>
                          <w:spacing w:line="240" w:lineRule="exact"/>
                          <w:ind w:leftChars="-50" w:left="105" w:rightChars="-50" w:right="-105" w:hanging="210"/>
                          <w:jc w:val="center"/>
                          <w:rPr>
                            <w:rFonts w:ascii="HG丸ｺﾞｼｯｸM-PRO" w:eastAsia="HG丸ｺﾞｼｯｸM-PRO" w:hAnsi="HG丸ｺﾞｼｯｸM-PRO"/>
                            <w:b/>
                            <w:color w:val="000000"/>
                            <w:szCs w:val="21"/>
                          </w:rPr>
                        </w:pPr>
                        <w:r w:rsidRPr="00313B1C">
                          <w:rPr>
                            <w:rFonts w:ascii="HG丸ｺﾞｼｯｸM-PRO" w:eastAsia="HG丸ｺﾞｼｯｸM-PRO" w:hAnsi="HG丸ｺﾞｼｯｸM-PRO" w:hint="eastAsia"/>
                            <w:b/>
                            <w:color w:val="000000"/>
                            <w:szCs w:val="21"/>
                          </w:rPr>
                          <w:t>時間計画保全</w:t>
                        </w:r>
                      </w:p>
                    </w:txbxContent>
                  </v:textbox>
                </v:shape>
                <v:line id="Line 238" o:spid="_x0000_s1554" style="position:absolute;visibility:visible;mso-wrap-style:square" from="3936,6048" to="3936,6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ZnQsYAAADdAAAADwAAAGRycy9kb3ducmV2LnhtbESPQUvDQBSE7wX/w/IEb+0mrVgTuynS&#10;IHhQoa30/Jp9ZoPZtyG7puu/dwXB4zAz3zCbbbS9mGj0nWMF+SIDQdw43XGr4P34NL8H4QOyxt4x&#10;KfgmD9vqarbBUrsL72k6hFYkCPsSFZgQhlJK3xiy6BduIE7ehxsthiTHVuoRLwlue7nMsjtpseO0&#10;YHCgnaHm8/BlFaxNvZdrWb8c3+qpy4v4Gk/nQqmb6/j4ACJQDP/hv/azVrBaFrfw+yY9AVn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mZ0LGAAAA3QAAAA8AAAAAAAAA&#10;AAAAAAAAoQIAAGRycy9kb3ducmV2LnhtbFBLBQYAAAAABAAEAPkAAACUAwAAAAA=&#10;">
                  <v:stroke endarrow="block"/>
                </v:line>
                <v:shape id="AutoShape 239" o:spid="_x0000_s1555" type="#_x0000_t109" style="position:absolute;left:7046;top:6644;width:3036;height:10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eSacYA&#10;AADdAAAADwAAAGRycy9kb3ducmV2LnhtbESPQWsCMRSE7wX/Q3hCbzWrpcWuRpGWQqmnrmLb22Pz&#10;3KxuXrabqNl/3wiFHoeZ+YaZL6NtxJk6XztWMB5lIIhLp2uuFGw3r3dTED4ga2wck4KePCwXg5s5&#10;5tpd+IPORahEgrDPUYEJoc2l9KUhi37kWuLk7V1nMSTZVVJ3eElw28hJlj1KizWnBYMtPRsqj8XJ&#10;KviJ/rvfrQ/mPfa0/joV8fNFRqVuh3E1AxEohv/wX/tNK7ifPD3A9U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eSacYAAADdAAAADwAAAAAAAAAAAAAAAACYAgAAZHJz&#10;L2Rvd25yZXYueG1sUEsFBgAAAAAEAAQA9QAAAIsDAAAAAA==&#10;">
                  <v:textbox inset="5.85pt,.7pt,5.85pt,.7pt">
                    <w:txbxContent>
                      <w:p w14:paraId="3DA0798E" w14:textId="77777777" w:rsidR="00B92A0A" w:rsidRPr="00313B1C" w:rsidRDefault="00B92A0A" w:rsidP="00065DF8">
                        <w:pPr>
                          <w:spacing w:line="240" w:lineRule="exact"/>
                          <w:ind w:left="420" w:hangingChars="200" w:hanging="420"/>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A : 時間計画保全機器健全度が1となった時点で更新</w:t>
                        </w:r>
                      </w:p>
                    </w:txbxContent>
                  </v:textbox>
                </v:shape>
                <v:line id="Line 240" o:spid="_x0000_s1556" style="position:absolute;visibility:visible;mso-wrap-style:square" from="5888,7173" to="7031,7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JVMMYAAADdAAAADwAAAGRycy9kb3ducmV2LnhtbESPQWsCMRSE70L/Q3iF3jSrgnZXo5Qu&#10;Qg+toJaen5vXzdLNy7KJa/rvTUHocZiZb5j1NtpWDNT7xrGC6SQDQVw53XCt4PO0Gz+D8AFZY+uY&#10;FPySh+3mYbTGQrsrH2g4hlokCPsCFZgQukJKXxmy6CeuI07et+sthiT7WuoerwluWznLsoW02HBa&#10;MNjRq6Hq53ixCpamPMilLN9P+3Jopnn8iF/nXKmnx/iyAhEohv/wvf2mFczn+Qz+3qQnID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iVTDGAAAA3QAAAA8AAAAAAAAA&#10;AAAAAAAAoQIAAGRycy9kb3ducmV2LnhtbFBLBQYAAAAABAAEAPkAAACUAwAAAAA=&#10;">
                  <v:stroke endarrow="block"/>
                </v:line>
                <v:shape id="Freeform 241" o:spid="_x0000_s1557" style="position:absolute;left:5895;top:8882;width:1918;height:943;flip:y;visibility:visible;mso-wrap-style:square;v-text-anchor:middle" coordsize="1918,1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1jIMgA&#10;AADdAAAADwAAAGRycy9kb3ducmV2LnhtbESP0WrCQBRE3wX/YbmCL1I3Gig2uooIlfah1dp+wG32&#10;mgSzd9PdNaZ+fVco+DjMzBlmsepMLVpyvrKsYDJOQBDnVldcKPj6fH6YgfABWWNtmRT8kofVst9b&#10;YKbthT+oPYRCRAj7DBWUITSZlD4vyaAf24Y4ekfrDIYoXSG1w0uEm1pOk+RRGqw4LpTY0Kak/HQ4&#10;GwXbydvPtP2+tufTbqdfyY3219m7UsNBt56DCNSFe/i//aIVpOlTCrc38Qn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vWMgyAAAAN0AAAAPAAAAAAAAAAAAAAAAAJgCAABk&#10;cnMvZG93bnJldi54bWxQSwUGAAAAAAQABAD1AAAAjQMAAAAA&#10;" path="m,1232r1918,l1918,e" filled="f">
                  <v:stroke endarrow="block" endarrowwidth="wide"/>
                  <v:path arrowok="t" o:connecttype="custom" o:connectlocs="0,943;1918,943;1918,0" o:connectangles="0,0,0"/>
                </v:shape>
                <v:shape id="Text Box 242" o:spid="_x0000_s1558" type="#_x0000_t202" style="position:absolute;left:3931;top:9514;width:496;height:26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j3DMYA&#10;AADdAAAADwAAAGRycy9kb3ducmV2LnhtbESPT2vCQBTE74V+h+UVeqsb/yAaXUWEqIdCqK33R/aZ&#10;RLNvw+7WxG/vFoQeh5n5DbNc96YRN3K+tqxgOEhAEBdW11wq+PnOPmYgfEDW2FgmBXfysF69viwx&#10;1bbjL7odQykihH2KCqoQ2lRKX1Rk0A9sSxy9s3UGQ5SulNphF+GmkaMkmUqDNceFClvaVlRcj79G&#10;wecud+fTrtteZqe9veRZXh8yqdT7W79ZgAjUh//ws33QCsbj+QT+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j3DMYAAADdAAAADwAAAAAAAAAAAAAAAACYAgAAZHJz&#10;L2Rvd25yZXYueG1sUEsFBgAAAAAEAAQA9QAAAIsDAAAAAA==&#10;" filled="f" stroked="f">
                  <v:textbox style="mso-fit-shape-to-text:t" inset="5.85pt,.7pt,5.85pt,.7pt">
                    <w:txbxContent>
                      <w:p w14:paraId="3DA0798F" w14:textId="77777777" w:rsidR="00B92A0A" w:rsidRPr="00A64239" w:rsidRDefault="00B92A0A" w:rsidP="00A64239">
                        <w:pPr>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No</w:t>
                        </w:r>
                      </w:p>
                    </w:txbxContent>
                  </v:textbox>
                </v:shape>
                <v:shape id="Text Box 243" o:spid="_x0000_s1559" type="#_x0000_t202" style="position:absolute;left:5892;top:8579;width:568;height:26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RSl8UA&#10;AADdAAAADwAAAGRycy9kb3ducmV2LnhtbESPQWvCQBSE74X+h+UVeqsbFUWjq4gQ9VAItfX+yD6T&#10;aPZt2N2a+O/dgtDjMDPfMMt1bxpxI+drywqGgwQEcWF1zaWCn+/sYwbCB2SNjWVScCcP69XryxJT&#10;bTv+otsxlCJC2KeooAqhTaX0RUUG/cC2xNE7W2cwROlKqR12EW4aOUqSqTRYc1yosKVtRcX1+GsU&#10;fO5ydz7tuu1ldtrbS57l9SGTSr2/9ZsFiEB9+A8/2wetYDyeT+DvTX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FKXxQAAAN0AAAAPAAAAAAAAAAAAAAAAAJgCAABkcnMv&#10;ZG93bnJldi54bWxQSwUGAAAAAAQABAD1AAAAigMAAAAA&#10;" filled="f" stroked="f">
                  <v:textbox style="mso-fit-shape-to-text:t" inset="5.85pt,.7pt,5.85pt,.7pt">
                    <w:txbxContent>
                      <w:p w14:paraId="3DA07990" w14:textId="77777777" w:rsidR="00B92A0A" w:rsidRPr="00A64239" w:rsidRDefault="00B92A0A" w:rsidP="00A64239">
                        <w:pPr>
                          <w:snapToGrid w:val="0"/>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Yes</w:t>
                        </w:r>
                      </w:p>
                    </w:txbxContent>
                  </v:textbox>
                </v:shape>
                <v:shape id="Text Box 244" o:spid="_x0000_s1560" type="#_x0000_t202" style="position:absolute;left:5892;top:11834;width:568;height:26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bM4MUA&#10;AADdAAAADwAAAGRycy9kb3ducmV2LnhtbESPQWvCQBSE7wX/w/IEb3WjgtjoKkWIeigErd4f2WcS&#10;m30bdlcT/323UPA4zMw3zGrTm0Y8yPnasoLJOAFBXFhdc6ng/J29L0D4gKyxsUwKnuRhsx68rTDV&#10;tuMjPU6hFBHCPkUFVQhtKqUvKjLox7Yljt7VOoMhSldK7bCLcNPIaZLMpcGa40KFLW0rKn5Od6Pg&#10;a5e762XXbW+Ly97e8iyvD5lUajTsP5cgAvXhFf5vH7SC2exjDn9v4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hszgxQAAAN0AAAAPAAAAAAAAAAAAAAAAAJgCAABkcnMv&#10;ZG93bnJldi54bWxQSwUGAAAAAAQABAD1AAAAigMAAAAA&#10;" filled="f" stroked="f">
                  <v:textbox style="mso-fit-shape-to-text:t" inset="5.85pt,.7pt,5.85pt,.7pt">
                    <w:txbxContent>
                      <w:p w14:paraId="3DA07991" w14:textId="77777777" w:rsidR="00B92A0A" w:rsidRPr="00A64239" w:rsidRDefault="00B92A0A" w:rsidP="00A64239">
                        <w:pPr>
                          <w:snapToGrid w:val="0"/>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Yes</w:t>
                        </w:r>
                      </w:p>
                    </w:txbxContent>
                  </v:textbox>
                </v:shape>
                <v:shape id="Text Box 245" o:spid="_x0000_s1561" type="#_x0000_t202" style="position:absolute;left:5892;top:6860;width:568;height:26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ppe8YA&#10;AADdAAAADwAAAGRycy9kb3ducmV2LnhtbESPT2vCQBTE74V+h+UVeqsbFfwTXUWEqIdCqK33R/aZ&#10;RLNvw+7WxG/vFoQeh5n5DbNc96YRN3K+tqxgOEhAEBdW11wq+PnOPmYgfEDW2FgmBXfysF69viwx&#10;1bbjL7odQykihH2KCqoQ2lRKX1Rk0A9sSxy9s3UGQ5SulNphF+GmkaMkmUiDNceFClvaVlRcj79G&#10;wecud+fTrtteZqe9veRZXh8yqdT7W79ZgAjUh//ws33QCsbj+RT+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ppe8YAAADdAAAADwAAAAAAAAAAAAAAAACYAgAAZHJz&#10;L2Rvd25yZXYueG1sUEsFBgAAAAAEAAQA9QAAAIsDAAAAAA==&#10;" filled="f" stroked="f">
                  <v:textbox style="mso-fit-shape-to-text:t" inset="5.85pt,.7pt,5.85pt,.7pt">
                    <w:txbxContent>
                      <w:p w14:paraId="3DA07992" w14:textId="77777777" w:rsidR="00B92A0A" w:rsidRPr="00A64239" w:rsidRDefault="00B92A0A" w:rsidP="00A64239">
                        <w:pPr>
                          <w:snapToGrid w:val="0"/>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Yes</w:t>
                        </w:r>
                      </w:p>
                    </w:txbxContent>
                  </v:textbox>
                </v:shape>
                <v:shape id="Text Box 246" o:spid="_x0000_s1562" type="#_x0000_t202" style="position:absolute;left:3931;top:12739;width:496;height:26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X9CcEA&#10;AADdAAAADwAAAGRycy9kb3ducmV2LnhtbERPTYvCMBC9L/gfwgje1lSFxa1GEaHqYaHo6n1oxrba&#10;TEoSbf33m8OCx8f7Xq5704gnOV9bVjAZJyCIC6trLhWcf7PPOQgfkDU2lknBizysV4OPJabadnyk&#10;5ymUIoawT1FBFUKbSumLigz6sW2JI3e1zmCI0JVSO+xiuGnkNEm+pMGaY0OFLW0rKu6nh1Hws8vd&#10;9bLrtrf5ZW9veZbXh0wqNRr2mwWIQH14i//dB61gNvuOc+Ob+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V/QnBAAAA3QAAAA8AAAAAAAAAAAAAAAAAmAIAAGRycy9kb3du&#10;cmV2LnhtbFBLBQYAAAAABAAEAPUAAACGAwAAAAA=&#10;" filled="f" stroked="f">
                  <v:textbox style="mso-fit-shape-to-text:t" inset="5.85pt,.7pt,5.85pt,.7pt">
                    <w:txbxContent>
                      <w:p w14:paraId="3DA07993" w14:textId="77777777" w:rsidR="00B92A0A" w:rsidRPr="00A64239" w:rsidRDefault="00B92A0A" w:rsidP="00A64239">
                        <w:pPr>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No</w:t>
                        </w:r>
                      </w:p>
                    </w:txbxContent>
                  </v:textbox>
                </v:shape>
              </v:group>
            </w:pict>
          </mc:Fallback>
        </mc:AlternateContent>
      </w:r>
    </w:p>
    <w:p w14:paraId="3DA072A9" w14:textId="77777777" w:rsidR="00A64239" w:rsidRPr="00567AAE" w:rsidRDefault="00A64239" w:rsidP="00A64239">
      <w:pPr>
        <w:ind w:left="491"/>
        <w:rPr>
          <w:rFonts w:ascii="HG丸ｺﾞｼｯｸM-PRO" w:eastAsia="HG丸ｺﾞｼｯｸM-PRO" w:hAnsi="HG丸ｺﾞｼｯｸM-PRO"/>
        </w:rPr>
      </w:pPr>
    </w:p>
    <w:p w14:paraId="3DA072AA" w14:textId="77777777" w:rsidR="00A64239" w:rsidRPr="00567AAE" w:rsidRDefault="00A64239" w:rsidP="00A64239">
      <w:pPr>
        <w:ind w:left="491"/>
        <w:rPr>
          <w:rFonts w:ascii="HG丸ｺﾞｼｯｸM-PRO" w:eastAsia="HG丸ｺﾞｼｯｸM-PRO" w:hAnsi="HG丸ｺﾞｼｯｸM-PRO"/>
        </w:rPr>
      </w:pPr>
    </w:p>
    <w:p w14:paraId="3DA072AB" w14:textId="77777777" w:rsidR="00A64239" w:rsidRPr="00567AAE" w:rsidRDefault="00A64239" w:rsidP="00A64239">
      <w:pPr>
        <w:ind w:left="491"/>
        <w:rPr>
          <w:rFonts w:ascii="HG丸ｺﾞｼｯｸM-PRO" w:eastAsia="HG丸ｺﾞｼｯｸM-PRO" w:hAnsi="HG丸ｺﾞｼｯｸM-PRO"/>
        </w:rPr>
      </w:pPr>
    </w:p>
    <w:p w14:paraId="3DA072AC" w14:textId="77777777" w:rsidR="00A64239" w:rsidRPr="00567AAE" w:rsidRDefault="00A64239" w:rsidP="00A64239">
      <w:pPr>
        <w:tabs>
          <w:tab w:val="center" w:pos="4923"/>
        </w:tabs>
        <w:ind w:left="491"/>
        <w:rPr>
          <w:rFonts w:ascii="HG丸ｺﾞｼｯｸM-PRO" w:eastAsia="HG丸ｺﾞｼｯｸM-PRO" w:hAnsi="HG丸ｺﾞｼｯｸM-PRO"/>
        </w:rPr>
      </w:pPr>
      <w:r w:rsidRPr="00567AAE">
        <w:rPr>
          <w:rFonts w:ascii="HG丸ｺﾞｼｯｸM-PRO" w:eastAsia="HG丸ｺﾞｼｯｸM-PRO" w:hAnsi="HG丸ｺﾞｼｯｸM-PRO"/>
        </w:rPr>
        <w:tab/>
      </w:r>
    </w:p>
    <w:p w14:paraId="3DA072AD" w14:textId="77777777" w:rsidR="00A64239" w:rsidRPr="00567AAE" w:rsidRDefault="00A64239" w:rsidP="00A64239">
      <w:pPr>
        <w:ind w:left="491"/>
        <w:rPr>
          <w:rFonts w:ascii="HG丸ｺﾞｼｯｸM-PRO" w:eastAsia="HG丸ｺﾞｼｯｸM-PRO" w:hAnsi="HG丸ｺﾞｼｯｸM-PRO"/>
        </w:rPr>
      </w:pPr>
    </w:p>
    <w:p w14:paraId="3DA072AE" w14:textId="77777777" w:rsidR="00A64239" w:rsidRPr="00567AAE" w:rsidRDefault="00A64239" w:rsidP="00A64239">
      <w:pPr>
        <w:ind w:left="491"/>
        <w:rPr>
          <w:rFonts w:ascii="HG丸ｺﾞｼｯｸM-PRO" w:eastAsia="HG丸ｺﾞｼｯｸM-PRO" w:hAnsi="HG丸ｺﾞｼｯｸM-PRO"/>
        </w:rPr>
      </w:pPr>
    </w:p>
    <w:p w14:paraId="3DA072AF" w14:textId="77777777" w:rsidR="00A64239" w:rsidRPr="00567AAE" w:rsidRDefault="00A64239" w:rsidP="00A64239">
      <w:pPr>
        <w:ind w:left="491"/>
        <w:rPr>
          <w:rFonts w:ascii="HG丸ｺﾞｼｯｸM-PRO" w:eastAsia="HG丸ｺﾞｼｯｸM-PRO" w:hAnsi="HG丸ｺﾞｼｯｸM-PRO"/>
        </w:rPr>
      </w:pPr>
    </w:p>
    <w:p w14:paraId="3DA072B0" w14:textId="77777777" w:rsidR="00A64239" w:rsidRPr="00567AAE" w:rsidRDefault="00A64239" w:rsidP="00A64239">
      <w:pPr>
        <w:ind w:left="491"/>
        <w:rPr>
          <w:rFonts w:ascii="HG丸ｺﾞｼｯｸM-PRO" w:eastAsia="HG丸ｺﾞｼｯｸM-PRO" w:hAnsi="HG丸ｺﾞｼｯｸM-PRO"/>
        </w:rPr>
      </w:pPr>
    </w:p>
    <w:p w14:paraId="3DA072B1" w14:textId="77777777" w:rsidR="00A64239" w:rsidRPr="00567AAE" w:rsidRDefault="00A64239" w:rsidP="00A64239">
      <w:pPr>
        <w:ind w:left="491"/>
        <w:rPr>
          <w:rFonts w:ascii="HG丸ｺﾞｼｯｸM-PRO" w:eastAsia="HG丸ｺﾞｼｯｸM-PRO" w:hAnsi="HG丸ｺﾞｼｯｸM-PRO"/>
        </w:rPr>
      </w:pPr>
    </w:p>
    <w:p w14:paraId="3DA072B2" w14:textId="77777777" w:rsidR="00A64239" w:rsidRPr="00567AAE" w:rsidRDefault="00A64239" w:rsidP="00A64239">
      <w:pPr>
        <w:ind w:left="491"/>
        <w:rPr>
          <w:rFonts w:ascii="HG丸ｺﾞｼｯｸM-PRO" w:eastAsia="HG丸ｺﾞｼｯｸM-PRO" w:hAnsi="HG丸ｺﾞｼｯｸM-PRO"/>
        </w:rPr>
      </w:pPr>
    </w:p>
    <w:p w14:paraId="3DA072B3" w14:textId="77777777" w:rsidR="00A64239" w:rsidRPr="00567AAE" w:rsidRDefault="00A64239" w:rsidP="00A64239">
      <w:pPr>
        <w:ind w:left="491"/>
        <w:rPr>
          <w:rFonts w:ascii="HG丸ｺﾞｼｯｸM-PRO" w:eastAsia="HG丸ｺﾞｼｯｸM-PRO" w:hAnsi="HG丸ｺﾞｼｯｸM-PRO"/>
        </w:rPr>
      </w:pPr>
    </w:p>
    <w:p w14:paraId="3DA072B4" w14:textId="77777777" w:rsidR="00A64239" w:rsidRPr="00567AAE" w:rsidRDefault="00A64239" w:rsidP="00A64239">
      <w:pPr>
        <w:ind w:left="491"/>
        <w:rPr>
          <w:rFonts w:ascii="HG丸ｺﾞｼｯｸM-PRO" w:eastAsia="HG丸ｺﾞｼｯｸM-PRO" w:hAnsi="HG丸ｺﾞｼｯｸM-PRO"/>
        </w:rPr>
      </w:pPr>
    </w:p>
    <w:p w14:paraId="3DA072B5" w14:textId="77777777" w:rsidR="00A64239" w:rsidRPr="00567AAE" w:rsidRDefault="00A64239" w:rsidP="00A64239">
      <w:pPr>
        <w:ind w:left="491"/>
        <w:rPr>
          <w:rFonts w:ascii="HG丸ｺﾞｼｯｸM-PRO" w:eastAsia="HG丸ｺﾞｼｯｸM-PRO" w:hAnsi="HG丸ｺﾞｼｯｸM-PRO"/>
        </w:rPr>
      </w:pPr>
    </w:p>
    <w:p w14:paraId="3DA072B6" w14:textId="77777777" w:rsidR="00A64239" w:rsidRPr="00567AAE" w:rsidRDefault="00A64239" w:rsidP="00A64239">
      <w:pPr>
        <w:ind w:left="491"/>
        <w:rPr>
          <w:rFonts w:ascii="HG丸ｺﾞｼｯｸM-PRO" w:eastAsia="HG丸ｺﾞｼｯｸM-PRO" w:hAnsi="HG丸ｺﾞｼｯｸM-PRO"/>
        </w:rPr>
      </w:pPr>
    </w:p>
    <w:p w14:paraId="3DA072B7" w14:textId="77777777" w:rsidR="00A64239" w:rsidRPr="00567AAE" w:rsidRDefault="00A64239" w:rsidP="00A64239">
      <w:pPr>
        <w:ind w:left="491"/>
        <w:rPr>
          <w:rFonts w:ascii="HG丸ｺﾞｼｯｸM-PRO" w:eastAsia="HG丸ｺﾞｼｯｸM-PRO" w:hAnsi="HG丸ｺﾞｼｯｸM-PRO"/>
        </w:rPr>
      </w:pPr>
    </w:p>
    <w:p w14:paraId="3DA072B8" w14:textId="77777777" w:rsidR="00A64239" w:rsidRPr="00567AAE" w:rsidRDefault="00A64239" w:rsidP="00A64239">
      <w:pPr>
        <w:ind w:left="491"/>
        <w:rPr>
          <w:rFonts w:ascii="HG丸ｺﾞｼｯｸM-PRO" w:eastAsia="HG丸ｺﾞｼｯｸM-PRO" w:hAnsi="HG丸ｺﾞｼｯｸM-PRO"/>
        </w:rPr>
      </w:pPr>
    </w:p>
    <w:p w14:paraId="3DA072B9" w14:textId="77777777" w:rsidR="00A64239" w:rsidRPr="00567AAE" w:rsidRDefault="00A64239" w:rsidP="00A64239">
      <w:pPr>
        <w:ind w:left="491"/>
        <w:rPr>
          <w:rFonts w:ascii="HG丸ｺﾞｼｯｸM-PRO" w:eastAsia="HG丸ｺﾞｼｯｸM-PRO" w:hAnsi="HG丸ｺﾞｼｯｸM-PRO"/>
        </w:rPr>
      </w:pPr>
    </w:p>
    <w:p w14:paraId="3DA072BA" w14:textId="77777777" w:rsidR="00A64239" w:rsidRPr="00567AAE" w:rsidRDefault="00A64239" w:rsidP="00A64239">
      <w:pPr>
        <w:ind w:left="491"/>
        <w:rPr>
          <w:rFonts w:ascii="HG丸ｺﾞｼｯｸM-PRO" w:eastAsia="HG丸ｺﾞｼｯｸM-PRO" w:hAnsi="HG丸ｺﾞｼｯｸM-PRO"/>
        </w:rPr>
      </w:pPr>
    </w:p>
    <w:p w14:paraId="3DA072BB" w14:textId="77777777" w:rsidR="00A64239" w:rsidRPr="00567AAE" w:rsidRDefault="00A64239" w:rsidP="00A64239">
      <w:pPr>
        <w:ind w:left="491"/>
        <w:rPr>
          <w:rFonts w:ascii="HG丸ｺﾞｼｯｸM-PRO" w:eastAsia="HG丸ｺﾞｼｯｸM-PRO" w:hAnsi="HG丸ｺﾞｼｯｸM-PRO"/>
        </w:rPr>
      </w:pPr>
    </w:p>
    <w:p w14:paraId="3DA072BC" w14:textId="77777777" w:rsidR="00A64239" w:rsidRPr="00567AAE" w:rsidRDefault="00A64239" w:rsidP="00A64239">
      <w:pPr>
        <w:ind w:left="491"/>
        <w:rPr>
          <w:rFonts w:ascii="HG丸ｺﾞｼｯｸM-PRO" w:eastAsia="HG丸ｺﾞｼｯｸM-PRO" w:hAnsi="HG丸ｺﾞｼｯｸM-PRO"/>
        </w:rPr>
      </w:pPr>
    </w:p>
    <w:p w14:paraId="3DA072BD" w14:textId="77777777" w:rsidR="00A64239" w:rsidRPr="00567AAE" w:rsidRDefault="00A64239" w:rsidP="00A64239">
      <w:pPr>
        <w:ind w:left="491"/>
        <w:rPr>
          <w:rFonts w:ascii="HG丸ｺﾞｼｯｸM-PRO" w:eastAsia="HG丸ｺﾞｼｯｸM-PRO" w:hAnsi="HG丸ｺﾞｼｯｸM-PRO"/>
        </w:rPr>
      </w:pPr>
    </w:p>
    <w:p w14:paraId="3DA072BE" w14:textId="77777777" w:rsidR="00A64239" w:rsidRPr="00567AAE" w:rsidRDefault="00A64239" w:rsidP="00A64239">
      <w:pPr>
        <w:ind w:left="491"/>
        <w:rPr>
          <w:rFonts w:ascii="HG丸ｺﾞｼｯｸM-PRO" w:eastAsia="HG丸ｺﾞｼｯｸM-PRO" w:hAnsi="HG丸ｺﾞｼｯｸM-PRO"/>
        </w:rPr>
      </w:pPr>
    </w:p>
    <w:p w14:paraId="3DA072BF" w14:textId="77777777" w:rsidR="00A64239" w:rsidRPr="00567AAE" w:rsidRDefault="00A64239" w:rsidP="00A64239">
      <w:pPr>
        <w:ind w:left="491"/>
        <w:rPr>
          <w:rFonts w:ascii="HG丸ｺﾞｼｯｸM-PRO" w:eastAsia="HG丸ｺﾞｼｯｸM-PRO" w:hAnsi="HG丸ｺﾞｼｯｸM-PRO"/>
        </w:rPr>
      </w:pPr>
    </w:p>
    <w:p w14:paraId="3DA072C0" w14:textId="77777777" w:rsidR="00A64239" w:rsidRPr="00567AAE" w:rsidRDefault="00A64239" w:rsidP="00A64239">
      <w:pPr>
        <w:ind w:left="491"/>
        <w:rPr>
          <w:rFonts w:ascii="HG丸ｺﾞｼｯｸM-PRO" w:eastAsia="HG丸ｺﾞｼｯｸM-PRO" w:hAnsi="HG丸ｺﾞｼｯｸM-PRO"/>
        </w:rPr>
      </w:pPr>
    </w:p>
    <w:p w14:paraId="3DA072C1" w14:textId="77777777" w:rsidR="00A64239" w:rsidRPr="00567AAE" w:rsidRDefault="00A64239" w:rsidP="00A64239">
      <w:pPr>
        <w:ind w:left="491"/>
        <w:rPr>
          <w:rFonts w:ascii="HG丸ｺﾞｼｯｸM-PRO" w:eastAsia="HG丸ｺﾞｼｯｸM-PRO" w:hAnsi="HG丸ｺﾞｼｯｸM-PRO"/>
        </w:rPr>
      </w:pPr>
    </w:p>
    <w:p w14:paraId="3DA072C2" w14:textId="77777777" w:rsidR="00A64239" w:rsidRPr="00567AAE" w:rsidRDefault="00A64239" w:rsidP="00A64239">
      <w:pPr>
        <w:ind w:left="491"/>
        <w:rPr>
          <w:rFonts w:ascii="HG丸ｺﾞｼｯｸM-PRO" w:eastAsia="HG丸ｺﾞｼｯｸM-PRO" w:hAnsi="HG丸ｺﾞｼｯｸM-PRO"/>
        </w:rPr>
      </w:pPr>
    </w:p>
    <w:p w14:paraId="3DA072C3" w14:textId="77777777" w:rsidR="00A64239" w:rsidRPr="00567AAE" w:rsidRDefault="00A64239" w:rsidP="00651468">
      <w:pPr>
        <w:widowControl/>
        <w:jc w:val="center"/>
        <w:rPr>
          <w:rFonts w:ascii="HG丸ｺﾞｼｯｸM-PRO" w:eastAsia="HG丸ｺﾞｼｯｸM-PRO" w:hAnsi="HG丸ｺﾞｼｯｸM-PRO"/>
        </w:rPr>
      </w:pPr>
    </w:p>
    <w:p w14:paraId="3DA072C4" w14:textId="77777777" w:rsidR="00A64239" w:rsidRPr="00567AAE" w:rsidRDefault="00A64239" w:rsidP="00651468">
      <w:pPr>
        <w:widowControl/>
        <w:jc w:val="center"/>
        <w:rPr>
          <w:rFonts w:ascii="HG丸ｺﾞｼｯｸM-PRO" w:eastAsia="HG丸ｺﾞｼｯｸM-PRO" w:hAnsi="HG丸ｺﾞｼｯｸM-PRO"/>
        </w:rPr>
      </w:pPr>
    </w:p>
    <w:p w14:paraId="3DA072C5" w14:textId="77777777" w:rsidR="00313B1C" w:rsidRPr="00567AAE" w:rsidRDefault="00313B1C" w:rsidP="00651468">
      <w:pPr>
        <w:widowControl/>
        <w:jc w:val="center"/>
        <w:rPr>
          <w:rFonts w:ascii="HG丸ｺﾞｼｯｸM-PRO" w:eastAsia="HG丸ｺﾞｼｯｸM-PRO" w:hAnsi="HG丸ｺﾞｼｯｸM-PRO"/>
        </w:rPr>
      </w:pPr>
    </w:p>
    <w:p w14:paraId="3DA072C6" w14:textId="27C51899" w:rsidR="00651468" w:rsidRPr="00567AAE" w:rsidRDefault="00651468" w:rsidP="00651468">
      <w:pPr>
        <w:widowControl/>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w:t>
      </w:r>
      <w:r w:rsidR="00AE7FEB" w:rsidRPr="00AE7FEB">
        <w:rPr>
          <w:rFonts w:ascii="HG丸ｺﾞｼｯｸM-PRO" w:eastAsia="HG丸ｺﾞｼｯｸM-PRO" w:hAnsi="HG丸ｺﾞｼｯｸM-PRO"/>
        </w:rPr>
        <w:t>5.2-</w:t>
      </w:r>
      <w:r w:rsidR="002A778E" w:rsidRPr="00FA0AD4">
        <w:rPr>
          <w:rFonts w:ascii="HG丸ｺﾞｼｯｸM-PRO" w:eastAsia="HG丸ｺﾞｼｯｸM-PRO" w:hAnsi="HG丸ｺﾞｼｯｸM-PRO" w:hint="eastAsia"/>
        </w:rPr>
        <w:t>6</w:t>
      </w:r>
      <w:r w:rsidRPr="00567AAE">
        <w:rPr>
          <w:rFonts w:ascii="HG丸ｺﾞｼｯｸM-PRO" w:eastAsia="HG丸ｺﾞｼｯｸM-PRO" w:hAnsi="HG丸ｺﾞｼｯｸM-PRO" w:hint="eastAsia"/>
        </w:rPr>
        <w:t xml:space="preserve"> 小分類単位での選別フロー（ステップ2）</w:t>
      </w:r>
    </w:p>
    <w:p w14:paraId="3DA072C8" w14:textId="0272D185" w:rsidR="00143CEE" w:rsidRPr="00567AAE" w:rsidRDefault="00651468" w:rsidP="00651468">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3DA072C9" w14:textId="4FBFC4AA" w:rsidR="00651468" w:rsidRPr="00567AAE" w:rsidRDefault="00EC143C" w:rsidP="00C349E1">
      <w:pPr>
        <w:pStyle w:val="4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lastRenderedPageBreak/>
        <w:t>③</w:t>
      </w:r>
      <w:r w:rsidR="00651468" w:rsidRPr="00567AAE">
        <w:rPr>
          <w:rFonts w:ascii="HG丸ｺﾞｼｯｸM-PRO" w:eastAsia="HG丸ｺﾞｼｯｸM-PRO" w:hAnsi="HG丸ｺﾞｼｯｸM-PRO" w:hint="eastAsia"/>
        </w:rPr>
        <w:t>部品単位健全度による</w:t>
      </w:r>
      <w:r w:rsidR="00651468" w:rsidRPr="00567AAE">
        <w:rPr>
          <w:rFonts w:ascii="HG丸ｺﾞｼｯｸM-PRO" w:eastAsia="HG丸ｺﾞｼｯｸM-PRO" w:hAnsi="HG丸ｺﾞｼｯｸM-PRO" w:hint="eastAsia"/>
          <w:color w:val="000000" w:themeColor="text1"/>
          <w:kern w:val="24"/>
          <w:szCs w:val="21"/>
        </w:rPr>
        <w:t>選別フロー</w:t>
      </w:r>
    </w:p>
    <w:p w14:paraId="3DA072CA" w14:textId="77777777" w:rsidR="00912486" w:rsidRPr="00567AAE" w:rsidRDefault="00912486" w:rsidP="00912486">
      <w:pPr>
        <w:ind w:left="491"/>
        <w:rPr>
          <w:rFonts w:ascii="HG丸ｺﾞｼｯｸM-PRO" w:eastAsia="HG丸ｺﾞｼｯｸM-PRO" w:hAnsi="HG丸ｺﾞｼｯｸM-PRO"/>
        </w:rPr>
      </w:pPr>
    </w:p>
    <w:p w14:paraId="3DA072CB" w14:textId="77777777" w:rsidR="00912486" w:rsidRPr="00567AAE" w:rsidRDefault="00912486" w:rsidP="004A526A">
      <w:pPr>
        <w:ind w:left="491"/>
        <w:rPr>
          <w:rFonts w:ascii="HG丸ｺﾞｼｯｸM-PRO" w:eastAsia="HG丸ｺﾞｼｯｸM-PRO" w:hAnsi="HG丸ｺﾞｼｯｸM-PRO"/>
        </w:rPr>
      </w:pPr>
      <w:r w:rsidRPr="00567AAE">
        <w:rPr>
          <w:rFonts w:ascii="HG丸ｺﾞｼｯｸM-PRO" w:eastAsia="HG丸ｺﾞｼｯｸM-PRO" w:hAnsi="HG丸ｺﾞｼｯｸM-PRO" w:hint="eastAsia"/>
          <w:noProof/>
        </w:rPr>
        <mc:AlternateContent>
          <mc:Choice Requires="wpg">
            <w:drawing>
              <wp:anchor distT="0" distB="0" distL="114300" distR="114300" simplePos="0" relativeHeight="252218368" behindDoc="0" locked="0" layoutInCell="1" allowOverlap="1" wp14:anchorId="3DA077B8" wp14:editId="191B3A48">
                <wp:simplePos x="0" y="0"/>
                <wp:positionH relativeFrom="column">
                  <wp:posOffset>61595</wp:posOffset>
                </wp:positionH>
                <wp:positionV relativeFrom="paragraph">
                  <wp:posOffset>52070</wp:posOffset>
                </wp:positionV>
                <wp:extent cx="5676900" cy="5925820"/>
                <wp:effectExtent l="19050" t="0" r="19050" b="17780"/>
                <wp:wrapNone/>
                <wp:docPr id="11" name="グループ化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6900" cy="5925820"/>
                          <a:chOff x="1233" y="4612"/>
                          <a:chExt cx="8940" cy="9332"/>
                        </a:xfrm>
                      </wpg:grpSpPr>
                      <wps:wsp>
                        <wps:cNvPr id="78" name="AutoShape 3"/>
                        <wps:cNvSpPr>
                          <a:spLocks noChangeArrowheads="1"/>
                        </wps:cNvSpPr>
                        <wps:spPr bwMode="auto">
                          <a:xfrm>
                            <a:off x="2216" y="4612"/>
                            <a:ext cx="3225" cy="567"/>
                          </a:xfrm>
                          <a:prstGeom prst="flowChartTerminator">
                            <a:avLst/>
                          </a:prstGeom>
                          <a:solidFill>
                            <a:srgbClr val="FFFFFF"/>
                          </a:solidFill>
                          <a:ln w="9525">
                            <a:solidFill>
                              <a:srgbClr val="000000"/>
                            </a:solidFill>
                            <a:miter lim="800000"/>
                            <a:headEnd/>
                            <a:tailEnd/>
                          </a:ln>
                        </wps:spPr>
                        <wps:txbx>
                          <w:txbxContent>
                            <w:p w14:paraId="3DA07994" w14:textId="77777777" w:rsidR="00B92A0A" w:rsidRPr="00007D3A" w:rsidRDefault="00B92A0A" w:rsidP="004A526A">
                              <w:pPr>
                                <w:snapToGrid w:val="0"/>
                                <w:jc w:val="center"/>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ステップ2のDより</w:t>
                              </w:r>
                            </w:p>
                          </w:txbxContent>
                        </wps:txbx>
                        <wps:bodyPr rot="0" vert="horz" wrap="square" lIns="74295" tIns="8890" rIns="74295" bIns="8890" anchor="t" anchorCtr="0" upright="1">
                          <a:noAutofit/>
                        </wps:bodyPr>
                      </wps:wsp>
                      <wps:wsp>
                        <wps:cNvPr id="84" name="AutoShape 4"/>
                        <wps:cNvSpPr>
                          <a:spLocks noChangeArrowheads="1"/>
                        </wps:cNvSpPr>
                        <wps:spPr bwMode="auto">
                          <a:xfrm>
                            <a:off x="2518" y="13226"/>
                            <a:ext cx="2790" cy="718"/>
                          </a:xfrm>
                          <a:prstGeom prst="flowChartProcess">
                            <a:avLst/>
                          </a:prstGeom>
                          <a:solidFill>
                            <a:srgbClr val="FFFFFF"/>
                          </a:solidFill>
                          <a:ln w="9525">
                            <a:solidFill>
                              <a:srgbClr val="000000"/>
                            </a:solidFill>
                            <a:miter lim="800000"/>
                            <a:headEnd/>
                            <a:tailEnd/>
                          </a:ln>
                        </wps:spPr>
                        <wps:txbx>
                          <w:txbxContent>
                            <w:p w14:paraId="3DA07995" w14:textId="77777777" w:rsidR="00B92A0A" w:rsidRPr="00007D3A" w:rsidRDefault="00B92A0A" w:rsidP="00065DF8">
                              <w:pPr>
                                <w:ind w:left="420" w:hangingChars="200" w:hanging="420"/>
                                <w:jc w:val="center"/>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D : LCC比較の対象</w:t>
                              </w:r>
                            </w:p>
                            <w:p w14:paraId="3DA07996" w14:textId="77777777" w:rsidR="00B92A0A" w:rsidRPr="00007D3A" w:rsidRDefault="00B92A0A" w:rsidP="00065DF8">
                              <w:pPr>
                                <w:ind w:left="420" w:hangingChars="200" w:hanging="420"/>
                                <w:jc w:val="center"/>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 ステップ4へ</w:t>
                              </w:r>
                            </w:p>
                          </w:txbxContent>
                        </wps:txbx>
                        <wps:bodyPr rot="0" vert="horz" wrap="square" lIns="74295" tIns="8890" rIns="74295" bIns="8890" anchor="t" anchorCtr="0" upright="1">
                          <a:noAutofit/>
                        </wps:bodyPr>
                      </wps:wsp>
                      <wps:wsp>
                        <wps:cNvPr id="90" name="Rectangle 5"/>
                        <wps:cNvSpPr>
                          <a:spLocks noChangeArrowheads="1"/>
                        </wps:cNvSpPr>
                        <wps:spPr bwMode="auto">
                          <a:xfrm>
                            <a:off x="7030" y="4925"/>
                            <a:ext cx="3143" cy="7262"/>
                          </a:xfrm>
                          <a:prstGeom prst="rect">
                            <a:avLst/>
                          </a:prstGeom>
                          <a:noFill/>
                          <a:ln w="127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91" name="Text Box 6"/>
                        <wps:cNvSpPr txBox="1">
                          <a:spLocks noChangeArrowheads="1"/>
                        </wps:cNvSpPr>
                        <wps:spPr bwMode="auto">
                          <a:xfrm>
                            <a:off x="7428" y="4750"/>
                            <a:ext cx="2432"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A07997" w14:textId="77777777" w:rsidR="00B92A0A" w:rsidRPr="00A00C74" w:rsidRDefault="00B92A0A" w:rsidP="00A00C74">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LCC比較</w:t>
                              </w:r>
                              <w:r w:rsidRPr="004627D2">
                                <w:rPr>
                                  <w:rFonts w:ascii="HG丸ｺﾞｼｯｸM-PRO" w:eastAsia="HG丸ｺﾞｼｯｸM-PRO" w:hAnsi="HG丸ｺﾞｼｯｸM-PRO" w:hint="eastAsia"/>
                                  <w:szCs w:val="21"/>
                                </w:rPr>
                                <w:t>検討</w:t>
                              </w:r>
                              <w:r>
                                <w:rPr>
                                  <w:rFonts w:ascii="HG丸ｺﾞｼｯｸM-PRO" w:eastAsia="HG丸ｺﾞｼｯｸM-PRO" w:hAnsi="HG丸ｺﾞｼｯｸM-PRO" w:hint="eastAsia"/>
                                  <w:szCs w:val="21"/>
                                </w:rPr>
                                <w:t>の</w:t>
                              </w:r>
                              <w:r w:rsidRPr="004627D2">
                                <w:rPr>
                                  <w:rFonts w:ascii="HG丸ｺﾞｼｯｸM-PRO" w:eastAsia="HG丸ｺﾞｼｯｸM-PRO" w:hAnsi="HG丸ｺﾞｼｯｸM-PRO" w:hint="eastAsia"/>
                                  <w:szCs w:val="21"/>
                                </w:rPr>
                                <w:t>対象外</w:t>
                              </w:r>
                            </w:p>
                          </w:txbxContent>
                        </wps:txbx>
                        <wps:bodyPr rot="0" vert="horz" wrap="none" lIns="74295" tIns="8890" rIns="74295" bIns="8890" anchor="t" anchorCtr="0" upright="1">
                          <a:spAutoFit/>
                        </wps:bodyPr>
                      </wps:wsp>
                      <wps:wsp>
                        <wps:cNvPr id="41" name="AutoShape 7"/>
                        <wps:cNvSpPr>
                          <a:spLocks noChangeArrowheads="1"/>
                        </wps:cNvSpPr>
                        <wps:spPr bwMode="auto">
                          <a:xfrm>
                            <a:off x="1248" y="5705"/>
                            <a:ext cx="5141" cy="1532"/>
                          </a:xfrm>
                          <a:prstGeom prst="flowChartDecision">
                            <a:avLst/>
                          </a:prstGeom>
                          <a:solidFill>
                            <a:srgbClr val="FFFFFF"/>
                          </a:solidFill>
                          <a:ln w="9525">
                            <a:solidFill>
                              <a:srgbClr val="000000"/>
                            </a:solidFill>
                            <a:miter lim="800000"/>
                            <a:headEnd/>
                            <a:tailEnd/>
                          </a:ln>
                        </wps:spPr>
                        <wps:txbx>
                          <w:txbxContent>
                            <w:p w14:paraId="3DA07998" w14:textId="77777777" w:rsidR="00B92A0A" w:rsidRDefault="00B92A0A" w:rsidP="004A526A">
                              <w:pPr>
                                <w:spacing w:line="240" w:lineRule="exact"/>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計画末時点までに</w:t>
                              </w:r>
                            </w:p>
                            <w:p w14:paraId="3DA07999" w14:textId="77777777" w:rsidR="00B92A0A" w:rsidRDefault="00B92A0A" w:rsidP="004A526A">
                              <w:pPr>
                                <w:spacing w:line="240" w:lineRule="exact"/>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健全度2以下となる</w:t>
                              </w:r>
                            </w:p>
                            <w:p w14:paraId="3DA0799A" w14:textId="77777777" w:rsidR="00B92A0A" w:rsidRPr="00007D3A" w:rsidRDefault="00B92A0A" w:rsidP="004A526A">
                              <w:pPr>
                                <w:spacing w:line="240" w:lineRule="exact"/>
                                <w:jc w:val="center"/>
                                <w:rPr>
                                  <w:rFonts w:ascii="HG丸ｺﾞｼｯｸM-PRO" w:eastAsia="HG丸ｺﾞｼｯｸM-PRO" w:hAnsi="HG丸ｺﾞｼｯｸM-PRO"/>
                                  <w:b/>
                                  <w:color w:val="000000"/>
                                  <w:szCs w:val="21"/>
                                </w:rPr>
                              </w:pPr>
                              <w:r w:rsidRPr="00007D3A">
                                <w:rPr>
                                  <w:rFonts w:ascii="HG丸ｺﾞｼｯｸM-PRO" w:eastAsia="HG丸ｺﾞｼｯｸM-PRO" w:hAnsi="HG丸ｺﾞｼｯｸM-PRO" w:hint="eastAsia"/>
                                  <w:b/>
                                  <w:color w:val="000000"/>
                                  <w:szCs w:val="21"/>
                                </w:rPr>
                                <w:t>根幹部品</w:t>
                              </w:r>
                              <w:r w:rsidRPr="00007D3A">
                                <w:rPr>
                                  <w:rFonts w:ascii="HG丸ｺﾞｼｯｸM-PRO" w:eastAsia="HG丸ｺﾞｼｯｸM-PRO" w:hAnsi="HG丸ｺﾞｼｯｸM-PRO" w:hint="eastAsia"/>
                                  <w:color w:val="000000"/>
                                  <w:szCs w:val="21"/>
                                </w:rPr>
                                <w:t>がある</w:t>
                              </w:r>
                            </w:p>
                          </w:txbxContent>
                        </wps:txbx>
                        <wps:bodyPr rot="0" vert="horz" wrap="square" lIns="74295" tIns="8890" rIns="74295" bIns="8890" anchor="t" anchorCtr="0" upright="1">
                          <a:noAutofit/>
                        </wps:bodyPr>
                      </wps:wsp>
                      <wps:wsp>
                        <wps:cNvPr id="42" name="Line 8"/>
                        <wps:cNvCnPr/>
                        <wps:spPr bwMode="auto">
                          <a:xfrm>
                            <a:off x="3826" y="5179"/>
                            <a:ext cx="0" cy="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AutoShape 9"/>
                        <wps:cNvSpPr>
                          <a:spLocks noChangeArrowheads="1"/>
                        </wps:cNvSpPr>
                        <wps:spPr bwMode="auto">
                          <a:xfrm>
                            <a:off x="7286" y="6090"/>
                            <a:ext cx="2782" cy="746"/>
                          </a:xfrm>
                          <a:prstGeom prst="flowChartProcess">
                            <a:avLst/>
                          </a:prstGeom>
                          <a:solidFill>
                            <a:srgbClr val="FFFFFF"/>
                          </a:solidFill>
                          <a:ln w="9525">
                            <a:solidFill>
                              <a:srgbClr val="000000"/>
                            </a:solidFill>
                            <a:miter lim="800000"/>
                            <a:headEnd/>
                            <a:tailEnd/>
                          </a:ln>
                        </wps:spPr>
                        <wps:txbx>
                          <w:txbxContent>
                            <w:p w14:paraId="3DA0799B" w14:textId="77777777" w:rsidR="00B92A0A" w:rsidRPr="00007D3A" w:rsidRDefault="00B92A0A" w:rsidP="00065DF8">
                              <w:pPr>
                                <w:ind w:left="420" w:hangingChars="200" w:hanging="42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A :更新</w:t>
                              </w:r>
                            </w:p>
                            <w:p w14:paraId="3DA0799C" w14:textId="77777777" w:rsidR="00B92A0A" w:rsidRPr="00007D3A" w:rsidRDefault="00B92A0A" w:rsidP="00065DF8">
                              <w:pPr>
                                <w:ind w:left="210" w:hangingChars="100" w:hanging="21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※これ以上の延命が不可能</w:t>
                              </w:r>
                            </w:p>
                          </w:txbxContent>
                        </wps:txbx>
                        <wps:bodyPr rot="0" vert="horz" wrap="square" lIns="74295" tIns="37800" rIns="74295" bIns="8890" anchor="t" anchorCtr="0" upright="1">
                          <a:noAutofit/>
                        </wps:bodyPr>
                      </wps:wsp>
                      <wps:wsp>
                        <wps:cNvPr id="45" name="Line 10"/>
                        <wps:cNvCnPr/>
                        <wps:spPr bwMode="auto">
                          <a:xfrm>
                            <a:off x="6376" y="6468"/>
                            <a:ext cx="91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Text Box 11"/>
                        <wps:cNvSpPr txBox="1">
                          <a:spLocks noChangeArrowheads="1"/>
                        </wps:cNvSpPr>
                        <wps:spPr bwMode="auto">
                          <a:xfrm>
                            <a:off x="6379" y="6165"/>
                            <a:ext cx="623"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9D" w14:textId="77777777" w:rsidR="00B92A0A" w:rsidRPr="00007D3A" w:rsidRDefault="00B92A0A" w:rsidP="00912486">
                              <w:pPr>
                                <w:snapToGrid w:val="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Yes</w:t>
                              </w:r>
                            </w:p>
                          </w:txbxContent>
                        </wps:txbx>
                        <wps:bodyPr rot="0" vert="horz" wrap="none" lIns="74295" tIns="8890" rIns="74295" bIns="8890" anchor="t" anchorCtr="0" upright="1">
                          <a:spAutoFit/>
                        </wps:bodyPr>
                      </wps:wsp>
                      <wps:wsp>
                        <wps:cNvPr id="47" name="AutoShape 12"/>
                        <wps:cNvSpPr>
                          <a:spLocks noChangeArrowheads="1"/>
                        </wps:cNvSpPr>
                        <wps:spPr bwMode="auto">
                          <a:xfrm>
                            <a:off x="1233" y="10063"/>
                            <a:ext cx="5111" cy="2544"/>
                          </a:xfrm>
                          <a:prstGeom prst="flowChartDecision">
                            <a:avLst/>
                          </a:prstGeom>
                          <a:solidFill>
                            <a:srgbClr val="FFFFFF"/>
                          </a:solidFill>
                          <a:ln w="9525">
                            <a:solidFill>
                              <a:srgbClr val="000000"/>
                            </a:solidFill>
                            <a:miter lim="800000"/>
                            <a:headEnd/>
                            <a:tailEnd/>
                          </a:ln>
                        </wps:spPr>
                        <wps:txbx>
                          <w:txbxContent>
                            <w:p w14:paraId="3DA0799E" w14:textId="77777777" w:rsidR="00B92A0A" w:rsidRDefault="00B92A0A" w:rsidP="00A62D2A">
                              <w:pPr>
                                <w:spacing w:line="240" w:lineRule="exact"/>
                                <w:ind w:leftChars="-100" w:left="-210" w:rightChars="-100" w:right="-210"/>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健全度</w:t>
                              </w:r>
                              <w:r>
                                <w:rPr>
                                  <w:rFonts w:ascii="HG丸ｺﾞｼｯｸM-PRO" w:eastAsia="HG丸ｺﾞｼｯｸM-PRO" w:hAnsi="HG丸ｺﾞｼｯｸM-PRO" w:hint="eastAsia"/>
                                  <w:color w:val="000000"/>
                                  <w:szCs w:val="21"/>
                                </w:rPr>
                                <w:t>2</w:t>
                              </w:r>
                              <w:r w:rsidRPr="00007D3A">
                                <w:rPr>
                                  <w:rFonts w:ascii="HG丸ｺﾞｼｯｸM-PRO" w:eastAsia="HG丸ｺﾞｼｯｸM-PRO" w:hAnsi="HG丸ｺﾞｼｯｸM-PRO" w:hint="eastAsia"/>
                                  <w:color w:val="000000"/>
                                  <w:szCs w:val="21"/>
                                </w:rPr>
                                <w:t>以下</w:t>
                              </w:r>
                              <w:r>
                                <w:rPr>
                                  <w:rFonts w:ascii="HG丸ｺﾞｼｯｸM-PRO" w:eastAsia="HG丸ｺﾞｼｯｸM-PRO" w:hAnsi="HG丸ｺﾞｼｯｸM-PRO" w:hint="eastAsia"/>
                                  <w:color w:val="000000"/>
                                  <w:szCs w:val="21"/>
                                </w:rPr>
                                <w:t>となった</w:t>
                              </w:r>
                            </w:p>
                            <w:p w14:paraId="3DA0799F" w14:textId="77777777" w:rsidR="00B92A0A" w:rsidRDefault="00B92A0A" w:rsidP="00A62D2A">
                              <w:pPr>
                                <w:spacing w:line="240" w:lineRule="exact"/>
                                <w:ind w:leftChars="-100" w:left="-210" w:rightChars="-50" w:right="-105"/>
                                <w:jc w:val="center"/>
                                <w:rPr>
                                  <w:rFonts w:ascii="HG丸ｺﾞｼｯｸM-PRO" w:eastAsia="HG丸ｺﾞｼｯｸM-PRO" w:hAnsi="HG丸ｺﾞｼｯｸM-PRO"/>
                                  <w:color w:val="000000"/>
                                  <w:szCs w:val="21"/>
                                </w:rPr>
                              </w:pPr>
                              <w:r>
                                <w:rPr>
                                  <w:rFonts w:ascii="HG丸ｺﾞｼｯｸM-PRO" w:eastAsia="HG丸ｺﾞｼｯｸM-PRO" w:hAnsi="HG丸ｺﾞｼｯｸM-PRO" w:hint="eastAsia"/>
                                  <w:color w:val="000000"/>
                                  <w:szCs w:val="21"/>
                                </w:rPr>
                                <w:t>主要部品を交換したあと、</w:t>
                              </w:r>
                            </w:p>
                            <w:p w14:paraId="3DA079A0" w14:textId="77777777" w:rsidR="00B92A0A" w:rsidRDefault="00B92A0A" w:rsidP="00A62D2A">
                              <w:pPr>
                                <w:spacing w:line="240" w:lineRule="exact"/>
                                <w:ind w:leftChars="-100" w:left="-210" w:rightChars="-50" w:right="-105"/>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7年未満で</w:t>
                              </w:r>
                            </w:p>
                            <w:p w14:paraId="3DA079A1" w14:textId="77777777" w:rsidR="00B92A0A" w:rsidRDefault="00B92A0A" w:rsidP="00A62D2A">
                              <w:pPr>
                                <w:spacing w:line="240" w:lineRule="exact"/>
                                <w:ind w:leftChars="-100" w:left="-210" w:rightChars="-50" w:right="-105"/>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健全度2以下となる</w:t>
                              </w:r>
                            </w:p>
                            <w:p w14:paraId="3DA079A2" w14:textId="77777777" w:rsidR="00B92A0A" w:rsidRPr="00007D3A" w:rsidRDefault="00B92A0A" w:rsidP="00A62D2A">
                              <w:pPr>
                                <w:spacing w:line="240" w:lineRule="exact"/>
                                <w:ind w:leftChars="-100" w:left="-210" w:rightChars="-50" w:right="-105"/>
                                <w:jc w:val="center"/>
                                <w:rPr>
                                  <w:rFonts w:ascii="HG丸ｺﾞｼｯｸM-PRO" w:eastAsia="HG丸ｺﾞｼｯｸM-PRO" w:hAnsi="HG丸ｺﾞｼｯｸM-PRO"/>
                                  <w:b/>
                                  <w:color w:val="000000"/>
                                  <w:szCs w:val="21"/>
                                </w:rPr>
                              </w:pPr>
                              <w:r w:rsidRPr="00007D3A">
                                <w:rPr>
                                  <w:rFonts w:ascii="HG丸ｺﾞｼｯｸM-PRO" w:eastAsia="HG丸ｺﾞｼｯｸM-PRO" w:hAnsi="HG丸ｺﾞｼｯｸM-PRO" w:hint="eastAsia"/>
                                  <w:b/>
                                  <w:color w:val="000000"/>
                                  <w:szCs w:val="21"/>
                                </w:rPr>
                                <w:t>根幹部品</w:t>
                              </w:r>
                              <w:r w:rsidRPr="00007D3A">
                                <w:rPr>
                                  <w:rFonts w:ascii="HG丸ｺﾞｼｯｸM-PRO" w:eastAsia="HG丸ｺﾞｼｯｸM-PRO" w:hAnsi="HG丸ｺﾞｼｯｸM-PRO" w:hint="eastAsia"/>
                                  <w:color w:val="000000"/>
                                  <w:szCs w:val="21"/>
                                </w:rPr>
                                <w:t>がある</w:t>
                              </w:r>
                            </w:p>
                          </w:txbxContent>
                        </wps:txbx>
                        <wps:bodyPr rot="0" vert="horz" wrap="square" lIns="74295" tIns="8890" rIns="74295" bIns="8890" anchor="t" anchorCtr="0" upright="1">
                          <a:noAutofit/>
                        </wps:bodyPr>
                      </wps:wsp>
                      <wps:wsp>
                        <wps:cNvPr id="48" name="Line 13"/>
                        <wps:cNvCnPr/>
                        <wps:spPr bwMode="auto">
                          <a:xfrm>
                            <a:off x="3826" y="7271"/>
                            <a:ext cx="0" cy="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Line 14"/>
                        <wps:cNvCnPr/>
                        <wps:spPr bwMode="auto">
                          <a:xfrm>
                            <a:off x="6376" y="11342"/>
                            <a:ext cx="91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Text Box 15"/>
                        <wps:cNvSpPr txBox="1">
                          <a:spLocks noChangeArrowheads="1"/>
                        </wps:cNvSpPr>
                        <wps:spPr bwMode="auto">
                          <a:xfrm>
                            <a:off x="6379" y="11039"/>
                            <a:ext cx="623"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A3" w14:textId="77777777" w:rsidR="00B92A0A" w:rsidRPr="00007D3A" w:rsidRDefault="00B92A0A" w:rsidP="00912486">
                              <w:pPr>
                                <w:snapToGrid w:val="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Yes</w:t>
                              </w:r>
                            </w:p>
                          </w:txbxContent>
                        </wps:txbx>
                        <wps:bodyPr rot="0" vert="horz" wrap="none" lIns="74295" tIns="8890" rIns="74295" bIns="8890" anchor="t" anchorCtr="0" upright="1">
                          <a:spAutoFit/>
                        </wps:bodyPr>
                      </wps:wsp>
                      <wps:wsp>
                        <wps:cNvPr id="96" name="Text Box 16"/>
                        <wps:cNvSpPr txBox="1">
                          <a:spLocks noChangeArrowheads="1"/>
                        </wps:cNvSpPr>
                        <wps:spPr bwMode="auto">
                          <a:xfrm>
                            <a:off x="3826" y="7340"/>
                            <a:ext cx="54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A4" w14:textId="77777777" w:rsidR="00B92A0A" w:rsidRPr="00007D3A" w:rsidRDefault="00B92A0A" w:rsidP="00912486">
                              <w:pPr>
                                <w:snapToGrid w:val="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No</w:t>
                              </w:r>
                            </w:p>
                          </w:txbxContent>
                        </wps:txbx>
                        <wps:bodyPr rot="0" vert="horz" wrap="none" lIns="74295" tIns="8890" rIns="74295" bIns="8890" anchor="t" anchorCtr="0" upright="1">
                          <a:spAutoFit/>
                        </wps:bodyPr>
                      </wps:wsp>
                      <wps:wsp>
                        <wps:cNvPr id="106" name="Line 17"/>
                        <wps:cNvCnPr/>
                        <wps:spPr bwMode="auto">
                          <a:xfrm>
                            <a:off x="3781" y="12665"/>
                            <a:ext cx="0" cy="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 name="Text Box 18"/>
                        <wps:cNvSpPr txBox="1">
                          <a:spLocks noChangeArrowheads="1"/>
                        </wps:cNvSpPr>
                        <wps:spPr bwMode="auto">
                          <a:xfrm>
                            <a:off x="3781" y="12734"/>
                            <a:ext cx="54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A5" w14:textId="77777777" w:rsidR="00B92A0A" w:rsidRPr="00007D3A" w:rsidRDefault="00B92A0A" w:rsidP="00912486">
                              <w:pPr>
                                <w:snapToGrid w:val="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No</w:t>
                              </w:r>
                            </w:p>
                          </w:txbxContent>
                        </wps:txbx>
                        <wps:bodyPr rot="0" vert="horz" wrap="none" lIns="74295" tIns="8890" rIns="74295" bIns="8890" anchor="t" anchorCtr="0" upright="1">
                          <a:spAutoFit/>
                        </wps:bodyPr>
                      </wps:wsp>
                      <wps:wsp>
                        <wps:cNvPr id="140" name="AutoShape 19"/>
                        <wps:cNvSpPr>
                          <a:spLocks noChangeArrowheads="1"/>
                        </wps:cNvSpPr>
                        <wps:spPr bwMode="auto">
                          <a:xfrm>
                            <a:off x="7286" y="10702"/>
                            <a:ext cx="2752" cy="1278"/>
                          </a:xfrm>
                          <a:prstGeom prst="flowChartProcess">
                            <a:avLst/>
                          </a:prstGeom>
                          <a:solidFill>
                            <a:srgbClr val="FFFFFF"/>
                          </a:solidFill>
                          <a:ln w="9525">
                            <a:solidFill>
                              <a:srgbClr val="000000"/>
                            </a:solidFill>
                            <a:miter lim="800000"/>
                            <a:headEnd/>
                            <a:tailEnd/>
                          </a:ln>
                        </wps:spPr>
                        <wps:txbx>
                          <w:txbxContent>
                            <w:p w14:paraId="3DA079A6" w14:textId="77777777" w:rsidR="00B92A0A" w:rsidRPr="00007D3A" w:rsidRDefault="00B92A0A" w:rsidP="00065DF8">
                              <w:pPr>
                                <w:ind w:left="420" w:hangingChars="200" w:hanging="42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C :更新</w:t>
                              </w:r>
                            </w:p>
                            <w:p w14:paraId="3DA079A7" w14:textId="77777777" w:rsidR="00B92A0A" w:rsidRPr="00007D3A" w:rsidRDefault="00B92A0A" w:rsidP="00065DF8">
                              <w:pPr>
                                <w:spacing w:line="240" w:lineRule="exact"/>
                                <w:ind w:left="210" w:hangingChars="100" w:hanging="21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※部品交換で長寿命化しても適化法の規定である7年の延命が不可能</w:t>
                              </w:r>
                            </w:p>
                          </w:txbxContent>
                        </wps:txbx>
                        <wps:bodyPr rot="0" vert="horz" wrap="square" lIns="74295" tIns="37800" rIns="74295" bIns="8890" anchor="t" anchorCtr="0" upright="1">
                          <a:noAutofit/>
                        </wps:bodyPr>
                      </wps:wsp>
                      <wps:wsp>
                        <wps:cNvPr id="141" name="AutoShape 20"/>
                        <wps:cNvSpPr>
                          <a:spLocks noChangeArrowheads="1"/>
                        </wps:cNvSpPr>
                        <wps:spPr bwMode="auto">
                          <a:xfrm>
                            <a:off x="1248" y="7822"/>
                            <a:ext cx="5141" cy="1575"/>
                          </a:xfrm>
                          <a:prstGeom prst="flowChartDecision">
                            <a:avLst/>
                          </a:prstGeom>
                          <a:solidFill>
                            <a:srgbClr val="FFFFFF"/>
                          </a:solidFill>
                          <a:ln w="9525">
                            <a:solidFill>
                              <a:srgbClr val="000000"/>
                            </a:solidFill>
                            <a:miter lim="800000"/>
                            <a:headEnd/>
                            <a:tailEnd/>
                          </a:ln>
                        </wps:spPr>
                        <wps:txbx>
                          <w:txbxContent>
                            <w:p w14:paraId="3DA079A8" w14:textId="77777777" w:rsidR="00B92A0A" w:rsidRDefault="00B92A0A" w:rsidP="004A526A">
                              <w:pPr>
                                <w:spacing w:line="240" w:lineRule="exact"/>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計画末時点までに</w:t>
                              </w:r>
                            </w:p>
                            <w:p w14:paraId="3DA079A9" w14:textId="77777777" w:rsidR="00B92A0A" w:rsidRDefault="00B92A0A" w:rsidP="004A526A">
                              <w:pPr>
                                <w:spacing w:line="240" w:lineRule="exact"/>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健全度2以下となる</w:t>
                              </w:r>
                            </w:p>
                            <w:p w14:paraId="3DA079AA" w14:textId="77777777" w:rsidR="00B92A0A" w:rsidRPr="00007D3A" w:rsidRDefault="00B92A0A" w:rsidP="004A526A">
                              <w:pPr>
                                <w:spacing w:line="240" w:lineRule="exact"/>
                                <w:jc w:val="center"/>
                                <w:rPr>
                                  <w:rFonts w:ascii="HG丸ｺﾞｼｯｸM-PRO" w:eastAsia="HG丸ｺﾞｼｯｸM-PRO" w:hAnsi="HG丸ｺﾞｼｯｸM-PRO"/>
                                  <w:b/>
                                  <w:color w:val="000000"/>
                                  <w:szCs w:val="21"/>
                                </w:rPr>
                              </w:pPr>
                              <w:r w:rsidRPr="00007D3A">
                                <w:rPr>
                                  <w:rFonts w:ascii="HG丸ｺﾞｼｯｸM-PRO" w:eastAsia="HG丸ｺﾞｼｯｸM-PRO" w:hAnsi="HG丸ｺﾞｼｯｸM-PRO" w:hint="eastAsia"/>
                                  <w:b/>
                                  <w:color w:val="000000"/>
                                  <w:szCs w:val="21"/>
                                </w:rPr>
                                <w:t>主要部品</w:t>
                              </w:r>
                              <w:r w:rsidRPr="00007D3A">
                                <w:rPr>
                                  <w:rFonts w:ascii="HG丸ｺﾞｼｯｸM-PRO" w:eastAsia="HG丸ｺﾞｼｯｸM-PRO" w:hAnsi="HG丸ｺﾞｼｯｸM-PRO" w:hint="eastAsia"/>
                                  <w:color w:val="000000"/>
                                  <w:szCs w:val="21"/>
                                </w:rPr>
                                <w:t>がない</w:t>
                              </w:r>
                            </w:p>
                          </w:txbxContent>
                        </wps:txbx>
                        <wps:bodyPr rot="0" vert="horz" wrap="square" lIns="74295" tIns="8890" rIns="74295" bIns="8890" anchor="t" anchorCtr="0" upright="1">
                          <a:noAutofit/>
                        </wps:bodyPr>
                      </wps:wsp>
                      <wps:wsp>
                        <wps:cNvPr id="154" name="AutoShape 21"/>
                        <wps:cNvSpPr>
                          <a:spLocks noChangeArrowheads="1"/>
                        </wps:cNvSpPr>
                        <wps:spPr bwMode="auto">
                          <a:xfrm>
                            <a:off x="7286" y="8100"/>
                            <a:ext cx="2797" cy="1107"/>
                          </a:xfrm>
                          <a:prstGeom prst="flowChartProcess">
                            <a:avLst/>
                          </a:prstGeom>
                          <a:solidFill>
                            <a:srgbClr val="FFFFFF"/>
                          </a:solidFill>
                          <a:ln w="9525">
                            <a:solidFill>
                              <a:srgbClr val="000000"/>
                            </a:solidFill>
                            <a:miter lim="800000"/>
                            <a:headEnd/>
                            <a:tailEnd/>
                          </a:ln>
                        </wps:spPr>
                        <wps:txbx>
                          <w:txbxContent>
                            <w:p w14:paraId="3DA079AB" w14:textId="77777777" w:rsidR="00B92A0A" w:rsidRPr="00007D3A" w:rsidRDefault="00B92A0A" w:rsidP="00065DF8">
                              <w:pPr>
                                <w:ind w:left="420" w:hangingChars="200" w:hanging="42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B :維持又は修繕</w:t>
                              </w:r>
                            </w:p>
                            <w:p w14:paraId="3DA079AC" w14:textId="77777777" w:rsidR="00B92A0A" w:rsidRDefault="00B92A0A" w:rsidP="00065DF8">
                              <w:pPr>
                                <w:ind w:left="210" w:hangingChars="100" w:hanging="21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長寿命化（部品交換）</w:t>
                              </w:r>
                              <w:r w:rsidRPr="00007D3A">
                                <w:rPr>
                                  <w:rFonts w:ascii="HG丸ｺﾞｼｯｸM-PRO" w:eastAsia="HG丸ｺﾞｼｯｸM-PRO" w:hAnsi="HG丸ｺﾞｼｯｸM-PRO" w:hint="eastAsia"/>
                                  <w:szCs w:val="21"/>
                                </w:rPr>
                                <w:t>・更新いずれの</w:t>
                              </w:r>
                            </w:p>
                            <w:p w14:paraId="3DA079AD" w14:textId="77777777" w:rsidR="00B92A0A" w:rsidRPr="00007D3A" w:rsidRDefault="00B92A0A" w:rsidP="00065DF8">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007D3A">
                                <w:rPr>
                                  <w:rFonts w:ascii="HG丸ｺﾞｼｯｸM-PRO" w:eastAsia="HG丸ｺﾞｼｯｸM-PRO" w:hAnsi="HG丸ｺﾞｼｯｸM-PRO" w:hint="eastAsia"/>
                                  <w:szCs w:val="21"/>
                                </w:rPr>
                                <w:t>対応も不要</w:t>
                              </w:r>
                            </w:p>
                            <w:p w14:paraId="3DA079AE" w14:textId="77777777" w:rsidR="00B92A0A" w:rsidRPr="00007D3A" w:rsidRDefault="00B92A0A" w:rsidP="00065DF8">
                              <w:pPr>
                                <w:ind w:left="420" w:hangingChars="200" w:hanging="420"/>
                                <w:rPr>
                                  <w:rFonts w:ascii="HG丸ｺﾞｼｯｸM-PRO" w:eastAsia="HG丸ｺﾞｼｯｸM-PRO" w:hAnsi="HG丸ｺﾞｼｯｸM-PRO"/>
                                  <w:szCs w:val="21"/>
                                </w:rPr>
                              </w:pPr>
                            </w:p>
                          </w:txbxContent>
                        </wps:txbx>
                        <wps:bodyPr rot="0" vert="horz" wrap="square" lIns="74295" tIns="37800" rIns="74295" bIns="8890" anchor="t" anchorCtr="0" upright="1">
                          <a:noAutofit/>
                        </wps:bodyPr>
                      </wps:wsp>
                      <wps:wsp>
                        <wps:cNvPr id="155" name="Line 22"/>
                        <wps:cNvCnPr/>
                        <wps:spPr bwMode="auto">
                          <a:xfrm>
                            <a:off x="6376" y="8643"/>
                            <a:ext cx="91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 name="Text Box 23"/>
                        <wps:cNvSpPr txBox="1">
                          <a:spLocks noChangeArrowheads="1"/>
                        </wps:cNvSpPr>
                        <wps:spPr bwMode="auto">
                          <a:xfrm>
                            <a:off x="6379" y="8340"/>
                            <a:ext cx="623"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AF" w14:textId="77777777" w:rsidR="00B92A0A" w:rsidRPr="00007D3A" w:rsidRDefault="00B92A0A" w:rsidP="00912486">
                              <w:pPr>
                                <w:snapToGrid w:val="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Yes</w:t>
                              </w:r>
                            </w:p>
                          </w:txbxContent>
                        </wps:txbx>
                        <wps:bodyPr rot="0" vert="horz" wrap="none" lIns="74295" tIns="8890" rIns="74295" bIns="8890" anchor="t" anchorCtr="0" upright="1">
                          <a:spAutoFit/>
                        </wps:bodyPr>
                      </wps:wsp>
                      <wps:wsp>
                        <wps:cNvPr id="159" name="Line 24"/>
                        <wps:cNvCnPr/>
                        <wps:spPr bwMode="auto">
                          <a:xfrm>
                            <a:off x="3796" y="9476"/>
                            <a:ext cx="0" cy="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2" name="Text Box 25"/>
                        <wps:cNvSpPr txBox="1">
                          <a:spLocks noChangeArrowheads="1"/>
                        </wps:cNvSpPr>
                        <wps:spPr bwMode="auto">
                          <a:xfrm>
                            <a:off x="3796" y="9545"/>
                            <a:ext cx="54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B0" w14:textId="77777777" w:rsidR="00B92A0A" w:rsidRPr="00007D3A" w:rsidRDefault="00B92A0A" w:rsidP="00912486">
                              <w:pPr>
                                <w:snapToGrid w:val="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No</w:t>
                              </w:r>
                            </w:p>
                          </w:txbxContent>
                        </wps:txbx>
                        <wps:bodyPr rot="0" vert="horz" wrap="none" lIns="74295" tIns="8890" rIns="74295" bIns="889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グループ化 11" o:spid="_x0000_s1563" style="position:absolute;left:0;text-align:left;margin-left:4.85pt;margin-top:4.1pt;width:447pt;height:466.6pt;z-index:252218368;mso-position-horizontal-relative:text;mso-position-vertical-relative:text" coordorigin="1233,4612" coordsize="8940,9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">
                <v:shape id="AutoShape 3" o:spid="_x0000_s1564" type="#_x0000_t116" style="position:absolute;left:2216;top:4612;width:3225;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QD/8EA&#10;AADbAAAADwAAAGRycy9kb3ducmV2LnhtbERPS2vCQBC+F/wPywheim4iRSW6igiF0kNbH3ges2MS&#10;zM6G7Bjjv+8eCj1+fO/Vpne16qgNlWcD6SQBRZx7W3Fh4HR8Hy9ABUG2WHsmA08KsFkPXlaYWf/g&#10;PXUHKVQM4ZChgVKkybQOeUkOw8Q3xJG7+tahRNgW2rb4iOGu1tMkmWmHFceGEhvalZTfDndn4Od7&#10;drEL2kvzJun5+Xl/7TD9MmY07LdLUEK9/Iv/3B/WwDyOjV/iD9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UA//BAAAA2wAAAA8AAAAAAAAAAAAAAAAAmAIAAGRycy9kb3du&#10;cmV2LnhtbFBLBQYAAAAABAAEAPUAAACGAwAAAAA=&#10;">
                  <v:textbox inset="5.85pt,.7pt,5.85pt,.7pt">
                    <w:txbxContent>
                      <w:p w14:paraId="3DA07994" w14:textId="77777777" w:rsidR="00B92A0A" w:rsidRPr="00007D3A" w:rsidRDefault="00B92A0A" w:rsidP="004A526A">
                        <w:pPr>
                          <w:snapToGrid w:val="0"/>
                          <w:jc w:val="center"/>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ステップ2のDより</w:t>
                        </w:r>
                      </w:p>
                    </w:txbxContent>
                  </v:textbox>
                </v:shape>
                <v:shape id="AutoShape 4" o:spid="_x0000_s1565" type="#_x0000_t109" style="position:absolute;left:2518;top:13226;width:2790;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q75MMA&#10;AADbAAAADwAAAGRycy9kb3ducmV2LnhtbESPQWsCMRSE70L/Q3iFXkSzFRFZNyuypaWXImqh1+fm&#10;uVncvIRNqtt/3wiCx2FmvmGK9WA7caE+tI4VvE4zEMS10y03Cr4P75MliBCRNXaOScEfBViXT6MC&#10;c+2uvKPLPjYiQTjkqMDE6HMpQ23IYpg6T5y8k+stxiT7RuoerwluOznLsoW02HJaMOipMlSf979W&#10;wUccvir581Z1i202G9ujN631Sr08D5sViEhDfITv7U+tYDmH25f0A2T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q75MMAAADbAAAADwAAAAAAAAAAAAAAAACYAgAAZHJzL2Rv&#10;d25yZXYueG1sUEsFBgAAAAAEAAQA9QAAAIgDAAAAAA==&#10;">
                  <v:textbox inset="5.85pt,.7pt,5.85pt,.7pt">
                    <w:txbxContent>
                      <w:p w14:paraId="3DA07995" w14:textId="77777777" w:rsidR="00B92A0A" w:rsidRPr="00007D3A" w:rsidRDefault="00B92A0A" w:rsidP="00065DF8">
                        <w:pPr>
                          <w:ind w:left="420" w:hangingChars="200" w:hanging="420"/>
                          <w:jc w:val="center"/>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D : LCC比較の対象</w:t>
                        </w:r>
                      </w:p>
                      <w:p w14:paraId="3DA07996" w14:textId="77777777" w:rsidR="00B92A0A" w:rsidRPr="00007D3A" w:rsidRDefault="00B92A0A" w:rsidP="00065DF8">
                        <w:pPr>
                          <w:ind w:left="420" w:hangingChars="200" w:hanging="420"/>
                          <w:jc w:val="center"/>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 ステップ4へ</w:t>
                        </w:r>
                      </w:p>
                    </w:txbxContent>
                  </v:textbox>
                </v:shape>
                <v:rect id="Rectangle 5" o:spid="_x0000_s1566" style="position:absolute;left:7030;top:4925;width:3143;height:7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njVcEA&#10;AADbAAAADwAAAGRycy9kb3ducmV2LnhtbERP3WrCMBS+H+wdwhl4t6YqLWs1igiCyMY25wMcmmNb&#10;bE5KE9v49svFYJcf3/96G0wnRhpca1nBPElBEFdWt1wruPwcXt9AOI+ssbNMCh7kYLt5flpjqe3E&#10;3zSefS1iCLsSFTTe96WUrmrIoEtsTxy5qx0M+giHWuoBpxhuOrlI01wabDk2NNjTvqHqdr4bBR/j&#10;p96n1fsJQzhmy1v2VeT9pNTsJexWIDwF/y/+cx+1giKuj1/iD5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3p41XBAAAA2wAAAA8AAAAAAAAAAAAAAAAAmAIAAGRycy9kb3du&#10;cmV2LnhtbFBLBQYAAAAABAAEAPUAAACGAwAAAAA=&#10;" filled="f" strokeweight="1pt">
                  <v:stroke dashstyle="dash"/>
                  <v:textbox inset="5.85pt,.7pt,5.85pt,.7pt"/>
                </v:rect>
                <v:shape id="Text Box 6" o:spid="_x0000_s1567" type="#_x0000_t202" style="position:absolute;left:7428;top:4750;width:2432;height:3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HoGcMA&#10;AADbAAAADwAAAGRycy9kb3ducmV2LnhtbESPQWsCMRSE74X+h/CE3mp2yyK6NYoIhdKLVL14e2xe&#10;s4ubl5Ck69ZfbwqCx2FmvmGW69H2YqAQO8cKymkBgrhxumOj4Hj4eJ2DiAlZY++YFPxRhPXq+WmJ&#10;tXYX/qZhn4zIEI41KmhT8rWUsWnJYpw6T5y9HxcspiyDkTrgJcNtL9+KYiYtdpwXWvS0bak573+t&#10;gqupFifflWHYHExVJb+7fm2lUi+TcfMOItGYHuF7+1MrWJTw/yX/AL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9HoGcMAAADbAAAADwAAAAAAAAAAAAAAAACYAgAAZHJzL2Rv&#10;d25yZXYueG1sUEsFBgAAAAAEAAQA9QAAAIgDAAAAAA==&#10;" stroked="f">
                  <v:textbox style="mso-fit-shape-to-text:t" inset="5.85pt,.7pt,5.85pt,.7pt">
                    <w:txbxContent>
                      <w:p w14:paraId="3DA07997" w14:textId="77777777" w:rsidR="00B92A0A" w:rsidRPr="00A00C74" w:rsidRDefault="00B92A0A" w:rsidP="00A00C74">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LCC比較</w:t>
                        </w:r>
                        <w:r w:rsidRPr="004627D2">
                          <w:rPr>
                            <w:rFonts w:ascii="HG丸ｺﾞｼｯｸM-PRO" w:eastAsia="HG丸ｺﾞｼｯｸM-PRO" w:hAnsi="HG丸ｺﾞｼｯｸM-PRO" w:hint="eastAsia"/>
                            <w:szCs w:val="21"/>
                          </w:rPr>
                          <w:t>検討</w:t>
                        </w:r>
                        <w:r>
                          <w:rPr>
                            <w:rFonts w:ascii="HG丸ｺﾞｼｯｸM-PRO" w:eastAsia="HG丸ｺﾞｼｯｸM-PRO" w:hAnsi="HG丸ｺﾞｼｯｸM-PRO" w:hint="eastAsia"/>
                            <w:szCs w:val="21"/>
                          </w:rPr>
                          <w:t>の</w:t>
                        </w:r>
                        <w:r w:rsidRPr="004627D2">
                          <w:rPr>
                            <w:rFonts w:ascii="HG丸ｺﾞｼｯｸM-PRO" w:eastAsia="HG丸ｺﾞｼｯｸM-PRO" w:hAnsi="HG丸ｺﾞｼｯｸM-PRO" w:hint="eastAsia"/>
                            <w:szCs w:val="21"/>
                          </w:rPr>
                          <w:t>対象外</w:t>
                        </w:r>
                      </w:p>
                    </w:txbxContent>
                  </v:textbox>
                </v:shape>
                <v:shape id="AutoShape 7" o:spid="_x0000_s1568" type="#_x0000_t110" style="position:absolute;left:1248;top:5705;width:5141;height:1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ibsIA&#10;AADbAAAADwAAAGRycy9kb3ducmV2LnhtbESPwWrDMBBE74X8g9hAb43s0AbjWjbBoaXXJqHntbWx&#10;TayVkZTE+fuoUOhxmJk3TFHNZhRXcn6wrCBdJSCIW6sH7hQcDx8vGQgfkDWOlknBnTxU5eKpwFzb&#10;G3/TdR86ESHsc1TQhzDlUvq2J4N+ZSfi6J2sMxiidJ3UDm8Rbka5TpKNNDhwXOhxorqn9ry/GAWt&#10;/ZRNvWmyA3bembdhne0uP0o9L+ftO4hAc/gP/7W/tILXFH6/xB8g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vGJuwgAAANsAAAAPAAAAAAAAAAAAAAAAAJgCAABkcnMvZG93&#10;bnJldi54bWxQSwUGAAAAAAQABAD1AAAAhwMAAAAA&#10;">
                  <v:textbox inset="5.85pt,.7pt,5.85pt,.7pt">
                    <w:txbxContent>
                      <w:p w14:paraId="3DA07998" w14:textId="77777777" w:rsidR="00B92A0A" w:rsidRDefault="00B92A0A" w:rsidP="004A526A">
                        <w:pPr>
                          <w:spacing w:line="240" w:lineRule="exact"/>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計画末時点までに</w:t>
                        </w:r>
                      </w:p>
                      <w:p w14:paraId="3DA07999" w14:textId="77777777" w:rsidR="00B92A0A" w:rsidRDefault="00B92A0A" w:rsidP="004A526A">
                        <w:pPr>
                          <w:spacing w:line="240" w:lineRule="exact"/>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健全度2以下となる</w:t>
                        </w:r>
                      </w:p>
                      <w:p w14:paraId="3DA0799A" w14:textId="77777777" w:rsidR="00B92A0A" w:rsidRPr="00007D3A" w:rsidRDefault="00B92A0A" w:rsidP="004A526A">
                        <w:pPr>
                          <w:spacing w:line="240" w:lineRule="exact"/>
                          <w:jc w:val="center"/>
                          <w:rPr>
                            <w:rFonts w:ascii="HG丸ｺﾞｼｯｸM-PRO" w:eastAsia="HG丸ｺﾞｼｯｸM-PRO" w:hAnsi="HG丸ｺﾞｼｯｸM-PRO"/>
                            <w:b/>
                            <w:color w:val="000000"/>
                            <w:szCs w:val="21"/>
                          </w:rPr>
                        </w:pPr>
                        <w:r w:rsidRPr="00007D3A">
                          <w:rPr>
                            <w:rFonts w:ascii="HG丸ｺﾞｼｯｸM-PRO" w:eastAsia="HG丸ｺﾞｼｯｸM-PRO" w:hAnsi="HG丸ｺﾞｼｯｸM-PRO" w:hint="eastAsia"/>
                            <w:b/>
                            <w:color w:val="000000"/>
                            <w:szCs w:val="21"/>
                          </w:rPr>
                          <w:t>根幹部品</w:t>
                        </w:r>
                        <w:r w:rsidRPr="00007D3A">
                          <w:rPr>
                            <w:rFonts w:ascii="HG丸ｺﾞｼｯｸM-PRO" w:eastAsia="HG丸ｺﾞｼｯｸM-PRO" w:hAnsi="HG丸ｺﾞｼｯｸM-PRO" w:hint="eastAsia"/>
                            <w:color w:val="000000"/>
                            <w:szCs w:val="21"/>
                          </w:rPr>
                          <w:t>がある</w:t>
                        </w:r>
                      </w:p>
                    </w:txbxContent>
                  </v:textbox>
                </v:shape>
                <v:line id="Line 8" o:spid="_x0000_s1569" style="position:absolute;visibility:visible;mso-wrap-style:square" from="3826,5179" to="3826,5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QczcQAAADbAAAADwAAAGRycy9kb3ducmV2LnhtbESPT2sCMRTE74V+h/AK3mpWk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BzNxAAAANsAAAAPAAAAAAAAAAAA&#10;AAAAAKECAABkcnMvZG93bnJldi54bWxQSwUGAAAAAAQABAD5AAAAkgMAAAAA&#10;">
                  <v:stroke endarrow="block"/>
                </v:line>
                <v:shape id="AutoShape 9" o:spid="_x0000_s1570" type="#_x0000_t109" style="position:absolute;left:7286;top:6090;width:2782;height: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RO88MA&#10;AADbAAAADwAAAGRycy9kb3ducmV2LnhtbESPUUsDMRCE3wX/Q1ihL2JzaqnlbFpEkBb6ZM8fsF7W&#10;5LzLJl5im/57UxD6OMzONzvLdXaDONAYO88K7qcVCOLW646Ngo/m7W4BIiZkjYNnUnCiCOvV9dUS&#10;a+2P/E6HfTKiQDjWqMCmFGopY2vJYZz6QFy8Lz86TEWORuoRjwXuBvlQVXPpsOPSYDHQq6W23/+6&#10;8kb/vfnJi/wYmj6gubU789R8KjW5yS/PIBLldDn+T2+1gtkMzlsKA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RO88MAAADbAAAADwAAAAAAAAAAAAAAAACYAgAAZHJzL2Rv&#10;d25yZXYueG1sUEsFBgAAAAAEAAQA9QAAAIgDAAAAAA==&#10;">
                  <v:textbox inset="5.85pt,1.05mm,5.85pt,.7pt">
                    <w:txbxContent>
                      <w:p w14:paraId="3DA0799B" w14:textId="77777777" w:rsidR="00B92A0A" w:rsidRPr="00007D3A" w:rsidRDefault="00B92A0A" w:rsidP="00065DF8">
                        <w:pPr>
                          <w:ind w:left="420" w:hangingChars="200" w:hanging="42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A :更新</w:t>
                        </w:r>
                      </w:p>
                      <w:p w14:paraId="3DA0799C" w14:textId="77777777" w:rsidR="00B92A0A" w:rsidRPr="00007D3A" w:rsidRDefault="00B92A0A" w:rsidP="00065DF8">
                        <w:pPr>
                          <w:ind w:left="210" w:hangingChars="100" w:hanging="21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※これ以上の延命が不可能</w:t>
                        </w:r>
                      </w:p>
                    </w:txbxContent>
                  </v:textbox>
                </v:shape>
                <v:line id="Line 10" o:spid="_x0000_s1571" style="position:absolute;visibility:visible;mso-wrap-style:square" from="6376,6468" to="7293,6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2EucQAAADbAAAADwAAAGRycy9kb3ducmV2LnhtbESPQWsCMRSE70L/Q3iF3jSr1K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YS5xAAAANsAAAAPAAAAAAAAAAAA&#10;AAAAAKECAABkcnMvZG93bnJldi54bWxQSwUGAAAAAAQABAD5AAAAkgMAAAAA&#10;">
                  <v:stroke endarrow="block"/>
                </v:line>
                <v:shape id="Text Box 11" o:spid="_x0000_s1572" type="#_x0000_t202" style="position:absolute;left:6379;top:6165;width:623;height:3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aKasUA&#10;AADbAAAADwAAAGRycy9kb3ducmV2LnhtbESP3WoCMRSE74W+QziF3ohmlSqyGqX1/6LQ6voAh83p&#10;7tLNyZKkuvXpjSD0cpiZb5jZojW1OJPzlWUFg34Cgji3uuJCwSnb9CYgfEDWWFsmBX/kYTF/6sww&#10;1fbCBzofQyEihH2KCsoQmlRKn5dk0PdtQxy9b+sMhihdIbXDS4SbWg6TZCwNVhwXSmxoWVL+c/w1&#10;Cnbrr4nL/H70sR2GK33aVfbeXSn18ty+TUEEasN/+NHeawWvY7h/iT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FopqxQAAANsAAAAPAAAAAAAAAAAAAAAAAJgCAABkcnMv&#10;ZG93bnJldi54bWxQSwUGAAAAAAQABAD1AAAAigMAAAAA&#10;" filled="f" stroked="f">
                  <v:textbox style="mso-fit-shape-to-text:t" inset="5.85pt,.7pt,5.85pt,.7pt">
                    <w:txbxContent>
                      <w:p w14:paraId="3DA0799D" w14:textId="77777777" w:rsidR="00B92A0A" w:rsidRPr="00007D3A" w:rsidRDefault="00B92A0A" w:rsidP="00912486">
                        <w:pPr>
                          <w:snapToGrid w:val="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Yes</w:t>
                        </w:r>
                      </w:p>
                    </w:txbxContent>
                  </v:textbox>
                </v:shape>
                <v:shape id="AutoShape 12" o:spid="_x0000_s1573" type="#_x0000_t110" style="position:absolute;left:1233;top:10063;width:5111;height:2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lfgcAA&#10;AADbAAAADwAAAGRycy9kb3ducmV2LnhtbESPzarCMBSE94LvEI7gTlPFn1KNIooXt1fF9bE5tsXm&#10;pCRR69vfCMJdDjPzDbNct6YWT3K+sqxgNExAEOdWV1woOJ/2gxSED8gaa8uk4E0e1qtuZ4mZti/+&#10;pecxFCJC2GeooAyhyaT0eUkG/dA2xNG7WWcwROkKqR2+ItzUcpwkM2mw4rhQYkPbkvL78WEU5PZH&#10;Xreza3rCwjszrcbp7nFRqt9rNwsQgdrwH/62D1rBZA6fL/EHy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hlfgcAAAADbAAAADwAAAAAAAAAAAAAAAACYAgAAZHJzL2Rvd25y&#10;ZXYueG1sUEsFBgAAAAAEAAQA9QAAAIUDAAAAAA==&#10;">
                  <v:textbox inset="5.85pt,.7pt,5.85pt,.7pt">
                    <w:txbxContent>
                      <w:p w14:paraId="3DA0799E" w14:textId="77777777" w:rsidR="00B92A0A" w:rsidRDefault="00B92A0A" w:rsidP="00A62D2A">
                        <w:pPr>
                          <w:spacing w:line="240" w:lineRule="exact"/>
                          <w:ind w:leftChars="-100" w:left="-210" w:rightChars="-100" w:right="-210"/>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健全度</w:t>
                        </w:r>
                        <w:r>
                          <w:rPr>
                            <w:rFonts w:ascii="HG丸ｺﾞｼｯｸM-PRO" w:eastAsia="HG丸ｺﾞｼｯｸM-PRO" w:hAnsi="HG丸ｺﾞｼｯｸM-PRO" w:hint="eastAsia"/>
                            <w:color w:val="000000"/>
                            <w:szCs w:val="21"/>
                          </w:rPr>
                          <w:t>2</w:t>
                        </w:r>
                        <w:r w:rsidRPr="00007D3A">
                          <w:rPr>
                            <w:rFonts w:ascii="HG丸ｺﾞｼｯｸM-PRO" w:eastAsia="HG丸ｺﾞｼｯｸM-PRO" w:hAnsi="HG丸ｺﾞｼｯｸM-PRO" w:hint="eastAsia"/>
                            <w:color w:val="000000"/>
                            <w:szCs w:val="21"/>
                          </w:rPr>
                          <w:t>以下</w:t>
                        </w:r>
                        <w:r>
                          <w:rPr>
                            <w:rFonts w:ascii="HG丸ｺﾞｼｯｸM-PRO" w:eastAsia="HG丸ｺﾞｼｯｸM-PRO" w:hAnsi="HG丸ｺﾞｼｯｸM-PRO" w:hint="eastAsia"/>
                            <w:color w:val="000000"/>
                            <w:szCs w:val="21"/>
                          </w:rPr>
                          <w:t>となった</w:t>
                        </w:r>
                      </w:p>
                      <w:p w14:paraId="3DA0799F" w14:textId="77777777" w:rsidR="00B92A0A" w:rsidRDefault="00B92A0A" w:rsidP="00A62D2A">
                        <w:pPr>
                          <w:spacing w:line="240" w:lineRule="exact"/>
                          <w:ind w:leftChars="-100" w:left="-210" w:rightChars="-50" w:right="-105"/>
                          <w:jc w:val="center"/>
                          <w:rPr>
                            <w:rFonts w:ascii="HG丸ｺﾞｼｯｸM-PRO" w:eastAsia="HG丸ｺﾞｼｯｸM-PRO" w:hAnsi="HG丸ｺﾞｼｯｸM-PRO"/>
                            <w:color w:val="000000"/>
                            <w:szCs w:val="21"/>
                          </w:rPr>
                        </w:pPr>
                        <w:r>
                          <w:rPr>
                            <w:rFonts w:ascii="HG丸ｺﾞｼｯｸM-PRO" w:eastAsia="HG丸ｺﾞｼｯｸM-PRO" w:hAnsi="HG丸ｺﾞｼｯｸM-PRO" w:hint="eastAsia"/>
                            <w:color w:val="000000"/>
                            <w:szCs w:val="21"/>
                          </w:rPr>
                          <w:t>主要部品を交換したあと、</w:t>
                        </w:r>
                      </w:p>
                      <w:p w14:paraId="3DA079A0" w14:textId="77777777" w:rsidR="00B92A0A" w:rsidRDefault="00B92A0A" w:rsidP="00A62D2A">
                        <w:pPr>
                          <w:spacing w:line="240" w:lineRule="exact"/>
                          <w:ind w:leftChars="-100" w:left="-210" w:rightChars="-50" w:right="-105"/>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7年未満で</w:t>
                        </w:r>
                      </w:p>
                      <w:p w14:paraId="3DA079A1" w14:textId="77777777" w:rsidR="00B92A0A" w:rsidRDefault="00B92A0A" w:rsidP="00A62D2A">
                        <w:pPr>
                          <w:spacing w:line="240" w:lineRule="exact"/>
                          <w:ind w:leftChars="-100" w:left="-210" w:rightChars="-50" w:right="-105"/>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健全度2以下となる</w:t>
                        </w:r>
                      </w:p>
                      <w:p w14:paraId="3DA079A2" w14:textId="77777777" w:rsidR="00B92A0A" w:rsidRPr="00007D3A" w:rsidRDefault="00B92A0A" w:rsidP="00A62D2A">
                        <w:pPr>
                          <w:spacing w:line="240" w:lineRule="exact"/>
                          <w:ind w:leftChars="-100" w:left="-210" w:rightChars="-50" w:right="-105"/>
                          <w:jc w:val="center"/>
                          <w:rPr>
                            <w:rFonts w:ascii="HG丸ｺﾞｼｯｸM-PRO" w:eastAsia="HG丸ｺﾞｼｯｸM-PRO" w:hAnsi="HG丸ｺﾞｼｯｸM-PRO"/>
                            <w:b/>
                            <w:color w:val="000000"/>
                            <w:szCs w:val="21"/>
                          </w:rPr>
                        </w:pPr>
                        <w:r w:rsidRPr="00007D3A">
                          <w:rPr>
                            <w:rFonts w:ascii="HG丸ｺﾞｼｯｸM-PRO" w:eastAsia="HG丸ｺﾞｼｯｸM-PRO" w:hAnsi="HG丸ｺﾞｼｯｸM-PRO" w:hint="eastAsia"/>
                            <w:b/>
                            <w:color w:val="000000"/>
                            <w:szCs w:val="21"/>
                          </w:rPr>
                          <w:t>根幹部品</w:t>
                        </w:r>
                        <w:r w:rsidRPr="00007D3A">
                          <w:rPr>
                            <w:rFonts w:ascii="HG丸ｺﾞｼｯｸM-PRO" w:eastAsia="HG丸ｺﾞｼｯｸM-PRO" w:hAnsi="HG丸ｺﾞｼｯｸM-PRO" w:hint="eastAsia"/>
                            <w:color w:val="000000"/>
                            <w:szCs w:val="21"/>
                          </w:rPr>
                          <w:t>がある</w:t>
                        </w:r>
                      </w:p>
                    </w:txbxContent>
                  </v:textbox>
                </v:shape>
                <v:line id="Line 13" o:spid="_x0000_s1574" style="position:absolute;visibility:visible;mso-wrap-style:square" from="3826,7271" to="3826,7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wrJ8EAAADbAAAADwAAAGRycy9kb3ducmV2LnhtbERPz2vCMBS+C/4P4Qm72dQx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fCsnwQAAANsAAAAPAAAAAAAAAAAAAAAA&#10;AKECAABkcnMvZG93bnJldi54bWxQSwUGAAAAAAQABAD5AAAAjwMAAAAA&#10;">
                  <v:stroke endarrow="block"/>
                </v:line>
                <v:line id="Line 14" o:spid="_x0000_s1575" style="position:absolute;visibility:visible;mso-wrap-style:square" from="6376,11342" to="7293,11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OvMQAAADbAAAADwAAAGRycy9kb3ducmV2LnhtbESPzWrDMBCE74W8g9hAb42cE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MI68xAAAANsAAAAPAAAAAAAAAAAA&#10;AAAAAKECAABkcnMvZG93bnJldi54bWxQSwUGAAAAAAQABAD5AAAAkgMAAAAA&#10;">
                  <v:stroke endarrow="block"/>
                </v:line>
                <v:shape id="Text Box 15" o:spid="_x0000_s1576" type="#_x0000_t202" style="position:absolute;left:6379;top:11039;width:623;height:3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ohWMMA&#10;AADbAAAADwAAAGRycy9kb3ducmV2LnhtbERP3WrCMBS+H+wdwhl4M2w6wVGqqWzzZ14Im9YHODTH&#10;tticlCRq3dMvF4Ndfnz/88VgOnEl51vLCl6SFARxZXXLtYJjuR5nIHxA1thZJgV38rAoHh/mmGt7&#10;4z1dD6EWMYR9jgqaEPpcSl81ZNAntieO3Mk6gyFCV0vt8BbDTScnafoqDbYcGxrs6aOh6ny4GAWf&#10;q+/MlX473W0m4Ye+7LJ8f14qNXoa3mYgAg3hX/zn3moF07g+fok/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ohWMMAAADbAAAADwAAAAAAAAAAAAAAAACYAgAAZHJzL2Rv&#10;d25yZXYueG1sUEsFBgAAAAAEAAQA9QAAAIgDAAAAAA==&#10;" filled="f" stroked="f">
                  <v:textbox style="mso-fit-shape-to-text:t" inset="5.85pt,.7pt,5.85pt,.7pt">
                    <w:txbxContent>
                      <w:p w14:paraId="3DA079A3" w14:textId="77777777" w:rsidR="00B92A0A" w:rsidRPr="00007D3A" w:rsidRDefault="00B92A0A" w:rsidP="00912486">
                        <w:pPr>
                          <w:snapToGrid w:val="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Yes</w:t>
                        </w:r>
                      </w:p>
                    </w:txbxContent>
                  </v:textbox>
                </v:shape>
                <v:shape id="Text Box 16" o:spid="_x0000_s1577" type="#_x0000_t202" style="position:absolute;left:3826;top:7340;width:540;height:3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amLcYA&#10;AADbAAAADwAAAGRycy9kb3ducmV2LnhtbESP3WrCQBSE7wXfYTlCb0Q3FSoaXcXW/nghtE36AIfs&#10;MQlmz4bdraY+vSsUvBxm5htmue5MI07kfG1ZweM4AUFcWF1zqeAnfxvNQPiArLGxTAr+yMN61e8t&#10;MdX2zN90ykIpIoR9igqqENpUSl9UZNCPbUscvYN1BkOUrpTa4TnCTSMnSTKVBmuOCxW29FJRccx+&#10;jYKP16+Zy/3uaf8+CRf6tNv8ebhV6mHQbRYgAnXhHv5v77SC+RRuX+IP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amLcYAAADbAAAADwAAAAAAAAAAAAAAAACYAgAAZHJz&#10;L2Rvd25yZXYueG1sUEsFBgAAAAAEAAQA9QAAAIsDAAAAAA==&#10;" filled="f" stroked="f">
                  <v:textbox style="mso-fit-shape-to-text:t" inset="5.85pt,.7pt,5.85pt,.7pt">
                    <w:txbxContent>
                      <w:p w14:paraId="3DA079A4" w14:textId="77777777" w:rsidR="00B92A0A" w:rsidRPr="00007D3A" w:rsidRDefault="00B92A0A" w:rsidP="00912486">
                        <w:pPr>
                          <w:snapToGrid w:val="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No</w:t>
                        </w:r>
                      </w:p>
                    </w:txbxContent>
                  </v:textbox>
                </v:shape>
                <v:line id="Line 17" o:spid="_x0000_s1578" style="position:absolute;visibility:visible;mso-wrap-style:square" from="3781,12665" to="3781,13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TtpcMAAADcAAAADwAAAGRycy9kb3ducmV2LnhtbERPyWrDMBC9B/IPYgq9JbJ7SBo3iikx&#10;hRzaQhZynloTy8QaGUtx1L+vCoXe5vHWWZfRdmKkwbeOFeTzDARx7XTLjYLT8W32DMIHZI2dY1Lw&#10;TR7KzXSyxkK7O+9pPIRGpBD2BSowIfSFlL42ZNHPXU+cuIsbLIYEh0bqAe8p3HbyKcsW0mLLqcFg&#10;T1tD9fVwswqWptrLpazej5/V2Oar+BHPXyulHh/i6wuIQDH8i//cO53mZwv4fSZd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k7aXDAAAA3AAAAA8AAAAAAAAAAAAA&#10;AAAAoQIAAGRycy9kb3ducmV2LnhtbFBLBQYAAAAABAAEAPkAAACRAwAAAAA=&#10;">
                  <v:stroke endarrow="block"/>
                </v:line>
                <v:shape id="Text Box 18" o:spid="_x0000_s1579" type="#_x0000_t202" style="position:absolute;left:3781;top:12734;width:540;height:3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w/n8QA&#10;AADcAAAADwAAAGRycy9kb3ducmV2LnhtbERPzWrCQBC+C77DMoKXUjeKLSF1lVZr66GgNX2AITsm&#10;wexs2N1q6tO7QsHbfHy/M1t0phEncr62rGA8SkAQF1bXXCr4ydePKQgfkDU2lknBH3lYzPu9GWba&#10;nvmbTvtQihjCPkMFVQhtJqUvKjLoR7YljtzBOoMhQldK7fAcw00jJ0nyLA3WHBsqbGlZUXHc/xoF&#10;n++71OV+8/T1MQkX2tpV/vawUmo46F5fQATqwl38797oOH88hdsz8QI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sP5/EAAAA3AAAAA8AAAAAAAAAAAAAAAAAmAIAAGRycy9k&#10;b3ducmV2LnhtbFBLBQYAAAAABAAEAPUAAACJAwAAAAA=&#10;" filled="f" stroked="f">
                  <v:textbox style="mso-fit-shape-to-text:t" inset="5.85pt,.7pt,5.85pt,.7pt">
                    <w:txbxContent>
                      <w:p w14:paraId="3DA079A5" w14:textId="77777777" w:rsidR="00B92A0A" w:rsidRPr="00007D3A" w:rsidRDefault="00B92A0A" w:rsidP="00912486">
                        <w:pPr>
                          <w:snapToGrid w:val="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No</w:t>
                        </w:r>
                      </w:p>
                    </w:txbxContent>
                  </v:textbox>
                </v:shape>
                <v:shape id="AutoShape 19" o:spid="_x0000_s1580" type="#_x0000_t109" style="position:absolute;left:7286;top:10702;width:2752;height:1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GBMQA&#10;AADcAAAADwAAAGRycy9kb3ducmV2LnhtbESPzU4DMQyE70i8Q2QkLohm+RFUS9MKISGQONHlAdyN&#10;myy7ccImtOHt8QGJm0eebzxebWqY1IHmPEQ2cLVoQBH30Q7sDHx0z5dLULkgW5wik4EfyrBZn56s&#10;sLXxyO902BanJIRziwZ8KanVOveeAuZFTMSy28c5YBE5O21nPEp4mPR109zpgAPLBY+Jnjz14/Y7&#10;SI3x8+WrLutN6saE7sK/uftuZ8z5WX18AFWoln/zH/1qhbuV+vKMTK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rBgTEAAAA3AAAAA8AAAAAAAAAAAAAAAAAmAIAAGRycy9k&#10;b3ducmV2LnhtbFBLBQYAAAAABAAEAPUAAACJAwAAAAA=&#10;">
                  <v:textbox inset="5.85pt,1.05mm,5.85pt,.7pt">
                    <w:txbxContent>
                      <w:p w14:paraId="3DA079A6" w14:textId="77777777" w:rsidR="00B92A0A" w:rsidRPr="00007D3A" w:rsidRDefault="00B92A0A" w:rsidP="00065DF8">
                        <w:pPr>
                          <w:ind w:left="420" w:hangingChars="200" w:hanging="42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C :更新</w:t>
                        </w:r>
                      </w:p>
                      <w:p w14:paraId="3DA079A7" w14:textId="77777777" w:rsidR="00B92A0A" w:rsidRPr="00007D3A" w:rsidRDefault="00B92A0A" w:rsidP="00065DF8">
                        <w:pPr>
                          <w:spacing w:line="240" w:lineRule="exact"/>
                          <w:ind w:left="210" w:hangingChars="100" w:hanging="21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※部品交換で長寿命化しても適化法の規定である7年の延命が不可能</w:t>
                        </w:r>
                      </w:p>
                    </w:txbxContent>
                  </v:textbox>
                </v:shape>
                <v:shape id="AutoShape 20" o:spid="_x0000_s1581" type="#_x0000_t110" style="position:absolute;left:1248;top:7822;width:5141;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aqXMAA&#10;AADcAAAADwAAAGRycy9kb3ducmV2LnhtbERPS2vCQBC+F/wPyxR6azaGKiF1laIoXn3Q87g7TUKz&#10;s2F3o/Hfu0Kht/n4nrNYjbYTV/KhdaxgmuUgiLUzLdcKzqftewkiRGSDnWNScKcAq+XkZYGVcTc+&#10;0PUYa5FCOFSooImxr6QMuiGLIXM9ceJ+nLcYE/S1NB5vKdx2ssjzubTYcmposKd1Q/r3OFgF2u3k&#10;ZT2/lCesg7eztig3w7dSb6/j1yeISGP8F/+59ybN/5jC85l0gV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WaqXMAAAADcAAAADwAAAAAAAAAAAAAAAACYAgAAZHJzL2Rvd25y&#10;ZXYueG1sUEsFBgAAAAAEAAQA9QAAAIUDAAAAAA==&#10;">
                  <v:textbox inset="5.85pt,.7pt,5.85pt,.7pt">
                    <w:txbxContent>
                      <w:p w14:paraId="3DA079A8" w14:textId="77777777" w:rsidR="00B92A0A" w:rsidRDefault="00B92A0A" w:rsidP="004A526A">
                        <w:pPr>
                          <w:spacing w:line="240" w:lineRule="exact"/>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計画末時点までに</w:t>
                        </w:r>
                      </w:p>
                      <w:p w14:paraId="3DA079A9" w14:textId="77777777" w:rsidR="00B92A0A" w:rsidRDefault="00B92A0A" w:rsidP="004A526A">
                        <w:pPr>
                          <w:spacing w:line="240" w:lineRule="exact"/>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健全度2以下となる</w:t>
                        </w:r>
                      </w:p>
                      <w:p w14:paraId="3DA079AA" w14:textId="77777777" w:rsidR="00B92A0A" w:rsidRPr="00007D3A" w:rsidRDefault="00B92A0A" w:rsidP="004A526A">
                        <w:pPr>
                          <w:spacing w:line="240" w:lineRule="exact"/>
                          <w:jc w:val="center"/>
                          <w:rPr>
                            <w:rFonts w:ascii="HG丸ｺﾞｼｯｸM-PRO" w:eastAsia="HG丸ｺﾞｼｯｸM-PRO" w:hAnsi="HG丸ｺﾞｼｯｸM-PRO"/>
                            <w:b/>
                            <w:color w:val="000000"/>
                            <w:szCs w:val="21"/>
                          </w:rPr>
                        </w:pPr>
                        <w:r w:rsidRPr="00007D3A">
                          <w:rPr>
                            <w:rFonts w:ascii="HG丸ｺﾞｼｯｸM-PRO" w:eastAsia="HG丸ｺﾞｼｯｸM-PRO" w:hAnsi="HG丸ｺﾞｼｯｸM-PRO" w:hint="eastAsia"/>
                            <w:b/>
                            <w:color w:val="000000"/>
                            <w:szCs w:val="21"/>
                          </w:rPr>
                          <w:t>主要部品</w:t>
                        </w:r>
                        <w:r w:rsidRPr="00007D3A">
                          <w:rPr>
                            <w:rFonts w:ascii="HG丸ｺﾞｼｯｸM-PRO" w:eastAsia="HG丸ｺﾞｼｯｸM-PRO" w:hAnsi="HG丸ｺﾞｼｯｸM-PRO" w:hint="eastAsia"/>
                            <w:color w:val="000000"/>
                            <w:szCs w:val="21"/>
                          </w:rPr>
                          <w:t>がない</w:t>
                        </w:r>
                      </w:p>
                    </w:txbxContent>
                  </v:textbox>
                </v:shape>
                <v:shape id="AutoShape 21" o:spid="_x0000_s1582" type="#_x0000_t109" style="position:absolute;left:7286;top:8100;width:2797;height:1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mW2sUA&#10;AADcAAAADwAAAGRycy9kb3ducmV2LnhtbESP3UoDMRCF7wXfIYzgjdis1p+yNi2lIC14ZdcHGDdj&#10;su5mEjexTd++KQjezXDOd+bMfJndIPY0xs6zgrtJBYK49bpjo+Cjeb2dgYgJWePgmRQcKcJycXkx&#10;x1r7A7/TfpeMKCEca1RgUwq1lLG15DBOfCAu2pcfHaayjkbqEQ8l3A3yvqqepMOOywWLgdaW2n73&#10;60qN/nvzk2d5Gpo+oLmxb+a5+VTq+iqvXkAkyunf/EdvdeEeH+D8TJlAL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yZbaxQAAANwAAAAPAAAAAAAAAAAAAAAAAJgCAABkcnMv&#10;ZG93bnJldi54bWxQSwUGAAAAAAQABAD1AAAAigMAAAAA&#10;">
                  <v:textbox inset="5.85pt,1.05mm,5.85pt,.7pt">
                    <w:txbxContent>
                      <w:p w14:paraId="3DA079AB" w14:textId="77777777" w:rsidR="00B92A0A" w:rsidRPr="00007D3A" w:rsidRDefault="00B92A0A" w:rsidP="00065DF8">
                        <w:pPr>
                          <w:ind w:left="420" w:hangingChars="200" w:hanging="42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B :維持又は修繕</w:t>
                        </w:r>
                      </w:p>
                      <w:p w14:paraId="3DA079AC" w14:textId="77777777" w:rsidR="00B92A0A" w:rsidRDefault="00B92A0A" w:rsidP="00065DF8">
                        <w:pPr>
                          <w:ind w:left="210" w:hangingChars="100" w:hanging="21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長寿命化（部品交換）</w:t>
                        </w:r>
                        <w:r w:rsidRPr="00007D3A">
                          <w:rPr>
                            <w:rFonts w:ascii="HG丸ｺﾞｼｯｸM-PRO" w:eastAsia="HG丸ｺﾞｼｯｸM-PRO" w:hAnsi="HG丸ｺﾞｼｯｸM-PRO" w:hint="eastAsia"/>
                            <w:szCs w:val="21"/>
                          </w:rPr>
                          <w:t>・更新いずれの</w:t>
                        </w:r>
                      </w:p>
                      <w:p w14:paraId="3DA079AD" w14:textId="77777777" w:rsidR="00B92A0A" w:rsidRPr="00007D3A" w:rsidRDefault="00B92A0A" w:rsidP="00065DF8">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007D3A">
                          <w:rPr>
                            <w:rFonts w:ascii="HG丸ｺﾞｼｯｸM-PRO" w:eastAsia="HG丸ｺﾞｼｯｸM-PRO" w:hAnsi="HG丸ｺﾞｼｯｸM-PRO" w:hint="eastAsia"/>
                            <w:szCs w:val="21"/>
                          </w:rPr>
                          <w:t>対応も不要</w:t>
                        </w:r>
                      </w:p>
                      <w:p w14:paraId="3DA079AE" w14:textId="77777777" w:rsidR="00B92A0A" w:rsidRPr="00007D3A" w:rsidRDefault="00B92A0A" w:rsidP="00065DF8">
                        <w:pPr>
                          <w:ind w:left="420" w:hangingChars="200" w:hanging="420"/>
                          <w:rPr>
                            <w:rFonts w:ascii="HG丸ｺﾞｼｯｸM-PRO" w:eastAsia="HG丸ｺﾞｼｯｸM-PRO" w:hAnsi="HG丸ｺﾞｼｯｸM-PRO"/>
                            <w:szCs w:val="21"/>
                          </w:rPr>
                        </w:pPr>
                      </w:p>
                    </w:txbxContent>
                  </v:textbox>
                </v:shape>
                <v:line id="Line 22" o:spid="_x0000_s1583" style="position:absolute;visibility:visible;mso-wrap-style:square" from="6376,8643" to="7293,8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Vcz8IAAADcAAAADwAAAGRycy9kb3ducmV2LnhtbERPS2sCMRC+F/wPYQRvNWvB19Yo0qXg&#10;oRZ80PN0M90sbibLJl3Tf2+Egrf5+J6z2kTbiJ46XztWMBlnIIhLp2uuFJxP788LED4ga2wck4I/&#10;8rBZD55WmGt35QP1x1CJFMI+RwUmhDaX0peGLPqxa4kT9+M6iyHBrpK6w2sKt418ybKZtFhzajDY&#10;0puh8nL8tQrmpjjIuSw+Tp9FX0+WcR+/vpdKjYZx+woiUAwP8b97p9P86RTuz6QL5P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QVcz8IAAADcAAAADwAAAAAAAAAAAAAA&#10;AAChAgAAZHJzL2Rvd25yZXYueG1sUEsFBgAAAAAEAAQA+QAAAJADAAAAAA==&#10;">
                  <v:stroke endarrow="block"/>
                </v:line>
                <v:shape id="Text Box 23" o:spid="_x0000_s1584" type="#_x0000_t202" style="position:absolute;left:6379;top:8340;width:623;height:3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QYKMQA&#10;AADcAAAADwAAAGRycy9kb3ducmV2LnhtbERP22rCQBB9F/yHZYS+FN1UsA3RVbT24kPBS/yAITsm&#10;wexs2N1q2q/vCgXf5nCuM1t0phEXcr62rOBplIAgLqyuuVRwzN+HKQgfkDU2lknBD3lYzPu9GWba&#10;XnlPl0MoRQxhn6GCKoQ2k9IXFRn0I9sSR+5kncEQoSuldniN4aaR4yR5lgZrjg0VtvRaUXE+fBsF&#10;n2+71OV+M/n6GIdf2tp1vnpcK/Uw6JZTEIG6cBf/uzc6zp+8wO2ZeIG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UGCjEAAAA3AAAAA8AAAAAAAAAAAAAAAAAmAIAAGRycy9k&#10;b3ducmV2LnhtbFBLBQYAAAAABAAEAPUAAACJAwAAAAA=&#10;" filled="f" stroked="f">
                  <v:textbox style="mso-fit-shape-to-text:t" inset="5.85pt,.7pt,5.85pt,.7pt">
                    <w:txbxContent>
                      <w:p w14:paraId="3DA079AF" w14:textId="77777777" w:rsidR="00B92A0A" w:rsidRPr="00007D3A" w:rsidRDefault="00B92A0A" w:rsidP="00912486">
                        <w:pPr>
                          <w:snapToGrid w:val="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Yes</w:t>
                        </w:r>
                      </w:p>
                    </w:txbxContent>
                  </v:textbox>
                </v:shape>
                <v:line id="Line 24" o:spid="_x0000_s1585" style="position:absolute;visibility:visible;mso-wrap-style:square" from="3796,9476" to="3796,10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hWysMAAADcAAAADwAAAGRycy9kb3ducmV2LnhtbERPS2sCMRC+F/wPYYTeataC1V2NUroI&#10;PdSCDzyPm+lm6WaybNI1/feNUPA2H99zVptoWzFQ7xvHCqaTDARx5XTDtYLTcfu0AOEDssbWMSn4&#10;JQ+b9ehhhYV2V97TcAi1SCHsC1RgQugKKX1lyKKfuI44cV+utxgS7Gupe7ymcNvK5yx7kRYbTg0G&#10;O3ozVH0ffqyCuSn3ci7Lj+NnOTTTPO7i+ZIr9TiOr0sQgWK4i//d7zrNn+VweyZ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IVsrDAAAA3AAAAA8AAAAAAAAAAAAA&#10;AAAAoQIAAGRycy9kb3ducmV2LnhtbFBLBQYAAAAABAAEAPkAAACRAwAAAAA=&#10;">
                  <v:stroke endarrow="block"/>
                </v:line>
                <v:shape id="Text Box 25" o:spid="_x0000_s1586" type="#_x0000_t202" style="position:absolute;left:3796;top:9545;width:540;height:3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bn0MQA&#10;AADcAAAADwAAAGRycy9kb3ducmV2LnhtbERP22rCQBB9L/Qflin4UnRjoFVSV/HW1oeCl/gBQ3aa&#10;BLOzYXfV1K93C4W+zeFcZzLrTCMu5HxtWcFwkIAgLqyuuVRwzN/7YxA+IGtsLJOCH/Iwmz4+TDDT&#10;9sp7uhxCKWII+wwVVCG0mZS+qMigH9iWOHLf1hkMEbpSaofXGG4amSbJqzRYc2yosKVlRcXpcDYK&#10;Pte7scv95uXrIw032tpVvnheKdV76uZvIAJ14V/8597oOH+Uwu8z8QI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W59DEAAAA3AAAAA8AAAAAAAAAAAAAAAAAmAIAAGRycy9k&#10;b3ducmV2LnhtbFBLBQYAAAAABAAEAPUAAACJAwAAAAA=&#10;" filled="f" stroked="f">
                  <v:textbox style="mso-fit-shape-to-text:t" inset="5.85pt,.7pt,5.85pt,.7pt">
                    <w:txbxContent>
                      <w:p w14:paraId="3DA079B0" w14:textId="77777777" w:rsidR="00B92A0A" w:rsidRPr="00007D3A" w:rsidRDefault="00B92A0A" w:rsidP="00912486">
                        <w:pPr>
                          <w:snapToGrid w:val="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No</w:t>
                        </w:r>
                      </w:p>
                    </w:txbxContent>
                  </v:textbox>
                </v:shape>
              </v:group>
            </w:pict>
          </mc:Fallback>
        </mc:AlternateContent>
      </w:r>
    </w:p>
    <w:p w14:paraId="3DA072CC" w14:textId="77777777" w:rsidR="00912486" w:rsidRPr="00567AAE" w:rsidRDefault="00912486" w:rsidP="00912486">
      <w:pPr>
        <w:ind w:left="491"/>
        <w:rPr>
          <w:rFonts w:ascii="HG丸ｺﾞｼｯｸM-PRO" w:eastAsia="HG丸ｺﾞｼｯｸM-PRO" w:hAnsi="HG丸ｺﾞｼｯｸM-PRO"/>
        </w:rPr>
      </w:pPr>
    </w:p>
    <w:p w14:paraId="3DA072CD" w14:textId="77777777" w:rsidR="00912486" w:rsidRPr="00567AAE" w:rsidRDefault="00912486" w:rsidP="00912486">
      <w:pPr>
        <w:ind w:left="491"/>
        <w:rPr>
          <w:rFonts w:ascii="HG丸ｺﾞｼｯｸM-PRO" w:eastAsia="HG丸ｺﾞｼｯｸM-PRO" w:hAnsi="HG丸ｺﾞｼｯｸM-PRO"/>
        </w:rPr>
      </w:pPr>
    </w:p>
    <w:p w14:paraId="3DA072CE" w14:textId="77777777" w:rsidR="00912486" w:rsidRPr="00567AAE" w:rsidRDefault="00912486" w:rsidP="00912486">
      <w:pPr>
        <w:ind w:left="491"/>
        <w:rPr>
          <w:rFonts w:ascii="HG丸ｺﾞｼｯｸM-PRO" w:eastAsia="HG丸ｺﾞｼｯｸM-PRO" w:hAnsi="HG丸ｺﾞｼｯｸM-PRO"/>
        </w:rPr>
      </w:pPr>
    </w:p>
    <w:p w14:paraId="3DA072CF" w14:textId="77777777" w:rsidR="00912486" w:rsidRPr="00567AAE" w:rsidRDefault="00912486" w:rsidP="00912486">
      <w:pPr>
        <w:ind w:left="491"/>
        <w:rPr>
          <w:rFonts w:ascii="HG丸ｺﾞｼｯｸM-PRO" w:eastAsia="HG丸ｺﾞｼｯｸM-PRO" w:hAnsi="HG丸ｺﾞｼｯｸM-PRO"/>
        </w:rPr>
      </w:pPr>
    </w:p>
    <w:p w14:paraId="3DA072D0" w14:textId="77777777" w:rsidR="00912486" w:rsidRPr="00567AAE" w:rsidRDefault="00912486" w:rsidP="00912486">
      <w:pPr>
        <w:ind w:left="491"/>
        <w:rPr>
          <w:rFonts w:ascii="HG丸ｺﾞｼｯｸM-PRO" w:eastAsia="HG丸ｺﾞｼｯｸM-PRO" w:hAnsi="HG丸ｺﾞｼｯｸM-PRO"/>
        </w:rPr>
      </w:pPr>
    </w:p>
    <w:p w14:paraId="3DA072D1" w14:textId="77777777" w:rsidR="00912486" w:rsidRPr="00567AAE" w:rsidRDefault="00912486" w:rsidP="00912486">
      <w:pPr>
        <w:ind w:left="491"/>
        <w:rPr>
          <w:rFonts w:ascii="HG丸ｺﾞｼｯｸM-PRO" w:eastAsia="HG丸ｺﾞｼｯｸM-PRO" w:hAnsi="HG丸ｺﾞｼｯｸM-PRO"/>
        </w:rPr>
      </w:pPr>
    </w:p>
    <w:p w14:paraId="3DA072D2" w14:textId="77777777" w:rsidR="00912486" w:rsidRPr="00567AAE" w:rsidRDefault="00E42F82" w:rsidP="00912486">
      <w:pPr>
        <w:ind w:left="491"/>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220416" behindDoc="0" locked="0" layoutInCell="1" allowOverlap="1" wp14:anchorId="3DA077BA" wp14:editId="4497A2D0">
                <wp:simplePos x="0" y="0"/>
                <wp:positionH relativeFrom="column">
                  <wp:posOffset>2309495</wp:posOffset>
                </wp:positionH>
                <wp:positionV relativeFrom="paragraph">
                  <wp:posOffset>128270</wp:posOffset>
                </wp:positionV>
                <wp:extent cx="1350645" cy="458470"/>
                <wp:effectExtent l="552450" t="285750" r="20955" b="17780"/>
                <wp:wrapNone/>
                <wp:docPr id="106" name="角丸四角形吹き出し 4"/>
                <wp:cNvGraphicFramePr/>
                <a:graphic xmlns:a="http://schemas.openxmlformats.org/drawingml/2006/main">
                  <a:graphicData uri="http://schemas.microsoft.com/office/word/2010/wordprocessingShape">
                    <wps:wsp>
                      <wps:cNvSpPr/>
                      <wps:spPr>
                        <a:xfrm>
                          <a:off x="0" y="0"/>
                          <a:ext cx="1350645" cy="458470"/>
                        </a:xfrm>
                        <a:prstGeom prst="wedgeRoundRectCallout">
                          <a:avLst>
                            <a:gd name="adj1" fmla="val -89590"/>
                            <a:gd name="adj2" fmla="val -109746"/>
                            <a:gd name="adj3" fmla="val 16667"/>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079B1" w14:textId="77777777" w:rsidR="00B92A0A" w:rsidRDefault="00B92A0A" w:rsidP="008D5012">
                            <w:pPr>
                              <w:pStyle w:val="a0"/>
                              <w:spacing w:line="240" w:lineRule="exact"/>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交換不可能な</w:t>
                            </w:r>
                          </w:p>
                          <w:p w14:paraId="3DA079B2" w14:textId="77777777" w:rsidR="00B92A0A" w:rsidRDefault="00B92A0A" w:rsidP="008D5012">
                            <w:pPr>
                              <w:pStyle w:val="a0"/>
                              <w:spacing w:line="240" w:lineRule="exact"/>
                              <w:jc w:val="center"/>
                            </w:pPr>
                            <w:r>
                              <w:rPr>
                                <w:rFonts w:ascii="ＭＳ ゴシック" w:eastAsia="ＭＳ ゴシック" w:hAnsi="ＭＳ ゴシック" w:cstheme="minorBidi" w:hint="eastAsia"/>
                                <w:b/>
                                <w:bCs/>
                                <w:color w:val="000000" w:themeColor="text1"/>
                                <w:kern w:val="24"/>
                                <w:szCs w:val="21"/>
                              </w:rPr>
                              <w:t>重要部品</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587" type="#_x0000_t62" style="position:absolute;left:0;text-align:left;margin-left:181.85pt;margin-top:10.1pt;width:106.35pt;height:36.1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" adj="-8551,-12905" fillcolor="yellow" strokecolor="red" strokeweight="2pt">
                <v:textbox>
                  <w:txbxContent>
                    <w:p w14:paraId="3DA079B1" w14:textId="77777777" w:rsidR="00B92A0A" w:rsidRDefault="00B92A0A" w:rsidP="008D5012">
                      <w:pPr>
                        <w:pStyle w:val="a0"/>
                        <w:spacing w:line="240" w:lineRule="exact"/>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交換不可能な</w:t>
                      </w:r>
                    </w:p>
                    <w:p w14:paraId="3DA079B2" w14:textId="77777777" w:rsidR="00B92A0A" w:rsidRDefault="00B92A0A" w:rsidP="008D5012">
                      <w:pPr>
                        <w:pStyle w:val="a0"/>
                        <w:spacing w:line="240" w:lineRule="exact"/>
                        <w:jc w:val="center"/>
                      </w:pPr>
                      <w:r>
                        <w:rPr>
                          <w:rFonts w:ascii="ＭＳ ゴシック" w:eastAsia="ＭＳ ゴシック" w:hAnsi="ＭＳ ゴシック" w:cstheme="minorBidi" w:hint="eastAsia"/>
                          <w:b/>
                          <w:bCs/>
                          <w:color w:val="000000" w:themeColor="text1"/>
                          <w:kern w:val="24"/>
                          <w:szCs w:val="21"/>
                        </w:rPr>
                        <w:t>重要部品</w:t>
                      </w:r>
                    </w:p>
                  </w:txbxContent>
                </v:textbox>
              </v:shape>
            </w:pict>
          </mc:Fallback>
        </mc:AlternateContent>
      </w:r>
    </w:p>
    <w:p w14:paraId="3DA072D3" w14:textId="77777777" w:rsidR="00912486" w:rsidRPr="00567AAE" w:rsidRDefault="00912486" w:rsidP="00912486">
      <w:pPr>
        <w:ind w:left="491"/>
        <w:rPr>
          <w:rFonts w:ascii="HG丸ｺﾞｼｯｸM-PRO" w:eastAsia="HG丸ｺﾞｼｯｸM-PRO" w:hAnsi="HG丸ｺﾞｼｯｸM-PRO"/>
        </w:rPr>
      </w:pPr>
    </w:p>
    <w:p w14:paraId="3DA072D4" w14:textId="77777777" w:rsidR="00912486" w:rsidRPr="00567AAE" w:rsidRDefault="00912486" w:rsidP="00912486">
      <w:pPr>
        <w:ind w:left="491"/>
        <w:rPr>
          <w:rFonts w:ascii="HG丸ｺﾞｼｯｸM-PRO" w:eastAsia="HG丸ｺﾞｼｯｸM-PRO" w:hAnsi="HG丸ｺﾞｼｯｸM-PRO"/>
        </w:rPr>
      </w:pPr>
    </w:p>
    <w:p w14:paraId="3DA072D5" w14:textId="77777777" w:rsidR="00912486" w:rsidRPr="00567AAE" w:rsidRDefault="00912486" w:rsidP="00912486">
      <w:pPr>
        <w:ind w:left="491"/>
        <w:rPr>
          <w:rFonts w:ascii="HG丸ｺﾞｼｯｸM-PRO" w:eastAsia="HG丸ｺﾞｼｯｸM-PRO" w:hAnsi="HG丸ｺﾞｼｯｸM-PRO"/>
        </w:rPr>
      </w:pPr>
    </w:p>
    <w:p w14:paraId="3DA072D6" w14:textId="77777777" w:rsidR="00912486" w:rsidRPr="00567AAE" w:rsidRDefault="00912486" w:rsidP="00912486">
      <w:pPr>
        <w:ind w:left="491"/>
        <w:rPr>
          <w:rFonts w:ascii="HG丸ｺﾞｼｯｸM-PRO" w:eastAsia="HG丸ｺﾞｼｯｸM-PRO" w:hAnsi="HG丸ｺﾞｼｯｸM-PRO"/>
        </w:rPr>
      </w:pPr>
    </w:p>
    <w:p w14:paraId="3DA072D7" w14:textId="77777777" w:rsidR="00912486" w:rsidRPr="00567AAE" w:rsidRDefault="00E42F82" w:rsidP="00912486">
      <w:pPr>
        <w:ind w:left="491"/>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222464" behindDoc="0" locked="0" layoutInCell="1" allowOverlap="1" wp14:anchorId="3DA077BC" wp14:editId="084DEA6B">
                <wp:simplePos x="0" y="0"/>
                <wp:positionH relativeFrom="column">
                  <wp:posOffset>2328545</wp:posOffset>
                </wp:positionH>
                <wp:positionV relativeFrom="paragraph">
                  <wp:posOffset>194945</wp:posOffset>
                </wp:positionV>
                <wp:extent cx="1350645" cy="858520"/>
                <wp:effectExtent l="666750" t="133350" r="20955" b="17780"/>
                <wp:wrapNone/>
                <wp:docPr id="114" name="角丸四角形吹き出し 4"/>
                <wp:cNvGraphicFramePr/>
                <a:graphic xmlns:a="http://schemas.openxmlformats.org/drawingml/2006/main">
                  <a:graphicData uri="http://schemas.microsoft.com/office/word/2010/wordprocessingShape">
                    <wps:wsp>
                      <wps:cNvSpPr/>
                      <wps:spPr>
                        <a:xfrm>
                          <a:off x="0" y="0"/>
                          <a:ext cx="1350645" cy="858520"/>
                        </a:xfrm>
                        <a:prstGeom prst="wedgeRoundRectCallout">
                          <a:avLst>
                            <a:gd name="adj1" fmla="val -98052"/>
                            <a:gd name="adj2" fmla="val -65362"/>
                            <a:gd name="adj3" fmla="val 16667"/>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079B3" w14:textId="77777777" w:rsidR="00B92A0A" w:rsidRDefault="00B92A0A" w:rsidP="008D5012">
                            <w:pPr>
                              <w:pStyle w:val="a0"/>
                              <w:spacing w:line="240" w:lineRule="exact"/>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交換することで</w:t>
                            </w:r>
                          </w:p>
                          <w:p w14:paraId="3DA079B4" w14:textId="77777777" w:rsidR="00B92A0A" w:rsidRDefault="00B92A0A" w:rsidP="008D5012">
                            <w:pPr>
                              <w:pStyle w:val="a0"/>
                              <w:spacing w:line="240" w:lineRule="exact"/>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その機器を</w:t>
                            </w:r>
                          </w:p>
                          <w:p w14:paraId="3DA079B5" w14:textId="77777777" w:rsidR="00B92A0A" w:rsidRDefault="00B92A0A" w:rsidP="008D5012">
                            <w:pPr>
                              <w:pStyle w:val="a0"/>
                              <w:spacing w:line="240" w:lineRule="exact"/>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延命化できる</w:t>
                            </w:r>
                          </w:p>
                          <w:p w14:paraId="3DA079B6" w14:textId="77777777" w:rsidR="00B92A0A" w:rsidRDefault="00B92A0A" w:rsidP="008D5012">
                            <w:pPr>
                              <w:pStyle w:val="a0"/>
                              <w:spacing w:line="240" w:lineRule="exact"/>
                              <w:jc w:val="center"/>
                            </w:pPr>
                            <w:r>
                              <w:rPr>
                                <w:rFonts w:ascii="ＭＳ ゴシック" w:eastAsia="ＭＳ ゴシック" w:hAnsi="ＭＳ ゴシック" w:cstheme="minorBidi" w:hint="eastAsia"/>
                                <w:b/>
                                <w:bCs/>
                                <w:color w:val="000000" w:themeColor="text1"/>
                                <w:kern w:val="24"/>
                                <w:szCs w:val="21"/>
                              </w:rPr>
                              <w:t>重要部品</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588" type="#_x0000_t62" style="position:absolute;left:0;text-align:left;margin-left:183.35pt;margin-top:15.35pt;width:106.35pt;height:67.6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" adj="-10379,-3318" fillcolor="yellow" strokecolor="red" strokeweight="2pt">
                <v:textbox>
                  <w:txbxContent>
                    <w:p w14:paraId="3DA079B3" w14:textId="77777777" w:rsidR="00B92A0A" w:rsidRDefault="00B92A0A" w:rsidP="008D5012">
                      <w:pPr>
                        <w:pStyle w:val="a0"/>
                        <w:spacing w:line="240" w:lineRule="exact"/>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交換することで</w:t>
                      </w:r>
                    </w:p>
                    <w:p w14:paraId="3DA079B4" w14:textId="77777777" w:rsidR="00B92A0A" w:rsidRDefault="00B92A0A" w:rsidP="008D5012">
                      <w:pPr>
                        <w:pStyle w:val="a0"/>
                        <w:spacing w:line="240" w:lineRule="exact"/>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その機器を</w:t>
                      </w:r>
                    </w:p>
                    <w:p w14:paraId="3DA079B5" w14:textId="77777777" w:rsidR="00B92A0A" w:rsidRDefault="00B92A0A" w:rsidP="008D5012">
                      <w:pPr>
                        <w:pStyle w:val="a0"/>
                        <w:spacing w:line="240" w:lineRule="exact"/>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延命化できる</w:t>
                      </w:r>
                    </w:p>
                    <w:p w14:paraId="3DA079B6" w14:textId="77777777" w:rsidR="00B92A0A" w:rsidRDefault="00B92A0A" w:rsidP="008D5012">
                      <w:pPr>
                        <w:pStyle w:val="a0"/>
                        <w:spacing w:line="240" w:lineRule="exact"/>
                        <w:jc w:val="center"/>
                      </w:pPr>
                      <w:r>
                        <w:rPr>
                          <w:rFonts w:ascii="ＭＳ ゴシック" w:eastAsia="ＭＳ ゴシック" w:hAnsi="ＭＳ ゴシック" w:cstheme="minorBidi" w:hint="eastAsia"/>
                          <w:b/>
                          <w:bCs/>
                          <w:color w:val="000000" w:themeColor="text1"/>
                          <w:kern w:val="24"/>
                          <w:szCs w:val="21"/>
                        </w:rPr>
                        <w:t>重要部品</w:t>
                      </w:r>
                    </w:p>
                  </w:txbxContent>
                </v:textbox>
              </v:shape>
            </w:pict>
          </mc:Fallback>
        </mc:AlternateContent>
      </w:r>
    </w:p>
    <w:p w14:paraId="3DA072D8" w14:textId="77777777" w:rsidR="00912486" w:rsidRPr="00567AAE" w:rsidRDefault="00912486" w:rsidP="00912486">
      <w:pPr>
        <w:ind w:left="491"/>
        <w:rPr>
          <w:rFonts w:ascii="HG丸ｺﾞｼｯｸM-PRO" w:eastAsia="HG丸ｺﾞｼｯｸM-PRO" w:hAnsi="HG丸ｺﾞｼｯｸM-PRO"/>
        </w:rPr>
      </w:pPr>
    </w:p>
    <w:p w14:paraId="3DA072D9" w14:textId="77777777" w:rsidR="00912486" w:rsidRPr="00567AAE" w:rsidRDefault="00912486" w:rsidP="00912486">
      <w:pPr>
        <w:ind w:left="491"/>
        <w:rPr>
          <w:rFonts w:ascii="HG丸ｺﾞｼｯｸM-PRO" w:eastAsia="HG丸ｺﾞｼｯｸM-PRO" w:hAnsi="HG丸ｺﾞｼｯｸM-PRO"/>
        </w:rPr>
      </w:pPr>
    </w:p>
    <w:p w14:paraId="3DA072DA" w14:textId="77777777" w:rsidR="00912486" w:rsidRPr="00567AAE" w:rsidRDefault="00912486" w:rsidP="00912486">
      <w:pPr>
        <w:ind w:left="491"/>
        <w:rPr>
          <w:rFonts w:ascii="HG丸ｺﾞｼｯｸM-PRO" w:eastAsia="HG丸ｺﾞｼｯｸM-PRO" w:hAnsi="HG丸ｺﾞｼｯｸM-PRO"/>
        </w:rPr>
      </w:pPr>
    </w:p>
    <w:p w14:paraId="3DA072DB" w14:textId="77777777" w:rsidR="00912486" w:rsidRPr="00567AAE" w:rsidRDefault="00912486" w:rsidP="00912486">
      <w:pPr>
        <w:ind w:left="491"/>
        <w:rPr>
          <w:rFonts w:ascii="HG丸ｺﾞｼｯｸM-PRO" w:eastAsia="HG丸ｺﾞｼｯｸM-PRO" w:hAnsi="HG丸ｺﾞｼｯｸM-PRO"/>
        </w:rPr>
      </w:pPr>
    </w:p>
    <w:p w14:paraId="3DA072DC" w14:textId="77777777" w:rsidR="00912486" w:rsidRPr="00567AAE" w:rsidRDefault="00912486" w:rsidP="00912486">
      <w:pPr>
        <w:ind w:left="491"/>
        <w:rPr>
          <w:rFonts w:ascii="HG丸ｺﾞｼｯｸM-PRO" w:eastAsia="HG丸ｺﾞｼｯｸM-PRO" w:hAnsi="HG丸ｺﾞｼｯｸM-PRO"/>
        </w:rPr>
      </w:pPr>
    </w:p>
    <w:p w14:paraId="3DA072DD" w14:textId="77777777" w:rsidR="00912486" w:rsidRPr="00567AAE" w:rsidRDefault="00912486" w:rsidP="00912486">
      <w:pPr>
        <w:ind w:left="491"/>
        <w:rPr>
          <w:rFonts w:ascii="HG丸ｺﾞｼｯｸM-PRO" w:eastAsia="HG丸ｺﾞｼｯｸM-PRO" w:hAnsi="HG丸ｺﾞｼｯｸM-PRO"/>
        </w:rPr>
      </w:pPr>
    </w:p>
    <w:p w14:paraId="3DA072DE" w14:textId="77777777" w:rsidR="00912486" w:rsidRPr="00567AAE" w:rsidRDefault="00912486" w:rsidP="00912486">
      <w:pPr>
        <w:ind w:left="491"/>
        <w:rPr>
          <w:rFonts w:ascii="HG丸ｺﾞｼｯｸM-PRO" w:eastAsia="HG丸ｺﾞｼｯｸM-PRO" w:hAnsi="HG丸ｺﾞｼｯｸM-PRO"/>
        </w:rPr>
      </w:pPr>
    </w:p>
    <w:p w14:paraId="3DA072DF" w14:textId="77777777" w:rsidR="00912486" w:rsidRPr="00567AAE" w:rsidRDefault="00912486" w:rsidP="00912486">
      <w:pPr>
        <w:ind w:left="491"/>
        <w:rPr>
          <w:rFonts w:ascii="HG丸ｺﾞｼｯｸM-PRO" w:eastAsia="HG丸ｺﾞｼｯｸM-PRO" w:hAnsi="HG丸ｺﾞｼｯｸM-PRO"/>
        </w:rPr>
      </w:pPr>
    </w:p>
    <w:p w14:paraId="3DA072E0" w14:textId="77777777" w:rsidR="00912486" w:rsidRPr="00567AAE" w:rsidRDefault="00912486" w:rsidP="00912486">
      <w:pPr>
        <w:ind w:left="491"/>
        <w:rPr>
          <w:rFonts w:ascii="HG丸ｺﾞｼｯｸM-PRO" w:eastAsia="HG丸ｺﾞｼｯｸM-PRO" w:hAnsi="HG丸ｺﾞｼｯｸM-PRO"/>
        </w:rPr>
      </w:pPr>
    </w:p>
    <w:p w14:paraId="3DA072E1" w14:textId="77777777" w:rsidR="00912486" w:rsidRPr="00567AAE" w:rsidRDefault="00912486" w:rsidP="00912486">
      <w:pPr>
        <w:ind w:left="491"/>
        <w:rPr>
          <w:rFonts w:ascii="HG丸ｺﾞｼｯｸM-PRO" w:eastAsia="HG丸ｺﾞｼｯｸM-PRO" w:hAnsi="HG丸ｺﾞｼｯｸM-PRO"/>
        </w:rPr>
      </w:pPr>
    </w:p>
    <w:p w14:paraId="3DA072E2" w14:textId="77777777" w:rsidR="00912486" w:rsidRPr="00567AAE" w:rsidRDefault="00912486" w:rsidP="00912486">
      <w:pPr>
        <w:ind w:left="491"/>
        <w:rPr>
          <w:rFonts w:ascii="HG丸ｺﾞｼｯｸM-PRO" w:eastAsia="HG丸ｺﾞｼｯｸM-PRO" w:hAnsi="HG丸ｺﾞｼｯｸM-PRO"/>
        </w:rPr>
      </w:pPr>
    </w:p>
    <w:p w14:paraId="3DA072E3" w14:textId="77777777" w:rsidR="00007D3A" w:rsidRPr="00567AAE" w:rsidRDefault="00007D3A" w:rsidP="00912486">
      <w:pPr>
        <w:ind w:left="491"/>
        <w:rPr>
          <w:rFonts w:ascii="HG丸ｺﾞｼｯｸM-PRO" w:eastAsia="HG丸ｺﾞｼｯｸM-PRO" w:hAnsi="HG丸ｺﾞｼｯｸM-PRO"/>
        </w:rPr>
      </w:pPr>
    </w:p>
    <w:p w14:paraId="3DA072E4" w14:textId="77777777" w:rsidR="00007D3A" w:rsidRPr="00567AAE" w:rsidRDefault="00007D3A" w:rsidP="00912486">
      <w:pPr>
        <w:ind w:left="491"/>
        <w:rPr>
          <w:rFonts w:ascii="HG丸ｺﾞｼｯｸM-PRO" w:eastAsia="HG丸ｺﾞｼｯｸM-PRO" w:hAnsi="HG丸ｺﾞｼｯｸM-PRO"/>
        </w:rPr>
      </w:pPr>
    </w:p>
    <w:p w14:paraId="3DA072E5" w14:textId="77777777" w:rsidR="00007D3A" w:rsidRPr="00567AAE" w:rsidRDefault="00007D3A" w:rsidP="00912486">
      <w:pPr>
        <w:ind w:left="491"/>
        <w:rPr>
          <w:rFonts w:ascii="HG丸ｺﾞｼｯｸM-PRO" w:eastAsia="HG丸ｺﾞｼｯｸM-PRO" w:hAnsi="HG丸ｺﾞｼｯｸM-PRO"/>
        </w:rPr>
      </w:pPr>
    </w:p>
    <w:p w14:paraId="3DA072E6" w14:textId="77777777" w:rsidR="00007D3A" w:rsidRPr="00567AAE" w:rsidRDefault="00007D3A" w:rsidP="00912486">
      <w:pPr>
        <w:ind w:left="491"/>
        <w:rPr>
          <w:rFonts w:ascii="HG丸ｺﾞｼｯｸM-PRO" w:eastAsia="HG丸ｺﾞｼｯｸM-PRO" w:hAnsi="HG丸ｺﾞｼｯｸM-PRO"/>
        </w:rPr>
      </w:pPr>
    </w:p>
    <w:p w14:paraId="3DA072E7" w14:textId="77777777" w:rsidR="00651468" w:rsidRPr="00567AAE" w:rsidRDefault="00651468" w:rsidP="00651468">
      <w:pPr>
        <w:widowControl/>
        <w:jc w:val="left"/>
        <w:rPr>
          <w:rFonts w:ascii="HG丸ｺﾞｼｯｸM-PRO" w:eastAsia="HG丸ｺﾞｼｯｸM-PRO" w:hAnsi="HG丸ｺﾞｼｯｸM-PRO"/>
        </w:rPr>
      </w:pPr>
    </w:p>
    <w:p w14:paraId="3DA072E8" w14:textId="69F0517C" w:rsidR="00651468" w:rsidRPr="00567AAE" w:rsidRDefault="00651468" w:rsidP="00651468">
      <w:pPr>
        <w:widowControl/>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w:t>
      </w:r>
      <w:r w:rsidR="00AE7FEB" w:rsidRPr="00AE7FEB">
        <w:rPr>
          <w:rFonts w:ascii="HG丸ｺﾞｼｯｸM-PRO" w:eastAsia="HG丸ｺﾞｼｯｸM-PRO" w:hAnsi="HG丸ｺﾞｼｯｸM-PRO"/>
        </w:rPr>
        <w:t>5.2</w:t>
      </w:r>
      <w:r w:rsidR="00AE7FEB" w:rsidRPr="00FA0AD4">
        <w:rPr>
          <w:rFonts w:ascii="HG丸ｺﾞｼｯｸM-PRO" w:eastAsia="HG丸ｺﾞｼｯｸM-PRO" w:hAnsi="HG丸ｺﾞｼｯｸM-PRO"/>
        </w:rPr>
        <w:t>-</w:t>
      </w:r>
      <w:r w:rsidR="002A778E" w:rsidRPr="00FA0AD4">
        <w:rPr>
          <w:rFonts w:ascii="HG丸ｺﾞｼｯｸM-PRO" w:eastAsia="HG丸ｺﾞｼｯｸM-PRO" w:hAnsi="HG丸ｺﾞｼｯｸM-PRO" w:hint="eastAsia"/>
        </w:rPr>
        <w:t>7</w:t>
      </w:r>
      <w:r w:rsidRPr="00FA0AD4">
        <w:rPr>
          <w:rFonts w:ascii="HG丸ｺﾞｼｯｸM-PRO" w:eastAsia="HG丸ｺﾞｼｯｸM-PRO" w:hAnsi="HG丸ｺﾞｼｯｸM-PRO" w:hint="eastAsia"/>
        </w:rPr>
        <w:t xml:space="preserve"> 部</w:t>
      </w:r>
      <w:r w:rsidRPr="00567AAE">
        <w:rPr>
          <w:rFonts w:ascii="HG丸ｺﾞｼｯｸM-PRO" w:eastAsia="HG丸ｺﾞｼｯｸM-PRO" w:hAnsi="HG丸ｺﾞｼｯｸM-PRO" w:hint="eastAsia"/>
        </w:rPr>
        <w:t>品単位健全度での選別フロー（ステップ3）</w:t>
      </w:r>
    </w:p>
    <w:p w14:paraId="3DA072EA" w14:textId="09DC9730" w:rsidR="00D547E6" w:rsidRPr="00567AAE" w:rsidRDefault="00651468" w:rsidP="00D56291">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19F2E98C" w14:textId="13D7FF14" w:rsidR="003452EB" w:rsidRPr="00A51D14" w:rsidRDefault="003452EB" w:rsidP="003452EB">
      <w:pPr>
        <w:pStyle w:val="40"/>
        <w:ind w:leftChars="400" w:left="105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lastRenderedPageBreak/>
        <w:t>④選別した機器のLCC比較検討手法</w:t>
      </w:r>
      <w:r w:rsidRPr="00A51D14">
        <w:rPr>
          <w:rFonts w:ascii="HG丸ｺﾞｼｯｸM-PRO" w:eastAsia="HG丸ｺﾞｼｯｸM-PRO" w:hAnsi="HG丸ｺﾞｼｯｸM-PRO" w:hint="eastAsia"/>
          <w:color w:val="000000" w:themeColor="text1"/>
          <w:kern w:val="24"/>
          <w:szCs w:val="21"/>
        </w:rPr>
        <w:t>（ステップ４）</w:t>
      </w:r>
    </w:p>
    <w:p w14:paraId="3DA072EC" w14:textId="0D0D3EC2" w:rsidR="0039003A" w:rsidRPr="00A51D14" w:rsidRDefault="003452EB" w:rsidP="003452EB">
      <w:pPr>
        <w:pStyle w:val="40"/>
        <w:ind w:leftChars="500" w:left="126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w:t>
      </w:r>
      <w:r w:rsidR="00D547E6" w:rsidRPr="00A51D14">
        <w:rPr>
          <w:rFonts w:ascii="HG丸ｺﾞｼｯｸM-PRO" w:eastAsia="HG丸ｺﾞｼｯｸM-PRO" w:hAnsi="HG丸ｺﾞｼｯｸM-PRO" w:hint="eastAsia"/>
        </w:rPr>
        <w:t>基本方針</w:t>
      </w:r>
    </w:p>
    <w:p w14:paraId="3DA072ED" w14:textId="77777777" w:rsidR="00D547E6" w:rsidRPr="00A51D14" w:rsidRDefault="00D547E6" w:rsidP="003452EB">
      <w:pPr>
        <w:pStyle w:val="40"/>
        <w:ind w:leftChars="600" w:left="126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2種類のアクションの累積費用を算定し、年当り費用の安価なものを選定</w:t>
      </w:r>
    </w:p>
    <w:p w14:paraId="3DA072EE" w14:textId="77777777" w:rsidR="00D547E6" w:rsidRPr="00A51D14" w:rsidRDefault="00D547E6" w:rsidP="002706BC">
      <w:pPr>
        <w:pStyle w:val="40"/>
        <w:ind w:leftChars="400" w:left="1050" w:hangingChars="100" w:hanging="210"/>
        <w:rPr>
          <w:rFonts w:ascii="HG丸ｺﾞｼｯｸM-PRO" w:eastAsia="HG丸ｺﾞｼｯｸM-PRO" w:hAnsi="HG丸ｺﾞｼｯｸM-PRO"/>
        </w:rPr>
      </w:pPr>
    </w:p>
    <w:p w14:paraId="3DA072EF" w14:textId="58E8167E" w:rsidR="00D547E6" w:rsidRPr="00A51D14" w:rsidRDefault="003452EB" w:rsidP="003452EB">
      <w:pPr>
        <w:pStyle w:val="40"/>
        <w:ind w:leftChars="600" w:left="147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w:t>
      </w:r>
      <w:r w:rsidR="00D547E6" w:rsidRPr="00A51D14">
        <w:rPr>
          <w:rFonts w:ascii="HG丸ｺﾞｼｯｸM-PRO" w:eastAsia="HG丸ｺﾞｼｯｸM-PRO" w:hAnsi="HG丸ｺﾞｼｯｸM-PRO" w:hint="eastAsia"/>
        </w:rPr>
        <w:t>アクション1：対象</w:t>
      </w:r>
      <w:r w:rsidR="00DE1E92" w:rsidRPr="00A51D14">
        <w:rPr>
          <w:rFonts w:ascii="HG丸ｺﾞｼｯｸM-PRO" w:eastAsia="HG丸ｺﾞｼｯｸM-PRO" w:hAnsi="HG丸ｺﾞｼｯｸM-PRO" w:hint="eastAsia"/>
        </w:rPr>
        <w:t>機器</w:t>
      </w:r>
      <w:r w:rsidR="00D547E6" w:rsidRPr="00A51D14">
        <w:rPr>
          <w:rFonts w:ascii="HG丸ｺﾞｼｯｸM-PRO" w:eastAsia="HG丸ｺﾞｼｯｸM-PRO" w:hAnsi="HG丸ｺﾞｼｯｸM-PRO" w:hint="eastAsia"/>
        </w:rPr>
        <w:t>の各部品について、どれか1つでも交換必要となった時点で、</w:t>
      </w:r>
      <w:r w:rsidR="00DE1E92" w:rsidRPr="00A51D14">
        <w:rPr>
          <w:rFonts w:ascii="HG丸ｺﾞｼｯｸM-PRO" w:eastAsia="HG丸ｺﾞｼｯｸM-PRO" w:hAnsi="HG丸ｺﾞｼｯｸM-PRO" w:hint="eastAsia"/>
        </w:rPr>
        <w:t>機器</w:t>
      </w:r>
      <w:r w:rsidR="00D547E6" w:rsidRPr="00A51D14">
        <w:rPr>
          <w:rFonts w:ascii="HG丸ｺﾞｼｯｸM-PRO" w:eastAsia="HG丸ｺﾞｼｯｸM-PRO" w:hAnsi="HG丸ｺﾞｼｯｸM-PRO" w:hint="eastAsia"/>
        </w:rPr>
        <w:t>全体において求められる性能を十分に発揮できなくなることから、</w:t>
      </w:r>
      <w:r w:rsidR="00DE1E92" w:rsidRPr="00A51D14">
        <w:rPr>
          <w:rFonts w:ascii="HG丸ｺﾞｼｯｸM-PRO" w:eastAsia="HG丸ｺﾞｼｯｸM-PRO" w:hAnsi="HG丸ｺﾞｼｯｸM-PRO" w:hint="eastAsia"/>
        </w:rPr>
        <w:t>機器</w:t>
      </w:r>
      <w:r w:rsidR="00D547E6" w:rsidRPr="00A51D14">
        <w:rPr>
          <w:rFonts w:ascii="HG丸ｺﾞｼｯｸM-PRO" w:eastAsia="HG丸ｺﾞｼｯｸM-PRO" w:hAnsi="HG丸ｺﾞｼｯｸM-PRO" w:hint="eastAsia"/>
        </w:rPr>
        <w:t>単位の更新を行う</w:t>
      </w:r>
    </w:p>
    <w:p w14:paraId="3DA072F0" w14:textId="3DCA57DA" w:rsidR="00D547E6" w:rsidRPr="00A51D14" w:rsidRDefault="003452EB" w:rsidP="003452EB">
      <w:pPr>
        <w:pStyle w:val="40"/>
        <w:ind w:leftChars="600" w:left="147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w:t>
      </w:r>
      <w:r w:rsidR="00D547E6" w:rsidRPr="00A51D14">
        <w:rPr>
          <w:rFonts w:ascii="HG丸ｺﾞｼｯｸM-PRO" w:eastAsia="HG丸ｺﾞｼｯｸM-PRO" w:hAnsi="HG丸ｺﾞｼｯｸM-PRO" w:hint="eastAsia"/>
        </w:rPr>
        <w:t>アクション2：対象</w:t>
      </w:r>
      <w:r w:rsidR="00DE1E92" w:rsidRPr="00A51D14">
        <w:rPr>
          <w:rFonts w:ascii="HG丸ｺﾞｼｯｸM-PRO" w:eastAsia="HG丸ｺﾞｼｯｸM-PRO" w:hAnsi="HG丸ｺﾞｼｯｸM-PRO" w:hint="eastAsia"/>
        </w:rPr>
        <w:t>機器</w:t>
      </w:r>
      <w:r w:rsidR="00D547E6" w:rsidRPr="00A51D14">
        <w:rPr>
          <w:rFonts w:ascii="HG丸ｺﾞｼｯｸM-PRO" w:eastAsia="HG丸ｺﾞｼｯｸM-PRO" w:hAnsi="HG丸ｺﾞｼｯｸM-PRO" w:hint="eastAsia"/>
        </w:rPr>
        <w:t>の各部品について、いずかの部品が交換必要となった時点でその部品のみ交換して健全度を回復させ</w:t>
      </w:r>
      <w:r w:rsidR="00DE1E92" w:rsidRPr="00A51D14">
        <w:rPr>
          <w:rFonts w:ascii="HG丸ｺﾞｼｯｸM-PRO" w:eastAsia="HG丸ｺﾞｼｯｸM-PRO" w:hAnsi="HG丸ｺﾞｼｯｸM-PRO" w:hint="eastAsia"/>
        </w:rPr>
        <w:t>機器</w:t>
      </w:r>
      <w:r w:rsidR="00D547E6" w:rsidRPr="00A51D14">
        <w:rPr>
          <w:rFonts w:ascii="HG丸ｺﾞｼｯｸM-PRO" w:eastAsia="HG丸ｺﾞｼｯｸM-PRO" w:hAnsi="HG丸ｺﾞｼｯｸM-PRO" w:hint="eastAsia"/>
        </w:rPr>
        <w:t>単位の更新が必要な状態になるまで長寿命化させる</w:t>
      </w:r>
    </w:p>
    <w:p w14:paraId="3DA072F1" w14:textId="169919AB" w:rsidR="00D547E6" w:rsidRPr="00567AAE" w:rsidRDefault="003452EB" w:rsidP="003452EB">
      <w:pPr>
        <w:pStyle w:val="40"/>
        <w:ind w:leftChars="600" w:left="147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w:t>
      </w:r>
      <w:r w:rsidR="00D547E6" w:rsidRPr="00A51D14">
        <w:rPr>
          <w:rFonts w:ascii="HG丸ｺﾞｼｯｸM-PRO" w:eastAsia="HG丸ｺﾞｼｯｸM-PRO" w:hAnsi="HG丸ｺﾞｼｯｸM-PRO" w:hint="eastAsia"/>
        </w:rPr>
        <w:t>累積費用の算定期間：当該</w:t>
      </w:r>
      <w:r w:rsidR="00DE1E92" w:rsidRPr="00A51D14">
        <w:rPr>
          <w:rFonts w:ascii="HG丸ｺﾞｼｯｸM-PRO" w:eastAsia="HG丸ｺﾞｼｯｸM-PRO" w:hAnsi="HG丸ｺﾞｼｯｸM-PRO" w:hint="eastAsia"/>
        </w:rPr>
        <w:t>機器</w:t>
      </w:r>
      <w:r w:rsidR="00D547E6" w:rsidRPr="00A51D14">
        <w:rPr>
          <w:rFonts w:ascii="HG丸ｺﾞｼｯｸM-PRO" w:eastAsia="HG丸ｺﾞｼｯｸM-PRO" w:hAnsi="HG丸ｺﾞｼｯｸM-PRO" w:hint="eastAsia"/>
        </w:rPr>
        <w:t>の設置から更</w:t>
      </w:r>
      <w:r w:rsidR="00D547E6" w:rsidRPr="00567AAE">
        <w:rPr>
          <w:rFonts w:ascii="HG丸ｺﾞｼｯｸM-PRO" w:eastAsia="HG丸ｺﾞｼｯｸM-PRO" w:hAnsi="HG丸ｺﾞｼｯｸM-PRO" w:hint="eastAsia"/>
        </w:rPr>
        <w:t>新までの年数（使用年数）とする）を評価年数とし、現時点から評価年数分経過するまでの期間</w:t>
      </w:r>
    </w:p>
    <w:p w14:paraId="3DA072F2" w14:textId="77777777" w:rsidR="00D547E6" w:rsidRPr="00567AAE" w:rsidRDefault="00D547E6" w:rsidP="003452EB">
      <w:pPr>
        <w:pStyle w:val="40"/>
        <w:ind w:leftChars="700" w:left="1890" w:hangingChars="200" w:hanging="420"/>
        <w:rPr>
          <w:rFonts w:ascii="HG丸ｺﾞｼｯｸM-PRO" w:eastAsia="HG丸ｺﾞｼｯｸM-PRO" w:hAnsi="HG丸ｺﾞｼｯｸM-PRO"/>
        </w:rPr>
      </w:pPr>
      <w:r w:rsidRPr="00567AAE">
        <w:rPr>
          <w:rFonts w:ascii="HG丸ｺﾞｼｯｸM-PRO" w:eastAsia="HG丸ｺﾞｼｯｸM-PRO" w:hAnsi="HG丸ｺﾞｼｯｸM-PRO" w:hint="eastAsia"/>
        </w:rPr>
        <w:t>例：設置から更新まで30年使用した機器は、「現時点から30年間」の累積費用を算定</w:t>
      </w:r>
    </w:p>
    <w:p w14:paraId="66D36B56" w14:textId="77777777" w:rsidR="003452EB" w:rsidRDefault="003452EB" w:rsidP="002706BC">
      <w:pPr>
        <w:pStyle w:val="40"/>
        <w:ind w:leftChars="400" w:left="1050" w:hangingChars="100" w:hanging="210"/>
        <w:rPr>
          <w:rFonts w:ascii="HG丸ｺﾞｼｯｸM-PRO" w:eastAsia="HG丸ｺﾞｼｯｸM-PRO" w:hAnsi="HG丸ｺﾞｼｯｸM-PRO"/>
        </w:rPr>
      </w:pPr>
    </w:p>
    <w:p w14:paraId="3DA072F4" w14:textId="77777777" w:rsidR="00D547E6" w:rsidRPr="00567AAE" w:rsidRDefault="00D547E6" w:rsidP="003452EB">
      <w:pPr>
        <w:pStyle w:val="40"/>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【出典】</w:t>
      </w:r>
    </w:p>
    <w:p w14:paraId="3DA072F5" w14:textId="77777777" w:rsidR="004056B7" w:rsidRPr="00567AAE" w:rsidRDefault="00D547E6" w:rsidP="003452EB">
      <w:pPr>
        <w:pStyle w:val="40"/>
        <w:ind w:leftChars="600" w:left="147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ストックマネジメント手法を踏まえた下水道長寿命化計画策定に関する手引き（案）</w:t>
      </w:r>
    </w:p>
    <w:p w14:paraId="3DA072F6" w14:textId="77777777" w:rsidR="00D547E6" w:rsidRPr="00567AAE" w:rsidRDefault="00D547E6" w:rsidP="003452EB">
      <w:pPr>
        <w:pStyle w:val="40"/>
        <w:ind w:leftChars="600" w:left="147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 xml:space="preserve">（H25.9 </w:t>
      </w:r>
      <w:r w:rsidR="00D72A5D" w:rsidRPr="00567AAE">
        <w:rPr>
          <w:rFonts w:ascii="HG丸ｺﾞｼｯｸM-PRO" w:eastAsia="HG丸ｺﾞｼｯｸM-PRO" w:hAnsi="HG丸ｺﾞｼｯｸM-PRO" w:hint="eastAsia"/>
        </w:rPr>
        <w:t>国土交通省水管理・国土保全局下水道部</w:t>
      </w:r>
      <w:r w:rsidRPr="00567AAE">
        <w:rPr>
          <w:rFonts w:ascii="HG丸ｺﾞｼｯｸM-PRO" w:eastAsia="HG丸ｺﾞｼｯｸM-PRO" w:hAnsi="HG丸ｺﾞｼｯｸM-PRO" w:hint="eastAsia"/>
        </w:rPr>
        <w:t>）</w:t>
      </w:r>
    </w:p>
    <w:p w14:paraId="3DA072F7" w14:textId="180111B1" w:rsidR="0039003A" w:rsidRPr="00567AAE" w:rsidRDefault="0039003A" w:rsidP="0039003A">
      <w:pPr>
        <w:widowControl/>
        <w:jc w:val="left"/>
        <w:rPr>
          <w:rFonts w:ascii="HG丸ｺﾞｼｯｸM-PRO" w:eastAsia="HG丸ｺﾞｼｯｸM-PRO" w:hAnsi="HG丸ｺﾞｼｯｸM-PRO"/>
          <w:b/>
        </w:rPr>
      </w:pPr>
    </w:p>
    <w:p w14:paraId="3DA072F8" w14:textId="0834D434" w:rsidR="00B93CF8" w:rsidRPr="00567AAE" w:rsidRDefault="003452EB" w:rsidP="003452EB">
      <w:pPr>
        <w:pStyle w:val="40"/>
        <w:ind w:leftChars="500" w:left="126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B93CF8" w:rsidRPr="00567AAE">
        <w:rPr>
          <w:rFonts w:ascii="HG丸ｺﾞｼｯｸM-PRO" w:eastAsia="HG丸ｺﾞｼｯｸM-PRO" w:hAnsi="HG丸ｺﾞｼｯｸM-PRO" w:hint="eastAsia"/>
        </w:rPr>
        <w:t>ケーススタディ</w:t>
      </w:r>
    </w:p>
    <w:p w14:paraId="3DA072F9" w14:textId="7CC7D192" w:rsidR="00B93CF8" w:rsidRPr="00567AAE" w:rsidRDefault="00B93CF8" w:rsidP="003452EB">
      <w:pPr>
        <w:pStyle w:val="40"/>
        <w:ind w:leftChars="600" w:left="126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代表機器の一つである自動除塵機について、LCC比較検討を行った結果、以下の通りとなった。</w:t>
      </w:r>
    </w:p>
    <w:p w14:paraId="3DA072FA" w14:textId="463AC778" w:rsidR="00294EB2" w:rsidRPr="00567AAE" w:rsidRDefault="003452EB" w:rsidP="003452EB">
      <w:pPr>
        <w:widowControl/>
        <w:ind w:leftChars="600" w:left="1260"/>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B93CF8" w:rsidRPr="00567AAE">
        <w:rPr>
          <w:rFonts w:ascii="HG丸ｺﾞｼｯｸM-PRO" w:eastAsia="HG丸ｺﾞｼｯｸM-PRO" w:hAnsi="HG丸ｺﾞｼｯｸM-PRO" w:hint="eastAsia"/>
        </w:rPr>
        <w:t>アクション1：</w:t>
      </w:r>
      <w:r w:rsidR="00294EB2" w:rsidRPr="00567AAE">
        <w:rPr>
          <w:rFonts w:ascii="HG丸ｺﾞｼｯｸM-PRO" w:eastAsia="HG丸ｺﾞｼｯｸM-PRO" w:hAnsi="HG丸ｺﾞｼｯｸM-PRO" w:hint="eastAsia"/>
        </w:rPr>
        <w:t>劣化予測により、設置後</w:t>
      </w:r>
      <w:r w:rsidR="00B93CF8" w:rsidRPr="00567AAE">
        <w:rPr>
          <w:rFonts w:ascii="HG丸ｺﾞｼｯｸM-PRO" w:eastAsia="HG丸ｺﾞｼｯｸM-PRO" w:hAnsi="HG丸ｺﾞｼｯｸM-PRO" w:hint="eastAsia"/>
        </w:rPr>
        <w:t>24</w:t>
      </w:r>
      <w:r w:rsidR="00294EB2" w:rsidRPr="00567AAE">
        <w:rPr>
          <w:rFonts w:ascii="HG丸ｺﾞｼｯｸM-PRO" w:eastAsia="HG丸ｺﾞｼｯｸM-PRO" w:hAnsi="HG丸ｺﾞｼｯｸM-PRO" w:hint="eastAsia"/>
        </w:rPr>
        <w:t>年で更新</w:t>
      </w:r>
    </w:p>
    <w:p w14:paraId="3DA072FB" w14:textId="77777777" w:rsidR="004056B7" w:rsidRPr="00567AAE" w:rsidRDefault="00294EB2" w:rsidP="003452EB">
      <w:pPr>
        <w:widowControl/>
        <w:ind w:leftChars="700" w:left="1470"/>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4056B7" w:rsidRPr="00567AAE">
        <w:rPr>
          <w:rFonts w:ascii="HG丸ｺﾞｼｯｸM-PRO" w:eastAsia="HG丸ｺﾞｼｯｸM-PRO" w:hAnsi="HG丸ｺﾞｼｯｸM-PRO" w:hint="eastAsia"/>
        </w:rPr>
        <w:t xml:space="preserve">　評価期間は24年となり、その間の</w:t>
      </w:r>
      <w:r w:rsidR="00B93CF8" w:rsidRPr="00567AAE">
        <w:rPr>
          <w:rFonts w:ascii="HG丸ｺﾞｼｯｸM-PRO" w:eastAsia="HG丸ｺﾞｼｯｸM-PRO" w:hAnsi="HG丸ｺﾞｼｯｸM-PRO" w:hint="eastAsia"/>
        </w:rPr>
        <w:t>累積費用は75,000千円</w:t>
      </w:r>
    </w:p>
    <w:p w14:paraId="3DA072FC" w14:textId="77777777" w:rsidR="00B93CF8" w:rsidRPr="00567AAE" w:rsidRDefault="00B93CF8" w:rsidP="003452EB">
      <w:pPr>
        <w:widowControl/>
        <w:ind w:leftChars="700" w:left="1470"/>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　年間平均3,125千円</w:t>
      </w:r>
    </w:p>
    <w:p w14:paraId="3DA072FD" w14:textId="2D33F269" w:rsidR="004056B7" w:rsidRPr="00567AAE" w:rsidRDefault="004056B7" w:rsidP="003452EB">
      <w:pPr>
        <w:widowControl/>
        <w:ind w:leftChars="700" w:left="1470"/>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F848C8" w:rsidRPr="00567AAE">
        <w:rPr>
          <w:rFonts w:ascii="HG丸ｺﾞｼｯｸM-PRO" w:eastAsia="HG丸ｺﾞｼｯｸM-PRO" w:hAnsi="HG丸ｺﾞｼｯｸM-PRO" w:hint="eastAsia"/>
        </w:rPr>
        <w:t>算定詳細は</w:t>
      </w:r>
      <w:r w:rsidRPr="00567AAE">
        <w:rPr>
          <w:rFonts w:ascii="HG丸ｺﾞｼｯｸM-PRO" w:eastAsia="HG丸ｺﾞｼｯｸM-PRO" w:hAnsi="HG丸ｺﾞｼｯｸM-PRO" w:hint="eastAsia"/>
        </w:rPr>
        <w:t>図</w:t>
      </w:r>
      <w:r w:rsidR="009F557B" w:rsidRPr="00AE7FEB">
        <w:rPr>
          <w:rFonts w:ascii="HG丸ｺﾞｼｯｸM-PRO" w:eastAsia="HG丸ｺﾞｼｯｸM-PRO" w:hAnsi="HG丸ｺﾞｼｯｸM-PRO"/>
        </w:rPr>
        <w:t>5.2-</w:t>
      </w:r>
      <w:r w:rsidR="009F557B">
        <w:rPr>
          <w:rFonts w:ascii="HG丸ｺﾞｼｯｸM-PRO" w:eastAsia="HG丸ｺﾞｼｯｸM-PRO" w:hAnsi="HG丸ｺﾞｼｯｸM-PRO" w:hint="eastAsia"/>
        </w:rPr>
        <w:t>7</w:t>
      </w:r>
      <w:r w:rsidRPr="00567AAE">
        <w:rPr>
          <w:rFonts w:ascii="HG丸ｺﾞｼｯｸM-PRO" w:eastAsia="HG丸ｺﾞｼｯｸM-PRO" w:hAnsi="HG丸ｺﾞｼｯｸM-PRO" w:hint="eastAsia"/>
        </w:rPr>
        <w:t>参照</w:t>
      </w:r>
    </w:p>
    <w:p w14:paraId="3DA072FE" w14:textId="6113E462" w:rsidR="004056B7" w:rsidRPr="00567AAE" w:rsidRDefault="003452EB" w:rsidP="003452EB">
      <w:pPr>
        <w:widowControl/>
        <w:ind w:leftChars="600" w:left="1260"/>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B93CF8" w:rsidRPr="00567AAE">
        <w:rPr>
          <w:rFonts w:ascii="HG丸ｺﾞｼｯｸM-PRO" w:eastAsia="HG丸ｺﾞｼｯｸM-PRO" w:hAnsi="HG丸ｺﾞｼｯｸM-PRO" w:hint="eastAsia"/>
        </w:rPr>
        <w:t>アクション2：</w:t>
      </w:r>
      <w:r w:rsidR="004056B7" w:rsidRPr="00567AAE">
        <w:rPr>
          <w:rFonts w:ascii="HG丸ｺﾞｼｯｸM-PRO" w:eastAsia="HG丸ｺﾞｼｯｸM-PRO" w:hAnsi="HG丸ｺﾞｼｯｸM-PRO" w:hint="eastAsia"/>
        </w:rPr>
        <w:t>劣化予測により、設置後24年で長寿命化し、34年で更新</w:t>
      </w:r>
    </w:p>
    <w:p w14:paraId="3DA072FF" w14:textId="77777777" w:rsidR="004056B7" w:rsidRPr="00567AAE" w:rsidRDefault="004056B7" w:rsidP="003452EB">
      <w:pPr>
        <w:widowControl/>
        <w:ind w:leftChars="700" w:left="1470"/>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　評価期間は34年となり、その間の</w:t>
      </w:r>
      <w:r w:rsidR="00B93CF8" w:rsidRPr="00567AAE">
        <w:rPr>
          <w:rFonts w:ascii="HG丸ｺﾞｼｯｸM-PRO" w:eastAsia="HG丸ｺﾞｼｯｸM-PRO" w:hAnsi="HG丸ｺﾞｼｯｸM-PRO" w:hint="eastAsia"/>
        </w:rPr>
        <w:t>累積費用は105,000千円</w:t>
      </w:r>
    </w:p>
    <w:p w14:paraId="3DA07300" w14:textId="77777777" w:rsidR="00B93CF8" w:rsidRPr="00567AAE" w:rsidRDefault="00B93CF8" w:rsidP="003452EB">
      <w:pPr>
        <w:widowControl/>
        <w:ind w:leftChars="700" w:left="1470"/>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294EB2" w:rsidRPr="00567AAE">
        <w:rPr>
          <w:rFonts w:ascii="HG丸ｺﾞｼｯｸM-PRO" w:eastAsia="HG丸ｺﾞｼｯｸM-PRO" w:hAnsi="HG丸ｺﾞｼｯｸM-PRO" w:hint="eastAsia"/>
        </w:rPr>
        <w:t xml:space="preserve">　</w:t>
      </w:r>
      <w:r w:rsidRPr="00567AAE">
        <w:rPr>
          <w:rFonts w:ascii="HG丸ｺﾞｼｯｸM-PRO" w:eastAsia="HG丸ｺﾞｼｯｸM-PRO" w:hAnsi="HG丸ｺﾞｼｯｸM-PRO" w:hint="eastAsia"/>
        </w:rPr>
        <w:t>年間平均3,088千円</w:t>
      </w:r>
    </w:p>
    <w:p w14:paraId="3DA07301" w14:textId="0D9FB54C" w:rsidR="004056B7" w:rsidRPr="00567AAE" w:rsidRDefault="004056B7" w:rsidP="003452EB">
      <w:pPr>
        <w:widowControl/>
        <w:ind w:leftChars="700" w:left="1470"/>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F848C8" w:rsidRPr="00567AAE">
        <w:rPr>
          <w:rFonts w:ascii="HG丸ｺﾞｼｯｸM-PRO" w:eastAsia="HG丸ｺﾞｼｯｸM-PRO" w:hAnsi="HG丸ｺﾞｼｯｸM-PRO" w:hint="eastAsia"/>
        </w:rPr>
        <w:t>算定詳細は</w:t>
      </w:r>
      <w:r w:rsidRPr="00567AAE">
        <w:rPr>
          <w:rFonts w:ascii="HG丸ｺﾞｼｯｸM-PRO" w:eastAsia="HG丸ｺﾞｼｯｸM-PRO" w:hAnsi="HG丸ｺﾞｼｯｸM-PRO" w:hint="eastAsia"/>
        </w:rPr>
        <w:t>図</w:t>
      </w:r>
      <w:r w:rsidR="009F557B" w:rsidRPr="00AE7FEB">
        <w:rPr>
          <w:rFonts w:ascii="HG丸ｺﾞｼｯｸM-PRO" w:eastAsia="HG丸ｺﾞｼｯｸM-PRO" w:hAnsi="HG丸ｺﾞｼｯｸM-PRO"/>
        </w:rPr>
        <w:t>5.2-</w:t>
      </w:r>
      <w:r w:rsidR="009F557B">
        <w:rPr>
          <w:rFonts w:ascii="HG丸ｺﾞｼｯｸM-PRO" w:eastAsia="HG丸ｺﾞｼｯｸM-PRO" w:hAnsi="HG丸ｺﾞｼｯｸM-PRO" w:hint="eastAsia"/>
        </w:rPr>
        <w:t>8</w:t>
      </w:r>
      <w:r w:rsidRPr="00567AAE">
        <w:rPr>
          <w:rFonts w:ascii="HG丸ｺﾞｼｯｸM-PRO" w:eastAsia="HG丸ｺﾞｼｯｸM-PRO" w:hAnsi="HG丸ｺﾞｼｯｸM-PRO" w:hint="eastAsia"/>
        </w:rPr>
        <w:t>参照</w:t>
      </w:r>
    </w:p>
    <w:p w14:paraId="3DA07302" w14:textId="77777777" w:rsidR="004056B7" w:rsidRPr="00567AAE" w:rsidRDefault="009152F3" w:rsidP="004056B7">
      <w:pPr>
        <w:widowControl/>
        <w:ind w:leftChars="500" w:left="1050"/>
        <w:jc w:val="left"/>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247040" behindDoc="0" locked="0" layoutInCell="1" allowOverlap="1" wp14:anchorId="3DA077C0" wp14:editId="3026D115">
                <wp:simplePos x="0" y="0"/>
                <wp:positionH relativeFrom="column">
                  <wp:posOffset>2591435</wp:posOffset>
                </wp:positionH>
                <wp:positionV relativeFrom="paragraph">
                  <wp:posOffset>53340</wp:posOffset>
                </wp:positionV>
                <wp:extent cx="432435" cy="588645"/>
                <wp:effectExtent l="38100" t="0" r="24765" b="40005"/>
                <wp:wrapNone/>
                <wp:docPr id="157"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435" cy="588645"/>
                        </a:xfrm>
                        <a:prstGeom prst="downArrow">
                          <a:avLst>
                            <a:gd name="adj1" fmla="val 50000"/>
                            <a:gd name="adj2" fmla="val 26144"/>
                          </a:avLst>
                        </a:prstGeom>
                        <a:solidFill>
                          <a:srgbClr val="FFFF00"/>
                        </a:solidFill>
                        <a:ln w="9525" algn="ctr">
                          <a:solidFill>
                            <a:srgbClr val="000000"/>
                          </a:solidFill>
                          <a:miter lim="800000"/>
                          <a:headEnd/>
                          <a:tailEnd/>
                        </a:ln>
                        <a:effectLst/>
                        <a:extLst/>
                      </wps:spPr>
                      <wps:bodyPr vert="horz" wrap="square" lIns="74295" tIns="8890" rIns="74295" bIns="8890" numCol="1" anchor="t" anchorCtr="0" compatLnSpc="1">
                        <a:prstTxWarp prst="textNoShape">
                          <a:avLst/>
                        </a:prstTxWarp>
                      </wps:bodyPr>
                    </wps:wsp>
                  </a:graphicData>
                </a:graphic>
              </wp:anchor>
            </w:drawing>
          </mc:Choice>
          <mc:Fallback>
            <w:pict>
              <v:shape id="AutoShape 92" o:spid="_x0000_s1026" type="#_x0000_t67" style="position:absolute;left:0;text-align:left;margin-left:204.05pt;margin-top:4.2pt;width:34.05pt;height:46.35pt;z-index:252247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" adj="17451" fillcolor="yellow">
                <v:textbox inset="5.85pt,.7pt,5.85pt,.7pt"/>
              </v:shape>
            </w:pict>
          </mc:Fallback>
        </mc:AlternateContent>
      </w:r>
    </w:p>
    <w:p w14:paraId="3DA07303" w14:textId="77777777" w:rsidR="00B93CF8" w:rsidRPr="00567AAE" w:rsidRDefault="00B93CF8" w:rsidP="00B93CF8">
      <w:pPr>
        <w:widowControl/>
        <w:jc w:val="left"/>
        <w:rPr>
          <w:rFonts w:ascii="HG丸ｺﾞｼｯｸM-PRO" w:eastAsia="HG丸ｺﾞｼｯｸM-PRO" w:hAnsi="HG丸ｺﾞｼｯｸM-PRO"/>
        </w:rPr>
      </w:pPr>
    </w:p>
    <w:p w14:paraId="3DA07304" w14:textId="77777777" w:rsidR="00294EB2" w:rsidRPr="00567AAE" w:rsidRDefault="00294EB2" w:rsidP="00B93CF8">
      <w:pPr>
        <w:widowControl/>
        <w:jc w:val="left"/>
        <w:rPr>
          <w:rFonts w:ascii="HG丸ｺﾞｼｯｸM-PRO" w:eastAsia="HG丸ｺﾞｼｯｸM-PRO" w:hAnsi="HG丸ｺﾞｼｯｸM-PRO"/>
        </w:rPr>
      </w:pPr>
    </w:p>
    <w:p w14:paraId="3DA07305" w14:textId="77777777" w:rsidR="00294EB2" w:rsidRPr="00567AAE" w:rsidRDefault="009152F3" w:rsidP="00B93CF8">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265472" behindDoc="0" locked="0" layoutInCell="1" allowOverlap="1" wp14:anchorId="3DA077C2" wp14:editId="5C2FCDAC">
                <wp:simplePos x="0" y="0"/>
                <wp:positionH relativeFrom="column">
                  <wp:posOffset>1247582</wp:posOffset>
                </wp:positionH>
                <wp:positionV relativeFrom="paragraph">
                  <wp:posOffset>45868</wp:posOffset>
                </wp:positionV>
                <wp:extent cx="3221430" cy="425302"/>
                <wp:effectExtent l="19050" t="19050" r="17145" b="13335"/>
                <wp:wrapNone/>
                <wp:docPr id="2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430" cy="425302"/>
                        </a:xfrm>
                        <a:prstGeom prst="rect">
                          <a:avLst/>
                        </a:prstGeom>
                        <a:solidFill>
                          <a:srgbClr val="FFFF00"/>
                        </a:solidFill>
                        <a:ln w="28575">
                          <a:solidFill>
                            <a:schemeClr val="tx1"/>
                          </a:solidFill>
                          <a:miter lim="800000"/>
                          <a:headEnd/>
                          <a:tailEnd/>
                        </a:ln>
                      </wps:spPr>
                      <wps:txbx>
                        <w:txbxContent>
                          <w:p w14:paraId="3DA079B9" w14:textId="77777777" w:rsidR="00B92A0A" w:rsidRPr="009152F3" w:rsidRDefault="00B92A0A" w:rsidP="009152F3">
                            <w:pPr>
                              <w:widowControl/>
                              <w:jc w:val="center"/>
                              <w:rPr>
                                <w:rFonts w:ascii="HG丸ｺﾞｼｯｸM-PRO" w:eastAsia="HG丸ｺﾞｼｯｸM-PRO" w:hAnsi="HG丸ｺﾞｼｯｸM-PRO"/>
                                <w:b/>
                                <w:u w:val="single"/>
                              </w:rPr>
                            </w:pPr>
                            <w:r w:rsidRPr="009152F3">
                              <w:rPr>
                                <w:rFonts w:ascii="HG丸ｺﾞｼｯｸM-PRO" w:eastAsia="HG丸ｺﾞｼｯｸM-PRO" w:hAnsi="HG丸ｺﾞｼｯｸM-PRO" w:hint="eastAsia"/>
                                <w:b/>
                                <w:u w:val="single"/>
                              </w:rPr>
                              <w:t>年間平均費用が低いアクション2を採用</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589" type="#_x0000_t202" style="position:absolute;margin-left:98.25pt;margin-top:3.6pt;width:253.65pt;height:33.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" fillcolor="yellow" strokecolor="black [3213]" strokeweight="2.25pt">
                <v:textbox>
                  <w:txbxContent>
                    <w:p w14:paraId="3DA079B9" w14:textId="77777777" w:rsidR="00B92A0A" w:rsidRPr="009152F3" w:rsidRDefault="00B92A0A" w:rsidP="009152F3">
                      <w:pPr>
                        <w:widowControl/>
                        <w:jc w:val="center"/>
                        <w:rPr>
                          <w:rFonts w:ascii="HG丸ｺﾞｼｯｸM-PRO" w:eastAsia="HG丸ｺﾞｼｯｸM-PRO" w:hAnsi="HG丸ｺﾞｼｯｸM-PRO"/>
                          <w:b/>
                          <w:u w:val="single"/>
                        </w:rPr>
                      </w:pPr>
                      <w:r w:rsidRPr="009152F3">
                        <w:rPr>
                          <w:rFonts w:ascii="HG丸ｺﾞｼｯｸM-PRO" w:eastAsia="HG丸ｺﾞｼｯｸM-PRO" w:hAnsi="HG丸ｺﾞｼｯｸM-PRO" w:hint="eastAsia"/>
                          <w:b/>
                          <w:u w:val="single"/>
                        </w:rPr>
                        <w:t>年間平均費用が低いアクション2を採用</w:t>
                      </w:r>
                    </w:p>
                  </w:txbxContent>
                </v:textbox>
              </v:shape>
            </w:pict>
          </mc:Fallback>
        </mc:AlternateContent>
      </w:r>
    </w:p>
    <w:p w14:paraId="3DA07306" w14:textId="77777777" w:rsidR="004056B7" w:rsidRPr="00567AAE" w:rsidRDefault="004056B7" w:rsidP="00B93CF8">
      <w:pPr>
        <w:widowControl/>
        <w:jc w:val="left"/>
        <w:rPr>
          <w:rFonts w:ascii="HG丸ｺﾞｼｯｸM-PRO" w:eastAsia="HG丸ｺﾞｼｯｸM-PRO" w:hAnsi="HG丸ｺﾞｼｯｸM-PRO"/>
        </w:rPr>
      </w:pPr>
    </w:p>
    <w:p w14:paraId="3DA07307" w14:textId="77777777" w:rsidR="00B93CF8" w:rsidRPr="00567AAE" w:rsidRDefault="00B93CF8" w:rsidP="00B93CF8">
      <w:pPr>
        <w:pStyle w:val="40"/>
        <w:ind w:leftChars="400" w:left="1050" w:hangingChars="100" w:hanging="210"/>
        <w:rPr>
          <w:rFonts w:ascii="HG丸ｺﾞｼｯｸM-PRO" w:eastAsia="HG丸ｺﾞｼｯｸM-PRO" w:hAnsi="HG丸ｺﾞｼｯｸM-PRO"/>
        </w:rPr>
      </w:pPr>
    </w:p>
    <w:p w14:paraId="3DA07308" w14:textId="77777777" w:rsidR="0039003A" w:rsidRPr="00567AAE" w:rsidRDefault="0039003A">
      <w:pPr>
        <w:widowControl/>
        <w:jc w:val="left"/>
        <w:rPr>
          <w:rFonts w:ascii="HG丸ｺﾞｼｯｸM-PRO" w:eastAsia="HG丸ｺﾞｼｯｸM-PRO" w:hAnsi="HG丸ｺﾞｼｯｸM-PRO"/>
        </w:rPr>
      </w:pPr>
    </w:p>
    <w:p w14:paraId="3DA07309" w14:textId="77777777" w:rsidR="00CB6E18" w:rsidRPr="00567AAE" w:rsidRDefault="00CB6E18" w:rsidP="00D72A5D">
      <w:pPr>
        <w:pStyle w:val="40"/>
        <w:ind w:leftChars="350" w:left="945" w:hangingChars="100" w:hanging="210"/>
        <w:rPr>
          <w:rFonts w:ascii="HG丸ｺﾞｼｯｸM-PRO" w:eastAsia="HG丸ｺﾞｼｯｸM-PRO" w:hAnsi="HG丸ｺﾞｼｯｸM-PRO"/>
        </w:rPr>
      </w:pPr>
    </w:p>
    <w:p w14:paraId="3DA0730A" w14:textId="77777777" w:rsidR="00EF4868" w:rsidRPr="00567AAE" w:rsidRDefault="00CA56B8" w:rsidP="00D72A5D">
      <w:pPr>
        <w:pStyle w:val="40"/>
        <w:ind w:leftChars="350" w:left="945"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noProof/>
        </w:rPr>
        <w:lastRenderedPageBreak/>
        <w:drawing>
          <wp:anchor distT="0" distB="0" distL="114300" distR="114300" simplePos="0" relativeHeight="252241920" behindDoc="0" locked="0" layoutInCell="1" allowOverlap="1" wp14:anchorId="3DA077C4" wp14:editId="30F21E6B">
            <wp:simplePos x="0" y="0"/>
            <wp:positionH relativeFrom="column">
              <wp:posOffset>13970</wp:posOffset>
            </wp:positionH>
            <wp:positionV relativeFrom="paragraph">
              <wp:posOffset>12272</wp:posOffset>
            </wp:positionV>
            <wp:extent cx="5736590" cy="3806190"/>
            <wp:effectExtent l="19050" t="19050" r="16510" b="22860"/>
            <wp:wrapNone/>
            <wp:docPr id="813" name="図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6590" cy="38061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DA0730B" w14:textId="77777777" w:rsidR="00545670" w:rsidRPr="00567AAE" w:rsidRDefault="00545670" w:rsidP="00545670">
      <w:pPr>
        <w:pStyle w:val="40"/>
        <w:ind w:leftChars="300" w:left="840" w:hangingChars="100" w:hanging="210"/>
        <w:rPr>
          <w:rFonts w:ascii="HG丸ｺﾞｼｯｸM-PRO" w:eastAsia="HG丸ｺﾞｼｯｸM-PRO" w:hAnsi="HG丸ｺﾞｼｯｸM-PRO"/>
        </w:rPr>
      </w:pPr>
    </w:p>
    <w:p w14:paraId="3DA0730C"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0D"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0E"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0F"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10"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11"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12"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13"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14"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15"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16"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17"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18"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19"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1A"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1B" w14:textId="77777777" w:rsidR="004056B7" w:rsidRPr="00567AAE" w:rsidRDefault="004056B7" w:rsidP="00545670">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noProof/>
        </w:rPr>
        <w:drawing>
          <wp:anchor distT="0" distB="0" distL="114300" distR="114300" simplePos="0" relativeHeight="252242944" behindDoc="0" locked="0" layoutInCell="1" allowOverlap="1" wp14:anchorId="3DA077C6" wp14:editId="5385CE07">
            <wp:simplePos x="0" y="0"/>
            <wp:positionH relativeFrom="column">
              <wp:posOffset>13970</wp:posOffset>
            </wp:positionH>
            <wp:positionV relativeFrom="paragraph">
              <wp:posOffset>34290</wp:posOffset>
            </wp:positionV>
            <wp:extent cx="5730875" cy="3907790"/>
            <wp:effectExtent l="19050" t="19050" r="22225" b="16510"/>
            <wp:wrapNone/>
            <wp:docPr id="814" name="図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0875" cy="39077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DA0731C" w14:textId="77777777" w:rsidR="004056B7" w:rsidRPr="00567AAE" w:rsidRDefault="004056B7" w:rsidP="00545670">
      <w:pPr>
        <w:pStyle w:val="40"/>
        <w:ind w:leftChars="300" w:left="840" w:hangingChars="100" w:hanging="210"/>
        <w:rPr>
          <w:rFonts w:ascii="HG丸ｺﾞｼｯｸM-PRO" w:eastAsia="HG丸ｺﾞｼｯｸM-PRO" w:hAnsi="HG丸ｺﾞｼｯｸM-PRO"/>
        </w:rPr>
      </w:pPr>
    </w:p>
    <w:p w14:paraId="3DA0731D" w14:textId="77777777" w:rsidR="004056B7" w:rsidRPr="00567AAE" w:rsidRDefault="004056B7" w:rsidP="00545670">
      <w:pPr>
        <w:pStyle w:val="40"/>
        <w:ind w:leftChars="300" w:left="840" w:hangingChars="100" w:hanging="210"/>
        <w:rPr>
          <w:rFonts w:ascii="HG丸ｺﾞｼｯｸM-PRO" w:eastAsia="HG丸ｺﾞｼｯｸM-PRO" w:hAnsi="HG丸ｺﾞｼｯｸM-PRO"/>
        </w:rPr>
      </w:pPr>
    </w:p>
    <w:p w14:paraId="3DA0731E"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1F"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20"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21"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22"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23" w14:textId="77777777" w:rsidR="004056B7" w:rsidRPr="00567AAE" w:rsidRDefault="004056B7" w:rsidP="00545670">
      <w:pPr>
        <w:pStyle w:val="40"/>
        <w:ind w:leftChars="300" w:left="840" w:hangingChars="100" w:hanging="210"/>
        <w:rPr>
          <w:rFonts w:ascii="HG丸ｺﾞｼｯｸM-PRO" w:eastAsia="HG丸ｺﾞｼｯｸM-PRO" w:hAnsi="HG丸ｺﾞｼｯｸM-PRO"/>
        </w:rPr>
      </w:pPr>
    </w:p>
    <w:p w14:paraId="3DA07324" w14:textId="77777777" w:rsidR="004056B7" w:rsidRPr="00567AAE" w:rsidRDefault="004056B7" w:rsidP="00545670">
      <w:pPr>
        <w:pStyle w:val="40"/>
        <w:ind w:leftChars="300" w:left="840" w:hangingChars="100" w:hanging="210"/>
        <w:rPr>
          <w:rFonts w:ascii="HG丸ｺﾞｼｯｸM-PRO" w:eastAsia="HG丸ｺﾞｼｯｸM-PRO" w:hAnsi="HG丸ｺﾞｼｯｸM-PRO"/>
        </w:rPr>
      </w:pPr>
    </w:p>
    <w:p w14:paraId="3DA07325" w14:textId="77777777" w:rsidR="004056B7" w:rsidRPr="00567AAE" w:rsidRDefault="004056B7" w:rsidP="00545670">
      <w:pPr>
        <w:pStyle w:val="40"/>
        <w:ind w:leftChars="300" w:left="840" w:hangingChars="100" w:hanging="210"/>
        <w:rPr>
          <w:rFonts w:ascii="HG丸ｺﾞｼｯｸM-PRO" w:eastAsia="HG丸ｺﾞｼｯｸM-PRO" w:hAnsi="HG丸ｺﾞｼｯｸM-PRO"/>
        </w:rPr>
      </w:pPr>
    </w:p>
    <w:p w14:paraId="3DA07326" w14:textId="77777777" w:rsidR="004056B7" w:rsidRPr="00567AAE" w:rsidRDefault="004056B7" w:rsidP="00545670">
      <w:pPr>
        <w:pStyle w:val="40"/>
        <w:ind w:leftChars="300" w:left="840" w:hangingChars="100" w:hanging="210"/>
        <w:rPr>
          <w:rFonts w:ascii="HG丸ｺﾞｼｯｸM-PRO" w:eastAsia="HG丸ｺﾞｼｯｸM-PRO" w:hAnsi="HG丸ｺﾞｼｯｸM-PRO"/>
        </w:rPr>
      </w:pPr>
    </w:p>
    <w:p w14:paraId="3DA07327" w14:textId="77777777" w:rsidR="004056B7" w:rsidRPr="00567AAE" w:rsidRDefault="004056B7" w:rsidP="00545670">
      <w:pPr>
        <w:pStyle w:val="40"/>
        <w:ind w:leftChars="300" w:left="840" w:hangingChars="100" w:hanging="210"/>
        <w:rPr>
          <w:rFonts w:ascii="HG丸ｺﾞｼｯｸM-PRO" w:eastAsia="HG丸ｺﾞｼｯｸM-PRO" w:hAnsi="HG丸ｺﾞｼｯｸM-PRO"/>
        </w:rPr>
      </w:pPr>
    </w:p>
    <w:p w14:paraId="3DA07328" w14:textId="77777777" w:rsidR="004056B7" w:rsidRPr="00567AAE" w:rsidRDefault="004056B7" w:rsidP="00545670">
      <w:pPr>
        <w:pStyle w:val="40"/>
        <w:ind w:leftChars="300" w:left="840" w:hangingChars="100" w:hanging="210"/>
        <w:rPr>
          <w:rFonts w:ascii="HG丸ｺﾞｼｯｸM-PRO" w:eastAsia="HG丸ｺﾞｼｯｸM-PRO" w:hAnsi="HG丸ｺﾞｼｯｸM-PRO"/>
        </w:rPr>
      </w:pPr>
    </w:p>
    <w:p w14:paraId="3DA07329" w14:textId="77777777" w:rsidR="004056B7" w:rsidRPr="00567AAE" w:rsidRDefault="004056B7" w:rsidP="00545670">
      <w:pPr>
        <w:pStyle w:val="40"/>
        <w:ind w:leftChars="300" w:left="840" w:hangingChars="100" w:hanging="210"/>
        <w:rPr>
          <w:rFonts w:ascii="HG丸ｺﾞｼｯｸM-PRO" w:eastAsia="HG丸ｺﾞｼｯｸM-PRO" w:hAnsi="HG丸ｺﾞｼｯｸM-PRO"/>
        </w:rPr>
      </w:pPr>
    </w:p>
    <w:p w14:paraId="3DA0732A" w14:textId="77777777" w:rsidR="004056B7" w:rsidRPr="00567AAE" w:rsidRDefault="004056B7" w:rsidP="00545670">
      <w:pPr>
        <w:pStyle w:val="40"/>
        <w:ind w:leftChars="300" w:left="840" w:hangingChars="100" w:hanging="210"/>
        <w:rPr>
          <w:rFonts w:ascii="HG丸ｺﾞｼｯｸM-PRO" w:eastAsia="HG丸ｺﾞｼｯｸM-PRO" w:hAnsi="HG丸ｺﾞｼｯｸM-PRO"/>
        </w:rPr>
      </w:pPr>
    </w:p>
    <w:p w14:paraId="3DA0732B"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2C"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2D" w14:textId="29F4336C" w:rsidR="00CA56B8" w:rsidRPr="00567AAE" w:rsidRDefault="004056B7" w:rsidP="004056B7">
      <w:pPr>
        <w:pStyle w:val="40"/>
        <w:ind w:leftChars="300" w:left="840" w:hangingChars="100" w:hanging="21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w:t>
      </w:r>
      <w:r w:rsidR="009F557B" w:rsidRPr="00AE7FEB">
        <w:rPr>
          <w:rFonts w:ascii="HG丸ｺﾞｼｯｸM-PRO" w:eastAsia="HG丸ｺﾞｼｯｸM-PRO" w:hAnsi="HG丸ｺﾞｼｯｸM-PRO"/>
        </w:rPr>
        <w:t>5.2</w:t>
      </w:r>
      <w:r w:rsidR="009F557B" w:rsidRPr="00FA0AD4">
        <w:rPr>
          <w:rFonts w:ascii="HG丸ｺﾞｼｯｸM-PRO" w:eastAsia="HG丸ｺﾞｼｯｸM-PRO" w:hAnsi="HG丸ｺﾞｼｯｸM-PRO"/>
        </w:rPr>
        <w:t>-</w:t>
      </w:r>
      <w:r w:rsidR="002A778E" w:rsidRPr="00FA0AD4">
        <w:rPr>
          <w:rFonts w:ascii="HG丸ｺﾞｼｯｸM-PRO" w:eastAsia="HG丸ｺﾞｼｯｸM-PRO" w:hAnsi="HG丸ｺﾞｼｯｸM-PRO" w:hint="eastAsia"/>
        </w:rPr>
        <w:t>8</w:t>
      </w:r>
      <w:r w:rsidRPr="00567AAE">
        <w:rPr>
          <w:rFonts w:ascii="HG丸ｺﾞｼｯｸM-PRO" w:eastAsia="HG丸ｺﾞｼｯｸM-PRO" w:hAnsi="HG丸ｺﾞｼｯｸM-PRO" w:hint="eastAsia"/>
        </w:rPr>
        <w:t xml:space="preserve"> アクション1の劣化予測</w:t>
      </w:r>
      <w:r w:rsidR="0093639A" w:rsidRPr="00567AAE">
        <w:rPr>
          <w:rFonts w:ascii="HG丸ｺﾞｼｯｸM-PRO" w:eastAsia="HG丸ｺﾞｼｯｸM-PRO" w:hAnsi="HG丸ｺﾞｼｯｸM-PRO" w:hint="eastAsia"/>
        </w:rPr>
        <w:t>及び</w:t>
      </w:r>
      <w:r w:rsidRPr="00567AAE">
        <w:rPr>
          <w:rFonts w:ascii="HG丸ｺﾞｼｯｸM-PRO" w:eastAsia="HG丸ｺﾞｼｯｸM-PRO" w:hAnsi="HG丸ｺﾞｼｯｸM-PRO" w:hint="eastAsia"/>
        </w:rPr>
        <w:t>累積費用</w:t>
      </w:r>
    </w:p>
    <w:p w14:paraId="3DA0732E" w14:textId="77777777" w:rsidR="00545670" w:rsidRPr="00567AAE" w:rsidRDefault="00545670">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3DA0732F" w14:textId="77777777" w:rsidR="00545670" w:rsidRPr="00567AAE" w:rsidRDefault="00F848C8" w:rsidP="00545670">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noProof/>
        </w:rPr>
        <w:lastRenderedPageBreak/>
        <w:drawing>
          <wp:anchor distT="0" distB="0" distL="114300" distR="114300" simplePos="0" relativeHeight="252243968" behindDoc="0" locked="0" layoutInCell="1" allowOverlap="1" wp14:anchorId="3DA077C8" wp14:editId="4F3DD69B">
            <wp:simplePos x="0" y="0"/>
            <wp:positionH relativeFrom="column">
              <wp:posOffset>22225</wp:posOffset>
            </wp:positionH>
            <wp:positionV relativeFrom="paragraph">
              <wp:posOffset>16672</wp:posOffset>
            </wp:positionV>
            <wp:extent cx="5730875" cy="3988435"/>
            <wp:effectExtent l="19050" t="19050" r="22225" b="12065"/>
            <wp:wrapNone/>
            <wp:docPr id="815" name="図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0875" cy="39884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DA07330" w14:textId="77777777" w:rsidR="00D90C2D" w:rsidRPr="00567AAE" w:rsidRDefault="00D90C2D">
      <w:pPr>
        <w:widowControl/>
        <w:jc w:val="left"/>
        <w:rPr>
          <w:rFonts w:ascii="HG丸ｺﾞｼｯｸM-PRO" w:eastAsia="HG丸ｺﾞｼｯｸM-PRO" w:hAnsi="HG丸ｺﾞｼｯｸM-PRO"/>
        </w:rPr>
      </w:pPr>
    </w:p>
    <w:p w14:paraId="3DA07331" w14:textId="77777777" w:rsidR="00D90C2D" w:rsidRPr="00567AAE" w:rsidRDefault="00D90C2D">
      <w:pPr>
        <w:widowControl/>
        <w:jc w:val="left"/>
        <w:rPr>
          <w:rFonts w:ascii="HG丸ｺﾞｼｯｸM-PRO" w:eastAsia="HG丸ｺﾞｼｯｸM-PRO" w:hAnsi="HG丸ｺﾞｼｯｸM-PRO"/>
        </w:rPr>
      </w:pPr>
    </w:p>
    <w:p w14:paraId="3DA07332" w14:textId="77777777" w:rsidR="00D90C2D" w:rsidRPr="00567AAE" w:rsidRDefault="00D90C2D">
      <w:pPr>
        <w:widowControl/>
        <w:jc w:val="left"/>
        <w:rPr>
          <w:rFonts w:ascii="HG丸ｺﾞｼｯｸM-PRO" w:eastAsia="HG丸ｺﾞｼｯｸM-PRO" w:hAnsi="HG丸ｺﾞｼｯｸM-PRO"/>
        </w:rPr>
      </w:pPr>
    </w:p>
    <w:p w14:paraId="3DA07333" w14:textId="77777777" w:rsidR="00D90C2D" w:rsidRPr="00567AAE" w:rsidRDefault="00D90C2D">
      <w:pPr>
        <w:widowControl/>
        <w:jc w:val="left"/>
        <w:rPr>
          <w:rFonts w:ascii="HG丸ｺﾞｼｯｸM-PRO" w:eastAsia="HG丸ｺﾞｼｯｸM-PRO" w:hAnsi="HG丸ｺﾞｼｯｸM-PRO"/>
        </w:rPr>
      </w:pPr>
    </w:p>
    <w:p w14:paraId="3DA07334" w14:textId="77777777" w:rsidR="00D90C2D" w:rsidRPr="00567AAE" w:rsidRDefault="00D90C2D">
      <w:pPr>
        <w:widowControl/>
        <w:jc w:val="left"/>
        <w:rPr>
          <w:rFonts w:ascii="HG丸ｺﾞｼｯｸM-PRO" w:eastAsia="HG丸ｺﾞｼｯｸM-PRO" w:hAnsi="HG丸ｺﾞｼｯｸM-PRO"/>
        </w:rPr>
      </w:pPr>
    </w:p>
    <w:p w14:paraId="3DA07335" w14:textId="77777777" w:rsidR="00D90C2D" w:rsidRPr="00567AAE" w:rsidRDefault="00D90C2D">
      <w:pPr>
        <w:widowControl/>
        <w:jc w:val="left"/>
        <w:rPr>
          <w:rFonts w:ascii="HG丸ｺﾞｼｯｸM-PRO" w:eastAsia="HG丸ｺﾞｼｯｸM-PRO" w:hAnsi="HG丸ｺﾞｼｯｸM-PRO"/>
        </w:rPr>
      </w:pPr>
    </w:p>
    <w:p w14:paraId="3DA07336" w14:textId="77777777" w:rsidR="00D90C2D" w:rsidRPr="00567AAE" w:rsidRDefault="00D90C2D">
      <w:pPr>
        <w:widowControl/>
        <w:jc w:val="left"/>
        <w:rPr>
          <w:rFonts w:ascii="HG丸ｺﾞｼｯｸM-PRO" w:eastAsia="HG丸ｺﾞｼｯｸM-PRO" w:hAnsi="HG丸ｺﾞｼｯｸM-PRO"/>
        </w:rPr>
      </w:pPr>
    </w:p>
    <w:p w14:paraId="3DA07337" w14:textId="42653CDF" w:rsidR="00D90C2D" w:rsidRPr="00567AAE" w:rsidRDefault="00D90C2D">
      <w:pPr>
        <w:widowControl/>
        <w:jc w:val="left"/>
        <w:rPr>
          <w:rFonts w:ascii="HG丸ｺﾞｼｯｸM-PRO" w:eastAsia="HG丸ｺﾞｼｯｸM-PRO" w:hAnsi="HG丸ｺﾞｼｯｸM-PRO"/>
        </w:rPr>
      </w:pPr>
    </w:p>
    <w:p w14:paraId="3DA07338" w14:textId="77777777" w:rsidR="00D90C2D" w:rsidRPr="00567AAE" w:rsidRDefault="00D90C2D">
      <w:pPr>
        <w:widowControl/>
        <w:jc w:val="left"/>
        <w:rPr>
          <w:rFonts w:ascii="HG丸ｺﾞｼｯｸM-PRO" w:eastAsia="HG丸ｺﾞｼｯｸM-PRO" w:hAnsi="HG丸ｺﾞｼｯｸM-PRO"/>
        </w:rPr>
      </w:pPr>
    </w:p>
    <w:p w14:paraId="3DA07339" w14:textId="77777777" w:rsidR="00D90C2D" w:rsidRPr="00567AAE" w:rsidRDefault="00D90C2D">
      <w:pPr>
        <w:widowControl/>
        <w:jc w:val="left"/>
        <w:rPr>
          <w:rFonts w:ascii="HG丸ｺﾞｼｯｸM-PRO" w:eastAsia="HG丸ｺﾞｼｯｸM-PRO" w:hAnsi="HG丸ｺﾞｼｯｸM-PRO"/>
        </w:rPr>
      </w:pPr>
    </w:p>
    <w:p w14:paraId="3DA0733A" w14:textId="77777777" w:rsidR="00D90C2D" w:rsidRPr="00567AAE" w:rsidRDefault="00D90C2D">
      <w:pPr>
        <w:widowControl/>
        <w:jc w:val="left"/>
        <w:rPr>
          <w:rFonts w:ascii="HG丸ｺﾞｼｯｸM-PRO" w:eastAsia="HG丸ｺﾞｼｯｸM-PRO" w:hAnsi="HG丸ｺﾞｼｯｸM-PRO"/>
        </w:rPr>
      </w:pPr>
    </w:p>
    <w:p w14:paraId="3DA0733B" w14:textId="77777777" w:rsidR="00D90C2D" w:rsidRPr="00567AAE" w:rsidRDefault="00D90C2D">
      <w:pPr>
        <w:widowControl/>
        <w:jc w:val="left"/>
        <w:rPr>
          <w:rFonts w:ascii="HG丸ｺﾞｼｯｸM-PRO" w:eastAsia="HG丸ｺﾞｼｯｸM-PRO" w:hAnsi="HG丸ｺﾞｼｯｸM-PRO"/>
        </w:rPr>
      </w:pPr>
    </w:p>
    <w:p w14:paraId="3DA0733C" w14:textId="77777777" w:rsidR="00D90C2D" w:rsidRPr="00567AAE" w:rsidRDefault="00D90C2D">
      <w:pPr>
        <w:widowControl/>
        <w:jc w:val="left"/>
        <w:rPr>
          <w:rFonts w:ascii="HG丸ｺﾞｼｯｸM-PRO" w:eastAsia="HG丸ｺﾞｼｯｸM-PRO" w:hAnsi="HG丸ｺﾞｼｯｸM-PRO"/>
        </w:rPr>
      </w:pPr>
    </w:p>
    <w:p w14:paraId="3DA0733D" w14:textId="74D79FA2" w:rsidR="00D90C2D" w:rsidRPr="00567AAE" w:rsidRDefault="00D90C2D">
      <w:pPr>
        <w:widowControl/>
        <w:jc w:val="left"/>
        <w:rPr>
          <w:rFonts w:ascii="HG丸ｺﾞｼｯｸM-PRO" w:eastAsia="HG丸ｺﾞｼｯｸM-PRO" w:hAnsi="HG丸ｺﾞｼｯｸM-PRO"/>
        </w:rPr>
      </w:pPr>
    </w:p>
    <w:p w14:paraId="3DA0733E" w14:textId="77777777" w:rsidR="00D90C2D" w:rsidRPr="00567AAE" w:rsidRDefault="00D90C2D">
      <w:pPr>
        <w:widowControl/>
        <w:jc w:val="left"/>
        <w:rPr>
          <w:rFonts w:ascii="HG丸ｺﾞｼｯｸM-PRO" w:eastAsia="HG丸ｺﾞｼｯｸM-PRO" w:hAnsi="HG丸ｺﾞｼｯｸM-PRO"/>
        </w:rPr>
      </w:pPr>
    </w:p>
    <w:p w14:paraId="3DA0733F" w14:textId="77777777" w:rsidR="00D90C2D" w:rsidRPr="00567AAE" w:rsidRDefault="00D90C2D">
      <w:pPr>
        <w:widowControl/>
        <w:jc w:val="left"/>
        <w:rPr>
          <w:rFonts w:ascii="HG丸ｺﾞｼｯｸM-PRO" w:eastAsia="HG丸ｺﾞｼｯｸM-PRO" w:hAnsi="HG丸ｺﾞｼｯｸM-PRO"/>
        </w:rPr>
      </w:pPr>
    </w:p>
    <w:p w14:paraId="3DA07340" w14:textId="77777777" w:rsidR="00D90C2D" w:rsidRPr="00567AAE" w:rsidRDefault="00D90C2D">
      <w:pPr>
        <w:widowControl/>
        <w:jc w:val="left"/>
        <w:rPr>
          <w:rFonts w:ascii="HG丸ｺﾞｼｯｸM-PRO" w:eastAsia="HG丸ｺﾞｼｯｸM-PRO" w:hAnsi="HG丸ｺﾞｼｯｸM-PRO"/>
        </w:rPr>
      </w:pPr>
    </w:p>
    <w:p w14:paraId="3DA07341" w14:textId="0F1403D7" w:rsidR="00D90C2D" w:rsidRPr="00567AAE" w:rsidRDefault="003D1956">
      <w:pPr>
        <w:widowControl/>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3626368" behindDoc="0" locked="0" layoutInCell="1" allowOverlap="1" wp14:anchorId="15AC47A2" wp14:editId="37E69237">
            <wp:simplePos x="0" y="0"/>
            <wp:positionH relativeFrom="column">
              <wp:posOffset>13970</wp:posOffset>
            </wp:positionH>
            <wp:positionV relativeFrom="paragraph">
              <wp:posOffset>23495</wp:posOffset>
            </wp:positionV>
            <wp:extent cx="5743575" cy="4175760"/>
            <wp:effectExtent l="19050" t="19050" r="28575" b="15240"/>
            <wp:wrapNone/>
            <wp:docPr id="47381" name="図 47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43575" cy="4175760"/>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p>
    <w:p w14:paraId="3DA07342" w14:textId="77777777" w:rsidR="00D90C2D" w:rsidRPr="00567AAE" w:rsidRDefault="00D90C2D">
      <w:pPr>
        <w:widowControl/>
        <w:jc w:val="left"/>
        <w:rPr>
          <w:rFonts w:ascii="HG丸ｺﾞｼｯｸM-PRO" w:eastAsia="HG丸ｺﾞｼｯｸM-PRO" w:hAnsi="HG丸ｺﾞｼｯｸM-PRO"/>
        </w:rPr>
      </w:pPr>
    </w:p>
    <w:p w14:paraId="3DA07343" w14:textId="77777777" w:rsidR="00D90C2D" w:rsidRPr="00567AAE" w:rsidRDefault="00D90C2D">
      <w:pPr>
        <w:widowControl/>
        <w:jc w:val="left"/>
        <w:rPr>
          <w:rFonts w:ascii="HG丸ｺﾞｼｯｸM-PRO" w:eastAsia="HG丸ｺﾞｼｯｸM-PRO" w:hAnsi="HG丸ｺﾞｼｯｸM-PRO"/>
        </w:rPr>
      </w:pPr>
    </w:p>
    <w:p w14:paraId="3DA07344" w14:textId="77777777" w:rsidR="00D90C2D" w:rsidRPr="00567AAE" w:rsidRDefault="00D90C2D">
      <w:pPr>
        <w:widowControl/>
        <w:jc w:val="left"/>
        <w:rPr>
          <w:rFonts w:ascii="HG丸ｺﾞｼｯｸM-PRO" w:eastAsia="HG丸ｺﾞｼｯｸM-PRO" w:hAnsi="HG丸ｺﾞｼｯｸM-PRO"/>
        </w:rPr>
      </w:pPr>
    </w:p>
    <w:p w14:paraId="3DA07345" w14:textId="77777777" w:rsidR="00D90C2D" w:rsidRPr="00567AAE" w:rsidRDefault="00D90C2D">
      <w:pPr>
        <w:widowControl/>
        <w:jc w:val="left"/>
        <w:rPr>
          <w:rFonts w:ascii="HG丸ｺﾞｼｯｸM-PRO" w:eastAsia="HG丸ｺﾞｼｯｸM-PRO" w:hAnsi="HG丸ｺﾞｼｯｸM-PRO"/>
        </w:rPr>
      </w:pPr>
    </w:p>
    <w:p w14:paraId="3DA07346" w14:textId="77777777" w:rsidR="00D90C2D" w:rsidRPr="00567AAE" w:rsidRDefault="00D90C2D">
      <w:pPr>
        <w:widowControl/>
        <w:jc w:val="left"/>
        <w:rPr>
          <w:rFonts w:ascii="HG丸ｺﾞｼｯｸM-PRO" w:eastAsia="HG丸ｺﾞｼｯｸM-PRO" w:hAnsi="HG丸ｺﾞｼｯｸM-PRO"/>
        </w:rPr>
      </w:pPr>
    </w:p>
    <w:p w14:paraId="3DA07347" w14:textId="77777777" w:rsidR="00D90C2D" w:rsidRPr="00567AAE" w:rsidRDefault="00D90C2D">
      <w:pPr>
        <w:widowControl/>
        <w:jc w:val="left"/>
        <w:rPr>
          <w:rFonts w:ascii="HG丸ｺﾞｼｯｸM-PRO" w:eastAsia="HG丸ｺﾞｼｯｸM-PRO" w:hAnsi="HG丸ｺﾞｼｯｸM-PRO"/>
        </w:rPr>
      </w:pPr>
    </w:p>
    <w:p w14:paraId="3DA07348" w14:textId="77777777" w:rsidR="00D90C2D" w:rsidRPr="00567AAE" w:rsidRDefault="00D90C2D">
      <w:pPr>
        <w:widowControl/>
        <w:jc w:val="left"/>
        <w:rPr>
          <w:rFonts w:ascii="HG丸ｺﾞｼｯｸM-PRO" w:eastAsia="HG丸ｺﾞｼｯｸM-PRO" w:hAnsi="HG丸ｺﾞｼｯｸM-PRO"/>
        </w:rPr>
      </w:pPr>
    </w:p>
    <w:p w14:paraId="3DA07349" w14:textId="77777777" w:rsidR="00D90C2D" w:rsidRPr="00567AAE" w:rsidRDefault="00D90C2D">
      <w:pPr>
        <w:widowControl/>
        <w:jc w:val="left"/>
        <w:rPr>
          <w:rFonts w:ascii="HG丸ｺﾞｼｯｸM-PRO" w:eastAsia="HG丸ｺﾞｼｯｸM-PRO" w:hAnsi="HG丸ｺﾞｼｯｸM-PRO"/>
        </w:rPr>
      </w:pPr>
    </w:p>
    <w:p w14:paraId="3DA0734A" w14:textId="77777777" w:rsidR="00D90C2D" w:rsidRPr="00567AAE" w:rsidRDefault="00D90C2D">
      <w:pPr>
        <w:widowControl/>
        <w:jc w:val="left"/>
        <w:rPr>
          <w:rFonts w:ascii="HG丸ｺﾞｼｯｸM-PRO" w:eastAsia="HG丸ｺﾞｼｯｸM-PRO" w:hAnsi="HG丸ｺﾞｼｯｸM-PRO"/>
        </w:rPr>
      </w:pPr>
    </w:p>
    <w:p w14:paraId="3DA0734B" w14:textId="77777777" w:rsidR="00D90C2D" w:rsidRPr="00567AAE" w:rsidRDefault="00D90C2D">
      <w:pPr>
        <w:widowControl/>
        <w:jc w:val="left"/>
        <w:rPr>
          <w:rFonts w:ascii="HG丸ｺﾞｼｯｸM-PRO" w:eastAsia="HG丸ｺﾞｼｯｸM-PRO" w:hAnsi="HG丸ｺﾞｼｯｸM-PRO"/>
        </w:rPr>
      </w:pPr>
    </w:p>
    <w:p w14:paraId="3DA0734C" w14:textId="77777777" w:rsidR="00D90C2D" w:rsidRPr="00567AAE" w:rsidRDefault="00D90C2D">
      <w:pPr>
        <w:widowControl/>
        <w:jc w:val="left"/>
        <w:rPr>
          <w:rFonts w:ascii="HG丸ｺﾞｼｯｸM-PRO" w:eastAsia="HG丸ｺﾞｼｯｸM-PRO" w:hAnsi="HG丸ｺﾞｼｯｸM-PRO"/>
        </w:rPr>
      </w:pPr>
    </w:p>
    <w:p w14:paraId="3DA0734D" w14:textId="77777777" w:rsidR="00D90C2D" w:rsidRPr="00567AAE" w:rsidRDefault="00D90C2D">
      <w:pPr>
        <w:widowControl/>
        <w:jc w:val="left"/>
        <w:rPr>
          <w:rFonts w:ascii="HG丸ｺﾞｼｯｸM-PRO" w:eastAsia="HG丸ｺﾞｼｯｸM-PRO" w:hAnsi="HG丸ｺﾞｼｯｸM-PRO"/>
        </w:rPr>
      </w:pPr>
    </w:p>
    <w:p w14:paraId="3DA0734E" w14:textId="77777777" w:rsidR="00D90C2D" w:rsidRPr="00567AAE" w:rsidRDefault="00D90C2D">
      <w:pPr>
        <w:widowControl/>
        <w:jc w:val="left"/>
        <w:rPr>
          <w:rFonts w:ascii="HG丸ｺﾞｼｯｸM-PRO" w:eastAsia="HG丸ｺﾞｼｯｸM-PRO" w:hAnsi="HG丸ｺﾞｼｯｸM-PRO"/>
        </w:rPr>
      </w:pPr>
    </w:p>
    <w:p w14:paraId="3DA0734F" w14:textId="77777777" w:rsidR="00D90C2D" w:rsidRPr="00567AAE" w:rsidRDefault="00D90C2D">
      <w:pPr>
        <w:widowControl/>
        <w:jc w:val="left"/>
        <w:rPr>
          <w:rFonts w:ascii="HG丸ｺﾞｼｯｸM-PRO" w:eastAsia="HG丸ｺﾞｼｯｸM-PRO" w:hAnsi="HG丸ｺﾞｼｯｸM-PRO"/>
        </w:rPr>
      </w:pPr>
    </w:p>
    <w:p w14:paraId="3DA07350" w14:textId="77777777" w:rsidR="00D90C2D" w:rsidRPr="00567AAE" w:rsidRDefault="00D90C2D">
      <w:pPr>
        <w:widowControl/>
        <w:jc w:val="left"/>
        <w:rPr>
          <w:rFonts w:ascii="HG丸ｺﾞｼｯｸM-PRO" w:eastAsia="HG丸ｺﾞｼｯｸM-PRO" w:hAnsi="HG丸ｺﾞｼｯｸM-PRO"/>
        </w:rPr>
      </w:pPr>
    </w:p>
    <w:p w14:paraId="3DA07351" w14:textId="77777777" w:rsidR="00D90C2D" w:rsidRPr="00567AAE" w:rsidRDefault="00D90C2D">
      <w:pPr>
        <w:widowControl/>
        <w:jc w:val="left"/>
        <w:rPr>
          <w:rFonts w:ascii="HG丸ｺﾞｼｯｸM-PRO" w:eastAsia="HG丸ｺﾞｼｯｸM-PRO" w:hAnsi="HG丸ｺﾞｼｯｸM-PRO"/>
        </w:rPr>
      </w:pPr>
    </w:p>
    <w:p w14:paraId="3DA07352" w14:textId="77777777" w:rsidR="00D90C2D" w:rsidRPr="00567AAE" w:rsidRDefault="00D90C2D">
      <w:pPr>
        <w:widowControl/>
        <w:jc w:val="left"/>
        <w:rPr>
          <w:rFonts w:ascii="HG丸ｺﾞｼｯｸM-PRO" w:eastAsia="HG丸ｺﾞｼｯｸM-PRO" w:hAnsi="HG丸ｺﾞｼｯｸM-PRO"/>
        </w:rPr>
      </w:pPr>
    </w:p>
    <w:p w14:paraId="3DA07353" w14:textId="77777777" w:rsidR="00D90C2D" w:rsidRPr="00567AAE" w:rsidRDefault="00D90C2D">
      <w:pPr>
        <w:widowControl/>
        <w:jc w:val="left"/>
        <w:rPr>
          <w:rFonts w:ascii="HG丸ｺﾞｼｯｸM-PRO" w:eastAsia="HG丸ｺﾞｼｯｸM-PRO" w:hAnsi="HG丸ｺﾞｼｯｸM-PRO"/>
        </w:rPr>
      </w:pPr>
    </w:p>
    <w:p w14:paraId="3DA07354" w14:textId="0724CAD1" w:rsidR="00F848C8" w:rsidRPr="00567AAE" w:rsidRDefault="00F848C8" w:rsidP="00F848C8">
      <w:pPr>
        <w:pStyle w:val="40"/>
        <w:ind w:leftChars="300" w:left="840" w:hangingChars="100" w:hanging="210"/>
        <w:jc w:val="center"/>
        <w:rPr>
          <w:rFonts w:ascii="HG丸ｺﾞｼｯｸM-PRO" w:eastAsia="HG丸ｺﾞｼｯｸM-PRO" w:hAnsi="HG丸ｺﾞｼｯｸM-PRO"/>
        </w:rPr>
      </w:pPr>
      <w:r w:rsidRPr="00FA0AD4">
        <w:rPr>
          <w:rFonts w:ascii="HG丸ｺﾞｼｯｸM-PRO" w:eastAsia="HG丸ｺﾞｼｯｸM-PRO" w:hAnsi="HG丸ｺﾞｼｯｸM-PRO" w:hint="eastAsia"/>
        </w:rPr>
        <w:t>図</w:t>
      </w:r>
      <w:r w:rsidR="009F557B" w:rsidRPr="00FA0AD4">
        <w:rPr>
          <w:rFonts w:ascii="HG丸ｺﾞｼｯｸM-PRO" w:eastAsia="HG丸ｺﾞｼｯｸM-PRO" w:hAnsi="HG丸ｺﾞｼｯｸM-PRO"/>
        </w:rPr>
        <w:t>5.2-</w:t>
      </w:r>
      <w:r w:rsidR="002A778E" w:rsidRPr="00FA0AD4">
        <w:rPr>
          <w:rFonts w:ascii="HG丸ｺﾞｼｯｸM-PRO" w:eastAsia="HG丸ｺﾞｼｯｸM-PRO" w:hAnsi="HG丸ｺﾞｼｯｸM-PRO" w:hint="eastAsia"/>
        </w:rPr>
        <w:t>9</w:t>
      </w:r>
      <w:r w:rsidRPr="00FA0AD4">
        <w:rPr>
          <w:rFonts w:ascii="HG丸ｺﾞｼｯｸM-PRO" w:eastAsia="HG丸ｺﾞｼｯｸM-PRO" w:hAnsi="HG丸ｺﾞｼｯｸM-PRO" w:hint="eastAsia"/>
        </w:rPr>
        <w:t xml:space="preserve"> アクショ</w:t>
      </w:r>
      <w:r w:rsidRPr="00567AAE">
        <w:rPr>
          <w:rFonts w:ascii="HG丸ｺﾞｼｯｸM-PRO" w:eastAsia="HG丸ｺﾞｼｯｸM-PRO" w:hAnsi="HG丸ｺﾞｼｯｸM-PRO" w:hint="eastAsia"/>
        </w:rPr>
        <w:t>ン2の劣化予測</w:t>
      </w:r>
      <w:r w:rsidR="0093639A" w:rsidRPr="00567AAE">
        <w:rPr>
          <w:rFonts w:ascii="HG丸ｺﾞｼｯｸM-PRO" w:eastAsia="HG丸ｺﾞｼｯｸM-PRO" w:hAnsi="HG丸ｺﾞｼｯｸM-PRO" w:hint="eastAsia"/>
        </w:rPr>
        <w:t>及び</w:t>
      </w:r>
      <w:r w:rsidRPr="00567AAE">
        <w:rPr>
          <w:rFonts w:ascii="HG丸ｺﾞｼｯｸM-PRO" w:eastAsia="HG丸ｺﾞｼｯｸM-PRO" w:hAnsi="HG丸ｺﾞｼｯｸM-PRO" w:hint="eastAsia"/>
        </w:rPr>
        <w:t>累積費用</w:t>
      </w:r>
    </w:p>
    <w:p w14:paraId="3DA07356" w14:textId="77777777" w:rsidR="00F848C8" w:rsidRPr="00567AAE" w:rsidRDefault="00F848C8" w:rsidP="00C349E1">
      <w:pPr>
        <w:pStyle w:val="4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lastRenderedPageBreak/>
        <w:t>③劣化予測手法</w:t>
      </w:r>
    </w:p>
    <w:p w14:paraId="3DA07357" w14:textId="764CA240" w:rsidR="00F848C8" w:rsidRDefault="00F848C8" w:rsidP="00C349E1">
      <w:pPr>
        <w:pStyle w:val="40"/>
        <w:ind w:leftChars="500" w:left="105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LCC比較検討に用いる劣化予測については、当面、単純な線形予測（図</w:t>
      </w:r>
      <w:r w:rsidR="0037541E">
        <w:rPr>
          <w:rFonts w:ascii="HG丸ｺﾞｼｯｸM-PRO" w:eastAsia="HG丸ｺﾞｼｯｸM-PRO" w:hAnsi="HG丸ｺﾞｼｯｸM-PRO" w:hint="eastAsia"/>
        </w:rPr>
        <w:t>5.2-</w:t>
      </w:r>
      <w:r w:rsidR="008645FF" w:rsidRPr="00567AAE">
        <w:rPr>
          <w:rFonts w:ascii="HG丸ｺﾞｼｯｸM-PRO" w:eastAsia="HG丸ｺﾞｼｯｸM-PRO" w:hAnsi="HG丸ｺﾞｼｯｸM-PRO" w:hint="eastAsia"/>
        </w:rPr>
        <w:t>9</w:t>
      </w:r>
      <w:r w:rsidRPr="00567AAE">
        <w:rPr>
          <w:rFonts w:ascii="HG丸ｺﾞｼｯｸM-PRO" w:eastAsia="HG丸ｺﾞｼｯｸM-PRO" w:hAnsi="HG丸ｺﾞｼｯｸM-PRO" w:hint="eastAsia"/>
        </w:rPr>
        <w:t>）もしくは補修履歴を考慮した線形予測（図</w:t>
      </w:r>
      <w:r w:rsidR="0037541E">
        <w:rPr>
          <w:rFonts w:ascii="HG丸ｺﾞｼｯｸM-PRO" w:eastAsia="HG丸ｺﾞｼｯｸM-PRO" w:hAnsi="HG丸ｺﾞｼｯｸM-PRO" w:hint="eastAsia"/>
        </w:rPr>
        <w:t>5.2-</w:t>
      </w:r>
      <w:r w:rsidR="008645FF" w:rsidRPr="00567AAE">
        <w:rPr>
          <w:rFonts w:ascii="HG丸ｺﾞｼｯｸM-PRO" w:eastAsia="HG丸ｺﾞｼｯｸM-PRO" w:hAnsi="HG丸ｺﾞｼｯｸM-PRO" w:hint="eastAsia"/>
        </w:rPr>
        <w:t>10</w:t>
      </w:r>
      <w:r w:rsidRPr="00567AAE">
        <w:rPr>
          <w:rFonts w:ascii="HG丸ｺﾞｼｯｸM-PRO" w:eastAsia="HG丸ｺﾞｼｯｸM-PRO" w:hAnsi="HG丸ｺﾞｼｯｸM-PRO" w:hint="eastAsia"/>
        </w:rPr>
        <w:t>）を基本とするが、将来的にデータが蓄積されれば近似曲線等による劣化予測も検討する</w:t>
      </w:r>
      <w:r w:rsidR="0037541E">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34AB1B67" w14:textId="3BD475F2" w:rsidR="00BD141B" w:rsidRPr="00BD141B" w:rsidRDefault="007F1E59" w:rsidP="00902EE7">
      <w:pPr>
        <w:pStyle w:val="40"/>
        <w:ind w:leftChars="500" w:left="1050" w:firstLine="180"/>
        <w:rPr>
          <w:rFonts w:ascii="HG丸ｺﾞｼｯｸM-PRO" w:eastAsia="HG丸ｺﾞｼｯｸM-PRO" w:hAnsi="HG丸ｺﾞｼｯｸM-PRO"/>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521920" behindDoc="0" locked="0" layoutInCell="1" allowOverlap="1" wp14:anchorId="44B609A1" wp14:editId="6F8DBC14">
                <wp:simplePos x="0" y="0"/>
                <wp:positionH relativeFrom="column">
                  <wp:posOffset>471170</wp:posOffset>
                </wp:positionH>
                <wp:positionV relativeFrom="paragraph">
                  <wp:posOffset>204470</wp:posOffset>
                </wp:positionV>
                <wp:extent cx="63500" cy="63500"/>
                <wp:effectExtent l="0" t="0" r="12700" b="12700"/>
                <wp:wrapNone/>
                <wp:docPr id="1065" name="円/楕円 1065"/>
                <wp:cNvGraphicFramePr/>
                <a:graphic xmlns:a="http://schemas.openxmlformats.org/drawingml/2006/main">
                  <a:graphicData uri="http://schemas.microsoft.com/office/word/2010/wordprocessingShape">
                    <wps:wsp>
                      <wps:cNvSpPr/>
                      <wps:spPr>
                        <a:xfrm>
                          <a:off x="0" y="0"/>
                          <a:ext cx="63500" cy="635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oval id="円/楕円 1065" o:spid="_x0000_s1026" style="position:absolute;left:0;text-align:left;margin-left:37.1pt;margin-top:16.1pt;width:5pt;height:5pt;z-index:2535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" fillcolor="black [3213]" strokecolor="black [3213]" strokeweight="2pt">
                <v:textbox style="mso-fit-shape-to-text:t"/>
              </v:oval>
            </w:pict>
          </mc:Fallback>
        </mc:AlternateContent>
      </w:r>
      <w:r w:rsidR="00337654" w:rsidRPr="00692233">
        <w:rPr>
          <w:rFonts w:asciiTheme="majorEastAsia" w:eastAsiaTheme="majorEastAsia" w:hAnsiTheme="majorEastAsia"/>
          <w:noProof/>
          <w:sz w:val="18"/>
          <w:szCs w:val="18"/>
        </w:rPr>
        <mc:AlternateContent>
          <mc:Choice Requires="wps">
            <w:drawing>
              <wp:anchor distT="0" distB="0" distL="114300" distR="114300" simplePos="0" relativeHeight="253561856" behindDoc="0" locked="0" layoutInCell="1" allowOverlap="1" wp14:anchorId="0D7048DD" wp14:editId="60BD9336">
                <wp:simplePos x="0" y="0"/>
                <wp:positionH relativeFrom="column">
                  <wp:posOffset>226695</wp:posOffset>
                </wp:positionH>
                <wp:positionV relativeFrom="paragraph">
                  <wp:posOffset>115570</wp:posOffset>
                </wp:positionV>
                <wp:extent cx="263526" cy="1403985"/>
                <wp:effectExtent l="0" t="0" r="3175" b="10160"/>
                <wp:wrapNone/>
                <wp:docPr id="473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6" cy="1403985"/>
                        </a:xfrm>
                        <a:prstGeom prst="rect">
                          <a:avLst/>
                        </a:prstGeom>
                        <a:noFill/>
                        <a:ln w="9525">
                          <a:noFill/>
                          <a:miter lim="800000"/>
                          <a:headEnd/>
                          <a:tailEnd/>
                        </a:ln>
                      </wps:spPr>
                      <wps:txbx>
                        <w:txbxContent>
                          <w:p w14:paraId="5F37B22D" w14:textId="3B5511B8" w:rsidR="00B92A0A" w:rsidRPr="00692233" w:rsidRDefault="00B92A0A"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5.0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590" type="#_x0000_t202" style="position:absolute;left:0;text-align:left;margin-left:17.85pt;margin-top:9.1pt;width:20.75pt;height:110.55pt;z-index:253561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" filled="f" stroked="f">
                <v:textbox style="mso-fit-shape-to-text:t" inset="0,0,0,0">
                  <w:txbxContent>
                    <w:p w14:paraId="5F37B22D" w14:textId="3B5511B8" w:rsidR="00B92A0A" w:rsidRPr="00692233" w:rsidRDefault="00B92A0A"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5.0</w:t>
                      </w:r>
                    </w:p>
                  </w:txbxContent>
                </v:textbox>
              </v:shape>
            </w:pict>
          </mc:Fallback>
        </mc:AlternateContent>
      </w:r>
    </w:p>
    <w:tbl>
      <w:tblPr>
        <w:tblStyle w:val="af3"/>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62"/>
        <w:gridCol w:w="426"/>
        <w:gridCol w:w="407"/>
        <w:gridCol w:w="407"/>
        <w:gridCol w:w="407"/>
        <w:gridCol w:w="407"/>
        <w:gridCol w:w="407"/>
        <w:gridCol w:w="407"/>
        <w:gridCol w:w="408"/>
        <w:gridCol w:w="407"/>
        <w:gridCol w:w="407"/>
        <w:gridCol w:w="407"/>
        <w:gridCol w:w="407"/>
        <w:gridCol w:w="407"/>
        <w:gridCol w:w="407"/>
        <w:gridCol w:w="408"/>
        <w:gridCol w:w="407"/>
        <w:gridCol w:w="407"/>
        <w:gridCol w:w="407"/>
        <w:gridCol w:w="407"/>
        <w:gridCol w:w="407"/>
        <w:gridCol w:w="408"/>
      </w:tblGrid>
      <w:tr w:rsidR="009F496F" w14:paraId="237A2A43" w14:textId="77777777" w:rsidTr="00337654">
        <w:trPr>
          <w:trHeight w:val="562"/>
        </w:trPr>
        <w:tc>
          <w:tcPr>
            <w:tcW w:w="362" w:type="dxa"/>
            <w:vMerge w:val="restart"/>
            <w:tcBorders>
              <w:top w:val="single" w:sz="8" w:space="0" w:color="FFFFFF" w:themeColor="background1"/>
              <w:left w:val="single" w:sz="8" w:space="0" w:color="FFFFFF" w:themeColor="background1"/>
              <w:right w:val="dotted" w:sz="4" w:space="0" w:color="FFFFFF" w:themeColor="background1"/>
            </w:tcBorders>
            <w:textDirection w:val="btLr"/>
          </w:tcPr>
          <w:p w14:paraId="105CA1F9" w14:textId="4CC9378E" w:rsidR="009F496F" w:rsidRPr="009F496F" w:rsidRDefault="009F496F" w:rsidP="00CE4E8B">
            <w:pPr>
              <w:pStyle w:val="40"/>
              <w:spacing w:line="240" w:lineRule="exact"/>
              <w:ind w:leftChars="0" w:left="0" w:firstLineChars="0" w:firstLine="0"/>
              <w:jc w:val="center"/>
              <w:rPr>
                <w:rFonts w:ascii="HG丸ｺﾞｼｯｸM-PRO" w:eastAsia="HG丸ｺﾞｼｯｸM-PRO" w:hAnsi="HG丸ｺﾞｼｯｸM-PRO"/>
                <w:sz w:val="18"/>
                <w:szCs w:val="18"/>
              </w:rPr>
            </w:pPr>
            <w:r w:rsidRPr="009F496F">
              <w:rPr>
                <w:rFonts w:ascii="HG丸ｺﾞｼｯｸM-PRO" w:eastAsia="HG丸ｺﾞｼｯｸM-PRO" w:hAnsi="HG丸ｺﾞｼｯｸM-PRO" w:hint="eastAsia"/>
                <w:sz w:val="18"/>
                <w:szCs w:val="18"/>
              </w:rPr>
              <w:t>健全度</w:t>
            </w:r>
          </w:p>
        </w:tc>
        <w:tc>
          <w:tcPr>
            <w:tcW w:w="426" w:type="dxa"/>
            <w:vMerge w:val="restart"/>
            <w:tcBorders>
              <w:top w:val="single" w:sz="8" w:space="0" w:color="FFFFFF" w:themeColor="background1"/>
              <w:left w:val="dotted" w:sz="4" w:space="0" w:color="FFFFFF" w:themeColor="background1"/>
              <w:right w:val="single" w:sz="8" w:space="0" w:color="auto"/>
            </w:tcBorders>
          </w:tcPr>
          <w:p w14:paraId="4CBE7671" w14:textId="3A83529F" w:rsidR="009F496F" w:rsidRPr="009F496F" w:rsidRDefault="007F1E59" w:rsidP="00F848C8">
            <w:pPr>
              <w:pStyle w:val="40"/>
              <w:ind w:leftChars="0" w:left="0" w:firstLineChars="0" w:firstLine="0"/>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516800" behindDoc="0" locked="0" layoutInCell="1" allowOverlap="1" wp14:anchorId="2FA67327" wp14:editId="12E5B6FC">
                      <wp:simplePos x="0" y="0"/>
                      <wp:positionH relativeFrom="column">
                        <wp:posOffset>203200</wp:posOffset>
                      </wp:positionH>
                      <wp:positionV relativeFrom="paragraph">
                        <wp:posOffset>2540</wp:posOffset>
                      </wp:positionV>
                      <wp:extent cx="5172075" cy="762635"/>
                      <wp:effectExtent l="0" t="0" r="28575" b="37465"/>
                      <wp:wrapNone/>
                      <wp:docPr id="1060" name="直線コネクタ 1060"/>
                      <wp:cNvGraphicFramePr/>
                      <a:graphic xmlns:a="http://schemas.openxmlformats.org/drawingml/2006/main">
                        <a:graphicData uri="http://schemas.microsoft.com/office/word/2010/wordprocessingShape">
                          <wps:wsp>
                            <wps:cNvCnPr/>
                            <wps:spPr>
                              <a:xfrm>
                                <a:off x="0" y="0"/>
                                <a:ext cx="5172075" cy="762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060" o:spid="_x0000_s1026" style="position:absolute;left:0;text-align:left;z-index:2535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2pt" to="423.25pt,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" strokecolor="black [3213]"/>
                  </w:pict>
                </mc:Fallback>
              </mc:AlternateContent>
            </w:r>
            <w:r w:rsidR="00CE15A5" w:rsidRPr="00692233">
              <w:rPr>
                <w:rFonts w:asciiTheme="majorEastAsia" w:eastAsiaTheme="majorEastAsia" w:hAnsiTheme="majorEastAsia"/>
                <w:noProof/>
                <w:sz w:val="18"/>
                <w:szCs w:val="18"/>
              </w:rPr>
              <mc:AlternateContent>
                <mc:Choice Requires="wps">
                  <w:drawing>
                    <wp:anchor distT="0" distB="0" distL="114300" distR="114300" simplePos="0" relativeHeight="253571072" behindDoc="0" locked="0" layoutInCell="1" allowOverlap="1" wp14:anchorId="6A80F71F" wp14:editId="479ADCEC">
                      <wp:simplePos x="0" y="0"/>
                      <wp:positionH relativeFrom="column">
                        <wp:posOffset>-71755</wp:posOffset>
                      </wp:positionH>
                      <wp:positionV relativeFrom="paragraph">
                        <wp:posOffset>1690370</wp:posOffset>
                      </wp:positionV>
                      <wp:extent cx="263525" cy="1403985"/>
                      <wp:effectExtent l="0" t="0" r="3175" b="10160"/>
                      <wp:wrapNone/>
                      <wp:docPr id="473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403985"/>
                              </a:xfrm>
                              <a:prstGeom prst="rect">
                                <a:avLst/>
                              </a:prstGeom>
                              <a:noFill/>
                              <a:ln w="9525">
                                <a:noFill/>
                                <a:miter lim="800000"/>
                                <a:headEnd/>
                                <a:tailEnd/>
                              </a:ln>
                            </wps:spPr>
                            <wps:txbx>
                              <w:txbxContent>
                                <w:p w14:paraId="377300CA" w14:textId="7BE27605" w:rsidR="00B92A0A" w:rsidRPr="00692233" w:rsidRDefault="00B92A0A"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0.0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591" type="#_x0000_t202" style="position:absolute;left:0;text-align:left;margin-left:-5.65pt;margin-top:133.1pt;width:20.75pt;height:110.55pt;z-index:253571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" filled="f" stroked="f">
                      <v:textbox style="mso-fit-shape-to-text:t" inset="0,0,0,0">
                        <w:txbxContent>
                          <w:p w14:paraId="377300CA" w14:textId="7BE27605" w:rsidR="00B92A0A" w:rsidRPr="00692233" w:rsidRDefault="00B92A0A"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0.0</w:t>
                            </w:r>
                          </w:p>
                        </w:txbxContent>
                      </v:textbox>
                    </v:shape>
                  </w:pict>
                </mc:Fallback>
              </mc:AlternateContent>
            </w:r>
            <w:r w:rsidR="00CE15A5" w:rsidRPr="00692233">
              <w:rPr>
                <w:rFonts w:asciiTheme="majorEastAsia" w:eastAsiaTheme="majorEastAsia" w:hAnsiTheme="majorEastAsia"/>
                <w:noProof/>
                <w:sz w:val="18"/>
                <w:szCs w:val="18"/>
              </w:rPr>
              <mc:AlternateContent>
                <mc:Choice Requires="wps">
                  <w:drawing>
                    <wp:anchor distT="0" distB="0" distL="114300" distR="114300" simplePos="0" relativeHeight="253569024" behindDoc="0" locked="0" layoutInCell="1" allowOverlap="1" wp14:anchorId="6E20D36A" wp14:editId="44BF7FCC">
                      <wp:simplePos x="0" y="0"/>
                      <wp:positionH relativeFrom="column">
                        <wp:posOffset>-71755</wp:posOffset>
                      </wp:positionH>
                      <wp:positionV relativeFrom="paragraph">
                        <wp:posOffset>1334770</wp:posOffset>
                      </wp:positionV>
                      <wp:extent cx="263525" cy="1403985"/>
                      <wp:effectExtent l="0" t="0" r="3175" b="10160"/>
                      <wp:wrapNone/>
                      <wp:docPr id="473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403985"/>
                              </a:xfrm>
                              <a:prstGeom prst="rect">
                                <a:avLst/>
                              </a:prstGeom>
                              <a:noFill/>
                              <a:ln w="9525">
                                <a:noFill/>
                                <a:miter lim="800000"/>
                                <a:headEnd/>
                                <a:tailEnd/>
                              </a:ln>
                            </wps:spPr>
                            <wps:txbx>
                              <w:txbxContent>
                                <w:p w14:paraId="447E78C3" w14:textId="7A1FB00F" w:rsidR="00B92A0A" w:rsidRPr="00692233" w:rsidRDefault="00B92A0A"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592" type="#_x0000_t202" style="position:absolute;left:0;text-align:left;margin-left:-5.65pt;margin-top:105.1pt;width:20.75pt;height:110.55pt;z-index:253569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" filled="f" stroked="f">
                      <v:textbox style="mso-fit-shape-to-text:t" inset="0,0,0,0">
                        <w:txbxContent>
                          <w:p w14:paraId="447E78C3" w14:textId="7A1FB00F" w:rsidR="00B92A0A" w:rsidRPr="00692233" w:rsidRDefault="00B92A0A"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1.0</w:t>
                            </w:r>
                          </w:p>
                        </w:txbxContent>
                      </v:textbox>
                    </v:shape>
                  </w:pict>
                </mc:Fallback>
              </mc:AlternateContent>
            </w:r>
            <w:r w:rsidR="00CE15A5" w:rsidRPr="00692233">
              <w:rPr>
                <w:rFonts w:asciiTheme="majorEastAsia" w:eastAsiaTheme="majorEastAsia" w:hAnsiTheme="majorEastAsia"/>
                <w:noProof/>
                <w:sz w:val="18"/>
                <w:szCs w:val="18"/>
              </w:rPr>
              <mc:AlternateContent>
                <mc:Choice Requires="wps">
                  <w:drawing>
                    <wp:anchor distT="0" distB="0" distL="114300" distR="114300" simplePos="0" relativeHeight="253565952" behindDoc="0" locked="0" layoutInCell="1" allowOverlap="1" wp14:anchorId="3967F97D" wp14:editId="25E00B49">
                      <wp:simplePos x="0" y="0"/>
                      <wp:positionH relativeFrom="column">
                        <wp:posOffset>-71755</wp:posOffset>
                      </wp:positionH>
                      <wp:positionV relativeFrom="paragraph">
                        <wp:posOffset>598170</wp:posOffset>
                      </wp:positionV>
                      <wp:extent cx="263525" cy="1403985"/>
                      <wp:effectExtent l="0" t="0" r="3175" b="10160"/>
                      <wp:wrapNone/>
                      <wp:docPr id="473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403985"/>
                              </a:xfrm>
                              <a:prstGeom prst="rect">
                                <a:avLst/>
                              </a:prstGeom>
                              <a:noFill/>
                              <a:ln w="9525">
                                <a:noFill/>
                                <a:miter lim="800000"/>
                                <a:headEnd/>
                                <a:tailEnd/>
                              </a:ln>
                            </wps:spPr>
                            <wps:txbx>
                              <w:txbxContent>
                                <w:p w14:paraId="64F95EAD" w14:textId="1F49EB94" w:rsidR="00B92A0A" w:rsidRPr="00692233" w:rsidRDefault="00B92A0A"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593" type="#_x0000_t202" style="position:absolute;left:0;text-align:left;margin-left:-5.65pt;margin-top:47.1pt;width:20.75pt;height:110.55pt;z-index:253565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" filled="f" stroked="f">
                      <v:textbox style="mso-fit-shape-to-text:t" inset="0,0,0,0">
                        <w:txbxContent>
                          <w:p w14:paraId="64F95EAD" w14:textId="1F49EB94" w:rsidR="00B92A0A" w:rsidRPr="00692233" w:rsidRDefault="00B92A0A"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3.0</w:t>
                            </w:r>
                          </w:p>
                        </w:txbxContent>
                      </v:textbox>
                    </v:shape>
                  </w:pict>
                </mc:Fallback>
              </mc:AlternateContent>
            </w:r>
            <w:r w:rsidR="00CE15A5" w:rsidRPr="00692233">
              <w:rPr>
                <w:rFonts w:asciiTheme="majorEastAsia" w:eastAsiaTheme="majorEastAsia" w:hAnsiTheme="majorEastAsia"/>
                <w:noProof/>
                <w:sz w:val="18"/>
                <w:szCs w:val="18"/>
              </w:rPr>
              <mc:AlternateContent>
                <mc:Choice Requires="wps">
                  <w:drawing>
                    <wp:anchor distT="0" distB="0" distL="114300" distR="114300" simplePos="0" relativeHeight="253566976" behindDoc="0" locked="0" layoutInCell="1" allowOverlap="1" wp14:anchorId="42A67091" wp14:editId="71686CF6">
                      <wp:simplePos x="0" y="0"/>
                      <wp:positionH relativeFrom="column">
                        <wp:posOffset>-71755</wp:posOffset>
                      </wp:positionH>
                      <wp:positionV relativeFrom="paragraph">
                        <wp:posOffset>960120</wp:posOffset>
                      </wp:positionV>
                      <wp:extent cx="263525" cy="1403985"/>
                      <wp:effectExtent l="0" t="0" r="3175" b="10160"/>
                      <wp:wrapNone/>
                      <wp:docPr id="473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403985"/>
                              </a:xfrm>
                              <a:prstGeom prst="rect">
                                <a:avLst/>
                              </a:prstGeom>
                              <a:noFill/>
                              <a:ln w="9525">
                                <a:noFill/>
                                <a:miter lim="800000"/>
                                <a:headEnd/>
                                <a:tailEnd/>
                              </a:ln>
                            </wps:spPr>
                            <wps:txbx>
                              <w:txbxContent>
                                <w:p w14:paraId="3F673B60" w14:textId="4A81CF59" w:rsidR="00B92A0A" w:rsidRPr="00692233" w:rsidRDefault="00B92A0A"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594" type="#_x0000_t202" style="position:absolute;left:0;text-align:left;margin-left:-5.65pt;margin-top:75.6pt;width:20.75pt;height:110.55pt;z-index:253566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" filled="f" stroked="f">
                      <v:textbox style="mso-fit-shape-to-text:t" inset="0,0,0,0">
                        <w:txbxContent>
                          <w:p w14:paraId="3F673B60" w14:textId="4A81CF59" w:rsidR="00B92A0A" w:rsidRPr="00692233" w:rsidRDefault="00B92A0A"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2.0</w:t>
                            </w:r>
                          </w:p>
                        </w:txbxContent>
                      </v:textbox>
                    </v:shape>
                  </w:pict>
                </mc:Fallback>
              </mc:AlternateContent>
            </w:r>
            <w:r w:rsidR="00CE15A5" w:rsidRPr="00692233">
              <w:rPr>
                <w:rFonts w:asciiTheme="majorEastAsia" w:eastAsiaTheme="majorEastAsia" w:hAnsiTheme="majorEastAsia"/>
                <w:noProof/>
                <w:sz w:val="18"/>
                <w:szCs w:val="18"/>
              </w:rPr>
              <mc:AlternateContent>
                <mc:Choice Requires="wps">
                  <w:drawing>
                    <wp:anchor distT="0" distB="0" distL="114300" distR="114300" simplePos="0" relativeHeight="253563904" behindDoc="0" locked="0" layoutInCell="1" allowOverlap="1" wp14:anchorId="19625341" wp14:editId="5B05665E">
                      <wp:simplePos x="0" y="0"/>
                      <wp:positionH relativeFrom="column">
                        <wp:posOffset>-71755</wp:posOffset>
                      </wp:positionH>
                      <wp:positionV relativeFrom="paragraph">
                        <wp:posOffset>242570</wp:posOffset>
                      </wp:positionV>
                      <wp:extent cx="263526" cy="1403985"/>
                      <wp:effectExtent l="0" t="0" r="3175" b="10160"/>
                      <wp:wrapNone/>
                      <wp:docPr id="473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6" cy="1403985"/>
                              </a:xfrm>
                              <a:prstGeom prst="rect">
                                <a:avLst/>
                              </a:prstGeom>
                              <a:noFill/>
                              <a:ln w="9525">
                                <a:noFill/>
                                <a:miter lim="800000"/>
                                <a:headEnd/>
                                <a:tailEnd/>
                              </a:ln>
                            </wps:spPr>
                            <wps:txbx>
                              <w:txbxContent>
                                <w:p w14:paraId="4B944305" w14:textId="1F737C62" w:rsidR="00B92A0A" w:rsidRPr="00692233" w:rsidRDefault="00B92A0A"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595" type="#_x0000_t202" style="position:absolute;left:0;text-align:left;margin-left:-5.65pt;margin-top:19.1pt;width:20.75pt;height:110.55pt;z-index:253563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" filled="f" stroked="f">
                      <v:textbox style="mso-fit-shape-to-text:t" inset="0,0,0,0">
                        <w:txbxContent>
                          <w:p w14:paraId="4B944305" w14:textId="1F737C62" w:rsidR="00B92A0A" w:rsidRPr="00692233" w:rsidRDefault="00B92A0A"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4.0</w:t>
                            </w:r>
                          </w:p>
                        </w:txbxContent>
                      </v:textbox>
                    </v:shape>
                  </w:pict>
                </mc:Fallback>
              </mc:AlternateContent>
            </w:r>
          </w:p>
        </w:tc>
        <w:tc>
          <w:tcPr>
            <w:tcW w:w="407" w:type="dxa"/>
            <w:tcBorders>
              <w:top w:val="single" w:sz="8" w:space="0" w:color="auto"/>
              <w:left w:val="single" w:sz="8" w:space="0" w:color="auto"/>
            </w:tcBorders>
          </w:tcPr>
          <w:p w14:paraId="41D2B49A"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4B6752D5"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55E19BE1"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4B25F329" w14:textId="1CFA568D"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09EE3F5E" w14:textId="2D829348" w:rsidR="009F496F" w:rsidRPr="009F496F" w:rsidRDefault="003A14F0" w:rsidP="00F848C8">
            <w:pPr>
              <w:pStyle w:val="40"/>
              <w:ind w:leftChars="0" w:left="0" w:firstLineChars="0" w:firstLine="0"/>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523968" behindDoc="0" locked="0" layoutInCell="1" allowOverlap="1" wp14:anchorId="0559048E" wp14:editId="3B654F38">
                      <wp:simplePos x="0" y="0"/>
                      <wp:positionH relativeFrom="column">
                        <wp:posOffset>23277</wp:posOffset>
                      </wp:positionH>
                      <wp:positionV relativeFrom="paragraph">
                        <wp:posOffset>85729</wp:posOffset>
                      </wp:positionV>
                      <wp:extent cx="647700" cy="203200"/>
                      <wp:effectExtent l="0" t="0" r="19050" b="25400"/>
                      <wp:wrapNone/>
                      <wp:docPr id="1066" name="角丸四角形吹き出し 1066"/>
                      <wp:cNvGraphicFramePr/>
                      <a:graphic xmlns:a="http://schemas.openxmlformats.org/drawingml/2006/main">
                        <a:graphicData uri="http://schemas.microsoft.com/office/word/2010/wordprocessingShape">
                          <wps:wsp>
                            <wps:cNvSpPr/>
                            <wps:spPr>
                              <a:xfrm>
                                <a:off x="0" y="0"/>
                                <a:ext cx="647700" cy="203200"/>
                              </a:xfrm>
                              <a:prstGeom prst="wedgeRoundRectCallout">
                                <a:avLst>
                                  <a:gd name="adj1" fmla="val -10998"/>
                                  <a:gd name="adj2" fmla="val 8208"/>
                                  <a:gd name="adj3" fmla="val 16667"/>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2A7A90" w14:textId="3F2E98FA" w:rsidR="00B92A0A" w:rsidRPr="00CE4E8B" w:rsidRDefault="00B92A0A" w:rsidP="003A14F0">
                                  <w:pPr>
                                    <w:spacing w:line="200" w:lineRule="exact"/>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実績勾配</w:t>
                                  </w:r>
                                </w:p>
                              </w:txbxContent>
                            </wps:txbx>
                            <wps:bodyPr rot="0" spcFirstLastPara="0" vertOverflow="clip"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1066" o:spid="_x0000_s1596" type="#_x0000_t62" style="position:absolute;left:0;text-align:left;margin-left:1.85pt;margin-top:6.75pt;width:51pt;height:16pt;z-index:2535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" adj="8424,12573" fillcolor="white [3212]" strokecolor="black [3213]" strokeweight=".5pt">
                      <v:textbox inset="1mm,0,1mm,0">
                        <w:txbxContent>
                          <w:p w14:paraId="582A7A90" w14:textId="3F2E98FA" w:rsidR="00B92A0A" w:rsidRPr="00CE4E8B" w:rsidRDefault="00B92A0A" w:rsidP="003A14F0">
                            <w:pPr>
                              <w:spacing w:line="200" w:lineRule="exact"/>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実績勾配</w:t>
                            </w:r>
                          </w:p>
                        </w:txbxContent>
                      </v:textbox>
                    </v:shape>
                  </w:pict>
                </mc:Fallback>
              </mc:AlternateContent>
            </w:r>
          </w:p>
        </w:tc>
        <w:tc>
          <w:tcPr>
            <w:tcW w:w="407" w:type="dxa"/>
            <w:tcBorders>
              <w:top w:val="single" w:sz="8" w:space="0" w:color="auto"/>
            </w:tcBorders>
          </w:tcPr>
          <w:p w14:paraId="1401B9F7"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8" w:type="dxa"/>
            <w:tcBorders>
              <w:top w:val="single" w:sz="8" w:space="0" w:color="auto"/>
            </w:tcBorders>
          </w:tcPr>
          <w:p w14:paraId="2147F0C7"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5FECD709"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1C025ED2"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21FC5D02" w14:textId="51D4DBCA" w:rsidR="009F496F" w:rsidRPr="009F496F" w:rsidRDefault="000A2AE8" w:rsidP="00F848C8">
            <w:pPr>
              <w:pStyle w:val="40"/>
              <w:ind w:leftChars="0" w:left="0" w:firstLineChars="0" w:firstLine="0"/>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519872" behindDoc="0" locked="0" layoutInCell="1" allowOverlap="1" wp14:anchorId="4BCF0625" wp14:editId="3527117A">
                      <wp:simplePos x="0" y="0"/>
                      <wp:positionH relativeFrom="column">
                        <wp:posOffset>30480</wp:posOffset>
                      </wp:positionH>
                      <wp:positionV relativeFrom="paragraph">
                        <wp:posOffset>331470</wp:posOffset>
                      </wp:positionV>
                      <wp:extent cx="63500" cy="63500"/>
                      <wp:effectExtent l="0" t="0" r="12700" b="12700"/>
                      <wp:wrapNone/>
                      <wp:docPr id="1064" name="円/楕円 1064"/>
                      <wp:cNvGraphicFramePr/>
                      <a:graphic xmlns:a="http://schemas.openxmlformats.org/drawingml/2006/main">
                        <a:graphicData uri="http://schemas.microsoft.com/office/word/2010/wordprocessingShape">
                          <wps:wsp>
                            <wps:cNvSpPr/>
                            <wps:spPr>
                              <a:xfrm>
                                <a:off x="0" y="0"/>
                                <a:ext cx="63500" cy="635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oval id="円/楕円 1064" o:spid="_x0000_s1026" style="position:absolute;left:0;text-align:left;margin-left:2.4pt;margin-top:26.1pt;width:5pt;height:5pt;z-index:2535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" fillcolor="black [3213]" strokecolor="black [3213]" strokeweight="2pt">
                      <v:textbox style="mso-fit-shape-to-text:t"/>
                    </v:oval>
                  </w:pict>
                </mc:Fallback>
              </mc:AlternateContent>
            </w:r>
          </w:p>
        </w:tc>
        <w:tc>
          <w:tcPr>
            <w:tcW w:w="407" w:type="dxa"/>
            <w:tcBorders>
              <w:top w:val="single" w:sz="8" w:space="0" w:color="auto"/>
            </w:tcBorders>
          </w:tcPr>
          <w:p w14:paraId="6988CA79"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3FCC7F5D"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233EF2D8"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8" w:type="dxa"/>
            <w:tcBorders>
              <w:top w:val="single" w:sz="8" w:space="0" w:color="auto"/>
            </w:tcBorders>
          </w:tcPr>
          <w:p w14:paraId="40F71D10"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6322CB6C"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48E2DB8E"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420DB0F3"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224A365E"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141470B2"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8" w:type="dxa"/>
            <w:tcBorders>
              <w:top w:val="single" w:sz="8" w:space="0" w:color="auto"/>
              <w:right w:val="single" w:sz="8" w:space="0" w:color="auto"/>
            </w:tcBorders>
          </w:tcPr>
          <w:p w14:paraId="6F340725"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r>
      <w:tr w:rsidR="009F496F" w14:paraId="20B0D14F" w14:textId="77777777" w:rsidTr="00337654">
        <w:trPr>
          <w:trHeight w:val="562"/>
        </w:trPr>
        <w:tc>
          <w:tcPr>
            <w:tcW w:w="362" w:type="dxa"/>
            <w:vMerge/>
            <w:tcBorders>
              <w:left w:val="single" w:sz="8" w:space="0" w:color="FFFFFF" w:themeColor="background1"/>
              <w:right w:val="dotted" w:sz="4" w:space="0" w:color="FFFFFF" w:themeColor="background1"/>
            </w:tcBorders>
          </w:tcPr>
          <w:p w14:paraId="6EF27910"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26" w:type="dxa"/>
            <w:vMerge/>
            <w:tcBorders>
              <w:left w:val="dotted" w:sz="4" w:space="0" w:color="FFFFFF" w:themeColor="background1"/>
              <w:right w:val="single" w:sz="8" w:space="0" w:color="auto"/>
            </w:tcBorders>
          </w:tcPr>
          <w:p w14:paraId="671B607C" w14:textId="636BA7AA"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left w:val="single" w:sz="8" w:space="0" w:color="auto"/>
            </w:tcBorders>
          </w:tcPr>
          <w:p w14:paraId="205150B0" w14:textId="24F2D19D" w:rsidR="009F496F" w:rsidRPr="009F496F" w:rsidRDefault="000A2AE8" w:rsidP="00F848C8">
            <w:pPr>
              <w:pStyle w:val="40"/>
              <w:ind w:leftChars="0" w:left="0" w:firstLineChars="0" w:firstLine="0"/>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517824" behindDoc="0" locked="0" layoutInCell="1" allowOverlap="1" wp14:anchorId="0385E5ED" wp14:editId="7FF7BCB0">
                      <wp:simplePos x="0" y="0"/>
                      <wp:positionH relativeFrom="column">
                        <wp:posOffset>84529</wp:posOffset>
                      </wp:positionH>
                      <wp:positionV relativeFrom="paragraph">
                        <wp:posOffset>4090</wp:posOffset>
                      </wp:positionV>
                      <wp:extent cx="774700" cy="247650"/>
                      <wp:effectExtent l="133350" t="323850" r="25400" b="19050"/>
                      <wp:wrapNone/>
                      <wp:docPr id="1062" name="角丸四角形吹き出し 1062"/>
                      <wp:cNvGraphicFramePr/>
                      <a:graphic xmlns:a="http://schemas.openxmlformats.org/drawingml/2006/main">
                        <a:graphicData uri="http://schemas.microsoft.com/office/word/2010/wordprocessingShape">
                          <wps:wsp>
                            <wps:cNvSpPr/>
                            <wps:spPr>
                              <a:xfrm>
                                <a:off x="0" y="0"/>
                                <a:ext cx="774700" cy="247650"/>
                              </a:xfrm>
                              <a:prstGeom prst="wedgeRoundRectCallout">
                                <a:avLst>
                                  <a:gd name="adj1" fmla="val -66353"/>
                                  <a:gd name="adj2" fmla="val -178577"/>
                                  <a:gd name="adj3" fmla="val 16667"/>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9FA716" w14:textId="14332C04" w:rsidR="00B92A0A" w:rsidRPr="00CE4E8B" w:rsidRDefault="00B92A0A" w:rsidP="00C42924">
                                  <w:pPr>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当初設置</w:t>
                                  </w:r>
                                </w:p>
                              </w:txbxContent>
                            </wps:txbx>
                            <wps:bodyPr rot="0" spcFirstLastPara="0" vertOverflow="clip"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1062" o:spid="_x0000_s1597" type="#_x0000_t62" style="position:absolute;left:0;text-align:left;margin-left:6.65pt;margin-top:.3pt;width:61pt;height:19.5pt;z-index:2535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" adj="-3532,-27773" fillcolor="white [3212]" strokecolor="black [3213]" strokeweight="1.5pt">
                      <v:textbox inset="1mm,0,1mm,0">
                        <w:txbxContent>
                          <w:p w14:paraId="7E9FA716" w14:textId="14332C04" w:rsidR="00B92A0A" w:rsidRPr="00CE4E8B" w:rsidRDefault="00B92A0A" w:rsidP="00C42924">
                            <w:pPr>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当初設置</w:t>
                            </w:r>
                          </w:p>
                        </w:txbxContent>
                      </v:textbox>
                    </v:shape>
                  </w:pict>
                </mc:Fallback>
              </mc:AlternateContent>
            </w:r>
          </w:p>
        </w:tc>
        <w:tc>
          <w:tcPr>
            <w:tcW w:w="407" w:type="dxa"/>
          </w:tcPr>
          <w:p w14:paraId="6A912908" w14:textId="30AE2CA0"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5DE0017B"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75A5A2E6" w14:textId="4F09FB30"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6E673BE0"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0970F6FD"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8" w:type="dxa"/>
          </w:tcPr>
          <w:p w14:paraId="4DC01011"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5C3532F1" w14:textId="5BCD1F9D"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7FF02E6C"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3C31F47F" w14:textId="6E00A9E0" w:rsidR="009F496F" w:rsidRPr="009F496F" w:rsidRDefault="00CE4E8B" w:rsidP="00F848C8">
            <w:pPr>
              <w:pStyle w:val="40"/>
              <w:ind w:leftChars="0" w:left="0" w:firstLineChars="0" w:firstLine="0"/>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518848" behindDoc="0" locked="0" layoutInCell="1" allowOverlap="1" wp14:anchorId="500CE463" wp14:editId="3655A528">
                      <wp:simplePos x="0" y="0"/>
                      <wp:positionH relativeFrom="column">
                        <wp:posOffset>51330</wp:posOffset>
                      </wp:positionH>
                      <wp:positionV relativeFrom="paragraph">
                        <wp:posOffset>3810</wp:posOffset>
                      </wp:positionV>
                      <wp:extent cx="2731980" cy="392687"/>
                      <wp:effectExtent l="19050" t="19050" r="11430" b="26670"/>
                      <wp:wrapNone/>
                      <wp:docPr id="1063" name="直線コネクタ 1063"/>
                      <wp:cNvGraphicFramePr/>
                      <a:graphic xmlns:a="http://schemas.openxmlformats.org/drawingml/2006/main">
                        <a:graphicData uri="http://schemas.microsoft.com/office/word/2010/wordprocessingShape">
                          <wps:wsp>
                            <wps:cNvCnPr/>
                            <wps:spPr>
                              <a:xfrm>
                                <a:off x="0" y="0"/>
                                <a:ext cx="2731980" cy="392687"/>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063" o:spid="_x0000_s1026" style="position:absolute;left:0;text-align:left;z-index:2535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3pt" to="219.1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" strokecolor="red" strokeweight="3pt"/>
                  </w:pict>
                </mc:Fallback>
              </mc:AlternateContent>
            </w:r>
          </w:p>
        </w:tc>
        <w:tc>
          <w:tcPr>
            <w:tcW w:w="407" w:type="dxa"/>
          </w:tcPr>
          <w:p w14:paraId="637D915D"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633E85D5"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70A12F8B"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8" w:type="dxa"/>
          </w:tcPr>
          <w:p w14:paraId="72A9C84D"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767625E2"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2D984F4E"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47273515"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462C46FD"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2BAC2204"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8" w:type="dxa"/>
            <w:tcBorders>
              <w:right w:val="single" w:sz="8" w:space="0" w:color="auto"/>
            </w:tcBorders>
          </w:tcPr>
          <w:p w14:paraId="05A1BF96"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r>
      <w:tr w:rsidR="009F496F" w14:paraId="3B7E0C50" w14:textId="77777777" w:rsidTr="00337654">
        <w:trPr>
          <w:trHeight w:val="562"/>
        </w:trPr>
        <w:tc>
          <w:tcPr>
            <w:tcW w:w="362" w:type="dxa"/>
            <w:vMerge/>
            <w:tcBorders>
              <w:left w:val="single" w:sz="8" w:space="0" w:color="FFFFFF" w:themeColor="background1"/>
              <w:right w:val="dotted" w:sz="4" w:space="0" w:color="FFFFFF" w:themeColor="background1"/>
            </w:tcBorders>
          </w:tcPr>
          <w:p w14:paraId="2C4C52B6"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26" w:type="dxa"/>
            <w:vMerge/>
            <w:tcBorders>
              <w:left w:val="dotted" w:sz="4" w:space="0" w:color="FFFFFF" w:themeColor="background1"/>
              <w:right w:val="single" w:sz="8" w:space="0" w:color="auto"/>
            </w:tcBorders>
          </w:tcPr>
          <w:p w14:paraId="070DE218" w14:textId="6C4209A5"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left w:val="single" w:sz="8" w:space="0" w:color="auto"/>
            </w:tcBorders>
          </w:tcPr>
          <w:p w14:paraId="3AA75B41"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4164B0B8"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4EDC5018"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74F98CF8"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24A207A6"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770C2106" w14:textId="0177EFBC" w:rsidR="009F496F" w:rsidRPr="009F496F" w:rsidRDefault="00CE4E8B" w:rsidP="00F848C8">
            <w:pPr>
              <w:pStyle w:val="40"/>
              <w:ind w:leftChars="0" w:left="0" w:firstLineChars="0" w:firstLine="0"/>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526016" behindDoc="0" locked="0" layoutInCell="1" allowOverlap="1" wp14:anchorId="7134ABE0" wp14:editId="75342865">
                      <wp:simplePos x="0" y="0"/>
                      <wp:positionH relativeFrom="column">
                        <wp:posOffset>151154</wp:posOffset>
                      </wp:positionH>
                      <wp:positionV relativeFrom="paragraph">
                        <wp:posOffset>126042</wp:posOffset>
                      </wp:positionV>
                      <wp:extent cx="774700" cy="393700"/>
                      <wp:effectExtent l="0" t="457200" r="177800" b="25400"/>
                      <wp:wrapNone/>
                      <wp:docPr id="1067" name="角丸四角形吹き出し 1067"/>
                      <wp:cNvGraphicFramePr/>
                      <a:graphic xmlns:a="http://schemas.openxmlformats.org/drawingml/2006/main">
                        <a:graphicData uri="http://schemas.microsoft.com/office/word/2010/wordprocessingShape">
                          <wps:wsp>
                            <wps:cNvSpPr/>
                            <wps:spPr>
                              <a:xfrm>
                                <a:off x="0" y="0"/>
                                <a:ext cx="774700" cy="393700"/>
                              </a:xfrm>
                              <a:prstGeom prst="wedgeRoundRectCallout">
                                <a:avLst>
                                  <a:gd name="adj1" fmla="val 68510"/>
                                  <a:gd name="adj2" fmla="val -160728"/>
                                  <a:gd name="adj3" fmla="val 16667"/>
                                </a:avLst>
                              </a:prstGeom>
                              <a:solidFill>
                                <a:srgbClr val="FFFF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196D9D" w14:textId="03561C6D" w:rsidR="00B92A0A" w:rsidRPr="00CE4E8B" w:rsidRDefault="00B92A0A" w:rsidP="00CE4E8B">
                                  <w:pPr>
                                    <w:spacing w:line="240" w:lineRule="exact"/>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診断</w:t>
                                  </w:r>
                                </w:p>
                                <w:p w14:paraId="198D263E" w14:textId="53995971" w:rsidR="00B92A0A" w:rsidRPr="00CE4E8B" w:rsidRDefault="00B92A0A" w:rsidP="00CE4E8B">
                                  <w:pPr>
                                    <w:spacing w:line="240" w:lineRule="exact"/>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健全度4.0</w:t>
                                  </w:r>
                                </w:p>
                              </w:txbxContent>
                            </wps:txbx>
                            <wps:bodyPr rot="0" spcFirstLastPara="0" vertOverflow="clip"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1067" o:spid="_x0000_s1598" type="#_x0000_t62" style="position:absolute;left:0;text-align:left;margin-left:11.9pt;margin-top:9.9pt;width:61pt;height:31pt;z-index:2535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" adj="25598,-23917" fillcolor="yellow" strokecolor="black [3213]" strokeweight="1.5pt">
                      <v:textbox inset="1mm,0,1mm,0">
                        <w:txbxContent>
                          <w:p w14:paraId="07196D9D" w14:textId="03561C6D" w:rsidR="00B92A0A" w:rsidRPr="00CE4E8B" w:rsidRDefault="00B92A0A" w:rsidP="00CE4E8B">
                            <w:pPr>
                              <w:spacing w:line="240" w:lineRule="exact"/>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診断</w:t>
                            </w:r>
                          </w:p>
                          <w:p w14:paraId="198D263E" w14:textId="53995971" w:rsidR="00B92A0A" w:rsidRPr="00CE4E8B" w:rsidRDefault="00B92A0A" w:rsidP="00CE4E8B">
                            <w:pPr>
                              <w:spacing w:line="240" w:lineRule="exact"/>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健全度4.0</w:t>
                            </w:r>
                          </w:p>
                        </w:txbxContent>
                      </v:textbox>
                    </v:shape>
                  </w:pict>
                </mc:Fallback>
              </mc:AlternateContent>
            </w:r>
          </w:p>
        </w:tc>
        <w:tc>
          <w:tcPr>
            <w:tcW w:w="408" w:type="dxa"/>
          </w:tcPr>
          <w:p w14:paraId="275BEC73"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0C8AC8A1"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433F7B97"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7575250C"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2A1B2B5B" w14:textId="7D2BCD18"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6F5B0E68"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1344AF82" w14:textId="146806AF" w:rsidR="009F496F" w:rsidRPr="009F496F" w:rsidRDefault="00CE4E8B" w:rsidP="00F848C8">
            <w:pPr>
              <w:pStyle w:val="40"/>
              <w:ind w:leftChars="0" w:left="0" w:firstLineChars="0" w:firstLine="0"/>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528064" behindDoc="0" locked="0" layoutInCell="1" allowOverlap="1" wp14:anchorId="4339004A" wp14:editId="083B4E31">
                      <wp:simplePos x="0" y="0"/>
                      <wp:positionH relativeFrom="column">
                        <wp:posOffset>114935</wp:posOffset>
                      </wp:positionH>
                      <wp:positionV relativeFrom="paragraph">
                        <wp:posOffset>138430</wp:posOffset>
                      </wp:positionV>
                      <wp:extent cx="1193800" cy="711200"/>
                      <wp:effectExtent l="19050" t="304800" r="25400" b="12700"/>
                      <wp:wrapNone/>
                      <wp:docPr id="1068" name="角丸四角形吹き出し 1068"/>
                      <wp:cNvGraphicFramePr/>
                      <a:graphic xmlns:a="http://schemas.openxmlformats.org/drawingml/2006/main">
                        <a:graphicData uri="http://schemas.microsoft.com/office/word/2010/wordprocessingShape">
                          <wps:wsp>
                            <wps:cNvSpPr/>
                            <wps:spPr>
                              <a:xfrm>
                                <a:off x="0" y="0"/>
                                <a:ext cx="1193800" cy="711200"/>
                              </a:xfrm>
                              <a:prstGeom prst="wedgeRoundRectCallout">
                                <a:avLst>
                                  <a:gd name="adj1" fmla="val -50639"/>
                                  <a:gd name="adj2" fmla="val -91978"/>
                                  <a:gd name="adj3" fmla="val 16667"/>
                                </a:avLst>
                              </a:prstGeom>
                              <a:solidFill>
                                <a:srgbClr val="FF99FF"/>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E49489" w14:textId="346AFC1F" w:rsidR="00B92A0A" w:rsidRPr="00CE4E8B" w:rsidRDefault="00B92A0A" w:rsidP="00CE4E8B">
                                  <w:pPr>
                                    <w:spacing w:line="240" w:lineRule="exact"/>
                                    <w:jc w:val="center"/>
                                    <w:rPr>
                                      <w:rFonts w:asciiTheme="majorEastAsia" w:eastAsiaTheme="majorEastAsia" w:hAnsiTheme="majorEastAsia"/>
                                      <w:noProof/>
                                      <w:color w:val="000000" w:themeColor="text1"/>
                                      <w:sz w:val="18"/>
                                      <w:szCs w:val="18"/>
                                    </w:rPr>
                                  </w:pPr>
                                  <w:r w:rsidRPr="00CE4E8B">
                                    <w:rPr>
                                      <w:rFonts w:asciiTheme="majorEastAsia" w:eastAsiaTheme="majorEastAsia" w:hAnsiTheme="majorEastAsia" w:hint="eastAsia"/>
                                      <w:noProof/>
                                      <w:color w:val="000000" w:themeColor="text1"/>
                                      <w:sz w:val="18"/>
                                      <w:szCs w:val="18"/>
                                    </w:rPr>
                                    <w:t>健全度予測勾配</w:t>
                                  </w:r>
                                </w:p>
                                <w:p w14:paraId="013EB1A0" w14:textId="5F53AD99" w:rsidR="00B92A0A" w:rsidRDefault="00B92A0A" w:rsidP="00CE4E8B">
                                  <w:pPr>
                                    <w:spacing w:line="240" w:lineRule="exact"/>
                                    <w:jc w:val="center"/>
                                    <w:rPr>
                                      <w:rFonts w:asciiTheme="majorEastAsia" w:eastAsiaTheme="majorEastAsia" w:hAnsiTheme="majorEastAsia"/>
                                      <w:noProof/>
                                      <w:color w:val="000000" w:themeColor="text1"/>
                                      <w:sz w:val="18"/>
                                      <w:szCs w:val="18"/>
                                    </w:rPr>
                                  </w:pPr>
                                  <w:r w:rsidRPr="00CE4E8B">
                                    <w:rPr>
                                      <w:rFonts w:asciiTheme="majorEastAsia" w:eastAsiaTheme="majorEastAsia" w:hAnsiTheme="majorEastAsia" w:hint="eastAsia"/>
                                      <w:noProof/>
                                      <w:color w:val="000000" w:themeColor="text1"/>
                                      <w:sz w:val="18"/>
                                      <w:szCs w:val="18"/>
                                    </w:rPr>
                                    <w:t>設置当初(5.0)</w:t>
                                  </w:r>
                                  <w:r>
                                    <w:rPr>
                                      <w:rFonts w:asciiTheme="majorEastAsia" w:eastAsiaTheme="majorEastAsia" w:hAnsiTheme="majorEastAsia" w:hint="eastAsia"/>
                                      <w:noProof/>
                                      <w:color w:val="000000" w:themeColor="text1"/>
                                      <w:sz w:val="18"/>
                                      <w:szCs w:val="18"/>
                                    </w:rPr>
                                    <w:t>から</w:t>
                                  </w:r>
                                </w:p>
                                <w:p w14:paraId="2837B328" w14:textId="2B23F3BF" w:rsidR="00B92A0A" w:rsidRDefault="00B92A0A" w:rsidP="00CE4E8B">
                                  <w:pPr>
                                    <w:spacing w:line="240" w:lineRule="exact"/>
                                    <w:jc w:val="center"/>
                                    <w:rPr>
                                      <w:rFonts w:asciiTheme="majorEastAsia" w:eastAsiaTheme="majorEastAsia" w:hAnsiTheme="majorEastAsia"/>
                                      <w:noProof/>
                                      <w:color w:val="000000" w:themeColor="text1"/>
                                      <w:sz w:val="18"/>
                                      <w:szCs w:val="18"/>
                                    </w:rPr>
                                  </w:pPr>
                                  <w:r>
                                    <w:rPr>
                                      <w:rFonts w:asciiTheme="majorEastAsia" w:eastAsiaTheme="majorEastAsia" w:hAnsiTheme="majorEastAsia" w:hint="eastAsia"/>
                                      <w:noProof/>
                                      <w:color w:val="000000" w:themeColor="text1"/>
                                      <w:sz w:val="18"/>
                                      <w:szCs w:val="18"/>
                                    </w:rPr>
                                    <w:t>診断時点(4.0)まで</w:t>
                                  </w:r>
                                </w:p>
                                <w:p w14:paraId="1D4AC300" w14:textId="70A5E43C" w:rsidR="00B92A0A" w:rsidRPr="00CE4E8B" w:rsidRDefault="00B92A0A" w:rsidP="00CE4E8B">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noProof/>
                                      <w:color w:val="000000" w:themeColor="text1"/>
                                      <w:sz w:val="18"/>
                                      <w:szCs w:val="18"/>
                                    </w:rPr>
                                    <w:t>の直線式</w:t>
                                  </w:r>
                                </w:p>
                              </w:txbxContent>
                            </wps:txbx>
                            <wps:bodyPr rot="0" spcFirstLastPara="0" vertOverflow="clip"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1068" o:spid="_x0000_s1599" type="#_x0000_t62" style="position:absolute;left:0;text-align:left;margin-left:9.05pt;margin-top:10.9pt;width:94pt;height:56pt;z-index:2535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" adj="-138,-9067" fillcolor="#f9f" strokecolor="black [3213]" strokeweight="1.5pt">
                      <v:textbox inset="1mm,0,1mm,0">
                        <w:txbxContent>
                          <w:p w14:paraId="6AE49489" w14:textId="346AFC1F" w:rsidR="00B92A0A" w:rsidRPr="00CE4E8B" w:rsidRDefault="00B92A0A" w:rsidP="00CE4E8B">
                            <w:pPr>
                              <w:spacing w:line="240" w:lineRule="exact"/>
                              <w:jc w:val="center"/>
                              <w:rPr>
                                <w:rFonts w:asciiTheme="majorEastAsia" w:eastAsiaTheme="majorEastAsia" w:hAnsiTheme="majorEastAsia"/>
                                <w:noProof/>
                                <w:color w:val="000000" w:themeColor="text1"/>
                                <w:sz w:val="18"/>
                                <w:szCs w:val="18"/>
                              </w:rPr>
                            </w:pPr>
                            <w:r w:rsidRPr="00CE4E8B">
                              <w:rPr>
                                <w:rFonts w:asciiTheme="majorEastAsia" w:eastAsiaTheme="majorEastAsia" w:hAnsiTheme="majorEastAsia" w:hint="eastAsia"/>
                                <w:noProof/>
                                <w:color w:val="000000" w:themeColor="text1"/>
                                <w:sz w:val="18"/>
                                <w:szCs w:val="18"/>
                              </w:rPr>
                              <w:t>健全度予測勾配</w:t>
                            </w:r>
                          </w:p>
                          <w:p w14:paraId="013EB1A0" w14:textId="5F53AD99" w:rsidR="00B92A0A" w:rsidRDefault="00B92A0A" w:rsidP="00CE4E8B">
                            <w:pPr>
                              <w:spacing w:line="240" w:lineRule="exact"/>
                              <w:jc w:val="center"/>
                              <w:rPr>
                                <w:rFonts w:asciiTheme="majorEastAsia" w:eastAsiaTheme="majorEastAsia" w:hAnsiTheme="majorEastAsia"/>
                                <w:noProof/>
                                <w:color w:val="000000" w:themeColor="text1"/>
                                <w:sz w:val="18"/>
                                <w:szCs w:val="18"/>
                              </w:rPr>
                            </w:pPr>
                            <w:r w:rsidRPr="00CE4E8B">
                              <w:rPr>
                                <w:rFonts w:asciiTheme="majorEastAsia" w:eastAsiaTheme="majorEastAsia" w:hAnsiTheme="majorEastAsia" w:hint="eastAsia"/>
                                <w:noProof/>
                                <w:color w:val="000000" w:themeColor="text1"/>
                                <w:sz w:val="18"/>
                                <w:szCs w:val="18"/>
                              </w:rPr>
                              <w:t>設置当初(5.0)</w:t>
                            </w:r>
                            <w:r>
                              <w:rPr>
                                <w:rFonts w:asciiTheme="majorEastAsia" w:eastAsiaTheme="majorEastAsia" w:hAnsiTheme="majorEastAsia" w:hint="eastAsia"/>
                                <w:noProof/>
                                <w:color w:val="000000" w:themeColor="text1"/>
                                <w:sz w:val="18"/>
                                <w:szCs w:val="18"/>
                              </w:rPr>
                              <w:t>から</w:t>
                            </w:r>
                          </w:p>
                          <w:p w14:paraId="2837B328" w14:textId="2B23F3BF" w:rsidR="00B92A0A" w:rsidRDefault="00B92A0A" w:rsidP="00CE4E8B">
                            <w:pPr>
                              <w:spacing w:line="240" w:lineRule="exact"/>
                              <w:jc w:val="center"/>
                              <w:rPr>
                                <w:rFonts w:asciiTheme="majorEastAsia" w:eastAsiaTheme="majorEastAsia" w:hAnsiTheme="majorEastAsia"/>
                                <w:noProof/>
                                <w:color w:val="000000" w:themeColor="text1"/>
                                <w:sz w:val="18"/>
                                <w:szCs w:val="18"/>
                              </w:rPr>
                            </w:pPr>
                            <w:r>
                              <w:rPr>
                                <w:rFonts w:asciiTheme="majorEastAsia" w:eastAsiaTheme="majorEastAsia" w:hAnsiTheme="majorEastAsia" w:hint="eastAsia"/>
                                <w:noProof/>
                                <w:color w:val="000000" w:themeColor="text1"/>
                                <w:sz w:val="18"/>
                                <w:szCs w:val="18"/>
                              </w:rPr>
                              <w:t>診断時点(4.0)まで</w:t>
                            </w:r>
                          </w:p>
                          <w:p w14:paraId="1D4AC300" w14:textId="70A5E43C" w:rsidR="00B92A0A" w:rsidRPr="00CE4E8B" w:rsidRDefault="00B92A0A" w:rsidP="00CE4E8B">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noProof/>
                                <w:color w:val="000000" w:themeColor="text1"/>
                                <w:sz w:val="18"/>
                                <w:szCs w:val="18"/>
                              </w:rPr>
                              <w:t>の直線式</w:t>
                            </w:r>
                          </w:p>
                        </w:txbxContent>
                      </v:textbox>
                    </v:shape>
                  </w:pict>
                </mc:Fallback>
              </mc:AlternateContent>
            </w:r>
          </w:p>
        </w:tc>
        <w:tc>
          <w:tcPr>
            <w:tcW w:w="408" w:type="dxa"/>
          </w:tcPr>
          <w:p w14:paraId="4D0DCE24"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25AA1299"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0898310E"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519EA5C6"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4E4A85E7"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1BFFDB1E"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8" w:type="dxa"/>
            <w:tcBorders>
              <w:right w:val="single" w:sz="8" w:space="0" w:color="auto"/>
            </w:tcBorders>
          </w:tcPr>
          <w:p w14:paraId="4185CC77"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r>
      <w:tr w:rsidR="009F496F" w14:paraId="5C289573" w14:textId="77777777" w:rsidTr="00337654">
        <w:trPr>
          <w:trHeight w:val="562"/>
        </w:trPr>
        <w:tc>
          <w:tcPr>
            <w:tcW w:w="362" w:type="dxa"/>
            <w:vMerge/>
            <w:tcBorders>
              <w:left w:val="single" w:sz="8" w:space="0" w:color="FFFFFF" w:themeColor="background1"/>
              <w:right w:val="dotted" w:sz="4" w:space="0" w:color="FFFFFF" w:themeColor="background1"/>
            </w:tcBorders>
          </w:tcPr>
          <w:p w14:paraId="217F8C3B"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26" w:type="dxa"/>
            <w:vMerge/>
            <w:tcBorders>
              <w:left w:val="dotted" w:sz="4" w:space="0" w:color="FFFFFF" w:themeColor="background1"/>
              <w:right w:val="single" w:sz="8" w:space="0" w:color="auto"/>
            </w:tcBorders>
          </w:tcPr>
          <w:p w14:paraId="35336F3A" w14:textId="20833A30"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left w:val="single" w:sz="8" w:space="0" w:color="auto"/>
            </w:tcBorders>
          </w:tcPr>
          <w:p w14:paraId="113EDBF7"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338948AE"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34B60CA9"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471073E1"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5D3A5953"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2281B625"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8" w:type="dxa"/>
          </w:tcPr>
          <w:p w14:paraId="65357FFB"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507BB885"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35629538"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22034316"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7231703E" w14:textId="21DB073A"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6DABDEC6"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758E537A"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8" w:type="dxa"/>
          </w:tcPr>
          <w:p w14:paraId="702571C5"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678A758B"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45CC53C0"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4AB5C910"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3AEF3C43"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06E79AD4"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8" w:type="dxa"/>
            <w:tcBorders>
              <w:right w:val="single" w:sz="8" w:space="0" w:color="auto"/>
            </w:tcBorders>
          </w:tcPr>
          <w:p w14:paraId="7E2B6B3D"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r>
      <w:tr w:rsidR="009F496F" w14:paraId="6C38B899" w14:textId="77777777" w:rsidTr="00337654">
        <w:trPr>
          <w:trHeight w:val="562"/>
        </w:trPr>
        <w:tc>
          <w:tcPr>
            <w:tcW w:w="362" w:type="dxa"/>
            <w:vMerge/>
            <w:tcBorders>
              <w:left w:val="single" w:sz="8" w:space="0" w:color="FFFFFF" w:themeColor="background1"/>
              <w:bottom w:val="single" w:sz="8" w:space="0" w:color="FFFFFF" w:themeColor="background1"/>
              <w:right w:val="dotted" w:sz="4" w:space="0" w:color="FFFFFF" w:themeColor="background1"/>
            </w:tcBorders>
          </w:tcPr>
          <w:p w14:paraId="58C5342E"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26" w:type="dxa"/>
            <w:vMerge/>
            <w:tcBorders>
              <w:left w:val="dotted" w:sz="4" w:space="0" w:color="FFFFFF" w:themeColor="background1"/>
              <w:bottom w:val="single" w:sz="8" w:space="0" w:color="FFFFFF" w:themeColor="background1"/>
              <w:right w:val="single" w:sz="8" w:space="0" w:color="auto"/>
            </w:tcBorders>
          </w:tcPr>
          <w:p w14:paraId="206FAD58" w14:textId="37B0F14C"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left w:val="single" w:sz="8" w:space="0" w:color="auto"/>
              <w:bottom w:val="single" w:sz="8" w:space="0" w:color="000000" w:themeColor="text1"/>
            </w:tcBorders>
          </w:tcPr>
          <w:p w14:paraId="7759BA45"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484BD6D6"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207DADA1"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107AC3D2"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50B709F5"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1905DE76"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8" w:type="dxa"/>
            <w:tcBorders>
              <w:bottom w:val="single" w:sz="8" w:space="0" w:color="000000" w:themeColor="text1"/>
            </w:tcBorders>
          </w:tcPr>
          <w:p w14:paraId="11342245"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18137CE6"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3EAB3023"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48628B7A"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078D9C38"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5EAEBC1A"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70730E47"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8" w:type="dxa"/>
            <w:tcBorders>
              <w:bottom w:val="single" w:sz="8" w:space="0" w:color="000000" w:themeColor="text1"/>
            </w:tcBorders>
          </w:tcPr>
          <w:p w14:paraId="08F7BC06"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22F4D9D2"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26550423"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268C8B0F"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78BF77D7"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6465788D"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8" w:type="dxa"/>
            <w:tcBorders>
              <w:bottom w:val="single" w:sz="8" w:space="0" w:color="000000" w:themeColor="text1"/>
              <w:right w:val="single" w:sz="8" w:space="0" w:color="auto"/>
            </w:tcBorders>
          </w:tcPr>
          <w:p w14:paraId="23CEA665"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r>
      <w:tr w:rsidR="009F496F" w14:paraId="399C459C" w14:textId="77777777" w:rsidTr="00337654">
        <w:trPr>
          <w:trHeight w:val="940"/>
        </w:trPr>
        <w:tc>
          <w:tcPr>
            <w:tcW w:w="362" w:type="dxa"/>
            <w:tcBorders>
              <w:top w:val="single" w:sz="8" w:space="0" w:color="FFFFFF" w:themeColor="background1"/>
              <w:left w:val="single" w:sz="8" w:space="0" w:color="FFFFFF" w:themeColor="background1"/>
              <w:bottom w:val="single" w:sz="8" w:space="0" w:color="FFFFFF" w:themeColor="background1"/>
              <w:right w:val="dotted" w:sz="4" w:space="0" w:color="FFFFFF" w:themeColor="background1"/>
            </w:tcBorders>
          </w:tcPr>
          <w:p w14:paraId="3B273AE1" w14:textId="77777777" w:rsidR="009F496F" w:rsidRDefault="009F496F" w:rsidP="00F848C8">
            <w:pPr>
              <w:pStyle w:val="40"/>
              <w:ind w:leftChars="0" w:left="0" w:firstLineChars="0" w:firstLine="0"/>
              <w:rPr>
                <w:rFonts w:ascii="HG丸ｺﾞｼｯｸM-PRO" w:eastAsia="HG丸ｺﾞｼｯｸM-PRO" w:hAnsi="HG丸ｺﾞｼｯｸM-PRO"/>
                <w:sz w:val="18"/>
                <w:szCs w:val="18"/>
              </w:rPr>
            </w:pPr>
          </w:p>
          <w:p w14:paraId="29DAC494"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26" w:type="dxa"/>
            <w:tcBorders>
              <w:top w:val="single" w:sz="8" w:space="0" w:color="FFFFFF" w:themeColor="background1"/>
              <w:left w:val="dotted" w:sz="4" w:space="0" w:color="FFFFFF" w:themeColor="background1"/>
              <w:bottom w:val="single" w:sz="8" w:space="0" w:color="FFFFFF" w:themeColor="background1"/>
              <w:right w:val="single" w:sz="8" w:space="0" w:color="FFFFFF" w:themeColor="background1"/>
            </w:tcBorders>
          </w:tcPr>
          <w:p w14:paraId="48B4213B" w14:textId="376B89BF" w:rsidR="009F496F" w:rsidRPr="009F496F" w:rsidRDefault="00692233" w:rsidP="00F848C8">
            <w:pPr>
              <w:pStyle w:val="40"/>
              <w:ind w:leftChars="0" w:left="0" w:firstLineChars="0" w:firstLine="0"/>
              <w:rPr>
                <w:rFonts w:ascii="HG丸ｺﾞｼｯｸM-PRO" w:eastAsia="HG丸ｺﾞｼｯｸM-PRO" w:hAnsi="HG丸ｺﾞｼｯｸM-PRO"/>
                <w:sz w:val="18"/>
                <w:szCs w:val="18"/>
              </w:rPr>
            </w:pPr>
            <w:r w:rsidRPr="00692233">
              <w:rPr>
                <w:rFonts w:asciiTheme="majorEastAsia" w:eastAsiaTheme="majorEastAsia" w:hAnsiTheme="majorEastAsia"/>
                <w:noProof/>
                <w:sz w:val="18"/>
                <w:szCs w:val="18"/>
              </w:rPr>
              <mc:AlternateContent>
                <mc:Choice Requires="wps">
                  <w:drawing>
                    <wp:anchor distT="0" distB="0" distL="114300" distR="114300" simplePos="0" relativeHeight="253489152" behindDoc="0" locked="0" layoutInCell="1" allowOverlap="1" wp14:anchorId="40B75CD3" wp14:editId="3F44A7BE">
                      <wp:simplePos x="0" y="0"/>
                      <wp:positionH relativeFrom="column">
                        <wp:posOffset>125730</wp:posOffset>
                      </wp:positionH>
                      <wp:positionV relativeFrom="paragraph">
                        <wp:posOffset>-8255</wp:posOffset>
                      </wp:positionV>
                      <wp:extent cx="168275" cy="1403985"/>
                      <wp:effectExtent l="0" t="0" r="3175" b="10160"/>
                      <wp:wrapNone/>
                      <wp:docPr id="409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459624CC" w14:textId="5C9CB204" w:rsidR="00B92A0A" w:rsidRPr="00692233" w:rsidRDefault="00B92A0A"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00" type="#_x0000_t202" style="position:absolute;left:0;text-align:left;margin-left:9.9pt;margin-top:-.65pt;width:13.25pt;height:110.55pt;z-index:253489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" filled="f" stroked="f">
                      <v:textbox style="mso-fit-shape-to-text:t" inset="0,0,0,0">
                        <w:txbxContent>
                          <w:p w14:paraId="459624CC" w14:textId="5C9CB204" w:rsidR="00B92A0A" w:rsidRPr="00692233" w:rsidRDefault="00B92A0A"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0</w:t>
                            </w:r>
                          </w:p>
                        </w:txbxContent>
                      </v:textbox>
                    </v:shape>
                  </w:pict>
                </mc:Fallback>
              </mc:AlternateContent>
            </w:r>
          </w:p>
        </w:tc>
        <w:tc>
          <w:tcPr>
            <w:tcW w:w="8143" w:type="dxa"/>
            <w:gridSpan w:val="20"/>
            <w:tcBorders>
              <w:top w:val="single" w:sz="8" w:space="0" w:color="000000" w:themeColor="text1"/>
              <w:left w:val="single" w:sz="8" w:space="0" w:color="FFFFFF" w:themeColor="background1"/>
              <w:bottom w:val="single" w:sz="8" w:space="0" w:color="FFFFFF" w:themeColor="background1"/>
              <w:right w:val="single" w:sz="8" w:space="0" w:color="FFFFFF" w:themeColor="background1"/>
            </w:tcBorders>
          </w:tcPr>
          <w:p w14:paraId="2031D1E3" w14:textId="774DCBF1" w:rsidR="009F496F" w:rsidRPr="00692233" w:rsidRDefault="00262C56" w:rsidP="00692233">
            <w:pPr>
              <w:pStyle w:val="40"/>
              <w:ind w:leftChars="-50" w:left="-105" w:firstLineChars="0" w:firstLine="0"/>
              <w:jc w:val="left"/>
              <w:rPr>
                <w:rFonts w:asciiTheme="majorEastAsia" w:eastAsiaTheme="majorEastAsia" w:hAnsiTheme="majorEastAsia"/>
                <w:sz w:val="18"/>
                <w:szCs w:val="18"/>
              </w:rPr>
            </w:pPr>
            <w:r w:rsidRPr="00692233">
              <w:rPr>
                <w:rFonts w:asciiTheme="majorEastAsia" w:eastAsiaTheme="majorEastAsia" w:hAnsiTheme="majorEastAsia"/>
                <w:noProof/>
                <w:sz w:val="18"/>
                <w:szCs w:val="18"/>
              </w:rPr>
              <mc:AlternateContent>
                <mc:Choice Requires="wps">
                  <w:drawing>
                    <wp:anchor distT="0" distB="0" distL="114300" distR="114300" simplePos="0" relativeHeight="253491200" behindDoc="0" locked="0" layoutInCell="1" allowOverlap="1" wp14:anchorId="7502D728" wp14:editId="75D54744">
                      <wp:simplePos x="0" y="0"/>
                      <wp:positionH relativeFrom="column">
                        <wp:posOffset>102870</wp:posOffset>
                      </wp:positionH>
                      <wp:positionV relativeFrom="paragraph">
                        <wp:posOffset>-8255</wp:posOffset>
                      </wp:positionV>
                      <wp:extent cx="168275" cy="1403985"/>
                      <wp:effectExtent l="0" t="0" r="3175" b="10160"/>
                      <wp:wrapNone/>
                      <wp:docPr id="409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1629A3D9" w14:textId="77777777" w:rsidR="00B92A0A" w:rsidRPr="00692233" w:rsidRDefault="00B92A0A"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01" type="#_x0000_t202" style="position:absolute;left:0;text-align:left;margin-left:8.1pt;margin-top:-.65pt;width:13.25pt;height:110.55pt;z-index:253491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" filled="f" stroked="f">
                      <v:textbox style="mso-fit-shape-to-text:t" inset="0,0,0,0">
                        <w:txbxContent>
                          <w:p w14:paraId="1629A3D9" w14:textId="77777777" w:rsidR="00B92A0A" w:rsidRPr="00692233" w:rsidRDefault="00B92A0A"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493248" behindDoc="0" locked="0" layoutInCell="1" allowOverlap="1" wp14:anchorId="59A73E87" wp14:editId="48D30B7D">
                      <wp:simplePos x="0" y="0"/>
                      <wp:positionH relativeFrom="column">
                        <wp:posOffset>356870</wp:posOffset>
                      </wp:positionH>
                      <wp:positionV relativeFrom="paragraph">
                        <wp:posOffset>-8255</wp:posOffset>
                      </wp:positionV>
                      <wp:extent cx="168275" cy="1403985"/>
                      <wp:effectExtent l="0" t="0" r="3175" b="10160"/>
                      <wp:wrapNone/>
                      <wp:docPr id="409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68B7EF8E" w14:textId="2EDFE115" w:rsidR="00B92A0A" w:rsidRPr="00692233" w:rsidRDefault="00B92A0A"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02" type="#_x0000_t202" style="position:absolute;left:0;text-align:left;margin-left:28.1pt;margin-top:-.65pt;width:13.25pt;height:110.55pt;z-index:253493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" filled="f" stroked="f">
                      <v:textbox style="mso-fit-shape-to-text:t" inset="0,0,0,0">
                        <w:txbxContent>
                          <w:p w14:paraId="68B7EF8E" w14:textId="2EDFE115" w:rsidR="00B92A0A" w:rsidRPr="00692233" w:rsidRDefault="00B92A0A"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494272" behindDoc="0" locked="0" layoutInCell="1" allowOverlap="1" wp14:anchorId="7DD086D0" wp14:editId="458E172E">
                      <wp:simplePos x="0" y="0"/>
                      <wp:positionH relativeFrom="column">
                        <wp:posOffset>617220</wp:posOffset>
                      </wp:positionH>
                      <wp:positionV relativeFrom="paragraph">
                        <wp:posOffset>-8255</wp:posOffset>
                      </wp:positionV>
                      <wp:extent cx="168275" cy="1403985"/>
                      <wp:effectExtent l="0" t="0" r="3175" b="10160"/>
                      <wp:wrapNone/>
                      <wp:docPr id="409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736E0581" w14:textId="43A7B08B" w:rsidR="00B92A0A" w:rsidRPr="00692233" w:rsidRDefault="00B92A0A"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6</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03" type="#_x0000_t202" style="position:absolute;left:0;text-align:left;margin-left:48.6pt;margin-top:-.65pt;width:13.25pt;height:110.55pt;z-index:253494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" filled="f" stroked="f">
                      <v:textbox style="mso-fit-shape-to-text:t" inset="0,0,0,0">
                        <w:txbxContent>
                          <w:p w14:paraId="736E0581" w14:textId="43A7B08B" w:rsidR="00B92A0A" w:rsidRPr="00692233" w:rsidRDefault="00B92A0A"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6</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496320" behindDoc="0" locked="0" layoutInCell="1" allowOverlap="1" wp14:anchorId="32E18A13" wp14:editId="328FB769">
                      <wp:simplePos x="0" y="0"/>
                      <wp:positionH relativeFrom="column">
                        <wp:posOffset>877570</wp:posOffset>
                      </wp:positionH>
                      <wp:positionV relativeFrom="paragraph">
                        <wp:posOffset>-8255</wp:posOffset>
                      </wp:positionV>
                      <wp:extent cx="168275" cy="1403985"/>
                      <wp:effectExtent l="0" t="0" r="3175" b="10160"/>
                      <wp:wrapNone/>
                      <wp:docPr id="409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36318E5B" w14:textId="5351A8B5" w:rsidR="00B92A0A" w:rsidRPr="00692233" w:rsidRDefault="00B92A0A"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8</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04" type="#_x0000_t202" style="position:absolute;left:0;text-align:left;margin-left:69.1pt;margin-top:-.65pt;width:13.25pt;height:110.55pt;z-index:253496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" filled="f" stroked="f">
                      <v:textbox style="mso-fit-shape-to-text:t" inset="0,0,0,0">
                        <w:txbxContent>
                          <w:p w14:paraId="36318E5B" w14:textId="5351A8B5" w:rsidR="00B92A0A" w:rsidRPr="00692233" w:rsidRDefault="00B92A0A"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8</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497344" behindDoc="0" locked="0" layoutInCell="1" allowOverlap="1" wp14:anchorId="2F96B654" wp14:editId="7A67AD79">
                      <wp:simplePos x="0" y="0"/>
                      <wp:positionH relativeFrom="column">
                        <wp:posOffset>1131570</wp:posOffset>
                      </wp:positionH>
                      <wp:positionV relativeFrom="paragraph">
                        <wp:posOffset>-8255</wp:posOffset>
                      </wp:positionV>
                      <wp:extent cx="168275" cy="1403985"/>
                      <wp:effectExtent l="0" t="0" r="3175" b="10160"/>
                      <wp:wrapNone/>
                      <wp:docPr id="409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262F0CFB" w14:textId="6CD1C2EF" w:rsidR="00B92A0A" w:rsidRPr="00692233" w:rsidRDefault="00B92A0A"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05" type="#_x0000_t202" style="position:absolute;left:0;text-align:left;margin-left:89.1pt;margin-top:-.65pt;width:13.25pt;height:110.55pt;z-index:253497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" filled="f" stroked="f">
                      <v:textbox style="mso-fit-shape-to-text:t" inset="0,0,0,0">
                        <w:txbxContent>
                          <w:p w14:paraId="262F0CFB" w14:textId="6CD1C2EF" w:rsidR="00B92A0A" w:rsidRPr="00692233" w:rsidRDefault="00B92A0A"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10</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498368" behindDoc="0" locked="0" layoutInCell="1" allowOverlap="1" wp14:anchorId="21CB575A" wp14:editId="7AC44DAA">
                      <wp:simplePos x="0" y="0"/>
                      <wp:positionH relativeFrom="column">
                        <wp:posOffset>1391920</wp:posOffset>
                      </wp:positionH>
                      <wp:positionV relativeFrom="paragraph">
                        <wp:posOffset>-8255</wp:posOffset>
                      </wp:positionV>
                      <wp:extent cx="168275" cy="1403985"/>
                      <wp:effectExtent l="0" t="0" r="3175" b="10160"/>
                      <wp:wrapNone/>
                      <wp:docPr id="409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7611BD71" w14:textId="442C311E" w:rsidR="00B92A0A" w:rsidRPr="00692233" w:rsidRDefault="00B92A0A"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12</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06" type="#_x0000_t202" style="position:absolute;left:0;text-align:left;margin-left:109.6pt;margin-top:-.65pt;width:13.25pt;height:110.55pt;z-index:253498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" filled="f" stroked="f">
                      <v:textbox style="mso-fit-shape-to-text:t" inset="0,0,0,0">
                        <w:txbxContent>
                          <w:p w14:paraId="7611BD71" w14:textId="442C311E" w:rsidR="00B92A0A" w:rsidRPr="00692233" w:rsidRDefault="00B92A0A"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12</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00416" behindDoc="0" locked="0" layoutInCell="1" allowOverlap="1" wp14:anchorId="010B3A84" wp14:editId="4DCA3F88">
                      <wp:simplePos x="0" y="0"/>
                      <wp:positionH relativeFrom="column">
                        <wp:posOffset>1652270</wp:posOffset>
                      </wp:positionH>
                      <wp:positionV relativeFrom="paragraph">
                        <wp:posOffset>-8255</wp:posOffset>
                      </wp:positionV>
                      <wp:extent cx="168275" cy="1403985"/>
                      <wp:effectExtent l="0" t="0" r="3175" b="10160"/>
                      <wp:wrapNone/>
                      <wp:docPr id="409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362ED6FD" w14:textId="585B4E9A" w:rsidR="00B92A0A" w:rsidRPr="00692233" w:rsidRDefault="00B92A0A"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14</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07" type="#_x0000_t202" style="position:absolute;left:0;text-align:left;margin-left:130.1pt;margin-top:-.65pt;width:13.25pt;height:110.55pt;z-index:253500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" filled="f" stroked="f">
                      <v:textbox style="mso-fit-shape-to-text:t" inset="0,0,0,0">
                        <w:txbxContent>
                          <w:p w14:paraId="362ED6FD" w14:textId="585B4E9A" w:rsidR="00B92A0A" w:rsidRPr="00692233" w:rsidRDefault="00B92A0A"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14</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01440" behindDoc="0" locked="0" layoutInCell="1" allowOverlap="1" wp14:anchorId="2C1EABFF" wp14:editId="71A94214">
                      <wp:simplePos x="0" y="0"/>
                      <wp:positionH relativeFrom="column">
                        <wp:posOffset>1912620</wp:posOffset>
                      </wp:positionH>
                      <wp:positionV relativeFrom="paragraph">
                        <wp:posOffset>-8255</wp:posOffset>
                      </wp:positionV>
                      <wp:extent cx="168275" cy="1403985"/>
                      <wp:effectExtent l="0" t="0" r="3175" b="10160"/>
                      <wp:wrapNone/>
                      <wp:docPr id="409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3DFA802D" w14:textId="484F5A5E" w:rsidR="00B92A0A" w:rsidRPr="00692233" w:rsidRDefault="00B92A0A"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16</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08" type="#_x0000_t202" style="position:absolute;left:0;text-align:left;margin-left:150.6pt;margin-top:-.65pt;width:13.25pt;height:110.55pt;z-index:253501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" filled="f" stroked="f">
                      <v:textbox style="mso-fit-shape-to-text:t" inset="0,0,0,0">
                        <w:txbxContent>
                          <w:p w14:paraId="3DFA802D" w14:textId="484F5A5E" w:rsidR="00B92A0A" w:rsidRPr="00692233" w:rsidRDefault="00B92A0A"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16</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02464" behindDoc="0" locked="0" layoutInCell="1" allowOverlap="1" wp14:anchorId="6989B4AA" wp14:editId="2E5546E1">
                      <wp:simplePos x="0" y="0"/>
                      <wp:positionH relativeFrom="column">
                        <wp:posOffset>2166620</wp:posOffset>
                      </wp:positionH>
                      <wp:positionV relativeFrom="paragraph">
                        <wp:posOffset>-8255</wp:posOffset>
                      </wp:positionV>
                      <wp:extent cx="168275" cy="1403985"/>
                      <wp:effectExtent l="0" t="0" r="3175" b="10160"/>
                      <wp:wrapNone/>
                      <wp:docPr id="409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4E141723" w14:textId="6A7B8ED4" w:rsidR="00B92A0A" w:rsidRPr="00692233" w:rsidRDefault="00B92A0A"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18</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09" type="#_x0000_t202" style="position:absolute;left:0;text-align:left;margin-left:170.6pt;margin-top:-.65pt;width:13.25pt;height:110.55pt;z-index:253502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" filled="f" stroked="f">
                      <v:textbox style="mso-fit-shape-to-text:t" inset="0,0,0,0">
                        <w:txbxContent>
                          <w:p w14:paraId="4E141723" w14:textId="6A7B8ED4" w:rsidR="00B92A0A" w:rsidRPr="00692233" w:rsidRDefault="00B92A0A"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18</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03488" behindDoc="0" locked="0" layoutInCell="1" allowOverlap="1" wp14:anchorId="7F9B99BA" wp14:editId="68A1C6C1">
                      <wp:simplePos x="0" y="0"/>
                      <wp:positionH relativeFrom="column">
                        <wp:posOffset>2426970</wp:posOffset>
                      </wp:positionH>
                      <wp:positionV relativeFrom="paragraph">
                        <wp:posOffset>-8255</wp:posOffset>
                      </wp:positionV>
                      <wp:extent cx="168275" cy="1403985"/>
                      <wp:effectExtent l="0" t="0" r="3175" b="10160"/>
                      <wp:wrapNone/>
                      <wp:docPr id="409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73C87CEB" w14:textId="21234B2F" w:rsidR="00B92A0A" w:rsidRPr="00692233" w:rsidRDefault="00B92A0A"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10" type="#_x0000_t202" style="position:absolute;left:0;text-align:left;margin-left:191.1pt;margin-top:-.65pt;width:13.25pt;height:110.55pt;z-index:253503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" filled="f" stroked="f">
                      <v:textbox style="mso-fit-shape-to-text:t" inset="0,0,0,0">
                        <w:txbxContent>
                          <w:p w14:paraId="73C87CEB" w14:textId="21234B2F" w:rsidR="00B92A0A" w:rsidRPr="00692233" w:rsidRDefault="00B92A0A"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20</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04512" behindDoc="0" locked="0" layoutInCell="1" allowOverlap="1" wp14:anchorId="40C232BF" wp14:editId="54A2122C">
                      <wp:simplePos x="0" y="0"/>
                      <wp:positionH relativeFrom="column">
                        <wp:posOffset>2687320</wp:posOffset>
                      </wp:positionH>
                      <wp:positionV relativeFrom="paragraph">
                        <wp:posOffset>-8255</wp:posOffset>
                      </wp:positionV>
                      <wp:extent cx="168275" cy="1403985"/>
                      <wp:effectExtent l="0" t="0" r="3175" b="10160"/>
                      <wp:wrapNone/>
                      <wp:docPr id="409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6D6D3017" w14:textId="287EB84E" w:rsidR="00B92A0A" w:rsidRPr="00692233" w:rsidRDefault="00B92A0A"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22</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11" type="#_x0000_t202" style="position:absolute;left:0;text-align:left;margin-left:211.6pt;margin-top:-.65pt;width:13.25pt;height:110.55pt;z-index:253504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" filled="f" stroked="f">
                      <v:textbox style="mso-fit-shape-to-text:t" inset="0,0,0,0">
                        <w:txbxContent>
                          <w:p w14:paraId="6D6D3017" w14:textId="287EB84E" w:rsidR="00B92A0A" w:rsidRPr="00692233" w:rsidRDefault="00B92A0A"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22</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05536" behindDoc="0" locked="0" layoutInCell="1" allowOverlap="1" wp14:anchorId="28824298" wp14:editId="7F53EA9B">
                      <wp:simplePos x="0" y="0"/>
                      <wp:positionH relativeFrom="column">
                        <wp:posOffset>2941320</wp:posOffset>
                      </wp:positionH>
                      <wp:positionV relativeFrom="paragraph">
                        <wp:posOffset>-8255</wp:posOffset>
                      </wp:positionV>
                      <wp:extent cx="168275" cy="1403985"/>
                      <wp:effectExtent l="0" t="0" r="3175" b="10160"/>
                      <wp:wrapNone/>
                      <wp:docPr id="409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10DAD1C7" w14:textId="60D14DFC" w:rsidR="00B92A0A" w:rsidRPr="00692233" w:rsidRDefault="00B92A0A"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24</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12" type="#_x0000_t202" style="position:absolute;left:0;text-align:left;margin-left:231.6pt;margin-top:-.65pt;width:13.25pt;height:110.55pt;z-index:253505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" filled="f" stroked="f">
                      <v:textbox style="mso-fit-shape-to-text:t" inset="0,0,0,0">
                        <w:txbxContent>
                          <w:p w14:paraId="10DAD1C7" w14:textId="60D14DFC" w:rsidR="00B92A0A" w:rsidRPr="00692233" w:rsidRDefault="00B92A0A"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24</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07584" behindDoc="0" locked="0" layoutInCell="1" allowOverlap="1" wp14:anchorId="72DEA011" wp14:editId="6579C52E">
                      <wp:simplePos x="0" y="0"/>
                      <wp:positionH relativeFrom="column">
                        <wp:posOffset>3201670</wp:posOffset>
                      </wp:positionH>
                      <wp:positionV relativeFrom="paragraph">
                        <wp:posOffset>-8255</wp:posOffset>
                      </wp:positionV>
                      <wp:extent cx="168275" cy="1403985"/>
                      <wp:effectExtent l="0" t="0" r="3175" b="10160"/>
                      <wp:wrapNone/>
                      <wp:docPr id="409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0810DFCD" w14:textId="2E363148" w:rsidR="00B92A0A" w:rsidRPr="00692233" w:rsidRDefault="00B92A0A"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26</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13" type="#_x0000_t202" style="position:absolute;left:0;text-align:left;margin-left:252.1pt;margin-top:-.65pt;width:13.25pt;height:110.55pt;z-index:253507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" filled="f" stroked="f">
                      <v:textbox style="mso-fit-shape-to-text:t" inset="0,0,0,0">
                        <w:txbxContent>
                          <w:p w14:paraId="0810DFCD" w14:textId="2E363148" w:rsidR="00B92A0A" w:rsidRPr="00692233" w:rsidRDefault="00B92A0A"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26</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08608" behindDoc="0" locked="0" layoutInCell="1" allowOverlap="1" wp14:anchorId="27308821" wp14:editId="19F69EC3">
                      <wp:simplePos x="0" y="0"/>
                      <wp:positionH relativeFrom="column">
                        <wp:posOffset>3462020</wp:posOffset>
                      </wp:positionH>
                      <wp:positionV relativeFrom="paragraph">
                        <wp:posOffset>-8255</wp:posOffset>
                      </wp:positionV>
                      <wp:extent cx="168275" cy="1403985"/>
                      <wp:effectExtent l="0" t="0" r="3175" b="10160"/>
                      <wp:wrapNone/>
                      <wp:docPr id="409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0A666D15" w14:textId="5E905987" w:rsidR="00B92A0A" w:rsidRPr="00692233" w:rsidRDefault="00B92A0A"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28</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14" type="#_x0000_t202" style="position:absolute;left:0;text-align:left;margin-left:272.6pt;margin-top:-.65pt;width:13.25pt;height:110.55pt;z-index:253508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" filled="f" stroked="f">
                      <v:textbox style="mso-fit-shape-to-text:t" inset="0,0,0,0">
                        <w:txbxContent>
                          <w:p w14:paraId="0A666D15" w14:textId="5E905987" w:rsidR="00B92A0A" w:rsidRPr="00692233" w:rsidRDefault="00B92A0A"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28</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09632" behindDoc="0" locked="0" layoutInCell="1" allowOverlap="1" wp14:anchorId="2639BE56" wp14:editId="6DF79E14">
                      <wp:simplePos x="0" y="0"/>
                      <wp:positionH relativeFrom="column">
                        <wp:posOffset>3722370</wp:posOffset>
                      </wp:positionH>
                      <wp:positionV relativeFrom="paragraph">
                        <wp:posOffset>-8255</wp:posOffset>
                      </wp:positionV>
                      <wp:extent cx="168275" cy="1403985"/>
                      <wp:effectExtent l="0" t="0" r="3175" b="10160"/>
                      <wp:wrapNone/>
                      <wp:docPr id="409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16736C2E" w14:textId="7D128376" w:rsidR="00B92A0A" w:rsidRPr="00692233" w:rsidRDefault="00B92A0A"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15" type="#_x0000_t202" style="position:absolute;left:0;text-align:left;margin-left:293.1pt;margin-top:-.65pt;width:13.25pt;height:110.55pt;z-index:253509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" filled="f" stroked="f">
                      <v:textbox style="mso-fit-shape-to-text:t" inset="0,0,0,0">
                        <w:txbxContent>
                          <w:p w14:paraId="16736C2E" w14:textId="7D128376" w:rsidR="00B92A0A" w:rsidRPr="00692233" w:rsidRDefault="00B92A0A"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30</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10656" behindDoc="0" locked="0" layoutInCell="1" allowOverlap="1" wp14:anchorId="29594DBB" wp14:editId="1A1E0497">
                      <wp:simplePos x="0" y="0"/>
                      <wp:positionH relativeFrom="column">
                        <wp:posOffset>3976370</wp:posOffset>
                      </wp:positionH>
                      <wp:positionV relativeFrom="paragraph">
                        <wp:posOffset>-8255</wp:posOffset>
                      </wp:positionV>
                      <wp:extent cx="168275" cy="1403985"/>
                      <wp:effectExtent l="0" t="0" r="3175" b="10160"/>
                      <wp:wrapNone/>
                      <wp:docPr id="409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6509D5B6" w14:textId="1D45B88A" w:rsidR="00B92A0A" w:rsidRPr="00692233" w:rsidRDefault="00B92A0A"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32</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16" type="#_x0000_t202" style="position:absolute;left:0;text-align:left;margin-left:313.1pt;margin-top:-.65pt;width:13.25pt;height:110.55pt;z-index:253510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" filled="f" stroked="f">
                      <v:textbox style="mso-fit-shape-to-text:t" inset="0,0,0,0">
                        <w:txbxContent>
                          <w:p w14:paraId="6509D5B6" w14:textId="1D45B88A" w:rsidR="00B92A0A" w:rsidRPr="00692233" w:rsidRDefault="00B92A0A"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32</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12704" behindDoc="0" locked="0" layoutInCell="1" allowOverlap="1" wp14:anchorId="4C662C81" wp14:editId="499C7181">
                      <wp:simplePos x="0" y="0"/>
                      <wp:positionH relativeFrom="column">
                        <wp:posOffset>4236720</wp:posOffset>
                      </wp:positionH>
                      <wp:positionV relativeFrom="paragraph">
                        <wp:posOffset>-8255</wp:posOffset>
                      </wp:positionV>
                      <wp:extent cx="168275" cy="1403985"/>
                      <wp:effectExtent l="0" t="0" r="3175" b="10160"/>
                      <wp:wrapNone/>
                      <wp:docPr id="409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47B14F67" w14:textId="4F9C0B9C" w:rsidR="00B92A0A" w:rsidRPr="00692233" w:rsidRDefault="00B92A0A"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34</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17" type="#_x0000_t202" style="position:absolute;left:0;text-align:left;margin-left:333.6pt;margin-top:-.65pt;width:13.25pt;height:110.55pt;z-index:253512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" filled="f" stroked="f">
                      <v:textbox style="mso-fit-shape-to-text:t" inset="0,0,0,0">
                        <w:txbxContent>
                          <w:p w14:paraId="47B14F67" w14:textId="4F9C0B9C" w:rsidR="00B92A0A" w:rsidRPr="00692233" w:rsidRDefault="00B92A0A"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34</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13728" behindDoc="0" locked="0" layoutInCell="1" allowOverlap="1" wp14:anchorId="7B94CABB" wp14:editId="462C29CA">
                      <wp:simplePos x="0" y="0"/>
                      <wp:positionH relativeFrom="column">
                        <wp:posOffset>4497070</wp:posOffset>
                      </wp:positionH>
                      <wp:positionV relativeFrom="paragraph">
                        <wp:posOffset>-8255</wp:posOffset>
                      </wp:positionV>
                      <wp:extent cx="168275" cy="1403985"/>
                      <wp:effectExtent l="0" t="0" r="3175" b="10160"/>
                      <wp:wrapNone/>
                      <wp:docPr id="409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78400086" w14:textId="2C3DC2F1" w:rsidR="00B92A0A" w:rsidRPr="00692233" w:rsidRDefault="00B92A0A"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36</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18" type="#_x0000_t202" style="position:absolute;left:0;text-align:left;margin-left:354.1pt;margin-top:-.65pt;width:13.25pt;height:110.55pt;z-index:253513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" filled="f" stroked="f">
                      <v:textbox style="mso-fit-shape-to-text:t" inset="0,0,0,0">
                        <w:txbxContent>
                          <w:p w14:paraId="78400086" w14:textId="2C3DC2F1" w:rsidR="00B92A0A" w:rsidRPr="00692233" w:rsidRDefault="00B92A0A"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36</w:t>
                            </w:r>
                          </w:p>
                        </w:txbxContent>
                      </v:textbox>
                    </v:shape>
                  </w:pict>
                </mc:Fallback>
              </mc:AlternateContent>
            </w:r>
            <w:r w:rsidR="009940BB" w:rsidRPr="00692233">
              <w:rPr>
                <w:rFonts w:asciiTheme="majorEastAsia" w:eastAsiaTheme="majorEastAsia" w:hAnsiTheme="majorEastAsia"/>
                <w:noProof/>
                <w:sz w:val="18"/>
                <w:szCs w:val="18"/>
              </w:rPr>
              <mc:AlternateContent>
                <mc:Choice Requires="wps">
                  <w:drawing>
                    <wp:anchor distT="0" distB="0" distL="114300" distR="114300" simplePos="0" relativeHeight="253514752" behindDoc="0" locked="0" layoutInCell="1" allowOverlap="1" wp14:anchorId="272254D8" wp14:editId="1E5106EC">
                      <wp:simplePos x="0" y="0"/>
                      <wp:positionH relativeFrom="column">
                        <wp:posOffset>4751070</wp:posOffset>
                      </wp:positionH>
                      <wp:positionV relativeFrom="paragraph">
                        <wp:posOffset>-8255</wp:posOffset>
                      </wp:positionV>
                      <wp:extent cx="168275" cy="1403985"/>
                      <wp:effectExtent l="0" t="0" r="3175" b="10160"/>
                      <wp:wrapNone/>
                      <wp:docPr id="10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4A611A47" w14:textId="30F36F5C" w:rsidR="00B92A0A" w:rsidRPr="00692233" w:rsidRDefault="00B92A0A"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38</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19" type="#_x0000_t202" style="position:absolute;left:0;text-align:left;margin-left:374.1pt;margin-top:-.65pt;width:13.25pt;height:110.55pt;z-index:253514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" filled="f" stroked="f">
                      <v:textbox style="mso-fit-shape-to-text:t" inset="0,0,0,0">
                        <w:txbxContent>
                          <w:p w14:paraId="4A611A47" w14:textId="30F36F5C" w:rsidR="00B92A0A" w:rsidRPr="00692233" w:rsidRDefault="00B92A0A"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38</w:t>
                            </w:r>
                          </w:p>
                        </w:txbxContent>
                      </v:textbox>
                    </v:shape>
                  </w:pict>
                </mc:Fallback>
              </mc:AlternateContent>
            </w:r>
            <w:r w:rsidR="00902EE7" w:rsidRPr="00692233">
              <w:rPr>
                <w:rFonts w:asciiTheme="majorEastAsia" w:eastAsiaTheme="majorEastAsia" w:hAnsiTheme="majorEastAsia"/>
                <w:noProof/>
                <w:sz w:val="18"/>
                <w:szCs w:val="18"/>
              </w:rPr>
              <mc:AlternateContent>
                <mc:Choice Requires="wps">
                  <w:drawing>
                    <wp:anchor distT="0" distB="0" distL="114300" distR="114300" simplePos="0" relativeHeight="253515776" behindDoc="0" locked="0" layoutInCell="1" allowOverlap="1" wp14:anchorId="69FCCBDA" wp14:editId="7E95E07F">
                      <wp:simplePos x="0" y="0"/>
                      <wp:positionH relativeFrom="column">
                        <wp:posOffset>5017770</wp:posOffset>
                      </wp:positionH>
                      <wp:positionV relativeFrom="paragraph">
                        <wp:posOffset>-8255</wp:posOffset>
                      </wp:positionV>
                      <wp:extent cx="168275" cy="1403985"/>
                      <wp:effectExtent l="0" t="0" r="3175" b="10160"/>
                      <wp:wrapNone/>
                      <wp:docPr id="10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0A39EA8A" w14:textId="555E6447" w:rsidR="00B92A0A" w:rsidRPr="00692233" w:rsidRDefault="00B92A0A"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20" type="#_x0000_t202" style="position:absolute;left:0;text-align:left;margin-left:395.1pt;margin-top:-.65pt;width:13.25pt;height:110.55pt;z-index:253515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" filled="f" stroked="f">
                      <v:textbox style="mso-fit-shape-to-text:t" inset="0,0,0,0">
                        <w:txbxContent>
                          <w:p w14:paraId="0A39EA8A" w14:textId="555E6447" w:rsidR="00B92A0A" w:rsidRPr="00692233" w:rsidRDefault="00B92A0A"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40</w:t>
                            </w:r>
                          </w:p>
                        </w:txbxContent>
                      </v:textbox>
                    </v:shape>
                  </w:pict>
                </mc:Fallback>
              </mc:AlternateContent>
            </w:r>
          </w:p>
          <w:p w14:paraId="20ECDB0D" w14:textId="297D975E" w:rsidR="009F496F" w:rsidRPr="009F496F" w:rsidRDefault="009F496F" w:rsidP="009F496F">
            <w:pPr>
              <w:pStyle w:val="40"/>
              <w:ind w:leftChars="0" w:left="0" w:firstLineChars="0" w:firstLine="0"/>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経過年数</w:t>
            </w:r>
          </w:p>
        </w:tc>
      </w:tr>
    </w:tbl>
    <w:p w14:paraId="3DA0735A" w14:textId="7E300856" w:rsidR="000364F2" w:rsidRPr="00567AAE" w:rsidRDefault="000364F2" w:rsidP="000364F2">
      <w:pPr>
        <w:pStyle w:val="40"/>
        <w:ind w:leftChars="0" w:left="0" w:firstLineChars="0" w:firstLine="0"/>
        <w:jc w:val="center"/>
        <w:rPr>
          <w:rFonts w:ascii="HG丸ｺﾞｼｯｸM-PRO" w:eastAsia="HG丸ｺﾞｼｯｸM-PRO" w:hAnsi="HG丸ｺﾞｼｯｸM-PRO"/>
        </w:rPr>
      </w:pPr>
      <w:r w:rsidRPr="00FA0AD4">
        <w:rPr>
          <w:rFonts w:ascii="HG丸ｺﾞｼｯｸM-PRO" w:eastAsia="HG丸ｺﾞｼｯｸM-PRO" w:hAnsi="HG丸ｺﾞｼｯｸM-PRO" w:hint="eastAsia"/>
        </w:rPr>
        <w:t>図</w:t>
      </w:r>
      <w:r w:rsidR="009F557B" w:rsidRPr="00FA0AD4">
        <w:rPr>
          <w:rFonts w:ascii="HG丸ｺﾞｼｯｸM-PRO" w:eastAsia="HG丸ｺﾞｼｯｸM-PRO" w:hAnsi="HG丸ｺﾞｼｯｸM-PRO"/>
        </w:rPr>
        <w:t>5.2-</w:t>
      </w:r>
      <w:r w:rsidR="002A778E" w:rsidRPr="00FA0AD4">
        <w:rPr>
          <w:rFonts w:ascii="HG丸ｺﾞｼｯｸM-PRO" w:eastAsia="HG丸ｺﾞｼｯｸM-PRO" w:hAnsi="HG丸ｺﾞｼｯｸM-PRO" w:hint="eastAsia"/>
        </w:rPr>
        <w:t>10</w:t>
      </w:r>
      <w:r w:rsidRPr="00FA0AD4">
        <w:rPr>
          <w:rFonts w:ascii="HG丸ｺﾞｼｯｸM-PRO" w:eastAsia="HG丸ｺﾞｼｯｸM-PRO" w:hAnsi="HG丸ｺﾞｼｯｸM-PRO" w:hint="eastAsia"/>
        </w:rPr>
        <w:t xml:space="preserve"> 健全度予測</w:t>
      </w:r>
      <w:r w:rsidRPr="00567AAE">
        <w:rPr>
          <w:rFonts w:ascii="HG丸ｺﾞｼｯｸM-PRO" w:eastAsia="HG丸ｺﾞｼｯｸM-PRO" w:hAnsi="HG丸ｺﾞｼｯｸM-PRO" w:hint="eastAsia"/>
        </w:rPr>
        <w:t>例（修繕履歴が無い場合）</w:t>
      </w:r>
    </w:p>
    <w:p w14:paraId="3DA0735B" w14:textId="77777777" w:rsidR="000364F2" w:rsidRDefault="000364F2" w:rsidP="000364F2">
      <w:pPr>
        <w:pStyle w:val="40"/>
        <w:ind w:leftChars="0" w:left="0" w:firstLineChars="0" w:firstLine="0"/>
        <w:jc w:val="center"/>
        <w:rPr>
          <w:rFonts w:ascii="HG丸ｺﾞｼｯｸM-PRO" w:eastAsia="HG丸ｺﾞｼｯｸM-PRO" w:hAnsi="HG丸ｺﾞｼｯｸM-PRO"/>
        </w:rPr>
      </w:pPr>
    </w:p>
    <w:p w14:paraId="2856D05B" w14:textId="77777777" w:rsidR="000B6032" w:rsidRDefault="000B6032" w:rsidP="000364F2">
      <w:pPr>
        <w:pStyle w:val="40"/>
        <w:ind w:leftChars="0" w:left="0" w:firstLineChars="0" w:firstLine="0"/>
        <w:jc w:val="center"/>
        <w:rPr>
          <w:rFonts w:ascii="HG丸ｺﾞｼｯｸM-PRO" w:eastAsia="HG丸ｺﾞｼｯｸM-PRO" w:hAnsi="HG丸ｺﾞｼｯｸM-PRO"/>
        </w:rPr>
      </w:pPr>
    </w:p>
    <w:p w14:paraId="7C76A04C" w14:textId="5F2D6F38" w:rsidR="00E12258" w:rsidRDefault="00E12258" w:rsidP="000364F2">
      <w:pPr>
        <w:pStyle w:val="40"/>
        <w:ind w:leftChars="0" w:left="0" w:firstLineChars="0" w:firstLine="0"/>
        <w:jc w:val="center"/>
        <w:rPr>
          <w:rFonts w:ascii="HG丸ｺﾞｼｯｸM-PRO" w:eastAsia="HG丸ｺﾞｼｯｸM-PRO" w:hAnsi="HG丸ｺﾞｼｯｸM-PRO"/>
        </w:rPr>
      </w:pPr>
    </w:p>
    <w:p w14:paraId="35A115F5" w14:textId="517F702D" w:rsidR="007F1E59" w:rsidRPr="00567AAE" w:rsidRDefault="00E12258" w:rsidP="000364F2">
      <w:pPr>
        <w:pStyle w:val="40"/>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621248" behindDoc="0" locked="0" layoutInCell="1" allowOverlap="1" wp14:anchorId="20FF55E7" wp14:editId="2478D940">
                <wp:simplePos x="0" y="0"/>
                <wp:positionH relativeFrom="column">
                  <wp:posOffset>3185299</wp:posOffset>
                </wp:positionH>
                <wp:positionV relativeFrom="paragraph">
                  <wp:posOffset>32286</wp:posOffset>
                </wp:positionV>
                <wp:extent cx="945515" cy="393700"/>
                <wp:effectExtent l="209550" t="0" r="26035" b="387350"/>
                <wp:wrapNone/>
                <wp:docPr id="47376" name="角丸四角形吹き出し 47376"/>
                <wp:cNvGraphicFramePr/>
                <a:graphic xmlns:a="http://schemas.openxmlformats.org/drawingml/2006/main">
                  <a:graphicData uri="http://schemas.microsoft.com/office/word/2010/wordprocessingShape">
                    <wps:wsp>
                      <wps:cNvSpPr/>
                      <wps:spPr>
                        <a:xfrm>
                          <a:off x="0" y="0"/>
                          <a:ext cx="945515" cy="393700"/>
                        </a:xfrm>
                        <a:prstGeom prst="wedgeRoundRectCallout">
                          <a:avLst>
                            <a:gd name="adj1" fmla="val -71522"/>
                            <a:gd name="adj2" fmla="val 139999"/>
                            <a:gd name="adj3" fmla="val 16667"/>
                          </a:avLst>
                        </a:prstGeom>
                        <a:solidFill>
                          <a:srgbClr val="FFFF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AC3F26" w14:textId="691216A5" w:rsidR="00B92A0A" w:rsidRPr="00CE4E8B" w:rsidRDefault="00B92A0A" w:rsidP="007F1E59">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修繕2回目</w:t>
                            </w:r>
                          </w:p>
                          <w:p w14:paraId="01FF503A" w14:textId="7B5FAF58" w:rsidR="00B92A0A" w:rsidRDefault="00B92A0A" w:rsidP="007F1E59">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健全度:2→4</w:t>
                            </w:r>
                          </w:p>
                          <w:p w14:paraId="3AB5761F" w14:textId="77777777" w:rsidR="00B92A0A" w:rsidRDefault="00B92A0A" w:rsidP="007F1E59">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 xml:space="preserve">yajirusi </w:t>
                            </w:r>
                          </w:p>
                          <w:p w14:paraId="5E814DD1" w14:textId="77777777" w:rsidR="00B92A0A" w:rsidRDefault="00B92A0A" w:rsidP="007F1E59">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 xml:space="preserve">4 </w:t>
                            </w:r>
                          </w:p>
                          <w:p w14:paraId="21933181" w14:textId="77777777" w:rsidR="00B92A0A" w:rsidRPr="00CE4E8B" w:rsidRDefault="00B92A0A" w:rsidP="007F1E59">
                            <w:pPr>
                              <w:spacing w:line="240" w:lineRule="exact"/>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4.0</w:t>
                            </w:r>
                          </w:p>
                        </w:txbxContent>
                      </wps:txbx>
                      <wps:bodyPr rot="0" spcFirstLastPara="0" vertOverflow="clip"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47376" o:spid="_x0000_s1621" type="#_x0000_t62" style="position:absolute;left:0;text-align:left;margin-left:250.8pt;margin-top:2.55pt;width:74.45pt;height:31pt;z-index:2536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" adj="-4649,41040" fillcolor="yellow" strokecolor="black [3213]" strokeweight="1.5pt">
                <v:textbox inset="1mm,0,1mm,0">
                  <w:txbxContent>
                    <w:p w14:paraId="03AC3F26" w14:textId="691216A5" w:rsidR="00B92A0A" w:rsidRPr="00CE4E8B" w:rsidRDefault="00B92A0A" w:rsidP="007F1E59">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修繕2回目</w:t>
                      </w:r>
                    </w:p>
                    <w:p w14:paraId="01FF503A" w14:textId="7B5FAF58" w:rsidR="00B92A0A" w:rsidRDefault="00B92A0A" w:rsidP="007F1E59">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健全度:2→4</w:t>
                      </w:r>
                    </w:p>
                    <w:p w14:paraId="3AB5761F" w14:textId="77777777" w:rsidR="00B92A0A" w:rsidRDefault="00B92A0A" w:rsidP="007F1E59">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 xml:space="preserve">yajirusi </w:t>
                      </w:r>
                    </w:p>
                    <w:p w14:paraId="5E814DD1" w14:textId="77777777" w:rsidR="00B92A0A" w:rsidRDefault="00B92A0A" w:rsidP="007F1E59">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 xml:space="preserve">4 </w:t>
                      </w:r>
                    </w:p>
                    <w:p w14:paraId="21933181" w14:textId="77777777" w:rsidR="00B92A0A" w:rsidRPr="00CE4E8B" w:rsidRDefault="00B92A0A" w:rsidP="007F1E59">
                      <w:pPr>
                        <w:spacing w:line="240" w:lineRule="exact"/>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4.0</w:t>
                      </w:r>
                    </w:p>
                  </w:txbxContent>
                </v:textbox>
              </v:shape>
            </w:pict>
          </mc:Fallback>
        </mc:AlternateContent>
      </w:r>
      <w:r>
        <w:rPr>
          <w:rFonts w:ascii="HG丸ｺﾞｼｯｸM-PRO" w:eastAsia="HG丸ｺﾞｼｯｸM-PRO" w:hAnsi="HG丸ｺﾞｼｯｸM-PRO"/>
          <w:noProof/>
          <w:sz w:val="18"/>
          <w:szCs w:val="18"/>
        </w:rPr>
        <mc:AlternateContent>
          <mc:Choice Requires="wps">
            <w:drawing>
              <wp:anchor distT="0" distB="0" distL="114300" distR="114300" simplePos="0" relativeHeight="253600768" behindDoc="0" locked="0" layoutInCell="1" allowOverlap="1" wp14:anchorId="08FFB3CC" wp14:editId="6F263DEF">
                <wp:simplePos x="0" y="0"/>
                <wp:positionH relativeFrom="column">
                  <wp:posOffset>1869198</wp:posOffset>
                </wp:positionH>
                <wp:positionV relativeFrom="paragraph">
                  <wp:posOffset>32286</wp:posOffset>
                </wp:positionV>
                <wp:extent cx="945515" cy="393700"/>
                <wp:effectExtent l="0" t="0" r="26035" b="368300"/>
                <wp:wrapNone/>
                <wp:docPr id="47347" name="角丸四角形吹き出し 47347"/>
                <wp:cNvGraphicFramePr/>
                <a:graphic xmlns:a="http://schemas.openxmlformats.org/drawingml/2006/main">
                  <a:graphicData uri="http://schemas.microsoft.com/office/word/2010/wordprocessingShape">
                    <wps:wsp>
                      <wps:cNvSpPr/>
                      <wps:spPr>
                        <a:xfrm>
                          <a:off x="0" y="0"/>
                          <a:ext cx="945515" cy="393700"/>
                        </a:xfrm>
                        <a:prstGeom prst="wedgeRoundRectCallout">
                          <a:avLst>
                            <a:gd name="adj1" fmla="val -43012"/>
                            <a:gd name="adj2" fmla="val 131944"/>
                            <a:gd name="adj3" fmla="val 16667"/>
                          </a:avLst>
                        </a:prstGeom>
                        <a:solidFill>
                          <a:srgbClr val="FFFF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19C297" w14:textId="7EC7ABF6" w:rsidR="00B92A0A" w:rsidRPr="00CE4E8B" w:rsidRDefault="00B92A0A" w:rsidP="007F1E59">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修繕1回目</w:t>
                            </w:r>
                          </w:p>
                          <w:p w14:paraId="66E83A59" w14:textId="1F853400" w:rsidR="00B92A0A" w:rsidRDefault="00B92A0A" w:rsidP="007F1E59">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健全度:3→4</w:t>
                            </w:r>
                          </w:p>
                          <w:p w14:paraId="5E1D49CA" w14:textId="77777777" w:rsidR="00B92A0A" w:rsidRDefault="00B92A0A" w:rsidP="007F1E59">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 xml:space="preserve">yajirusi </w:t>
                            </w:r>
                          </w:p>
                          <w:p w14:paraId="5E228F03" w14:textId="77777777" w:rsidR="00B92A0A" w:rsidRDefault="00B92A0A" w:rsidP="007F1E59">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 xml:space="preserve">4 </w:t>
                            </w:r>
                          </w:p>
                          <w:p w14:paraId="644B0806" w14:textId="6ED54A6B" w:rsidR="00B92A0A" w:rsidRPr="00CE4E8B" w:rsidRDefault="00B92A0A" w:rsidP="007F1E59">
                            <w:pPr>
                              <w:spacing w:line="240" w:lineRule="exact"/>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4.0</w:t>
                            </w:r>
                          </w:p>
                        </w:txbxContent>
                      </wps:txbx>
                      <wps:bodyPr rot="0" spcFirstLastPara="0" vertOverflow="clip"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47347" o:spid="_x0000_s1622" type="#_x0000_t62" style="position:absolute;left:0;text-align:left;margin-left:147.2pt;margin-top:2.55pt;width:74.45pt;height:31pt;z-index:2536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" adj="1509,39300" fillcolor="yellow" strokecolor="black [3213]" strokeweight="1.5pt">
                <v:textbox inset="1mm,0,1mm,0">
                  <w:txbxContent>
                    <w:p w14:paraId="5119C297" w14:textId="7EC7ABF6" w:rsidR="00B92A0A" w:rsidRPr="00CE4E8B" w:rsidRDefault="00B92A0A" w:rsidP="007F1E59">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修繕1回目</w:t>
                      </w:r>
                    </w:p>
                    <w:p w14:paraId="66E83A59" w14:textId="1F853400" w:rsidR="00B92A0A" w:rsidRDefault="00B92A0A" w:rsidP="007F1E59">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健全度:3→4</w:t>
                      </w:r>
                    </w:p>
                    <w:p w14:paraId="5E1D49CA" w14:textId="77777777" w:rsidR="00B92A0A" w:rsidRDefault="00B92A0A" w:rsidP="007F1E59">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 xml:space="preserve">yajirusi </w:t>
                      </w:r>
                    </w:p>
                    <w:p w14:paraId="5E228F03" w14:textId="77777777" w:rsidR="00B92A0A" w:rsidRDefault="00B92A0A" w:rsidP="007F1E59">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 xml:space="preserve">4 </w:t>
                      </w:r>
                    </w:p>
                    <w:p w14:paraId="644B0806" w14:textId="6ED54A6B" w:rsidR="00B92A0A" w:rsidRPr="00CE4E8B" w:rsidRDefault="00B92A0A" w:rsidP="007F1E59">
                      <w:pPr>
                        <w:spacing w:line="240" w:lineRule="exact"/>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4.0</w:t>
                      </w:r>
                    </w:p>
                  </w:txbxContent>
                </v:textbox>
              </v:shape>
            </w:pict>
          </mc:Fallback>
        </mc:AlternateContent>
      </w:r>
      <w:r>
        <w:rPr>
          <w:rFonts w:ascii="HG丸ｺﾞｼｯｸM-PRO" w:eastAsia="HG丸ｺﾞｼｯｸM-PRO" w:hAnsi="HG丸ｺﾞｼｯｸM-PRO"/>
          <w:noProof/>
          <w:sz w:val="18"/>
          <w:szCs w:val="18"/>
        </w:rPr>
        <mc:AlternateContent>
          <mc:Choice Requires="wps">
            <w:drawing>
              <wp:anchor distT="0" distB="0" distL="114300" distR="114300" simplePos="0" relativeHeight="253595648" behindDoc="0" locked="0" layoutInCell="1" allowOverlap="1" wp14:anchorId="33FDF32C" wp14:editId="20EFA0AD">
                <wp:simplePos x="0" y="0"/>
                <wp:positionH relativeFrom="column">
                  <wp:posOffset>727519</wp:posOffset>
                </wp:positionH>
                <wp:positionV relativeFrom="paragraph">
                  <wp:posOffset>27000</wp:posOffset>
                </wp:positionV>
                <wp:extent cx="774700" cy="247650"/>
                <wp:effectExtent l="152400" t="0" r="25400" b="190500"/>
                <wp:wrapNone/>
                <wp:docPr id="47345" name="角丸四角形吹き出し 47345"/>
                <wp:cNvGraphicFramePr/>
                <a:graphic xmlns:a="http://schemas.openxmlformats.org/drawingml/2006/main">
                  <a:graphicData uri="http://schemas.microsoft.com/office/word/2010/wordprocessingShape">
                    <wps:wsp>
                      <wps:cNvSpPr/>
                      <wps:spPr>
                        <a:xfrm>
                          <a:off x="0" y="0"/>
                          <a:ext cx="774700" cy="247650"/>
                        </a:xfrm>
                        <a:prstGeom prst="wedgeRoundRectCallout">
                          <a:avLst>
                            <a:gd name="adj1" fmla="val -68400"/>
                            <a:gd name="adj2" fmla="val 113820"/>
                            <a:gd name="adj3" fmla="val 16667"/>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FEF569" w14:textId="77777777" w:rsidR="00B92A0A" w:rsidRPr="00CE4E8B" w:rsidRDefault="00B92A0A" w:rsidP="007F1E59">
                            <w:pPr>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当初設置</w:t>
                            </w:r>
                          </w:p>
                        </w:txbxContent>
                      </wps:txbx>
                      <wps:bodyPr rot="0" spcFirstLastPara="0" vertOverflow="clip"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47345" o:spid="_x0000_s1623" type="#_x0000_t62" style="position:absolute;left:0;text-align:left;margin-left:57.3pt;margin-top:2.15pt;width:61pt;height:19.5pt;z-index:2535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" adj="-3974,35385" fillcolor="white [3212]" strokecolor="black [3213]" strokeweight="1.5pt">
                <v:textbox inset="1mm,0,1mm,0">
                  <w:txbxContent>
                    <w:p w14:paraId="75FEF569" w14:textId="77777777" w:rsidR="00B92A0A" w:rsidRPr="00CE4E8B" w:rsidRDefault="00B92A0A" w:rsidP="007F1E59">
                      <w:pPr>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当初設置</w:t>
                      </w:r>
                    </w:p>
                  </w:txbxContent>
                </v:textbox>
              </v:shape>
            </w:pict>
          </mc:Fallback>
        </mc:AlternateContent>
      </w:r>
    </w:p>
    <w:p w14:paraId="34CC18E7" w14:textId="77777777" w:rsidR="007F1E59" w:rsidRPr="00BD141B" w:rsidRDefault="007F1E59" w:rsidP="007F1E59">
      <w:pPr>
        <w:pStyle w:val="40"/>
        <w:ind w:leftChars="500" w:left="1050" w:firstLine="180"/>
        <w:rPr>
          <w:rFonts w:ascii="HG丸ｺﾞｼｯｸM-PRO" w:eastAsia="HG丸ｺﾞｼｯｸM-PRO" w:hAnsi="HG丸ｺﾞｼｯｸM-PRO"/>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598720" behindDoc="0" locked="0" layoutInCell="1" allowOverlap="1" wp14:anchorId="3171B8EE" wp14:editId="72D0558E">
                <wp:simplePos x="0" y="0"/>
                <wp:positionH relativeFrom="column">
                  <wp:posOffset>471170</wp:posOffset>
                </wp:positionH>
                <wp:positionV relativeFrom="paragraph">
                  <wp:posOffset>204470</wp:posOffset>
                </wp:positionV>
                <wp:extent cx="63500" cy="63500"/>
                <wp:effectExtent l="0" t="0" r="12700" b="12700"/>
                <wp:wrapNone/>
                <wp:docPr id="47335" name="円/楕円 47335"/>
                <wp:cNvGraphicFramePr/>
                <a:graphic xmlns:a="http://schemas.openxmlformats.org/drawingml/2006/main">
                  <a:graphicData uri="http://schemas.microsoft.com/office/word/2010/wordprocessingShape">
                    <wps:wsp>
                      <wps:cNvSpPr/>
                      <wps:spPr>
                        <a:xfrm>
                          <a:off x="0" y="0"/>
                          <a:ext cx="63500" cy="635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oval id="円/楕円 47335" o:spid="_x0000_s1026" style="position:absolute;left:0;text-align:left;margin-left:37.1pt;margin-top:16.1pt;width:5pt;height:5pt;z-index:2535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" fillcolor="black [3213]" strokecolor="black [3213]" strokeweight="2pt">
                <v:textbox style="mso-fit-shape-to-text:t"/>
              </v:oval>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602816" behindDoc="0" locked="0" layoutInCell="1" allowOverlap="1" wp14:anchorId="3D6F1349" wp14:editId="6943A42B">
                <wp:simplePos x="0" y="0"/>
                <wp:positionH relativeFrom="column">
                  <wp:posOffset>226695</wp:posOffset>
                </wp:positionH>
                <wp:positionV relativeFrom="paragraph">
                  <wp:posOffset>115570</wp:posOffset>
                </wp:positionV>
                <wp:extent cx="263526" cy="1403985"/>
                <wp:effectExtent l="0" t="0" r="3175" b="10160"/>
                <wp:wrapNone/>
                <wp:docPr id="473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6" cy="1403985"/>
                        </a:xfrm>
                        <a:prstGeom prst="rect">
                          <a:avLst/>
                        </a:prstGeom>
                        <a:noFill/>
                        <a:ln w="9525">
                          <a:noFill/>
                          <a:miter lim="800000"/>
                          <a:headEnd/>
                          <a:tailEnd/>
                        </a:ln>
                      </wps:spPr>
                      <wps:txbx>
                        <w:txbxContent>
                          <w:p w14:paraId="5219F71E" w14:textId="77777777" w:rsidR="00B92A0A" w:rsidRPr="00692233" w:rsidRDefault="00B92A0A"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5.0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24" type="#_x0000_t202" style="position:absolute;left:0;text-align:left;margin-left:17.85pt;margin-top:9.1pt;width:20.75pt;height:110.55pt;z-index:25360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" filled="f" stroked="f">
                <v:textbox style="mso-fit-shape-to-text:t" inset="0,0,0,0">
                  <w:txbxContent>
                    <w:p w14:paraId="5219F71E" w14:textId="77777777" w:rsidR="00B92A0A" w:rsidRPr="00692233" w:rsidRDefault="00B92A0A"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5.0</w:t>
                      </w:r>
                    </w:p>
                  </w:txbxContent>
                </v:textbox>
              </v:shape>
            </w:pict>
          </mc:Fallback>
        </mc:AlternateContent>
      </w:r>
    </w:p>
    <w:tbl>
      <w:tblPr>
        <w:tblStyle w:val="af3"/>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62"/>
        <w:gridCol w:w="426"/>
        <w:gridCol w:w="407"/>
        <w:gridCol w:w="407"/>
        <w:gridCol w:w="407"/>
        <w:gridCol w:w="407"/>
        <w:gridCol w:w="407"/>
        <w:gridCol w:w="407"/>
        <w:gridCol w:w="408"/>
        <w:gridCol w:w="407"/>
        <w:gridCol w:w="407"/>
        <w:gridCol w:w="407"/>
        <w:gridCol w:w="407"/>
        <w:gridCol w:w="407"/>
        <w:gridCol w:w="407"/>
        <w:gridCol w:w="408"/>
        <w:gridCol w:w="407"/>
        <w:gridCol w:w="407"/>
        <w:gridCol w:w="407"/>
        <w:gridCol w:w="407"/>
        <w:gridCol w:w="407"/>
        <w:gridCol w:w="408"/>
      </w:tblGrid>
      <w:tr w:rsidR="007F1E59" w14:paraId="00A00A9F" w14:textId="77777777" w:rsidTr="006236C0">
        <w:trPr>
          <w:trHeight w:val="562"/>
        </w:trPr>
        <w:tc>
          <w:tcPr>
            <w:tcW w:w="362" w:type="dxa"/>
            <w:vMerge w:val="restart"/>
            <w:tcBorders>
              <w:top w:val="single" w:sz="8" w:space="0" w:color="FFFFFF" w:themeColor="background1"/>
              <w:left w:val="single" w:sz="8" w:space="0" w:color="FFFFFF" w:themeColor="background1"/>
              <w:right w:val="dotted" w:sz="4" w:space="0" w:color="FFFFFF" w:themeColor="background1"/>
            </w:tcBorders>
            <w:textDirection w:val="btLr"/>
          </w:tcPr>
          <w:p w14:paraId="14E42545" w14:textId="77777777" w:rsidR="007F1E59" w:rsidRPr="009F496F" w:rsidRDefault="007F1E59" w:rsidP="006236C0">
            <w:pPr>
              <w:pStyle w:val="40"/>
              <w:spacing w:line="240" w:lineRule="exact"/>
              <w:ind w:leftChars="0" w:left="0" w:firstLineChars="0" w:firstLine="0"/>
              <w:jc w:val="center"/>
              <w:rPr>
                <w:rFonts w:ascii="HG丸ｺﾞｼｯｸM-PRO" w:eastAsia="HG丸ｺﾞｼｯｸM-PRO" w:hAnsi="HG丸ｺﾞｼｯｸM-PRO"/>
                <w:sz w:val="18"/>
                <w:szCs w:val="18"/>
              </w:rPr>
            </w:pPr>
            <w:r w:rsidRPr="009F496F">
              <w:rPr>
                <w:rFonts w:ascii="HG丸ｺﾞｼｯｸM-PRO" w:eastAsia="HG丸ｺﾞｼｯｸM-PRO" w:hAnsi="HG丸ｺﾞｼｯｸM-PRO" w:hint="eastAsia"/>
                <w:sz w:val="18"/>
                <w:szCs w:val="18"/>
              </w:rPr>
              <w:t>健全度</w:t>
            </w:r>
          </w:p>
        </w:tc>
        <w:tc>
          <w:tcPr>
            <w:tcW w:w="426" w:type="dxa"/>
            <w:vMerge w:val="restart"/>
            <w:tcBorders>
              <w:top w:val="single" w:sz="8" w:space="0" w:color="FFFFFF" w:themeColor="background1"/>
              <w:left w:val="dotted" w:sz="4" w:space="0" w:color="FFFFFF" w:themeColor="background1"/>
              <w:right w:val="single" w:sz="8" w:space="0" w:color="auto"/>
            </w:tcBorders>
          </w:tcPr>
          <w:p w14:paraId="0F768942"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594624" behindDoc="0" locked="0" layoutInCell="1" allowOverlap="1" wp14:anchorId="62FDFEDA" wp14:editId="2A5B2FC9">
                      <wp:simplePos x="0" y="0"/>
                      <wp:positionH relativeFrom="column">
                        <wp:posOffset>203574</wp:posOffset>
                      </wp:positionH>
                      <wp:positionV relativeFrom="paragraph">
                        <wp:posOffset>3802</wp:posOffset>
                      </wp:positionV>
                      <wp:extent cx="1290258" cy="723666"/>
                      <wp:effectExtent l="0" t="0" r="24765" b="19685"/>
                      <wp:wrapNone/>
                      <wp:docPr id="47337" name="直線コネクタ 47337"/>
                      <wp:cNvGraphicFramePr/>
                      <a:graphic xmlns:a="http://schemas.openxmlformats.org/drawingml/2006/main">
                        <a:graphicData uri="http://schemas.microsoft.com/office/word/2010/wordprocessingShape">
                          <wps:wsp>
                            <wps:cNvCnPr/>
                            <wps:spPr>
                              <a:xfrm>
                                <a:off x="0" y="0"/>
                                <a:ext cx="1290258" cy="72366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7337" o:spid="_x0000_s1026" style="position:absolute;left:0;text-align:left;z-index:2535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5pt,.3pt" to="117.65pt,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" strokecolor="black [3213]"/>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607936" behindDoc="0" locked="0" layoutInCell="1" allowOverlap="1" wp14:anchorId="016C6EB7" wp14:editId="37E00DDD">
                      <wp:simplePos x="0" y="0"/>
                      <wp:positionH relativeFrom="column">
                        <wp:posOffset>-71755</wp:posOffset>
                      </wp:positionH>
                      <wp:positionV relativeFrom="paragraph">
                        <wp:posOffset>1690370</wp:posOffset>
                      </wp:positionV>
                      <wp:extent cx="263525" cy="1403985"/>
                      <wp:effectExtent l="0" t="0" r="3175" b="10160"/>
                      <wp:wrapNone/>
                      <wp:docPr id="473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403985"/>
                              </a:xfrm>
                              <a:prstGeom prst="rect">
                                <a:avLst/>
                              </a:prstGeom>
                              <a:noFill/>
                              <a:ln w="9525">
                                <a:noFill/>
                                <a:miter lim="800000"/>
                                <a:headEnd/>
                                <a:tailEnd/>
                              </a:ln>
                            </wps:spPr>
                            <wps:txbx>
                              <w:txbxContent>
                                <w:p w14:paraId="492A2306" w14:textId="77777777" w:rsidR="00B92A0A" w:rsidRPr="00692233" w:rsidRDefault="00B92A0A"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0.0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25" type="#_x0000_t202" style="position:absolute;left:0;text-align:left;margin-left:-5.65pt;margin-top:133.1pt;width:20.75pt;height:110.55pt;z-index:25360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" filled="f" stroked="f">
                      <v:textbox style="mso-fit-shape-to-text:t" inset="0,0,0,0">
                        <w:txbxContent>
                          <w:p w14:paraId="492A2306" w14:textId="77777777" w:rsidR="00B92A0A" w:rsidRPr="00692233" w:rsidRDefault="00B92A0A"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0.0</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606912" behindDoc="0" locked="0" layoutInCell="1" allowOverlap="1" wp14:anchorId="2980B7A5" wp14:editId="4A120A82">
                      <wp:simplePos x="0" y="0"/>
                      <wp:positionH relativeFrom="column">
                        <wp:posOffset>-71755</wp:posOffset>
                      </wp:positionH>
                      <wp:positionV relativeFrom="paragraph">
                        <wp:posOffset>1334770</wp:posOffset>
                      </wp:positionV>
                      <wp:extent cx="263525" cy="1403985"/>
                      <wp:effectExtent l="0" t="0" r="3175" b="10160"/>
                      <wp:wrapNone/>
                      <wp:docPr id="473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403985"/>
                              </a:xfrm>
                              <a:prstGeom prst="rect">
                                <a:avLst/>
                              </a:prstGeom>
                              <a:noFill/>
                              <a:ln w="9525">
                                <a:noFill/>
                                <a:miter lim="800000"/>
                                <a:headEnd/>
                                <a:tailEnd/>
                              </a:ln>
                            </wps:spPr>
                            <wps:txbx>
                              <w:txbxContent>
                                <w:p w14:paraId="708E70F2" w14:textId="77777777" w:rsidR="00B92A0A" w:rsidRPr="00692233" w:rsidRDefault="00B92A0A"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26" type="#_x0000_t202" style="position:absolute;left:0;text-align:left;margin-left:-5.65pt;margin-top:105.1pt;width:20.75pt;height:110.55pt;z-index:25360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" filled="f" stroked="f">
                      <v:textbox style="mso-fit-shape-to-text:t" inset="0,0,0,0">
                        <w:txbxContent>
                          <w:p w14:paraId="708E70F2" w14:textId="77777777" w:rsidR="00B92A0A" w:rsidRPr="00692233" w:rsidRDefault="00B92A0A"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1.0</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604864" behindDoc="0" locked="0" layoutInCell="1" allowOverlap="1" wp14:anchorId="312A07B3" wp14:editId="34763C23">
                      <wp:simplePos x="0" y="0"/>
                      <wp:positionH relativeFrom="column">
                        <wp:posOffset>-71755</wp:posOffset>
                      </wp:positionH>
                      <wp:positionV relativeFrom="paragraph">
                        <wp:posOffset>598170</wp:posOffset>
                      </wp:positionV>
                      <wp:extent cx="263525" cy="1403985"/>
                      <wp:effectExtent l="0" t="0" r="3175" b="10160"/>
                      <wp:wrapNone/>
                      <wp:docPr id="473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403985"/>
                              </a:xfrm>
                              <a:prstGeom prst="rect">
                                <a:avLst/>
                              </a:prstGeom>
                              <a:noFill/>
                              <a:ln w="9525">
                                <a:noFill/>
                                <a:miter lim="800000"/>
                                <a:headEnd/>
                                <a:tailEnd/>
                              </a:ln>
                            </wps:spPr>
                            <wps:txbx>
                              <w:txbxContent>
                                <w:p w14:paraId="238FF6F7" w14:textId="77777777" w:rsidR="00B92A0A" w:rsidRPr="00692233" w:rsidRDefault="00B92A0A"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27" type="#_x0000_t202" style="position:absolute;left:0;text-align:left;margin-left:-5.65pt;margin-top:47.1pt;width:20.75pt;height:110.55pt;z-index:25360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" filled="f" stroked="f">
                      <v:textbox style="mso-fit-shape-to-text:t" inset="0,0,0,0">
                        <w:txbxContent>
                          <w:p w14:paraId="238FF6F7" w14:textId="77777777" w:rsidR="00B92A0A" w:rsidRPr="00692233" w:rsidRDefault="00B92A0A"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3.0</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605888" behindDoc="0" locked="0" layoutInCell="1" allowOverlap="1" wp14:anchorId="36EDE9F3" wp14:editId="6034E3F2">
                      <wp:simplePos x="0" y="0"/>
                      <wp:positionH relativeFrom="column">
                        <wp:posOffset>-71755</wp:posOffset>
                      </wp:positionH>
                      <wp:positionV relativeFrom="paragraph">
                        <wp:posOffset>960120</wp:posOffset>
                      </wp:positionV>
                      <wp:extent cx="263525" cy="1403985"/>
                      <wp:effectExtent l="0" t="0" r="3175" b="10160"/>
                      <wp:wrapNone/>
                      <wp:docPr id="473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403985"/>
                              </a:xfrm>
                              <a:prstGeom prst="rect">
                                <a:avLst/>
                              </a:prstGeom>
                              <a:noFill/>
                              <a:ln w="9525">
                                <a:noFill/>
                                <a:miter lim="800000"/>
                                <a:headEnd/>
                                <a:tailEnd/>
                              </a:ln>
                            </wps:spPr>
                            <wps:txbx>
                              <w:txbxContent>
                                <w:p w14:paraId="65022FBB" w14:textId="77777777" w:rsidR="00B92A0A" w:rsidRPr="00692233" w:rsidRDefault="00B92A0A"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28" type="#_x0000_t202" style="position:absolute;left:0;text-align:left;margin-left:-5.65pt;margin-top:75.6pt;width:20.75pt;height:110.55pt;z-index:25360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" filled="f" stroked="f">
                      <v:textbox style="mso-fit-shape-to-text:t" inset="0,0,0,0">
                        <w:txbxContent>
                          <w:p w14:paraId="65022FBB" w14:textId="77777777" w:rsidR="00B92A0A" w:rsidRPr="00692233" w:rsidRDefault="00B92A0A"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2.0</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603840" behindDoc="0" locked="0" layoutInCell="1" allowOverlap="1" wp14:anchorId="68199E7E" wp14:editId="39E230F9">
                      <wp:simplePos x="0" y="0"/>
                      <wp:positionH relativeFrom="column">
                        <wp:posOffset>-71755</wp:posOffset>
                      </wp:positionH>
                      <wp:positionV relativeFrom="paragraph">
                        <wp:posOffset>242570</wp:posOffset>
                      </wp:positionV>
                      <wp:extent cx="263526" cy="1403985"/>
                      <wp:effectExtent l="0" t="0" r="3175" b="10160"/>
                      <wp:wrapNone/>
                      <wp:docPr id="473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6" cy="1403985"/>
                              </a:xfrm>
                              <a:prstGeom prst="rect">
                                <a:avLst/>
                              </a:prstGeom>
                              <a:noFill/>
                              <a:ln w="9525">
                                <a:noFill/>
                                <a:miter lim="800000"/>
                                <a:headEnd/>
                                <a:tailEnd/>
                              </a:ln>
                            </wps:spPr>
                            <wps:txbx>
                              <w:txbxContent>
                                <w:p w14:paraId="1FEDF626" w14:textId="77777777" w:rsidR="00B92A0A" w:rsidRPr="00692233" w:rsidRDefault="00B92A0A"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29" type="#_x0000_t202" style="position:absolute;left:0;text-align:left;margin-left:-5.65pt;margin-top:19.1pt;width:20.75pt;height:110.55pt;z-index:25360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" filled="f" stroked="f">
                      <v:textbox style="mso-fit-shape-to-text:t" inset="0,0,0,0">
                        <w:txbxContent>
                          <w:p w14:paraId="1FEDF626" w14:textId="77777777" w:rsidR="00B92A0A" w:rsidRPr="00692233" w:rsidRDefault="00B92A0A"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4.0</w:t>
                            </w:r>
                          </w:p>
                        </w:txbxContent>
                      </v:textbox>
                    </v:shape>
                  </w:pict>
                </mc:Fallback>
              </mc:AlternateContent>
            </w:r>
          </w:p>
        </w:tc>
        <w:tc>
          <w:tcPr>
            <w:tcW w:w="407" w:type="dxa"/>
            <w:tcBorders>
              <w:top w:val="single" w:sz="8" w:space="0" w:color="auto"/>
              <w:left w:val="single" w:sz="8" w:space="0" w:color="auto"/>
            </w:tcBorders>
          </w:tcPr>
          <w:p w14:paraId="517C5D80"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2B1BDE01" w14:textId="04C6075C" w:rsidR="007F1E59" w:rsidRPr="009F496F" w:rsidRDefault="00E12258" w:rsidP="006236C0">
            <w:pPr>
              <w:pStyle w:val="40"/>
              <w:ind w:leftChars="0" w:left="0" w:firstLineChars="0" w:firstLine="0"/>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599744" behindDoc="0" locked="0" layoutInCell="1" allowOverlap="1" wp14:anchorId="357D9B32" wp14:editId="6D9447D8">
                      <wp:simplePos x="0" y="0"/>
                      <wp:positionH relativeFrom="column">
                        <wp:posOffset>-52987</wp:posOffset>
                      </wp:positionH>
                      <wp:positionV relativeFrom="paragraph">
                        <wp:posOffset>249555</wp:posOffset>
                      </wp:positionV>
                      <wp:extent cx="647700" cy="203200"/>
                      <wp:effectExtent l="0" t="0" r="19050" b="25400"/>
                      <wp:wrapNone/>
                      <wp:docPr id="47343" name="角丸四角形吹き出し 47343"/>
                      <wp:cNvGraphicFramePr/>
                      <a:graphic xmlns:a="http://schemas.openxmlformats.org/drawingml/2006/main">
                        <a:graphicData uri="http://schemas.microsoft.com/office/word/2010/wordprocessingShape">
                          <wps:wsp>
                            <wps:cNvSpPr/>
                            <wps:spPr>
                              <a:xfrm>
                                <a:off x="0" y="0"/>
                                <a:ext cx="647700" cy="203200"/>
                              </a:xfrm>
                              <a:prstGeom prst="wedgeRoundRectCallout">
                                <a:avLst>
                                  <a:gd name="adj1" fmla="val -10998"/>
                                  <a:gd name="adj2" fmla="val 8208"/>
                                  <a:gd name="adj3" fmla="val 16667"/>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08C1C9" w14:textId="0F8920F6" w:rsidR="00B92A0A" w:rsidRPr="00CE4E8B" w:rsidRDefault="00B92A0A" w:rsidP="007F1E59">
                                  <w:pPr>
                                    <w:spacing w:line="200" w:lineRule="exact"/>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実績勾配</w:t>
                                  </w:r>
                                  <w:r>
                                    <w:rPr>
                                      <w:rFonts w:asciiTheme="majorEastAsia" w:eastAsiaTheme="majorEastAsia" w:hAnsiTheme="majorEastAsia" w:hint="eastAsia"/>
                                      <w:color w:val="000000" w:themeColor="text1"/>
                                      <w:sz w:val="18"/>
                                      <w:szCs w:val="18"/>
                                    </w:rPr>
                                    <w:t>1</w:t>
                                  </w:r>
                                </w:p>
                              </w:txbxContent>
                            </wps:txbx>
                            <wps:bodyPr rot="0" spcFirstLastPara="0" vertOverflow="clip"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47343" o:spid="_x0000_s1630" type="#_x0000_t62" style="position:absolute;left:0;text-align:left;margin-left:-4.15pt;margin-top:19.65pt;width:51pt;height:16pt;z-index:2535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" adj="8424,12573" fillcolor="white [3212]" strokecolor="black [3213]" strokeweight=".5pt">
                      <v:textbox inset="1mm,0,1mm,0">
                        <w:txbxContent>
                          <w:p w14:paraId="0708C1C9" w14:textId="0F8920F6" w:rsidR="00B92A0A" w:rsidRPr="00CE4E8B" w:rsidRDefault="00B92A0A" w:rsidP="007F1E59">
                            <w:pPr>
                              <w:spacing w:line="200" w:lineRule="exact"/>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実績勾配</w:t>
                            </w:r>
                            <w:r>
                              <w:rPr>
                                <w:rFonts w:asciiTheme="majorEastAsia" w:eastAsiaTheme="majorEastAsia" w:hAnsiTheme="majorEastAsia" w:hint="eastAsia"/>
                                <w:color w:val="000000" w:themeColor="text1"/>
                                <w:sz w:val="18"/>
                                <w:szCs w:val="18"/>
                              </w:rPr>
                              <w:t>1</w:t>
                            </w:r>
                          </w:p>
                        </w:txbxContent>
                      </v:textbox>
                    </v:shape>
                  </w:pict>
                </mc:Fallback>
              </mc:AlternateContent>
            </w:r>
          </w:p>
        </w:tc>
        <w:tc>
          <w:tcPr>
            <w:tcW w:w="407" w:type="dxa"/>
            <w:tcBorders>
              <w:top w:val="single" w:sz="8" w:space="0" w:color="auto"/>
            </w:tcBorders>
          </w:tcPr>
          <w:p w14:paraId="6720926B"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679E0CB4"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355A3C91" w14:textId="47CC542C"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61D26515" w14:textId="418DE521" w:rsidR="007F1E59" w:rsidRPr="009F496F" w:rsidRDefault="00E12258" w:rsidP="006236C0">
            <w:pPr>
              <w:pStyle w:val="40"/>
              <w:ind w:leftChars="0" w:left="0" w:firstLineChars="0" w:firstLine="0"/>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619200" behindDoc="0" locked="0" layoutInCell="1" allowOverlap="1" wp14:anchorId="7B9BEF56" wp14:editId="2839B9F8">
                      <wp:simplePos x="0" y="0"/>
                      <wp:positionH relativeFrom="column">
                        <wp:posOffset>39498</wp:posOffset>
                      </wp:positionH>
                      <wp:positionV relativeFrom="paragraph">
                        <wp:posOffset>310327</wp:posOffset>
                      </wp:positionV>
                      <wp:extent cx="63500" cy="63500"/>
                      <wp:effectExtent l="0" t="0" r="12700" b="12700"/>
                      <wp:wrapNone/>
                      <wp:docPr id="47375" name="円/楕円 47375"/>
                      <wp:cNvGraphicFramePr/>
                      <a:graphic xmlns:a="http://schemas.openxmlformats.org/drawingml/2006/main">
                        <a:graphicData uri="http://schemas.microsoft.com/office/word/2010/wordprocessingShape">
                          <wps:wsp>
                            <wps:cNvSpPr/>
                            <wps:spPr>
                              <a:xfrm>
                                <a:off x="0" y="0"/>
                                <a:ext cx="63500" cy="635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oval id="円/楕円 47375" o:spid="_x0000_s1026" style="position:absolute;left:0;text-align:left;margin-left:3.1pt;margin-top:24.45pt;width:5pt;height:5pt;z-index:2536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" fillcolor="black [3213]" strokecolor="black [3213]" strokeweight="2pt">
                      <v:textbox style="mso-fit-shape-to-text:t"/>
                    </v:oval>
                  </w:pict>
                </mc:Fallback>
              </mc:AlternateContent>
            </w:r>
          </w:p>
        </w:tc>
        <w:tc>
          <w:tcPr>
            <w:tcW w:w="408" w:type="dxa"/>
            <w:tcBorders>
              <w:top w:val="single" w:sz="8" w:space="0" w:color="auto"/>
            </w:tcBorders>
          </w:tcPr>
          <w:p w14:paraId="5F7CD1BC"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528703D8"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20AB5A8D"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68BD87F8" w14:textId="58DB4682"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625344" behindDoc="0" locked="0" layoutInCell="1" allowOverlap="1" wp14:anchorId="565DC53C" wp14:editId="0520DF8E">
                      <wp:simplePos x="0" y="0"/>
                      <wp:positionH relativeFrom="column">
                        <wp:posOffset>30480</wp:posOffset>
                      </wp:positionH>
                      <wp:positionV relativeFrom="paragraph">
                        <wp:posOffset>331470</wp:posOffset>
                      </wp:positionV>
                      <wp:extent cx="63500" cy="63500"/>
                      <wp:effectExtent l="0" t="0" r="12700" b="12700"/>
                      <wp:wrapNone/>
                      <wp:docPr id="47344" name="円/楕円 47344"/>
                      <wp:cNvGraphicFramePr/>
                      <a:graphic xmlns:a="http://schemas.openxmlformats.org/drawingml/2006/main">
                        <a:graphicData uri="http://schemas.microsoft.com/office/word/2010/wordprocessingShape">
                          <wps:wsp>
                            <wps:cNvSpPr/>
                            <wps:spPr>
                              <a:xfrm>
                                <a:off x="0" y="0"/>
                                <a:ext cx="63500" cy="635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oval id="円/楕円 47344" o:spid="_x0000_s1026" style="position:absolute;left:0;text-align:left;margin-left:2.4pt;margin-top:26.1pt;width:5pt;height:5pt;z-index:2536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" fillcolor="black [3213]" strokecolor="black [3213]" strokeweight="2pt">
                      <v:textbox style="mso-fit-shape-to-text:t"/>
                    </v:oval>
                  </w:pict>
                </mc:Fallback>
              </mc:AlternateContent>
            </w:r>
          </w:p>
        </w:tc>
        <w:tc>
          <w:tcPr>
            <w:tcW w:w="407" w:type="dxa"/>
            <w:tcBorders>
              <w:top w:val="single" w:sz="8" w:space="0" w:color="auto"/>
            </w:tcBorders>
          </w:tcPr>
          <w:p w14:paraId="4A163080"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504F7E8F"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14B7088C"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8" w:type="dxa"/>
            <w:tcBorders>
              <w:top w:val="single" w:sz="8" w:space="0" w:color="auto"/>
            </w:tcBorders>
          </w:tcPr>
          <w:p w14:paraId="4CCF991B"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53318E21"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2F26625A"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6E97F2C8"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5649C590"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672CF628"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8" w:type="dxa"/>
            <w:tcBorders>
              <w:top w:val="single" w:sz="8" w:space="0" w:color="auto"/>
              <w:right w:val="single" w:sz="8" w:space="0" w:color="auto"/>
            </w:tcBorders>
          </w:tcPr>
          <w:p w14:paraId="42EC5C5C"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r>
      <w:tr w:rsidR="007F1E59" w14:paraId="27EEB937" w14:textId="77777777" w:rsidTr="006236C0">
        <w:trPr>
          <w:trHeight w:val="562"/>
        </w:trPr>
        <w:tc>
          <w:tcPr>
            <w:tcW w:w="362" w:type="dxa"/>
            <w:vMerge/>
            <w:tcBorders>
              <w:left w:val="single" w:sz="8" w:space="0" w:color="FFFFFF" w:themeColor="background1"/>
              <w:right w:val="dotted" w:sz="4" w:space="0" w:color="FFFFFF" w:themeColor="background1"/>
            </w:tcBorders>
          </w:tcPr>
          <w:p w14:paraId="16C41708"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26" w:type="dxa"/>
            <w:vMerge/>
            <w:tcBorders>
              <w:left w:val="dotted" w:sz="4" w:space="0" w:color="FFFFFF" w:themeColor="background1"/>
              <w:right w:val="single" w:sz="8" w:space="0" w:color="auto"/>
            </w:tcBorders>
          </w:tcPr>
          <w:p w14:paraId="7BB45A42"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left w:val="single" w:sz="8" w:space="0" w:color="auto"/>
            </w:tcBorders>
          </w:tcPr>
          <w:p w14:paraId="50F77ED7" w14:textId="12272C13"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41C9CCB5"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75BF03FB"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3C08B848"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359284FD" w14:textId="32EEC319" w:rsidR="007F1E59" w:rsidRPr="009F496F" w:rsidRDefault="00E12258" w:rsidP="006236C0">
            <w:pPr>
              <w:pStyle w:val="40"/>
              <w:ind w:leftChars="0" w:left="0" w:firstLineChars="0" w:firstLine="0"/>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609984" behindDoc="0" locked="0" layoutInCell="1" allowOverlap="1" wp14:anchorId="56342F2E" wp14:editId="5B553C7F">
                      <wp:simplePos x="0" y="0"/>
                      <wp:positionH relativeFrom="column">
                        <wp:posOffset>181889</wp:posOffset>
                      </wp:positionH>
                      <wp:positionV relativeFrom="paragraph">
                        <wp:posOffset>-1395</wp:posOffset>
                      </wp:positionV>
                      <wp:extent cx="142710" cy="357506"/>
                      <wp:effectExtent l="0" t="0" r="29210" b="23495"/>
                      <wp:wrapNone/>
                      <wp:docPr id="47370" name="直線コネクタ 47370"/>
                      <wp:cNvGraphicFramePr/>
                      <a:graphic xmlns:a="http://schemas.openxmlformats.org/drawingml/2006/main">
                        <a:graphicData uri="http://schemas.microsoft.com/office/word/2010/wordprocessingShape">
                          <wps:wsp>
                            <wps:cNvCnPr/>
                            <wps:spPr>
                              <a:xfrm flipV="1">
                                <a:off x="0" y="0"/>
                                <a:ext cx="142710" cy="35750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7370" o:spid="_x0000_s1026" style="position:absolute;left:0;text-align:left;flip:y;z-index:2536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pt,-.1pt" to="25.5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" strokecolor="black [3213]"/>
                  </w:pict>
                </mc:Fallback>
              </mc:AlternateContent>
            </w:r>
          </w:p>
        </w:tc>
        <w:tc>
          <w:tcPr>
            <w:tcW w:w="407" w:type="dxa"/>
          </w:tcPr>
          <w:p w14:paraId="5104A7CA" w14:textId="504A162E" w:rsidR="007F1E59" w:rsidRPr="009F496F" w:rsidRDefault="00E12258" w:rsidP="006236C0">
            <w:pPr>
              <w:pStyle w:val="40"/>
              <w:ind w:leftChars="0" w:left="0" w:firstLineChars="0" w:firstLine="0"/>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617152" behindDoc="0" locked="0" layoutInCell="1" allowOverlap="1" wp14:anchorId="4541C47E" wp14:editId="1A0D222F">
                      <wp:simplePos x="0" y="0"/>
                      <wp:positionH relativeFrom="column">
                        <wp:posOffset>134477</wp:posOffset>
                      </wp:positionH>
                      <wp:positionV relativeFrom="paragraph">
                        <wp:posOffset>277466</wp:posOffset>
                      </wp:positionV>
                      <wp:extent cx="647700" cy="203200"/>
                      <wp:effectExtent l="0" t="0" r="19050" b="25400"/>
                      <wp:wrapNone/>
                      <wp:docPr id="47374" name="角丸四角形吹き出し 47374"/>
                      <wp:cNvGraphicFramePr/>
                      <a:graphic xmlns:a="http://schemas.openxmlformats.org/drawingml/2006/main">
                        <a:graphicData uri="http://schemas.microsoft.com/office/word/2010/wordprocessingShape">
                          <wps:wsp>
                            <wps:cNvSpPr/>
                            <wps:spPr>
                              <a:xfrm>
                                <a:off x="0" y="0"/>
                                <a:ext cx="647700" cy="203200"/>
                              </a:xfrm>
                              <a:prstGeom prst="wedgeRoundRectCallout">
                                <a:avLst>
                                  <a:gd name="adj1" fmla="val -10998"/>
                                  <a:gd name="adj2" fmla="val 8208"/>
                                  <a:gd name="adj3" fmla="val 16667"/>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2979F4" w14:textId="30DCC3B3" w:rsidR="00B92A0A" w:rsidRPr="00CE4E8B" w:rsidRDefault="00B92A0A" w:rsidP="007F1E59">
                                  <w:pPr>
                                    <w:spacing w:line="200" w:lineRule="exact"/>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実績勾配</w:t>
                                  </w:r>
                                  <w:r>
                                    <w:rPr>
                                      <w:rFonts w:asciiTheme="majorEastAsia" w:eastAsiaTheme="majorEastAsia" w:hAnsiTheme="majorEastAsia" w:hint="eastAsia"/>
                                      <w:color w:val="000000" w:themeColor="text1"/>
                                      <w:sz w:val="18"/>
                                      <w:szCs w:val="18"/>
                                    </w:rPr>
                                    <w:t>2</w:t>
                                  </w:r>
                                </w:p>
                              </w:txbxContent>
                            </wps:txbx>
                            <wps:bodyPr rot="0" spcFirstLastPara="0" vertOverflow="clip"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47374" o:spid="_x0000_s1631" type="#_x0000_t62" style="position:absolute;left:0;text-align:left;margin-left:10.6pt;margin-top:21.85pt;width:51pt;height:16pt;z-index:2536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" adj="8424,12573" fillcolor="white [3212]" strokecolor="black [3213]" strokeweight=".5pt">
                      <v:textbox inset="1mm,0,1mm,0">
                        <w:txbxContent>
                          <w:p w14:paraId="152979F4" w14:textId="30DCC3B3" w:rsidR="00B92A0A" w:rsidRPr="00CE4E8B" w:rsidRDefault="00B92A0A" w:rsidP="007F1E59">
                            <w:pPr>
                              <w:spacing w:line="200" w:lineRule="exact"/>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実績勾配</w:t>
                            </w:r>
                            <w:r>
                              <w:rPr>
                                <w:rFonts w:asciiTheme="majorEastAsia" w:eastAsiaTheme="majorEastAsia" w:hAnsiTheme="majorEastAsia" w:hint="eastAsia"/>
                                <w:color w:val="000000" w:themeColor="text1"/>
                                <w:sz w:val="18"/>
                                <w:szCs w:val="18"/>
                              </w:rPr>
                              <w:t>2</w:t>
                            </w:r>
                          </w:p>
                        </w:txbxContent>
                      </v:textbox>
                    </v:shape>
                  </w:pict>
                </mc:Fallback>
              </mc:AlternateContent>
            </w:r>
            <w:r>
              <w:rPr>
                <w:rFonts w:ascii="HG丸ｺﾞｼｯｸM-PRO" w:eastAsia="HG丸ｺﾞｼｯｸM-PRO" w:hAnsi="HG丸ｺﾞｼｯｸM-PRO"/>
                <w:noProof/>
                <w:sz w:val="18"/>
                <w:szCs w:val="18"/>
              </w:rPr>
              <mc:AlternateContent>
                <mc:Choice Requires="wps">
                  <w:drawing>
                    <wp:anchor distT="0" distB="0" distL="114300" distR="114300" simplePos="0" relativeHeight="253612032" behindDoc="0" locked="0" layoutInCell="1" allowOverlap="1" wp14:anchorId="17EA0814" wp14:editId="3CBE2B4A">
                      <wp:simplePos x="0" y="0"/>
                      <wp:positionH relativeFrom="column">
                        <wp:posOffset>70691</wp:posOffset>
                      </wp:positionH>
                      <wp:positionV relativeFrom="paragraph">
                        <wp:posOffset>-6350</wp:posOffset>
                      </wp:positionV>
                      <wp:extent cx="755833" cy="729405"/>
                      <wp:effectExtent l="0" t="0" r="25400" b="33020"/>
                      <wp:wrapNone/>
                      <wp:docPr id="47371" name="直線コネクタ 47371"/>
                      <wp:cNvGraphicFramePr/>
                      <a:graphic xmlns:a="http://schemas.openxmlformats.org/drawingml/2006/main">
                        <a:graphicData uri="http://schemas.microsoft.com/office/word/2010/wordprocessingShape">
                          <wps:wsp>
                            <wps:cNvCnPr/>
                            <wps:spPr>
                              <a:xfrm flipH="1" flipV="1">
                                <a:off x="0" y="0"/>
                                <a:ext cx="755833" cy="72940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7371" o:spid="_x0000_s1026" style="position:absolute;left:0;text-align:left;flip:x y;z-index:2536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5pt" to="65.05pt,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" strokecolor="black [3213]"/>
                  </w:pict>
                </mc:Fallback>
              </mc:AlternateContent>
            </w:r>
          </w:p>
        </w:tc>
        <w:tc>
          <w:tcPr>
            <w:tcW w:w="408" w:type="dxa"/>
          </w:tcPr>
          <w:p w14:paraId="3AA5CDF8"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05DB77EB"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4F941729" w14:textId="6C98B6CD" w:rsidR="007F1E59" w:rsidRPr="009F496F" w:rsidRDefault="00E12258" w:rsidP="006236C0">
            <w:pPr>
              <w:pStyle w:val="40"/>
              <w:ind w:leftChars="0" w:left="0" w:firstLineChars="0" w:firstLine="0"/>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615104" behindDoc="0" locked="0" layoutInCell="1" allowOverlap="1" wp14:anchorId="3A872B05" wp14:editId="4DC0F8D7">
                      <wp:simplePos x="0" y="0"/>
                      <wp:positionH relativeFrom="column">
                        <wp:posOffset>56515</wp:posOffset>
                      </wp:positionH>
                      <wp:positionV relativeFrom="paragraph">
                        <wp:posOffset>-6985</wp:posOffset>
                      </wp:positionV>
                      <wp:extent cx="264160" cy="727075"/>
                      <wp:effectExtent l="0" t="0" r="21590" b="15875"/>
                      <wp:wrapNone/>
                      <wp:docPr id="47373" name="直線コネクタ 47373"/>
                      <wp:cNvGraphicFramePr/>
                      <a:graphic xmlns:a="http://schemas.openxmlformats.org/drawingml/2006/main">
                        <a:graphicData uri="http://schemas.microsoft.com/office/word/2010/wordprocessingShape">
                          <wps:wsp>
                            <wps:cNvCnPr/>
                            <wps:spPr>
                              <a:xfrm flipV="1">
                                <a:off x="0" y="0"/>
                                <a:ext cx="264160" cy="7270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7373" o:spid="_x0000_s1026" style="position:absolute;left:0;text-align:left;flip:y;z-index:2536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pt,-.55pt" to="25.2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" strokecolor="black [3213]"/>
                  </w:pict>
                </mc:Fallback>
              </mc:AlternateContent>
            </w:r>
          </w:p>
        </w:tc>
        <w:tc>
          <w:tcPr>
            <w:tcW w:w="407" w:type="dxa"/>
          </w:tcPr>
          <w:p w14:paraId="7F4960D9" w14:textId="61D7F215" w:rsidR="007F1E59" w:rsidRPr="009F496F" w:rsidRDefault="00E12258" w:rsidP="006236C0">
            <w:pPr>
              <w:pStyle w:val="40"/>
              <w:ind w:leftChars="0" w:left="0" w:firstLineChars="0" w:firstLine="0"/>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624320" behindDoc="0" locked="0" layoutInCell="1" allowOverlap="1" wp14:anchorId="70E9DB85" wp14:editId="7A25AC11">
                      <wp:simplePos x="0" y="0"/>
                      <wp:positionH relativeFrom="column">
                        <wp:posOffset>62421</wp:posOffset>
                      </wp:positionH>
                      <wp:positionV relativeFrom="paragraph">
                        <wp:posOffset>2569</wp:posOffset>
                      </wp:positionV>
                      <wp:extent cx="2711039" cy="670766"/>
                      <wp:effectExtent l="19050" t="19050" r="13335" b="34290"/>
                      <wp:wrapNone/>
                      <wp:docPr id="47346" name="直線コネクタ 47346"/>
                      <wp:cNvGraphicFramePr/>
                      <a:graphic xmlns:a="http://schemas.openxmlformats.org/drawingml/2006/main">
                        <a:graphicData uri="http://schemas.microsoft.com/office/word/2010/wordprocessingShape">
                          <wps:wsp>
                            <wps:cNvCnPr/>
                            <wps:spPr>
                              <a:xfrm>
                                <a:off x="0" y="0"/>
                                <a:ext cx="2711039" cy="670766"/>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7346" o:spid="_x0000_s1026" style="position:absolute;left:0;text-align:left;z-index:2536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2pt" to="218.3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" strokecolor="red" strokeweight="3pt"/>
                  </w:pict>
                </mc:Fallback>
              </mc:AlternateContent>
            </w:r>
            <w:r>
              <w:rPr>
                <w:rFonts w:ascii="HG丸ｺﾞｼｯｸM-PRO" w:eastAsia="HG丸ｺﾞｼｯｸM-PRO" w:hAnsi="HG丸ｺﾞｼｯｸM-PRO"/>
                <w:noProof/>
                <w:sz w:val="18"/>
                <w:szCs w:val="18"/>
              </w:rPr>
              <mc:AlternateContent>
                <mc:Choice Requires="wps">
                  <w:drawing>
                    <wp:anchor distT="0" distB="0" distL="114300" distR="114300" simplePos="0" relativeHeight="253623296" behindDoc="0" locked="0" layoutInCell="1" allowOverlap="1" wp14:anchorId="35F884DC" wp14:editId="346EF4B5">
                      <wp:simplePos x="0" y="0"/>
                      <wp:positionH relativeFrom="column">
                        <wp:posOffset>57136</wp:posOffset>
                      </wp:positionH>
                      <wp:positionV relativeFrom="paragraph">
                        <wp:posOffset>-2716</wp:posOffset>
                      </wp:positionV>
                      <wp:extent cx="2711486" cy="676550"/>
                      <wp:effectExtent l="0" t="0" r="12700" b="28575"/>
                      <wp:wrapNone/>
                      <wp:docPr id="47377" name="直線コネクタ 47377"/>
                      <wp:cNvGraphicFramePr/>
                      <a:graphic xmlns:a="http://schemas.openxmlformats.org/drawingml/2006/main">
                        <a:graphicData uri="http://schemas.microsoft.com/office/word/2010/wordprocessingShape">
                          <wps:wsp>
                            <wps:cNvCnPr/>
                            <wps:spPr>
                              <a:xfrm flipH="1" flipV="1">
                                <a:off x="0" y="0"/>
                                <a:ext cx="2711486" cy="67655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7377" o:spid="_x0000_s1026" style="position:absolute;left:0;text-align:left;flip:x y;z-index:2536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2pt" to="218pt,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" strokecolor="black [3213]"/>
                  </w:pict>
                </mc:Fallback>
              </mc:AlternateContent>
            </w:r>
          </w:p>
        </w:tc>
        <w:tc>
          <w:tcPr>
            <w:tcW w:w="407" w:type="dxa"/>
          </w:tcPr>
          <w:p w14:paraId="3D1566AF"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7911192B"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1FFF7F68"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8" w:type="dxa"/>
          </w:tcPr>
          <w:p w14:paraId="27C78B21"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2D313C5E"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54E5B1A5"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0ADCFC6F"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5ACCDA9B"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7FEB538E"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8" w:type="dxa"/>
            <w:tcBorders>
              <w:right w:val="single" w:sz="8" w:space="0" w:color="auto"/>
            </w:tcBorders>
          </w:tcPr>
          <w:p w14:paraId="01F17A55"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r>
      <w:tr w:rsidR="007F1E59" w14:paraId="4D95C5B7" w14:textId="77777777" w:rsidTr="006236C0">
        <w:trPr>
          <w:trHeight w:val="562"/>
        </w:trPr>
        <w:tc>
          <w:tcPr>
            <w:tcW w:w="362" w:type="dxa"/>
            <w:vMerge/>
            <w:tcBorders>
              <w:left w:val="single" w:sz="8" w:space="0" w:color="FFFFFF" w:themeColor="background1"/>
              <w:right w:val="dotted" w:sz="4" w:space="0" w:color="FFFFFF" w:themeColor="background1"/>
            </w:tcBorders>
          </w:tcPr>
          <w:p w14:paraId="0C443E84"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26" w:type="dxa"/>
            <w:vMerge/>
            <w:tcBorders>
              <w:left w:val="dotted" w:sz="4" w:space="0" w:color="FFFFFF" w:themeColor="background1"/>
              <w:right w:val="single" w:sz="8" w:space="0" w:color="auto"/>
            </w:tcBorders>
          </w:tcPr>
          <w:p w14:paraId="311EF5AB"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left w:val="single" w:sz="8" w:space="0" w:color="auto"/>
            </w:tcBorders>
          </w:tcPr>
          <w:p w14:paraId="0BC35EF1"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611DF168"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54C302EA"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5853A692"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1C2A0788" w14:textId="1C639243"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136FB3BE" w14:textId="7A6A7B35"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8" w:type="dxa"/>
          </w:tcPr>
          <w:p w14:paraId="3F4F3081"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5C048C58"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3588F0C0" w14:textId="1E4588AA"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6188B4FD"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54943370"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54862E3F" w14:textId="3432D870" w:rsidR="007F1E59" w:rsidRPr="009F496F" w:rsidRDefault="00E12258" w:rsidP="006236C0">
            <w:pPr>
              <w:pStyle w:val="40"/>
              <w:ind w:leftChars="0" w:left="0" w:firstLineChars="0" w:firstLine="0"/>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601792" behindDoc="0" locked="0" layoutInCell="1" allowOverlap="1" wp14:anchorId="4E25E415" wp14:editId="7EC1C8CD">
                      <wp:simplePos x="0" y="0"/>
                      <wp:positionH relativeFrom="column">
                        <wp:posOffset>58229</wp:posOffset>
                      </wp:positionH>
                      <wp:positionV relativeFrom="paragraph">
                        <wp:posOffset>183761</wp:posOffset>
                      </wp:positionV>
                      <wp:extent cx="1367790" cy="438150"/>
                      <wp:effectExtent l="0" t="323850" r="22860" b="19050"/>
                      <wp:wrapNone/>
                      <wp:docPr id="47348" name="角丸四角形吹き出し 47348"/>
                      <wp:cNvGraphicFramePr/>
                      <a:graphic xmlns:a="http://schemas.openxmlformats.org/drawingml/2006/main">
                        <a:graphicData uri="http://schemas.microsoft.com/office/word/2010/wordprocessingShape">
                          <wps:wsp>
                            <wps:cNvSpPr/>
                            <wps:spPr>
                              <a:xfrm>
                                <a:off x="0" y="0"/>
                                <a:ext cx="1367790" cy="438150"/>
                              </a:xfrm>
                              <a:prstGeom prst="wedgeRoundRectCallout">
                                <a:avLst>
                                  <a:gd name="adj1" fmla="val -29385"/>
                                  <a:gd name="adj2" fmla="val -119724"/>
                                  <a:gd name="adj3" fmla="val 16667"/>
                                </a:avLst>
                              </a:prstGeom>
                              <a:solidFill>
                                <a:srgbClr val="FF99FF"/>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7FC0F9" w14:textId="77777777" w:rsidR="00B92A0A" w:rsidRPr="00CE4E8B" w:rsidRDefault="00B92A0A" w:rsidP="007F1E59">
                                  <w:pPr>
                                    <w:spacing w:line="240" w:lineRule="exact"/>
                                    <w:jc w:val="center"/>
                                    <w:rPr>
                                      <w:rFonts w:asciiTheme="majorEastAsia" w:eastAsiaTheme="majorEastAsia" w:hAnsiTheme="majorEastAsia"/>
                                      <w:noProof/>
                                      <w:color w:val="000000" w:themeColor="text1"/>
                                      <w:sz w:val="18"/>
                                      <w:szCs w:val="18"/>
                                    </w:rPr>
                                  </w:pPr>
                                  <w:r w:rsidRPr="00CE4E8B">
                                    <w:rPr>
                                      <w:rFonts w:asciiTheme="majorEastAsia" w:eastAsiaTheme="majorEastAsia" w:hAnsiTheme="majorEastAsia" w:hint="eastAsia"/>
                                      <w:noProof/>
                                      <w:color w:val="000000" w:themeColor="text1"/>
                                      <w:sz w:val="18"/>
                                      <w:szCs w:val="18"/>
                                    </w:rPr>
                                    <w:t>健全度予測勾配</w:t>
                                  </w:r>
                                </w:p>
                                <w:p w14:paraId="7752BF37" w14:textId="70CDD54D" w:rsidR="00B92A0A" w:rsidRPr="00CE4E8B" w:rsidRDefault="00B92A0A" w:rsidP="007F1E59">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noProof/>
                                      <w:color w:val="000000" w:themeColor="text1"/>
                                      <w:sz w:val="18"/>
                                      <w:szCs w:val="18"/>
                                    </w:rPr>
                                    <w:t>実績勾配1と2の平均</w:t>
                                  </w:r>
                                </w:p>
                              </w:txbxContent>
                            </wps:txbx>
                            <wps:bodyPr rot="0" spcFirstLastPara="0" vertOverflow="clip"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47348" o:spid="_x0000_s1632" type="#_x0000_t62" style="position:absolute;left:0;text-align:left;margin-left:4.6pt;margin-top:14.45pt;width:107.7pt;height:34.5pt;z-index:2536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" adj="4453,-15060" fillcolor="#f9f" strokecolor="black [3213]" strokeweight="1.5pt">
                      <v:textbox inset="1mm,0,1mm,0">
                        <w:txbxContent>
                          <w:p w14:paraId="2D7FC0F9" w14:textId="77777777" w:rsidR="00B92A0A" w:rsidRPr="00CE4E8B" w:rsidRDefault="00B92A0A" w:rsidP="007F1E59">
                            <w:pPr>
                              <w:spacing w:line="240" w:lineRule="exact"/>
                              <w:jc w:val="center"/>
                              <w:rPr>
                                <w:rFonts w:asciiTheme="majorEastAsia" w:eastAsiaTheme="majorEastAsia" w:hAnsiTheme="majorEastAsia"/>
                                <w:noProof/>
                                <w:color w:val="000000" w:themeColor="text1"/>
                                <w:sz w:val="18"/>
                                <w:szCs w:val="18"/>
                              </w:rPr>
                            </w:pPr>
                            <w:r w:rsidRPr="00CE4E8B">
                              <w:rPr>
                                <w:rFonts w:asciiTheme="majorEastAsia" w:eastAsiaTheme="majorEastAsia" w:hAnsiTheme="majorEastAsia" w:hint="eastAsia"/>
                                <w:noProof/>
                                <w:color w:val="000000" w:themeColor="text1"/>
                                <w:sz w:val="18"/>
                                <w:szCs w:val="18"/>
                              </w:rPr>
                              <w:t>健全度予測勾配</w:t>
                            </w:r>
                          </w:p>
                          <w:p w14:paraId="7752BF37" w14:textId="70CDD54D" w:rsidR="00B92A0A" w:rsidRPr="00CE4E8B" w:rsidRDefault="00B92A0A" w:rsidP="007F1E59">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noProof/>
                                <w:color w:val="000000" w:themeColor="text1"/>
                                <w:sz w:val="18"/>
                                <w:szCs w:val="18"/>
                              </w:rPr>
                              <w:t>実績勾配1と2の平均</w:t>
                            </w:r>
                          </w:p>
                        </w:txbxContent>
                      </v:textbox>
                    </v:shape>
                  </w:pict>
                </mc:Fallback>
              </mc:AlternateContent>
            </w:r>
          </w:p>
        </w:tc>
        <w:tc>
          <w:tcPr>
            <w:tcW w:w="407" w:type="dxa"/>
          </w:tcPr>
          <w:p w14:paraId="3AA90991" w14:textId="447E1685"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8" w:type="dxa"/>
          </w:tcPr>
          <w:p w14:paraId="01E0E1FC"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2B4A4003"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5A868729"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75FC1917"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635B8875"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498EC925"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8" w:type="dxa"/>
            <w:tcBorders>
              <w:right w:val="single" w:sz="8" w:space="0" w:color="auto"/>
            </w:tcBorders>
          </w:tcPr>
          <w:p w14:paraId="05C765B7"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r>
      <w:tr w:rsidR="007F1E59" w14:paraId="11AE8E81" w14:textId="77777777" w:rsidTr="006236C0">
        <w:trPr>
          <w:trHeight w:val="562"/>
        </w:trPr>
        <w:tc>
          <w:tcPr>
            <w:tcW w:w="362" w:type="dxa"/>
            <w:vMerge/>
            <w:tcBorders>
              <w:left w:val="single" w:sz="8" w:space="0" w:color="FFFFFF" w:themeColor="background1"/>
              <w:right w:val="dotted" w:sz="4" w:space="0" w:color="FFFFFF" w:themeColor="background1"/>
            </w:tcBorders>
          </w:tcPr>
          <w:p w14:paraId="05CEEC14"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26" w:type="dxa"/>
            <w:vMerge/>
            <w:tcBorders>
              <w:left w:val="dotted" w:sz="4" w:space="0" w:color="FFFFFF" w:themeColor="background1"/>
              <w:right w:val="single" w:sz="8" w:space="0" w:color="auto"/>
            </w:tcBorders>
          </w:tcPr>
          <w:p w14:paraId="6E4372A3"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left w:val="single" w:sz="8" w:space="0" w:color="auto"/>
            </w:tcBorders>
          </w:tcPr>
          <w:p w14:paraId="2C91B9F9"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6D98485E" w14:textId="42B0F65A"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061D1FDC"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265BE901"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2F069A0A"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2B5040D5"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8" w:type="dxa"/>
          </w:tcPr>
          <w:p w14:paraId="40D404FE"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20D06768"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761BC02B"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21A82516"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4AA39362"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005A0101"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17E53425"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8" w:type="dxa"/>
          </w:tcPr>
          <w:p w14:paraId="4F0E2C6F"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6DCB80FC"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33202DB9"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7486D484"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7393C2A3"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069EDCA2"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8" w:type="dxa"/>
            <w:tcBorders>
              <w:right w:val="single" w:sz="8" w:space="0" w:color="auto"/>
            </w:tcBorders>
          </w:tcPr>
          <w:p w14:paraId="1782D83E"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r>
      <w:tr w:rsidR="007F1E59" w14:paraId="104203E3" w14:textId="77777777" w:rsidTr="006236C0">
        <w:trPr>
          <w:trHeight w:val="562"/>
        </w:trPr>
        <w:tc>
          <w:tcPr>
            <w:tcW w:w="362" w:type="dxa"/>
            <w:vMerge/>
            <w:tcBorders>
              <w:left w:val="single" w:sz="8" w:space="0" w:color="FFFFFF" w:themeColor="background1"/>
              <w:bottom w:val="single" w:sz="8" w:space="0" w:color="FFFFFF" w:themeColor="background1"/>
              <w:right w:val="dotted" w:sz="4" w:space="0" w:color="FFFFFF" w:themeColor="background1"/>
            </w:tcBorders>
          </w:tcPr>
          <w:p w14:paraId="709DA561"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26" w:type="dxa"/>
            <w:vMerge/>
            <w:tcBorders>
              <w:left w:val="dotted" w:sz="4" w:space="0" w:color="FFFFFF" w:themeColor="background1"/>
              <w:bottom w:val="single" w:sz="8" w:space="0" w:color="FFFFFF" w:themeColor="background1"/>
              <w:right w:val="single" w:sz="8" w:space="0" w:color="auto"/>
            </w:tcBorders>
          </w:tcPr>
          <w:p w14:paraId="6ADE751E"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left w:val="single" w:sz="8" w:space="0" w:color="auto"/>
              <w:bottom w:val="single" w:sz="8" w:space="0" w:color="000000" w:themeColor="text1"/>
            </w:tcBorders>
          </w:tcPr>
          <w:p w14:paraId="733FFBE7"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78AFBE6E"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0929895C"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19874A98"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76455739"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5D3013C6"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8" w:type="dxa"/>
            <w:tcBorders>
              <w:bottom w:val="single" w:sz="8" w:space="0" w:color="000000" w:themeColor="text1"/>
            </w:tcBorders>
          </w:tcPr>
          <w:p w14:paraId="18738CB1"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23E91C26"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40E999F9"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5CC4B9D3"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0219C1BA"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3129A987"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26597949"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8" w:type="dxa"/>
            <w:tcBorders>
              <w:bottom w:val="single" w:sz="8" w:space="0" w:color="000000" w:themeColor="text1"/>
            </w:tcBorders>
          </w:tcPr>
          <w:p w14:paraId="518EBCCF"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6BEE427D"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2E79A7D4"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0C283195"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7D02D221"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7044343F"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8" w:type="dxa"/>
            <w:tcBorders>
              <w:bottom w:val="single" w:sz="8" w:space="0" w:color="000000" w:themeColor="text1"/>
              <w:right w:val="single" w:sz="8" w:space="0" w:color="auto"/>
            </w:tcBorders>
          </w:tcPr>
          <w:p w14:paraId="03954343"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r>
      <w:tr w:rsidR="007F1E59" w14:paraId="27743DC0" w14:textId="77777777" w:rsidTr="006236C0">
        <w:trPr>
          <w:trHeight w:val="940"/>
        </w:trPr>
        <w:tc>
          <w:tcPr>
            <w:tcW w:w="362" w:type="dxa"/>
            <w:tcBorders>
              <w:top w:val="single" w:sz="8" w:space="0" w:color="FFFFFF" w:themeColor="background1"/>
              <w:left w:val="single" w:sz="8" w:space="0" w:color="FFFFFF" w:themeColor="background1"/>
              <w:bottom w:val="single" w:sz="8" w:space="0" w:color="FFFFFF" w:themeColor="background1"/>
              <w:right w:val="dotted" w:sz="4" w:space="0" w:color="FFFFFF" w:themeColor="background1"/>
            </w:tcBorders>
          </w:tcPr>
          <w:p w14:paraId="4F9BC4D3" w14:textId="77777777" w:rsidR="007F1E59" w:rsidRDefault="007F1E59" w:rsidP="006236C0">
            <w:pPr>
              <w:pStyle w:val="40"/>
              <w:ind w:leftChars="0" w:left="0" w:firstLineChars="0" w:firstLine="0"/>
              <w:rPr>
                <w:rFonts w:ascii="HG丸ｺﾞｼｯｸM-PRO" w:eastAsia="HG丸ｺﾞｼｯｸM-PRO" w:hAnsi="HG丸ｺﾞｼｯｸM-PRO"/>
                <w:sz w:val="18"/>
                <w:szCs w:val="18"/>
              </w:rPr>
            </w:pPr>
          </w:p>
          <w:p w14:paraId="25DAB6AF"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26" w:type="dxa"/>
            <w:tcBorders>
              <w:top w:val="single" w:sz="8" w:space="0" w:color="FFFFFF" w:themeColor="background1"/>
              <w:left w:val="dotted" w:sz="4" w:space="0" w:color="FFFFFF" w:themeColor="background1"/>
              <w:bottom w:val="single" w:sz="8" w:space="0" w:color="FFFFFF" w:themeColor="background1"/>
              <w:right w:val="single" w:sz="8" w:space="0" w:color="FFFFFF" w:themeColor="background1"/>
            </w:tcBorders>
          </w:tcPr>
          <w:p w14:paraId="529F1DDB"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r w:rsidRPr="00692233">
              <w:rPr>
                <w:rFonts w:asciiTheme="majorEastAsia" w:eastAsiaTheme="majorEastAsia" w:hAnsiTheme="majorEastAsia"/>
                <w:noProof/>
                <w:sz w:val="18"/>
                <w:szCs w:val="18"/>
              </w:rPr>
              <mc:AlternateContent>
                <mc:Choice Requires="wps">
                  <w:drawing>
                    <wp:anchor distT="0" distB="0" distL="114300" distR="114300" simplePos="0" relativeHeight="253573120" behindDoc="0" locked="0" layoutInCell="1" allowOverlap="1" wp14:anchorId="40F6531A" wp14:editId="44DEE71C">
                      <wp:simplePos x="0" y="0"/>
                      <wp:positionH relativeFrom="column">
                        <wp:posOffset>125730</wp:posOffset>
                      </wp:positionH>
                      <wp:positionV relativeFrom="paragraph">
                        <wp:posOffset>-8255</wp:posOffset>
                      </wp:positionV>
                      <wp:extent cx="168275" cy="1403985"/>
                      <wp:effectExtent l="0" t="0" r="3175" b="10160"/>
                      <wp:wrapNone/>
                      <wp:docPr id="473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3C7EA3A8" w14:textId="77777777" w:rsidR="00B92A0A" w:rsidRPr="00692233" w:rsidRDefault="00B92A0A"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33" type="#_x0000_t202" style="position:absolute;left:0;text-align:left;margin-left:9.9pt;margin-top:-.65pt;width:13.25pt;height:110.55pt;z-index:253573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" filled="f" stroked="f">
                      <v:textbox style="mso-fit-shape-to-text:t" inset="0,0,0,0">
                        <w:txbxContent>
                          <w:p w14:paraId="3C7EA3A8" w14:textId="77777777" w:rsidR="00B92A0A" w:rsidRPr="00692233" w:rsidRDefault="00B92A0A"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0</w:t>
                            </w:r>
                          </w:p>
                        </w:txbxContent>
                      </v:textbox>
                    </v:shape>
                  </w:pict>
                </mc:Fallback>
              </mc:AlternateContent>
            </w:r>
          </w:p>
        </w:tc>
        <w:tc>
          <w:tcPr>
            <w:tcW w:w="8143" w:type="dxa"/>
            <w:gridSpan w:val="20"/>
            <w:tcBorders>
              <w:top w:val="single" w:sz="8" w:space="0" w:color="000000" w:themeColor="text1"/>
              <w:left w:val="single" w:sz="8" w:space="0" w:color="FFFFFF" w:themeColor="background1"/>
              <w:bottom w:val="single" w:sz="8" w:space="0" w:color="FFFFFF" w:themeColor="background1"/>
              <w:right w:val="single" w:sz="8" w:space="0" w:color="FFFFFF" w:themeColor="background1"/>
            </w:tcBorders>
          </w:tcPr>
          <w:p w14:paraId="3D4942EF" w14:textId="77777777" w:rsidR="007F1E59" w:rsidRPr="00692233" w:rsidRDefault="007F1E59" w:rsidP="006236C0">
            <w:pPr>
              <w:pStyle w:val="40"/>
              <w:ind w:leftChars="-50" w:left="-105" w:firstLineChars="0" w:firstLine="0"/>
              <w:jc w:val="left"/>
              <w:rPr>
                <w:rFonts w:asciiTheme="majorEastAsia" w:eastAsiaTheme="majorEastAsia" w:hAnsiTheme="majorEastAsia"/>
                <w:sz w:val="18"/>
                <w:szCs w:val="18"/>
              </w:rPr>
            </w:pPr>
            <w:r w:rsidRPr="00692233">
              <w:rPr>
                <w:rFonts w:asciiTheme="majorEastAsia" w:eastAsiaTheme="majorEastAsia" w:hAnsiTheme="majorEastAsia"/>
                <w:noProof/>
                <w:sz w:val="18"/>
                <w:szCs w:val="18"/>
              </w:rPr>
              <mc:AlternateContent>
                <mc:Choice Requires="wps">
                  <w:drawing>
                    <wp:anchor distT="0" distB="0" distL="114300" distR="114300" simplePos="0" relativeHeight="253574144" behindDoc="0" locked="0" layoutInCell="1" allowOverlap="1" wp14:anchorId="3654EEC5" wp14:editId="7358CDFC">
                      <wp:simplePos x="0" y="0"/>
                      <wp:positionH relativeFrom="column">
                        <wp:posOffset>102870</wp:posOffset>
                      </wp:positionH>
                      <wp:positionV relativeFrom="paragraph">
                        <wp:posOffset>-8255</wp:posOffset>
                      </wp:positionV>
                      <wp:extent cx="168275" cy="1403985"/>
                      <wp:effectExtent l="0" t="0" r="3175" b="10160"/>
                      <wp:wrapNone/>
                      <wp:docPr id="473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6159357A" w14:textId="77777777" w:rsidR="00B92A0A" w:rsidRPr="00692233" w:rsidRDefault="00B92A0A"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34" type="#_x0000_t202" style="position:absolute;left:0;text-align:left;margin-left:8.1pt;margin-top:-.65pt;width:13.25pt;height:110.55pt;z-index:25357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" filled="f" stroked="f">
                      <v:textbox style="mso-fit-shape-to-text:t" inset="0,0,0,0">
                        <w:txbxContent>
                          <w:p w14:paraId="6159357A" w14:textId="77777777" w:rsidR="00B92A0A" w:rsidRPr="00692233" w:rsidRDefault="00B92A0A"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75168" behindDoc="0" locked="0" layoutInCell="1" allowOverlap="1" wp14:anchorId="30E33542" wp14:editId="177EF06F">
                      <wp:simplePos x="0" y="0"/>
                      <wp:positionH relativeFrom="column">
                        <wp:posOffset>356870</wp:posOffset>
                      </wp:positionH>
                      <wp:positionV relativeFrom="paragraph">
                        <wp:posOffset>-8255</wp:posOffset>
                      </wp:positionV>
                      <wp:extent cx="168275" cy="1403985"/>
                      <wp:effectExtent l="0" t="0" r="3175" b="10160"/>
                      <wp:wrapNone/>
                      <wp:docPr id="473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3665742B" w14:textId="77777777" w:rsidR="00B92A0A" w:rsidRPr="00692233" w:rsidRDefault="00B92A0A"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35" type="#_x0000_t202" style="position:absolute;left:0;text-align:left;margin-left:28.1pt;margin-top:-.65pt;width:13.25pt;height:110.55pt;z-index:25357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" filled="f" stroked="f">
                      <v:textbox style="mso-fit-shape-to-text:t" inset="0,0,0,0">
                        <w:txbxContent>
                          <w:p w14:paraId="3665742B" w14:textId="77777777" w:rsidR="00B92A0A" w:rsidRPr="00692233" w:rsidRDefault="00B92A0A"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76192" behindDoc="0" locked="0" layoutInCell="1" allowOverlap="1" wp14:anchorId="7BDA826D" wp14:editId="08CA80F8">
                      <wp:simplePos x="0" y="0"/>
                      <wp:positionH relativeFrom="column">
                        <wp:posOffset>617220</wp:posOffset>
                      </wp:positionH>
                      <wp:positionV relativeFrom="paragraph">
                        <wp:posOffset>-8255</wp:posOffset>
                      </wp:positionV>
                      <wp:extent cx="168275" cy="1403985"/>
                      <wp:effectExtent l="0" t="0" r="3175" b="10160"/>
                      <wp:wrapNone/>
                      <wp:docPr id="473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6D267035" w14:textId="77777777" w:rsidR="00B92A0A" w:rsidRPr="00692233" w:rsidRDefault="00B92A0A"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6</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36" type="#_x0000_t202" style="position:absolute;left:0;text-align:left;margin-left:48.6pt;margin-top:-.65pt;width:13.25pt;height:110.55pt;z-index:25357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" filled="f" stroked="f">
                      <v:textbox style="mso-fit-shape-to-text:t" inset="0,0,0,0">
                        <w:txbxContent>
                          <w:p w14:paraId="6D267035" w14:textId="77777777" w:rsidR="00B92A0A" w:rsidRPr="00692233" w:rsidRDefault="00B92A0A"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6</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77216" behindDoc="0" locked="0" layoutInCell="1" allowOverlap="1" wp14:anchorId="5BC256D3" wp14:editId="4989C75A">
                      <wp:simplePos x="0" y="0"/>
                      <wp:positionH relativeFrom="column">
                        <wp:posOffset>877570</wp:posOffset>
                      </wp:positionH>
                      <wp:positionV relativeFrom="paragraph">
                        <wp:posOffset>-8255</wp:posOffset>
                      </wp:positionV>
                      <wp:extent cx="168275" cy="1403985"/>
                      <wp:effectExtent l="0" t="0" r="3175" b="10160"/>
                      <wp:wrapNone/>
                      <wp:docPr id="473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76AB923E" w14:textId="77777777" w:rsidR="00B92A0A" w:rsidRPr="00692233" w:rsidRDefault="00B92A0A"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8</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37" type="#_x0000_t202" style="position:absolute;left:0;text-align:left;margin-left:69.1pt;margin-top:-.65pt;width:13.25pt;height:110.55pt;z-index:25357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" filled="f" stroked="f">
                      <v:textbox style="mso-fit-shape-to-text:t" inset="0,0,0,0">
                        <w:txbxContent>
                          <w:p w14:paraId="76AB923E" w14:textId="77777777" w:rsidR="00B92A0A" w:rsidRPr="00692233" w:rsidRDefault="00B92A0A"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8</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78240" behindDoc="0" locked="0" layoutInCell="1" allowOverlap="1" wp14:anchorId="45B19459" wp14:editId="4894ED34">
                      <wp:simplePos x="0" y="0"/>
                      <wp:positionH relativeFrom="column">
                        <wp:posOffset>1131570</wp:posOffset>
                      </wp:positionH>
                      <wp:positionV relativeFrom="paragraph">
                        <wp:posOffset>-8255</wp:posOffset>
                      </wp:positionV>
                      <wp:extent cx="168275" cy="1403985"/>
                      <wp:effectExtent l="0" t="0" r="3175" b="10160"/>
                      <wp:wrapNone/>
                      <wp:docPr id="473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2F16516E" w14:textId="77777777" w:rsidR="00B92A0A" w:rsidRPr="00692233" w:rsidRDefault="00B92A0A"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38" type="#_x0000_t202" style="position:absolute;left:0;text-align:left;margin-left:89.1pt;margin-top:-.65pt;width:13.25pt;height:110.55pt;z-index:25357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" filled="f" stroked="f">
                      <v:textbox style="mso-fit-shape-to-text:t" inset="0,0,0,0">
                        <w:txbxContent>
                          <w:p w14:paraId="2F16516E" w14:textId="77777777" w:rsidR="00B92A0A" w:rsidRPr="00692233" w:rsidRDefault="00B92A0A"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10</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79264" behindDoc="0" locked="0" layoutInCell="1" allowOverlap="1" wp14:anchorId="145CB9B0" wp14:editId="444C4797">
                      <wp:simplePos x="0" y="0"/>
                      <wp:positionH relativeFrom="column">
                        <wp:posOffset>1391920</wp:posOffset>
                      </wp:positionH>
                      <wp:positionV relativeFrom="paragraph">
                        <wp:posOffset>-8255</wp:posOffset>
                      </wp:positionV>
                      <wp:extent cx="168275" cy="1403985"/>
                      <wp:effectExtent l="0" t="0" r="3175" b="10160"/>
                      <wp:wrapNone/>
                      <wp:docPr id="473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063EBB03" w14:textId="77777777" w:rsidR="00B92A0A" w:rsidRPr="00692233" w:rsidRDefault="00B92A0A"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12</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39" type="#_x0000_t202" style="position:absolute;left:0;text-align:left;margin-left:109.6pt;margin-top:-.65pt;width:13.25pt;height:110.55pt;z-index:25357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" filled="f" stroked="f">
                      <v:textbox style="mso-fit-shape-to-text:t" inset="0,0,0,0">
                        <w:txbxContent>
                          <w:p w14:paraId="063EBB03" w14:textId="77777777" w:rsidR="00B92A0A" w:rsidRPr="00692233" w:rsidRDefault="00B92A0A"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12</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80288" behindDoc="0" locked="0" layoutInCell="1" allowOverlap="1" wp14:anchorId="3D633D9A" wp14:editId="233F1D4E">
                      <wp:simplePos x="0" y="0"/>
                      <wp:positionH relativeFrom="column">
                        <wp:posOffset>1652270</wp:posOffset>
                      </wp:positionH>
                      <wp:positionV relativeFrom="paragraph">
                        <wp:posOffset>-8255</wp:posOffset>
                      </wp:positionV>
                      <wp:extent cx="168275" cy="1403985"/>
                      <wp:effectExtent l="0" t="0" r="3175" b="10160"/>
                      <wp:wrapNone/>
                      <wp:docPr id="473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2F991199" w14:textId="77777777" w:rsidR="00B92A0A" w:rsidRPr="00692233" w:rsidRDefault="00B92A0A"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14</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40" type="#_x0000_t202" style="position:absolute;left:0;text-align:left;margin-left:130.1pt;margin-top:-.65pt;width:13.25pt;height:110.55pt;z-index:25358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" filled="f" stroked="f">
                      <v:textbox style="mso-fit-shape-to-text:t" inset="0,0,0,0">
                        <w:txbxContent>
                          <w:p w14:paraId="2F991199" w14:textId="77777777" w:rsidR="00B92A0A" w:rsidRPr="00692233" w:rsidRDefault="00B92A0A"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14</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81312" behindDoc="0" locked="0" layoutInCell="1" allowOverlap="1" wp14:anchorId="47540371" wp14:editId="7D14D22D">
                      <wp:simplePos x="0" y="0"/>
                      <wp:positionH relativeFrom="column">
                        <wp:posOffset>1912620</wp:posOffset>
                      </wp:positionH>
                      <wp:positionV relativeFrom="paragraph">
                        <wp:posOffset>-8255</wp:posOffset>
                      </wp:positionV>
                      <wp:extent cx="168275" cy="1403985"/>
                      <wp:effectExtent l="0" t="0" r="3175" b="10160"/>
                      <wp:wrapNone/>
                      <wp:docPr id="473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1E44D434" w14:textId="77777777" w:rsidR="00B92A0A" w:rsidRPr="00692233" w:rsidRDefault="00B92A0A"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16</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41" type="#_x0000_t202" style="position:absolute;left:0;text-align:left;margin-left:150.6pt;margin-top:-.65pt;width:13.25pt;height:110.55pt;z-index:25358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" filled="f" stroked="f">
                      <v:textbox style="mso-fit-shape-to-text:t" inset="0,0,0,0">
                        <w:txbxContent>
                          <w:p w14:paraId="1E44D434" w14:textId="77777777" w:rsidR="00B92A0A" w:rsidRPr="00692233" w:rsidRDefault="00B92A0A"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16</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82336" behindDoc="0" locked="0" layoutInCell="1" allowOverlap="1" wp14:anchorId="22CFF72B" wp14:editId="1F49F8FA">
                      <wp:simplePos x="0" y="0"/>
                      <wp:positionH relativeFrom="column">
                        <wp:posOffset>2166620</wp:posOffset>
                      </wp:positionH>
                      <wp:positionV relativeFrom="paragraph">
                        <wp:posOffset>-8255</wp:posOffset>
                      </wp:positionV>
                      <wp:extent cx="168275" cy="1403985"/>
                      <wp:effectExtent l="0" t="0" r="3175" b="10160"/>
                      <wp:wrapNone/>
                      <wp:docPr id="473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518D9C84" w14:textId="77777777" w:rsidR="00B92A0A" w:rsidRPr="00692233" w:rsidRDefault="00B92A0A"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18</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42" type="#_x0000_t202" style="position:absolute;left:0;text-align:left;margin-left:170.6pt;margin-top:-.65pt;width:13.25pt;height:110.55pt;z-index:25358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" filled="f" stroked="f">
                      <v:textbox style="mso-fit-shape-to-text:t" inset="0,0,0,0">
                        <w:txbxContent>
                          <w:p w14:paraId="518D9C84" w14:textId="77777777" w:rsidR="00B92A0A" w:rsidRPr="00692233" w:rsidRDefault="00B92A0A"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18</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83360" behindDoc="0" locked="0" layoutInCell="1" allowOverlap="1" wp14:anchorId="73E145D1" wp14:editId="24404934">
                      <wp:simplePos x="0" y="0"/>
                      <wp:positionH relativeFrom="column">
                        <wp:posOffset>2426970</wp:posOffset>
                      </wp:positionH>
                      <wp:positionV relativeFrom="paragraph">
                        <wp:posOffset>-8255</wp:posOffset>
                      </wp:positionV>
                      <wp:extent cx="168275" cy="1403985"/>
                      <wp:effectExtent l="0" t="0" r="3175" b="10160"/>
                      <wp:wrapNone/>
                      <wp:docPr id="473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40BA54B0" w14:textId="77777777" w:rsidR="00B92A0A" w:rsidRPr="00692233" w:rsidRDefault="00B92A0A"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43" type="#_x0000_t202" style="position:absolute;left:0;text-align:left;margin-left:191.1pt;margin-top:-.65pt;width:13.25pt;height:110.55pt;z-index:25358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" filled="f" stroked="f">
                      <v:textbox style="mso-fit-shape-to-text:t" inset="0,0,0,0">
                        <w:txbxContent>
                          <w:p w14:paraId="40BA54B0" w14:textId="77777777" w:rsidR="00B92A0A" w:rsidRPr="00692233" w:rsidRDefault="00B92A0A"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20</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84384" behindDoc="0" locked="0" layoutInCell="1" allowOverlap="1" wp14:anchorId="5145277B" wp14:editId="6508807C">
                      <wp:simplePos x="0" y="0"/>
                      <wp:positionH relativeFrom="column">
                        <wp:posOffset>2687320</wp:posOffset>
                      </wp:positionH>
                      <wp:positionV relativeFrom="paragraph">
                        <wp:posOffset>-8255</wp:posOffset>
                      </wp:positionV>
                      <wp:extent cx="168275" cy="1403985"/>
                      <wp:effectExtent l="0" t="0" r="3175" b="10160"/>
                      <wp:wrapNone/>
                      <wp:docPr id="473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474FAA85" w14:textId="77777777" w:rsidR="00B92A0A" w:rsidRPr="00692233" w:rsidRDefault="00B92A0A"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22</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44" type="#_x0000_t202" style="position:absolute;left:0;text-align:left;margin-left:211.6pt;margin-top:-.65pt;width:13.25pt;height:110.55pt;z-index:25358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" filled="f" stroked="f">
                      <v:textbox style="mso-fit-shape-to-text:t" inset="0,0,0,0">
                        <w:txbxContent>
                          <w:p w14:paraId="474FAA85" w14:textId="77777777" w:rsidR="00B92A0A" w:rsidRPr="00692233" w:rsidRDefault="00B92A0A"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22</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85408" behindDoc="0" locked="0" layoutInCell="1" allowOverlap="1" wp14:anchorId="1235F6FB" wp14:editId="3B50BE2C">
                      <wp:simplePos x="0" y="0"/>
                      <wp:positionH relativeFrom="column">
                        <wp:posOffset>2941320</wp:posOffset>
                      </wp:positionH>
                      <wp:positionV relativeFrom="paragraph">
                        <wp:posOffset>-8255</wp:posOffset>
                      </wp:positionV>
                      <wp:extent cx="168275" cy="1403985"/>
                      <wp:effectExtent l="0" t="0" r="3175" b="10160"/>
                      <wp:wrapNone/>
                      <wp:docPr id="473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564D8E33" w14:textId="77777777" w:rsidR="00B92A0A" w:rsidRPr="00692233" w:rsidRDefault="00B92A0A"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24</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45" type="#_x0000_t202" style="position:absolute;left:0;text-align:left;margin-left:231.6pt;margin-top:-.65pt;width:13.25pt;height:110.55pt;z-index:25358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" filled="f" stroked="f">
                      <v:textbox style="mso-fit-shape-to-text:t" inset="0,0,0,0">
                        <w:txbxContent>
                          <w:p w14:paraId="564D8E33" w14:textId="77777777" w:rsidR="00B92A0A" w:rsidRPr="00692233" w:rsidRDefault="00B92A0A"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24</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86432" behindDoc="0" locked="0" layoutInCell="1" allowOverlap="1" wp14:anchorId="239C604C" wp14:editId="412713EF">
                      <wp:simplePos x="0" y="0"/>
                      <wp:positionH relativeFrom="column">
                        <wp:posOffset>3201670</wp:posOffset>
                      </wp:positionH>
                      <wp:positionV relativeFrom="paragraph">
                        <wp:posOffset>-8255</wp:posOffset>
                      </wp:positionV>
                      <wp:extent cx="168275" cy="1403985"/>
                      <wp:effectExtent l="0" t="0" r="3175" b="10160"/>
                      <wp:wrapNone/>
                      <wp:docPr id="473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78552B37" w14:textId="77777777" w:rsidR="00B92A0A" w:rsidRPr="00692233" w:rsidRDefault="00B92A0A"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26</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46" type="#_x0000_t202" style="position:absolute;left:0;text-align:left;margin-left:252.1pt;margin-top:-.65pt;width:13.25pt;height:110.55pt;z-index:25358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" filled="f" stroked="f">
                      <v:textbox style="mso-fit-shape-to-text:t" inset="0,0,0,0">
                        <w:txbxContent>
                          <w:p w14:paraId="78552B37" w14:textId="77777777" w:rsidR="00B92A0A" w:rsidRPr="00692233" w:rsidRDefault="00B92A0A"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26</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87456" behindDoc="0" locked="0" layoutInCell="1" allowOverlap="1" wp14:anchorId="133486E0" wp14:editId="61270B0D">
                      <wp:simplePos x="0" y="0"/>
                      <wp:positionH relativeFrom="column">
                        <wp:posOffset>3462020</wp:posOffset>
                      </wp:positionH>
                      <wp:positionV relativeFrom="paragraph">
                        <wp:posOffset>-8255</wp:posOffset>
                      </wp:positionV>
                      <wp:extent cx="168275" cy="1403985"/>
                      <wp:effectExtent l="0" t="0" r="3175" b="10160"/>
                      <wp:wrapNone/>
                      <wp:docPr id="473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7667E45F" w14:textId="77777777" w:rsidR="00B92A0A" w:rsidRPr="00692233" w:rsidRDefault="00B92A0A"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28</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47" type="#_x0000_t202" style="position:absolute;left:0;text-align:left;margin-left:272.6pt;margin-top:-.65pt;width:13.25pt;height:110.55pt;z-index:25358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" filled="f" stroked="f">
                      <v:textbox style="mso-fit-shape-to-text:t" inset="0,0,0,0">
                        <w:txbxContent>
                          <w:p w14:paraId="7667E45F" w14:textId="77777777" w:rsidR="00B92A0A" w:rsidRPr="00692233" w:rsidRDefault="00B92A0A"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28</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88480" behindDoc="0" locked="0" layoutInCell="1" allowOverlap="1" wp14:anchorId="31DFDD19" wp14:editId="7431C6B8">
                      <wp:simplePos x="0" y="0"/>
                      <wp:positionH relativeFrom="column">
                        <wp:posOffset>3722370</wp:posOffset>
                      </wp:positionH>
                      <wp:positionV relativeFrom="paragraph">
                        <wp:posOffset>-8255</wp:posOffset>
                      </wp:positionV>
                      <wp:extent cx="168275" cy="1403985"/>
                      <wp:effectExtent l="0" t="0" r="3175" b="10160"/>
                      <wp:wrapNone/>
                      <wp:docPr id="473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0AB11969" w14:textId="77777777" w:rsidR="00B92A0A" w:rsidRPr="00692233" w:rsidRDefault="00B92A0A"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48" type="#_x0000_t202" style="position:absolute;left:0;text-align:left;margin-left:293.1pt;margin-top:-.65pt;width:13.25pt;height:110.55pt;z-index:25358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" filled="f" stroked="f">
                      <v:textbox style="mso-fit-shape-to-text:t" inset="0,0,0,0">
                        <w:txbxContent>
                          <w:p w14:paraId="0AB11969" w14:textId="77777777" w:rsidR="00B92A0A" w:rsidRPr="00692233" w:rsidRDefault="00B92A0A"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30</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89504" behindDoc="0" locked="0" layoutInCell="1" allowOverlap="1" wp14:anchorId="34A17B5A" wp14:editId="320604F0">
                      <wp:simplePos x="0" y="0"/>
                      <wp:positionH relativeFrom="column">
                        <wp:posOffset>3976370</wp:posOffset>
                      </wp:positionH>
                      <wp:positionV relativeFrom="paragraph">
                        <wp:posOffset>-8255</wp:posOffset>
                      </wp:positionV>
                      <wp:extent cx="168275" cy="1403985"/>
                      <wp:effectExtent l="0" t="0" r="3175" b="10160"/>
                      <wp:wrapNone/>
                      <wp:docPr id="473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47287F3A" w14:textId="77777777" w:rsidR="00B92A0A" w:rsidRPr="00692233" w:rsidRDefault="00B92A0A"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32</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49" type="#_x0000_t202" style="position:absolute;left:0;text-align:left;margin-left:313.1pt;margin-top:-.65pt;width:13.25pt;height:110.55pt;z-index:25358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" filled="f" stroked="f">
                      <v:textbox style="mso-fit-shape-to-text:t" inset="0,0,0,0">
                        <w:txbxContent>
                          <w:p w14:paraId="47287F3A" w14:textId="77777777" w:rsidR="00B92A0A" w:rsidRPr="00692233" w:rsidRDefault="00B92A0A"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32</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90528" behindDoc="0" locked="0" layoutInCell="1" allowOverlap="1" wp14:anchorId="2BF82B7A" wp14:editId="6AA8BB50">
                      <wp:simplePos x="0" y="0"/>
                      <wp:positionH relativeFrom="column">
                        <wp:posOffset>4236720</wp:posOffset>
                      </wp:positionH>
                      <wp:positionV relativeFrom="paragraph">
                        <wp:posOffset>-8255</wp:posOffset>
                      </wp:positionV>
                      <wp:extent cx="168275" cy="1403985"/>
                      <wp:effectExtent l="0" t="0" r="3175" b="10160"/>
                      <wp:wrapNone/>
                      <wp:docPr id="473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28614896" w14:textId="77777777" w:rsidR="00B92A0A" w:rsidRPr="00692233" w:rsidRDefault="00B92A0A"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34</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50" type="#_x0000_t202" style="position:absolute;left:0;text-align:left;margin-left:333.6pt;margin-top:-.65pt;width:13.25pt;height:110.55pt;z-index:25359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" filled="f" stroked="f">
                      <v:textbox style="mso-fit-shape-to-text:t" inset="0,0,0,0">
                        <w:txbxContent>
                          <w:p w14:paraId="28614896" w14:textId="77777777" w:rsidR="00B92A0A" w:rsidRPr="00692233" w:rsidRDefault="00B92A0A"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34</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91552" behindDoc="0" locked="0" layoutInCell="1" allowOverlap="1" wp14:anchorId="6626DDA7" wp14:editId="7C123797">
                      <wp:simplePos x="0" y="0"/>
                      <wp:positionH relativeFrom="column">
                        <wp:posOffset>4497070</wp:posOffset>
                      </wp:positionH>
                      <wp:positionV relativeFrom="paragraph">
                        <wp:posOffset>-8255</wp:posOffset>
                      </wp:positionV>
                      <wp:extent cx="168275" cy="1403985"/>
                      <wp:effectExtent l="0" t="0" r="3175" b="10160"/>
                      <wp:wrapNone/>
                      <wp:docPr id="473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73EADACE" w14:textId="77777777" w:rsidR="00B92A0A" w:rsidRPr="00692233" w:rsidRDefault="00B92A0A"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36</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51" type="#_x0000_t202" style="position:absolute;left:0;text-align:left;margin-left:354.1pt;margin-top:-.65pt;width:13.25pt;height:110.55pt;z-index:25359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" filled="f" stroked="f">
                      <v:textbox style="mso-fit-shape-to-text:t" inset="0,0,0,0">
                        <w:txbxContent>
                          <w:p w14:paraId="73EADACE" w14:textId="77777777" w:rsidR="00B92A0A" w:rsidRPr="00692233" w:rsidRDefault="00B92A0A"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36</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92576" behindDoc="0" locked="0" layoutInCell="1" allowOverlap="1" wp14:anchorId="61EB9995" wp14:editId="266FE164">
                      <wp:simplePos x="0" y="0"/>
                      <wp:positionH relativeFrom="column">
                        <wp:posOffset>4751070</wp:posOffset>
                      </wp:positionH>
                      <wp:positionV relativeFrom="paragraph">
                        <wp:posOffset>-8255</wp:posOffset>
                      </wp:positionV>
                      <wp:extent cx="168275" cy="1403985"/>
                      <wp:effectExtent l="0" t="0" r="3175" b="10160"/>
                      <wp:wrapNone/>
                      <wp:docPr id="473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0A9A70EF" w14:textId="77777777" w:rsidR="00B92A0A" w:rsidRPr="00692233" w:rsidRDefault="00B92A0A"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38</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52" type="#_x0000_t202" style="position:absolute;left:0;text-align:left;margin-left:374.1pt;margin-top:-.65pt;width:13.25pt;height:110.55pt;z-index:25359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" filled="f" stroked="f">
                      <v:textbox style="mso-fit-shape-to-text:t" inset="0,0,0,0">
                        <w:txbxContent>
                          <w:p w14:paraId="0A9A70EF" w14:textId="77777777" w:rsidR="00B92A0A" w:rsidRPr="00692233" w:rsidRDefault="00B92A0A"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38</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93600" behindDoc="0" locked="0" layoutInCell="1" allowOverlap="1" wp14:anchorId="2D268143" wp14:editId="3939A934">
                      <wp:simplePos x="0" y="0"/>
                      <wp:positionH relativeFrom="column">
                        <wp:posOffset>5017770</wp:posOffset>
                      </wp:positionH>
                      <wp:positionV relativeFrom="paragraph">
                        <wp:posOffset>-8255</wp:posOffset>
                      </wp:positionV>
                      <wp:extent cx="168275" cy="1403985"/>
                      <wp:effectExtent l="0" t="0" r="3175" b="10160"/>
                      <wp:wrapNone/>
                      <wp:docPr id="473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173F5FC7" w14:textId="77777777" w:rsidR="00B92A0A" w:rsidRPr="00692233" w:rsidRDefault="00B92A0A"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53" type="#_x0000_t202" style="position:absolute;left:0;text-align:left;margin-left:395.1pt;margin-top:-.65pt;width:13.25pt;height:110.55pt;z-index:25359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" filled="f" stroked="f">
                      <v:textbox style="mso-fit-shape-to-text:t" inset="0,0,0,0">
                        <w:txbxContent>
                          <w:p w14:paraId="173F5FC7" w14:textId="77777777" w:rsidR="00B92A0A" w:rsidRPr="00692233" w:rsidRDefault="00B92A0A"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40</w:t>
                            </w:r>
                          </w:p>
                        </w:txbxContent>
                      </v:textbox>
                    </v:shape>
                  </w:pict>
                </mc:Fallback>
              </mc:AlternateContent>
            </w:r>
          </w:p>
          <w:p w14:paraId="3E99A5A3" w14:textId="77777777" w:rsidR="007F1E59" w:rsidRPr="009F496F" w:rsidRDefault="007F1E59" w:rsidP="006236C0">
            <w:pPr>
              <w:pStyle w:val="40"/>
              <w:ind w:leftChars="0" w:left="0" w:firstLineChars="0" w:firstLine="0"/>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経過年数</w:t>
            </w:r>
          </w:p>
        </w:tc>
      </w:tr>
    </w:tbl>
    <w:p w14:paraId="3DA0735D" w14:textId="3B70907D" w:rsidR="000364F2" w:rsidRPr="00567AAE" w:rsidRDefault="000364F2" w:rsidP="000364F2">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w:t>
      </w:r>
      <w:r w:rsidR="009F557B" w:rsidRPr="00AE7FEB">
        <w:rPr>
          <w:rFonts w:ascii="HG丸ｺﾞｼｯｸM-PRO" w:eastAsia="HG丸ｺﾞｼｯｸM-PRO" w:hAnsi="HG丸ｺﾞｼｯｸM-PRO"/>
        </w:rPr>
        <w:t>5.2-</w:t>
      </w:r>
      <w:r w:rsidR="002A778E" w:rsidRPr="00FA0AD4">
        <w:rPr>
          <w:rFonts w:ascii="HG丸ｺﾞｼｯｸM-PRO" w:eastAsia="HG丸ｺﾞｼｯｸM-PRO" w:hAnsi="HG丸ｺﾞｼｯｸM-PRO" w:hint="eastAsia"/>
        </w:rPr>
        <w:t>11</w:t>
      </w:r>
      <w:r w:rsidRPr="00FA0AD4">
        <w:rPr>
          <w:rFonts w:ascii="HG丸ｺﾞｼｯｸM-PRO" w:eastAsia="HG丸ｺﾞｼｯｸM-PRO" w:hAnsi="HG丸ｺﾞｼｯｸM-PRO" w:hint="eastAsia"/>
        </w:rPr>
        <w:t xml:space="preserve"> 健</w:t>
      </w:r>
      <w:r w:rsidRPr="00567AAE">
        <w:rPr>
          <w:rFonts w:ascii="HG丸ｺﾞｼｯｸM-PRO" w:eastAsia="HG丸ｺﾞｼｯｸM-PRO" w:hAnsi="HG丸ｺﾞｼｯｸM-PRO" w:hint="eastAsia"/>
        </w:rPr>
        <w:t>全度予測（修繕履歴が有る場合）</w:t>
      </w:r>
    </w:p>
    <w:p w14:paraId="3DA0735E" w14:textId="77777777" w:rsidR="000364F2" w:rsidRPr="00567AAE" w:rsidRDefault="000364F2" w:rsidP="00F848C8">
      <w:pPr>
        <w:pStyle w:val="40"/>
        <w:ind w:leftChars="400" w:left="840" w:firstLine="210"/>
        <w:rPr>
          <w:rFonts w:ascii="HG丸ｺﾞｼｯｸM-PRO" w:eastAsia="HG丸ｺﾞｼｯｸM-PRO" w:hAnsi="HG丸ｺﾞｼｯｸM-PRO"/>
        </w:rPr>
      </w:pPr>
    </w:p>
    <w:p w14:paraId="3DA0735F" w14:textId="77777777" w:rsidR="000364F2" w:rsidRPr="00567AAE" w:rsidRDefault="000364F2" w:rsidP="00F848C8">
      <w:pPr>
        <w:pStyle w:val="40"/>
        <w:ind w:leftChars="400" w:left="840" w:firstLine="210"/>
        <w:rPr>
          <w:rFonts w:ascii="HG丸ｺﾞｼｯｸM-PRO" w:eastAsia="HG丸ｺﾞｼｯｸM-PRO" w:hAnsi="HG丸ｺﾞｼｯｸM-PRO"/>
        </w:rPr>
      </w:pPr>
    </w:p>
    <w:p w14:paraId="1719D2FB" w14:textId="77777777" w:rsidR="007F1E59" w:rsidRDefault="007F1E59">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3DA07360" w14:textId="741CFCC4" w:rsidR="002E1572" w:rsidRPr="00567AAE" w:rsidRDefault="00FB2205" w:rsidP="008307C2">
      <w:pPr>
        <w:rPr>
          <w:rFonts w:ascii="HG丸ｺﾞｼｯｸM-PRO" w:eastAsia="HG丸ｺﾞｼｯｸM-PRO" w:hAnsi="HG丸ｺﾞｼｯｸM-PRO"/>
        </w:rPr>
      </w:pPr>
      <w:r w:rsidRPr="00567AAE">
        <w:rPr>
          <w:rFonts w:ascii="HG丸ｺﾞｼｯｸM-PRO" w:eastAsia="HG丸ｺﾞｼｯｸM-PRO" w:hAnsi="HG丸ｺﾞｼｯｸM-PRO"/>
          <w:noProof/>
          <w:szCs w:val="22"/>
        </w:rPr>
        <w:lastRenderedPageBreak/>
        <mc:AlternateContent>
          <mc:Choice Requires="wps">
            <w:drawing>
              <wp:anchor distT="4294967295" distB="4294967295" distL="114300" distR="114300" simplePos="0" relativeHeight="252115968" behindDoc="0" locked="0" layoutInCell="1" allowOverlap="1" wp14:anchorId="3DA077D0" wp14:editId="25ACFBDB">
                <wp:simplePos x="0" y="0"/>
                <wp:positionH relativeFrom="column">
                  <wp:posOffset>53340</wp:posOffset>
                </wp:positionH>
                <wp:positionV relativeFrom="paragraph">
                  <wp:posOffset>302259</wp:posOffset>
                </wp:positionV>
                <wp:extent cx="9144000" cy="0"/>
                <wp:effectExtent l="0" t="57150" r="0" b="57150"/>
                <wp:wrapNone/>
                <wp:docPr id="40987" name="正方形/長方形 409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91440" tIns="45720" rIns="91440" bIns="45720" numCol="1" anchor="ctr"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id="正方形/長方形 40987" o:spid="_x0000_s1026" style="position:absolute;left:0;text-align:left;margin-left:4.2pt;margin-top:23.8pt;width:10in;height:0;z-index:252115968;visibility:visible;mso-wrap-style:non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" filled="f" fillcolor="#4f81bd [3204]" stroked="f" strokecolor="black [3213]">
                <v:shadow color="#eeece1 [3214]"/>
                <v:textbox style="mso-fit-shape-to-text:t"/>
              </v:rect>
            </w:pict>
          </mc:Fallback>
        </mc:AlternateContent>
      </w:r>
    </w:p>
    <w:p w14:paraId="66730AD5" w14:textId="0A4E92EF" w:rsidR="000207B2" w:rsidRPr="00FA0AD4" w:rsidRDefault="002A778E" w:rsidP="008531C0">
      <w:pPr>
        <w:pStyle w:val="4"/>
        <w:ind w:leftChars="200" w:left="902" w:hangingChars="200" w:hanging="482"/>
        <w:rPr>
          <w:color w:val="000000" w:themeColor="text1"/>
        </w:rPr>
      </w:pPr>
      <w:r w:rsidRPr="00FA0AD4">
        <w:rPr>
          <w:rFonts w:hint="eastAsia"/>
        </w:rPr>
        <w:t>改</w:t>
      </w:r>
      <w:r w:rsidRPr="00FA0AD4">
        <w:rPr>
          <w:rFonts w:hint="eastAsia"/>
          <w:color w:val="000000" w:themeColor="text1"/>
        </w:rPr>
        <w:t>築の考え方にあたっての留意事項</w:t>
      </w:r>
    </w:p>
    <w:p w14:paraId="213BE3B0" w14:textId="61F160A5" w:rsidR="002A778E" w:rsidRPr="00A51D14" w:rsidRDefault="00DE1E92" w:rsidP="002A778E">
      <w:pPr>
        <w:pStyle w:val="40"/>
        <w:ind w:leftChars="300" w:left="630" w:firstLine="210"/>
        <w:rPr>
          <w:rFonts w:ascii="HG丸ｺﾞｼｯｸM-PRO" w:eastAsia="HG丸ｺﾞｼｯｸM-PRO" w:hAnsi="HG丸ｺﾞｼｯｸM-PRO"/>
        </w:rPr>
      </w:pPr>
      <w:r w:rsidRPr="00A51D14">
        <w:rPr>
          <w:rFonts w:ascii="HG丸ｺﾞｼｯｸM-PRO" w:eastAsia="HG丸ｺﾞｼｯｸM-PRO" w:hAnsi="HG丸ｺﾞｼｯｸM-PRO" w:hint="eastAsia"/>
          <w:color w:val="000000" w:themeColor="text1"/>
        </w:rPr>
        <w:t>機械電気</w:t>
      </w:r>
      <w:r w:rsidR="002A778E" w:rsidRPr="00A51D14">
        <w:rPr>
          <w:rFonts w:ascii="HG丸ｺﾞｼｯｸM-PRO" w:eastAsia="HG丸ｺﾞｼｯｸM-PRO" w:hAnsi="HG丸ｺﾞｼｯｸM-PRO" w:hint="eastAsia"/>
          <w:color w:val="000000" w:themeColor="text1"/>
        </w:rPr>
        <w:t>設備の更新判定フローを踏まえ、具体的な</w:t>
      </w:r>
      <w:r w:rsidRPr="00A51D14">
        <w:rPr>
          <w:rFonts w:ascii="HG丸ｺﾞｼｯｸM-PRO" w:eastAsia="HG丸ｺﾞｼｯｸM-PRO" w:hAnsi="HG丸ｺﾞｼｯｸM-PRO" w:hint="eastAsia"/>
          <w:color w:val="000000" w:themeColor="text1"/>
        </w:rPr>
        <w:t>機械電気</w:t>
      </w:r>
      <w:r w:rsidR="002A778E" w:rsidRPr="00A51D14">
        <w:rPr>
          <w:rFonts w:ascii="HG丸ｺﾞｼｯｸM-PRO" w:eastAsia="HG丸ｺﾞｼｯｸM-PRO" w:hAnsi="HG丸ｺﾞｼｯｸM-PRO" w:hint="eastAsia"/>
          <w:color w:val="000000" w:themeColor="text1"/>
        </w:rPr>
        <w:t>設備で改築を見極めるための詳細な点検や調査などをモデル的に実施する等、改築を見極めるためのデータを整理していくべきである。また、改築の見極めについては、概ね公会計上の耐用年数の前後にある施設等を対象に、</w:t>
      </w:r>
      <w:r w:rsidRPr="00A51D14">
        <w:rPr>
          <w:rFonts w:ascii="HG丸ｺﾞｼｯｸM-PRO" w:eastAsia="HG丸ｺﾞｼｯｸM-PRO" w:hAnsi="HG丸ｺﾞｼｯｸM-PRO" w:hint="eastAsia"/>
          <w:color w:val="000000" w:themeColor="text1"/>
        </w:rPr>
        <w:t>機械電気設備</w:t>
      </w:r>
      <w:r w:rsidR="002A778E" w:rsidRPr="00A51D14">
        <w:rPr>
          <w:rFonts w:ascii="HG丸ｺﾞｼｯｸM-PRO" w:eastAsia="HG丸ｺﾞｼｯｸM-PRO" w:hAnsi="HG丸ｺﾞｼｯｸM-PRO" w:hint="eastAsia"/>
          <w:color w:val="000000" w:themeColor="text1"/>
        </w:rPr>
        <w:t>の健全性と機能性等をもとに</w:t>
      </w:r>
      <w:r w:rsidRPr="00A51D14">
        <w:rPr>
          <w:rFonts w:ascii="HG丸ｺﾞｼｯｸM-PRO" w:eastAsia="HG丸ｺﾞｼｯｸM-PRO" w:hAnsi="HG丸ｺﾞｼｯｸM-PRO" w:hint="eastAsia"/>
          <w:color w:val="000000" w:themeColor="text1"/>
        </w:rPr>
        <w:t>機械電気設備</w:t>
      </w:r>
      <w:r w:rsidR="002A778E" w:rsidRPr="00A51D14">
        <w:rPr>
          <w:rFonts w:ascii="HG丸ｺﾞｼｯｸM-PRO" w:eastAsia="HG丸ｺﾞｼｯｸM-PRO" w:hAnsi="HG丸ｺﾞｼｯｸM-PRO" w:hint="eastAsia"/>
          <w:color w:val="000000" w:themeColor="text1"/>
        </w:rPr>
        <w:t>毎に改築が必要かどうかを検討する必要がある。また、必要に応じて</w:t>
      </w:r>
      <w:r w:rsidRPr="00A51D14">
        <w:rPr>
          <w:rFonts w:ascii="HG丸ｺﾞｼｯｸM-PRO" w:eastAsia="HG丸ｺﾞｼｯｸM-PRO" w:hAnsi="HG丸ｺﾞｼｯｸM-PRO" w:hint="eastAsia"/>
          <w:color w:val="000000" w:themeColor="text1"/>
        </w:rPr>
        <w:t>機械電気設備</w:t>
      </w:r>
      <w:r w:rsidR="002A778E" w:rsidRPr="00A51D14">
        <w:rPr>
          <w:rFonts w:ascii="HG丸ｺﾞｼｯｸM-PRO" w:eastAsia="HG丸ｺﾞｼｯｸM-PRO" w:hAnsi="HG丸ｺﾞｼｯｸM-PRO" w:hint="eastAsia"/>
          <w:color w:val="000000" w:themeColor="text1"/>
        </w:rPr>
        <w:t>毎に目標寿命の設定を行い、設定された目標寿命に応じた維持管理を行う必要がある。目標寿命の設定とあわせて、将来の改築の見極めにおける課題や、その対応について整理しておく必</w:t>
      </w:r>
      <w:r w:rsidR="002A778E" w:rsidRPr="00A51D14">
        <w:rPr>
          <w:rFonts w:ascii="HG丸ｺﾞｼｯｸM-PRO" w:eastAsia="HG丸ｺﾞｼｯｸM-PRO" w:hAnsi="HG丸ｺﾞｼｯｸM-PRO" w:hint="eastAsia"/>
        </w:rPr>
        <w:t>要がある。</w:t>
      </w:r>
    </w:p>
    <w:p w14:paraId="119AAC5C" w14:textId="41817632" w:rsidR="002A778E" w:rsidRPr="00A51D14" w:rsidRDefault="002A778E" w:rsidP="002A778E">
      <w:pPr>
        <w:pStyle w:val="aa"/>
      </w:pPr>
      <w:r w:rsidRPr="00A51D14">
        <w:rPr>
          <w:rFonts w:hint="eastAsia"/>
        </w:rPr>
        <w:t>表5.2-4 目標寿命の検討整理</w:t>
      </w:r>
    </w:p>
    <w:tbl>
      <w:tblPr>
        <w:tblW w:w="8961" w:type="dxa"/>
        <w:jc w:val="center"/>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823"/>
        <w:gridCol w:w="3543"/>
        <w:gridCol w:w="2211"/>
      </w:tblGrid>
      <w:tr w:rsidR="002A778E" w:rsidRPr="00A51D14" w14:paraId="7641E380" w14:textId="77777777" w:rsidTr="006E455A">
        <w:trPr>
          <w:trHeight w:val="561"/>
          <w:jc w:val="center"/>
        </w:trPr>
        <w:tc>
          <w:tcPr>
            <w:tcW w:w="1384" w:type="dxa"/>
            <w:tcBorders>
              <w:bottom w:val="double" w:sz="4" w:space="0" w:color="auto"/>
            </w:tcBorders>
            <w:shd w:val="clear" w:color="auto" w:fill="D9D9D9" w:themeFill="background1" w:themeFillShade="D9"/>
            <w:vAlign w:val="center"/>
          </w:tcPr>
          <w:p w14:paraId="75D2FB98" w14:textId="77777777" w:rsidR="002A778E" w:rsidRPr="00A51D14" w:rsidRDefault="002A778E" w:rsidP="00623A98">
            <w:pPr>
              <w:snapToGrid w:val="0"/>
              <w:spacing w:line="280" w:lineRule="exact"/>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区　分</w:t>
            </w:r>
          </w:p>
        </w:tc>
        <w:tc>
          <w:tcPr>
            <w:tcW w:w="1823" w:type="dxa"/>
            <w:tcBorders>
              <w:bottom w:val="double" w:sz="4" w:space="0" w:color="auto"/>
            </w:tcBorders>
            <w:shd w:val="clear" w:color="auto" w:fill="D9D9D9" w:themeFill="background1" w:themeFillShade="D9"/>
            <w:vAlign w:val="center"/>
          </w:tcPr>
          <w:p w14:paraId="3A0ADC92" w14:textId="77777777" w:rsidR="002A778E" w:rsidRPr="00A51D14" w:rsidRDefault="002A778E" w:rsidP="00623A98">
            <w:pPr>
              <w:snapToGrid w:val="0"/>
              <w:spacing w:line="240" w:lineRule="exact"/>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目標寿命（年）</w:t>
            </w:r>
          </w:p>
          <w:p w14:paraId="5A0D0F64" w14:textId="737875C8" w:rsidR="002A778E" w:rsidRPr="00A51D14" w:rsidRDefault="002A778E" w:rsidP="006E455A">
            <w:pPr>
              <w:snapToGrid w:val="0"/>
              <w:spacing w:line="240" w:lineRule="exact"/>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w:t>
            </w:r>
            <w:r w:rsidR="006E455A" w:rsidRPr="00A51D14">
              <w:rPr>
                <w:rFonts w:ascii="HG丸ｺﾞｼｯｸM-PRO" w:eastAsia="HG丸ｺﾞｼｯｸM-PRO" w:hAnsi="HG丸ｺﾞｼｯｸM-PRO" w:hint="eastAsia"/>
                <w:sz w:val="20"/>
                <w:szCs w:val="20"/>
              </w:rPr>
              <w:t>根拠</w:t>
            </w:r>
          </w:p>
        </w:tc>
        <w:tc>
          <w:tcPr>
            <w:tcW w:w="3543" w:type="dxa"/>
            <w:tcBorders>
              <w:bottom w:val="double" w:sz="4" w:space="0" w:color="auto"/>
            </w:tcBorders>
            <w:shd w:val="clear" w:color="auto" w:fill="D9D9D9" w:themeFill="background1" w:themeFillShade="D9"/>
            <w:vAlign w:val="center"/>
          </w:tcPr>
          <w:p w14:paraId="421455C1" w14:textId="77777777" w:rsidR="002A778E" w:rsidRPr="00A51D14" w:rsidRDefault="002A778E" w:rsidP="00623A98">
            <w:pPr>
              <w:snapToGrid w:val="0"/>
              <w:spacing w:line="280" w:lineRule="exact"/>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対象施設名</w:t>
            </w:r>
          </w:p>
          <w:p w14:paraId="212AB292" w14:textId="77777777" w:rsidR="002A778E" w:rsidRPr="00A51D14" w:rsidRDefault="002A778E" w:rsidP="00623A98">
            <w:pPr>
              <w:snapToGrid w:val="0"/>
              <w:spacing w:line="280" w:lineRule="exact"/>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※例</w:t>
            </w:r>
          </w:p>
        </w:tc>
        <w:tc>
          <w:tcPr>
            <w:tcW w:w="2211" w:type="dxa"/>
            <w:tcBorders>
              <w:bottom w:val="double" w:sz="4" w:space="0" w:color="auto"/>
            </w:tcBorders>
            <w:shd w:val="clear" w:color="auto" w:fill="D9D9D9" w:themeFill="background1" w:themeFillShade="D9"/>
            <w:vAlign w:val="center"/>
          </w:tcPr>
          <w:p w14:paraId="7E113C43" w14:textId="77777777" w:rsidR="002A778E" w:rsidRPr="00A51D14" w:rsidRDefault="002A778E" w:rsidP="00623A98">
            <w:pPr>
              <w:snapToGrid w:val="0"/>
              <w:spacing w:line="280" w:lineRule="exact"/>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施設特性等</w:t>
            </w:r>
          </w:p>
        </w:tc>
      </w:tr>
      <w:tr w:rsidR="002A778E" w:rsidRPr="00A51D14" w14:paraId="246F9DE9" w14:textId="77777777" w:rsidTr="006E455A">
        <w:trPr>
          <w:trHeight w:val="644"/>
          <w:jc w:val="center"/>
        </w:trPr>
        <w:tc>
          <w:tcPr>
            <w:tcW w:w="1384" w:type="dxa"/>
            <w:shd w:val="clear" w:color="auto" w:fill="auto"/>
            <w:vAlign w:val="center"/>
          </w:tcPr>
          <w:p w14:paraId="5BE7B55C" w14:textId="77777777" w:rsidR="002A778E" w:rsidRPr="00A51D14" w:rsidRDefault="008F2A2C" w:rsidP="00623A98">
            <w:pPr>
              <w:snapToGrid w:val="0"/>
              <w:spacing w:line="280" w:lineRule="exact"/>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改築</w:t>
            </w:r>
          </w:p>
          <w:p w14:paraId="58C1ADCB" w14:textId="74B4CDCE" w:rsidR="008F2A2C" w:rsidRPr="00A51D14" w:rsidRDefault="008F2A2C" w:rsidP="00623A98">
            <w:pPr>
              <w:snapToGrid w:val="0"/>
              <w:spacing w:line="280" w:lineRule="exact"/>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（長寿命化）</w:t>
            </w:r>
          </w:p>
        </w:tc>
        <w:tc>
          <w:tcPr>
            <w:tcW w:w="1823" w:type="dxa"/>
            <w:shd w:val="clear" w:color="auto" w:fill="auto"/>
            <w:vAlign w:val="center"/>
          </w:tcPr>
          <w:p w14:paraId="03386B2C" w14:textId="0CAC29B1" w:rsidR="006E455A" w:rsidRPr="00A51D14" w:rsidRDefault="006E455A" w:rsidP="00623A98">
            <w:pPr>
              <w:snapToGrid w:val="0"/>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LCCによる</w:t>
            </w:r>
          </w:p>
          <w:p w14:paraId="28391744" w14:textId="74C3D0A8" w:rsidR="002A778E" w:rsidRPr="00A51D14" w:rsidRDefault="006E455A" w:rsidP="00623A98">
            <w:pPr>
              <w:snapToGrid w:val="0"/>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※国手引き</w:t>
            </w:r>
          </w:p>
        </w:tc>
        <w:tc>
          <w:tcPr>
            <w:tcW w:w="3543" w:type="dxa"/>
            <w:shd w:val="clear" w:color="auto" w:fill="auto"/>
            <w:vAlign w:val="center"/>
          </w:tcPr>
          <w:p w14:paraId="2A04B17A" w14:textId="6699933B" w:rsidR="006E455A" w:rsidRPr="00A51D14" w:rsidRDefault="008F2A2C" w:rsidP="00623A98">
            <w:pPr>
              <w:snapToGrid w:val="0"/>
              <w:spacing w:line="280" w:lineRule="exact"/>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状態監視保全対象</w:t>
            </w:r>
            <w:r w:rsidR="00DE1E92" w:rsidRPr="00A51D14">
              <w:rPr>
                <w:rFonts w:ascii="HG丸ｺﾞｼｯｸM-PRO" w:eastAsia="HG丸ｺﾞｼｯｸM-PRO" w:hAnsi="HG丸ｺﾞｼｯｸM-PRO" w:hint="eastAsia"/>
                <w:color w:val="000000" w:themeColor="text1"/>
              </w:rPr>
              <w:t>機械設備</w:t>
            </w:r>
          </w:p>
          <w:p w14:paraId="6DD5284D" w14:textId="77777777" w:rsidR="002A778E" w:rsidRPr="00A51D14" w:rsidRDefault="006E455A" w:rsidP="00623A98">
            <w:pPr>
              <w:snapToGrid w:val="0"/>
              <w:spacing w:line="280" w:lineRule="exact"/>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（更新よりもLCCが有利なもの）</w:t>
            </w:r>
          </w:p>
          <w:p w14:paraId="313E57E8" w14:textId="20D49599" w:rsidR="00DE1E92" w:rsidRPr="00A51D14" w:rsidRDefault="00DE1E92" w:rsidP="00623A98">
            <w:pPr>
              <w:snapToGrid w:val="0"/>
              <w:spacing w:line="280" w:lineRule="exact"/>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※常用機械設備</w:t>
            </w:r>
          </w:p>
        </w:tc>
        <w:tc>
          <w:tcPr>
            <w:tcW w:w="2211" w:type="dxa"/>
            <w:shd w:val="clear" w:color="auto" w:fill="auto"/>
            <w:vAlign w:val="center"/>
          </w:tcPr>
          <w:p w14:paraId="3FBF2EB5" w14:textId="13D39739" w:rsidR="002A778E" w:rsidRPr="00A51D14" w:rsidRDefault="008F2A2C" w:rsidP="006E455A">
            <w:pPr>
              <w:widowControl/>
              <w:spacing w:line="280" w:lineRule="exact"/>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劣化状況の把握が可能</w:t>
            </w:r>
          </w:p>
        </w:tc>
      </w:tr>
      <w:tr w:rsidR="006E455A" w:rsidRPr="00A51D14" w14:paraId="50BF76CD" w14:textId="77777777" w:rsidTr="006E455A">
        <w:trPr>
          <w:trHeight w:val="702"/>
          <w:jc w:val="center"/>
        </w:trPr>
        <w:tc>
          <w:tcPr>
            <w:tcW w:w="1384" w:type="dxa"/>
            <w:vMerge w:val="restart"/>
            <w:shd w:val="clear" w:color="auto" w:fill="auto"/>
            <w:vAlign w:val="center"/>
          </w:tcPr>
          <w:p w14:paraId="16F31DDC" w14:textId="77777777" w:rsidR="006E455A" w:rsidRPr="00A51D14" w:rsidRDefault="006E455A" w:rsidP="00623A98">
            <w:pPr>
              <w:snapToGrid w:val="0"/>
              <w:spacing w:line="280" w:lineRule="exact"/>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改築</w:t>
            </w:r>
          </w:p>
          <w:p w14:paraId="6909CA69" w14:textId="74C399EE" w:rsidR="006E455A" w:rsidRPr="00A51D14" w:rsidRDefault="006E455A" w:rsidP="00623A98">
            <w:pPr>
              <w:snapToGrid w:val="0"/>
              <w:spacing w:line="280" w:lineRule="exact"/>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（更新）</w:t>
            </w:r>
          </w:p>
        </w:tc>
        <w:tc>
          <w:tcPr>
            <w:tcW w:w="1823" w:type="dxa"/>
            <w:vMerge w:val="restart"/>
            <w:shd w:val="clear" w:color="auto" w:fill="auto"/>
            <w:vAlign w:val="center"/>
          </w:tcPr>
          <w:p w14:paraId="3D23DB57" w14:textId="0CE32DE2" w:rsidR="006E455A" w:rsidRPr="00A51D14" w:rsidRDefault="006E455A" w:rsidP="006E455A">
            <w:pPr>
              <w:snapToGrid w:val="0"/>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15～35年</w:t>
            </w:r>
          </w:p>
          <w:p w14:paraId="37A70506" w14:textId="5D2DB273" w:rsidR="006E455A" w:rsidRPr="00A51D14" w:rsidRDefault="006E455A" w:rsidP="006E455A">
            <w:pPr>
              <w:snapToGrid w:val="0"/>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※過去の更新実績</w:t>
            </w:r>
          </w:p>
        </w:tc>
        <w:tc>
          <w:tcPr>
            <w:tcW w:w="3543" w:type="dxa"/>
            <w:tcBorders>
              <w:bottom w:val="dotted" w:sz="4" w:space="0" w:color="auto"/>
            </w:tcBorders>
            <w:shd w:val="clear" w:color="auto" w:fill="auto"/>
            <w:vAlign w:val="center"/>
          </w:tcPr>
          <w:p w14:paraId="5F0CC44C" w14:textId="6EDB4AE5" w:rsidR="006E455A" w:rsidRPr="00A51D14" w:rsidRDefault="006E455A" w:rsidP="006E455A">
            <w:pPr>
              <w:snapToGrid w:val="0"/>
              <w:spacing w:line="280" w:lineRule="exact"/>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状態監視保全対象</w:t>
            </w:r>
            <w:r w:rsidR="00DE1E92" w:rsidRPr="00A51D14">
              <w:rPr>
                <w:rFonts w:ascii="HG丸ｺﾞｼｯｸM-PRO" w:eastAsia="HG丸ｺﾞｼｯｸM-PRO" w:hAnsi="HG丸ｺﾞｼｯｸM-PRO" w:hint="eastAsia"/>
                <w:color w:val="000000" w:themeColor="text1"/>
              </w:rPr>
              <w:t>機械設備</w:t>
            </w:r>
          </w:p>
          <w:p w14:paraId="07227A2B" w14:textId="77777777" w:rsidR="006E455A" w:rsidRPr="00A51D14" w:rsidRDefault="006E455A" w:rsidP="006E455A">
            <w:pPr>
              <w:snapToGrid w:val="0"/>
              <w:spacing w:line="280" w:lineRule="exact"/>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（長寿命化よりLCCが有利なもの）</w:t>
            </w:r>
          </w:p>
          <w:p w14:paraId="1D7879B8" w14:textId="50B5893B" w:rsidR="00DE1E92" w:rsidRPr="00A51D14" w:rsidRDefault="00DE1E92" w:rsidP="006E455A">
            <w:pPr>
              <w:snapToGrid w:val="0"/>
              <w:spacing w:line="280" w:lineRule="exact"/>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※常用機械設備</w:t>
            </w:r>
          </w:p>
        </w:tc>
        <w:tc>
          <w:tcPr>
            <w:tcW w:w="2211" w:type="dxa"/>
            <w:tcBorders>
              <w:bottom w:val="dotted" w:sz="4" w:space="0" w:color="auto"/>
            </w:tcBorders>
            <w:shd w:val="clear" w:color="auto" w:fill="auto"/>
            <w:vAlign w:val="center"/>
          </w:tcPr>
          <w:p w14:paraId="31E246B6" w14:textId="510A4BDD" w:rsidR="006E455A" w:rsidRPr="00A51D14" w:rsidRDefault="006E455A" w:rsidP="00623A98">
            <w:pPr>
              <w:snapToGrid w:val="0"/>
              <w:spacing w:line="280" w:lineRule="exact"/>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劣化状況の把握が可能</w:t>
            </w:r>
          </w:p>
        </w:tc>
      </w:tr>
      <w:tr w:rsidR="006E455A" w:rsidRPr="00122BB4" w14:paraId="34D63320" w14:textId="77777777" w:rsidTr="006E455A">
        <w:trPr>
          <w:trHeight w:val="712"/>
          <w:jc w:val="center"/>
        </w:trPr>
        <w:tc>
          <w:tcPr>
            <w:tcW w:w="1384" w:type="dxa"/>
            <w:vMerge/>
            <w:shd w:val="clear" w:color="auto" w:fill="auto"/>
            <w:vAlign w:val="center"/>
          </w:tcPr>
          <w:p w14:paraId="36503CCD" w14:textId="77777777" w:rsidR="006E455A" w:rsidRPr="00A51D14" w:rsidRDefault="006E455A" w:rsidP="00623A98">
            <w:pPr>
              <w:snapToGrid w:val="0"/>
              <w:spacing w:line="280" w:lineRule="exact"/>
              <w:jc w:val="center"/>
              <w:rPr>
                <w:rFonts w:ascii="HG丸ｺﾞｼｯｸM-PRO" w:eastAsia="HG丸ｺﾞｼｯｸM-PRO" w:hAnsi="HG丸ｺﾞｼｯｸM-PRO"/>
                <w:sz w:val="20"/>
                <w:szCs w:val="20"/>
              </w:rPr>
            </w:pPr>
          </w:p>
        </w:tc>
        <w:tc>
          <w:tcPr>
            <w:tcW w:w="1823" w:type="dxa"/>
            <w:vMerge/>
            <w:shd w:val="clear" w:color="auto" w:fill="auto"/>
            <w:vAlign w:val="center"/>
          </w:tcPr>
          <w:p w14:paraId="3F3960C9" w14:textId="77777777" w:rsidR="006E455A" w:rsidRPr="00A51D14" w:rsidRDefault="006E455A" w:rsidP="006E455A">
            <w:pPr>
              <w:snapToGrid w:val="0"/>
              <w:jc w:val="center"/>
              <w:rPr>
                <w:rFonts w:ascii="HG丸ｺﾞｼｯｸM-PRO" w:eastAsia="HG丸ｺﾞｼｯｸM-PRO" w:hAnsi="HG丸ｺﾞｼｯｸM-PRO"/>
                <w:sz w:val="20"/>
                <w:szCs w:val="20"/>
              </w:rPr>
            </w:pPr>
          </w:p>
        </w:tc>
        <w:tc>
          <w:tcPr>
            <w:tcW w:w="3543" w:type="dxa"/>
            <w:tcBorders>
              <w:top w:val="dotted" w:sz="4" w:space="0" w:color="auto"/>
            </w:tcBorders>
            <w:shd w:val="clear" w:color="auto" w:fill="auto"/>
            <w:vAlign w:val="center"/>
          </w:tcPr>
          <w:p w14:paraId="5F5E6C75" w14:textId="77777777" w:rsidR="006E455A" w:rsidRPr="00A51D14" w:rsidRDefault="006E455A" w:rsidP="00623A98">
            <w:pPr>
              <w:snapToGrid w:val="0"/>
              <w:spacing w:line="280" w:lineRule="exact"/>
              <w:rPr>
                <w:rFonts w:ascii="HG丸ｺﾞｼｯｸM-PRO" w:eastAsia="HG丸ｺﾞｼｯｸM-PRO" w:hAnsi="HG丸ｺﾞｼｯｸM-PRO"/>
                <w:color w:val="000000" w:themeColor="text1"/>
              </w:rPr>
            </w:pPr>
            <w:r w:rsidRPr="00A51D14">
              <w:rPr>
                <w:rFonts w:ascii="HG丸ｺﾞｼｯｸM-PRO" w:eastAsia="HG丸ｺﾞｼｯｸM-PRO" w:hAnsi="HG丸ｺﾞｼｯｸM-PRO" w:hint="eastAsia"/>
                <w:sz w:val="20"/>
                <w:szCs w:val="20"/>
              </w:rPr>
              <w:t>時間計画保全対象</w:t>
            </w:r>
            <w:r w:rsidR="00DE1E92" w:rsidRPr="00A51D14">
              <w:rPr>
                <w:rFonts w:ascii="HG丸ｺﾞｼｯｸM-PRO" w:eastAsia="HG丸ｺﾞｼｯｸM-PRO" w:hAnsi="HG丸ｺﾞｼｯｸM-PRO" w:hint="eastAsia"/>
                <w:color w:val="000000" w:themeColor="text1"/>
              </w:rPr>
              <w:t>機械電気設備</w:t>
            </w:r>
          </w:p>
          <w:p w14:paraId="1742DBEF" w14:textId="05F015A2" w:rsidR="00DE1E92" w:rsidRPr="00A51D14" w:rsidRDefault="00DE1E92" w:rsidP="00623A98">
            <w:pPr>
              <w:snapToGrid w:val="0"/>
              <w:spacing w:line="280" w:lineRule="exact"/>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※電気設備、雨水ポンプ駆動装置</w:t>
            </w:r>
          </w:p>
        </w:tc>
        <w:tc>
          <w:tcPr>
            <w:tcW w:w="2211" w:type="dxa"/>
            <w:tcBorders>
              <w:top w:val="dotted" w:sz="4" w:space="0" w:color="auto"/>
            </w:tcBorders>
            <w:shd w:val="clear" w:color="auto" w:fill="auto"/>
            <w:vAlign w:val="center"/>
          </w:tcPr>
          <w:p w14:paraId="7AFC1C4A" w14:textId="11DEBA02" w:rsidR="006E455A" w:rsidRPr="006E455A" w:rsidRDefault="006E455A" w:rsidP="00623A98">
            <w:pPr>
              <w:snapToGrid w:val="0"/>
              <w:spacing w:line="280" w:lineRule="exact"/>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劣化状況の把握が不可能</w:t>
            </w:r>
          </w:p>
        </w:tc>
      </w:tr>
    </w:tbl>
    <w:p w14:paraId="03678B9B" w14:textId="37E48F48" w:rsidR="008F2A2C" w:rsidRDefault="008F2A2C" w:rsidP="002A778E">
      <w:pPr>
        <w:pStyle w:val="40"/>
        <w:ind w:left="420" w:firstLine="210"/>
      </w:pPr>
    </w:p>
    <w:p w14:paraId="56597FB1" w14:textId="77777777" w:rsidR="008F2A2C" w:rsidRDefault="008F2A2C">
      <w:pPr>
        <w:widowControl/>
        <w:jc w:val="left"/>
      </w:pPr>
      <w:r>
        <w:br w:type="page"/>
      </w:r>
    </w:p>
    <w:p w14:paraId="3DA07361" w14:textId="7723B00D" w:rsidR="008531C0" w:rsidRPr="00A51D14" w:rsidRDefault="008645FF" w:rsidP="008531C0">
      <w:pPr>
        <w:pStyle w:val="4"/>
        <w:ind w:leftChars="200" w:left="902" w:hangingChars="200" w:hanging="482"/>
      </w:pPr>
      <w:r w:rsidRPr="00567AAE">
        <w:rPr>
          <w:rFonts w:hint="eastAsia"/>
        </w:rPr>
        <w:lastRenderedPageBreak/>
        <w:t>種々の</w:t>
      </w:r>
      <w:r w:rsidRPr="00A51D14">
        <w:rPr>
          <w:rFonts w:hint="eastAsia"/>
        </w:rPr>
        <w:t>観点からの</w:t>
      </w:r>
      <w:r w:rsidR="00DE1E92" w:rsidRPr="00A51D14">
        <w:rPr>
          <w:rFonts w:hint="eastAsia"/>
        </w:rPr>
        <w:t>機械電気</w:t>
      </w:r>
      <w:r w:rsidR="008A585F" w:rsidRPr="00A51D14">
        <w:rPr>
          <w:rFonts w:hint="eastAsia"/>
        </w:rPr>
        <w:t>設備</w:t>
      </w:r>
      <w:r w:rsidR="003C4EDF" w:rsidRPr="00A51D14">
        <w:rPr>
          <w:rFonts w:hint="eastAsia"/>
        </w:rPr>
        <w:t>の寿命</w:t>
      </w:r>
    </w:p>
    <w:p w14:paraId="3DA07362" w14:textId="2A71A409" w:rsidR="00B121BB" w:rsidRPr="00A51D14" w:rsidRDefault="00DE1E92" w:rsidP="00B121BB">
      <w:pPr>
        <w:pStyle w:val="40"/>
        <w:ind w:leftChars="300" w:left="63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機械電気</w:t>
      </w:r>
      <w:r w:rsidR="00B121BB" w:rsidRPr="00A51D14">
        <w:rPr>
          <w:rFonts w:ascii="HG丸ｺﾞｼｯｸM-PRO" w:eastAsia="HG丸ｺﾞｼｯｸM-PRO" w:hAnsi="HG丸ｺﾞｼｯｸM-PRO" w:hint="eastAsia"/>
        </w:rPr>
        <w:t>設備の劣化・損傷状況は、利用環境等の影響を受けるため、寿命を一律に定めることは困難である。しかしながら、更新の検討を行うための一つの目安として、公会計（減価償却の観点）や国の基準による耐用年数、過去からの使用実績などの考え方がある。</w:t>
      </w:r>
    </w:p>
    <w:p w14:paraId="3DA07363" w14:textId="2A8CB6F2" w:rsidR="00B121BB" w:rsidRPr="00A51D14" w:rsidRDefault="00B121BB" w:rsidP="00B121BB">
      <w:pPr>
        <w:pStyle w:val="40"/>
        <w:ind w:leftChars="300" w:left="63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種々の観点からの</w:t>
      </w:r>
      <w:r w:rsidR="00DE1E92" w:rsidRPr="00A51D14">
        <w:rPr>
          <w:rFonts w:ascii="HG丸ｺﾞｼｯｸM-PRO" w:eastAsia="HG丸ｺﾞｼｯｸM-PRO" w:hAnsi="HG丸ｺﾞｼｯｸM-PRO" w:hint="eastAsia"/>
        </w:rPr>
        <w:t>機械電気設備</w:t>
      </w:r>
      <w:r w:rsidRPr="00A51D14">
        <w:rPr>
          <w:rFonts w:ascii="HG丸ｺﾞｼｯｸM-PRO" w:eastAsia="HG丸ｺﾞｼｯｸM-PRO" w:hAnsi="HG丸ｺﾞｼｯｸM-PRO" w:hint="eastAsia"/>
        </w:rPr>
        <w:t>の寿命</w:t>
      </w:r>
      <w:r w:rsidR="0083382F" w:rsidRPr="00A51D14">
        <w:rPr>
          <w:rFonts w:ascii="HG丸ｺﾞｼｯｸM-PRO" w:eastAsia="HG丸ｺﾞｼｯｸM-PRO" w:hAnsi="HG丸ｺﾞｼｯｸM-PRO" w:hint="eastAsia"/>
        </w:rPr>
        <w:t>等</w:t>
      </w:r>
      <w:r w:rsidR="00081E8C" w:rsidRPr="00A51D14">
        <w:rPr>
          <w:rFonts w:ascii="HG丸ｺﾞｼｯｸM-PRO" w:eastAsia="HG丸ｺﾞｼｯｸM-PRO" w:hAnsi="HG丸ｺﾞｼｯｸM-PRO" w:hint="eastAsia"/>
        </w:rPr>
        <w:t>は次に示すものが望ましい。</w:t>
      </w:r>
    </w:p>
    <w:p w14:paraId="3DA07364" w14:textId="77777777" w:rsidR="00172FF0" w:rsidRPr="00A51D14" w:rsidRDefault="00172FF0" w:rsidP="0083382F">
      <w:pPr>
        <w:pStyle w:val="40"/>
        <w:ind w:leftChars="0" w:left="0" w:firstLineChars="0" w:firstLine="0"/>
        <w:rPr>
          <w:rFonts w:ascii="HG丸ｺﾞｼｯｸM-PRO" w:eastAsia="HG丸ｺﾞｼｯｸM-PRO" w:hAnsi="HG丸ｺﾞｼｯｸM-PRO"/>
        </w:rPr>
      </w:pPr>
    </w:p>
    <w:p w14:paraId="3DA07365" w14:textId="7C7A8E42" w:rsidR="0083382F" w:rsidRPr="00A51D14" w:rsidRDefault="008645FF" w:rsidP="00172FF0">
      <w:pPr>
        <w:pStyle w:val="40"/>
        <w:ind w:leftChars="0" w:left="0" w:firstLineChars="0" w:firstLine="0"/>
        <w:jc w:val="center"/>
        <w:rPr>
          <w:rFonts w:ascii="HG丸ｺﾞｼｯｸM-PRO" w:eastAsia="HG丸ｺﾞｼｯｸM-PRO" w:hAnsi="HG丸ｺﾞｼｯｸM-PRO"/>
        </w:rPr>
      </w:pPr>
      <w:r w:rsidRPr="00A51D14">
        <w:rPr>
          <w:rFonts w:ascii="HG丸ｺﾞｼｯｸM-PRO" w:eastAsia="HG丸ｺﾞｼｯｸM-PRO" w:hAnsi="HG丸ｺﾞｼｯｸM-PRO" w:hint="eastAsia"/>
          <w:color w:val="000000" w:themeColor="text1"/>
          <w:kern w:val="24"/>
          <w:szCs w:val="21"/>
        </w:rPr>
        <w:t>表</w:t>
      </w:r>
      <w:r w:rsidR="009F557B" w:rsidRPr="00A51D14">
        <w:rPr>
          <w:rFonts w:ascii="HG丸ｺﾞｼｯｸM-PRO" w:eastAsia="HG丸ｺﾞｼｯｸM-PRO" w:hAnsi="HG丸ｺﾞｼｯｸM-PRO"/>
        </w:rPr>
        <w:t>5.2-</w:t>
      </w:r>
      <w:r w:rsidR="002A778E" w:rsidRPr="00A51D14">
        <w:rPr>
          <w:rFonts w:ascii="HG丸ｺﾞｼｯｸM-PRO" w:eastAsia="HG丸ｺﾞｼｯｸM-PRO" w:hAnsi="HG丸ｺﾞｼｯｸM-PRO" w:hint="eastAsia"/>
        </w:rPr>
        <w:t>5</w:t>
      </w:r>
      <w:r w:rsidRPr="00A51D14">
        <w:rPr>
          <w:rFonts w:ascii="HG丸ｺﾞｼｯｸM-PRO" w:eastAsia="HG丸ｺﾞｼｯｸM-PRO" w:hAnsi="HG丸ｺﾞｼｯｸM-PRO" w:hint="eastAsia"/>
          <w:color w:val="000000" w:themeColor="text1"/>
          <w:kern w:val="24"/>
          <w:szCs w:val="21"/>
        </w:rPr>
        <w:t xml:space="preserve"> </w:t>
      </w:r>
      <w:r w:rsidR="00172FF0" w:rsidRPr="00A51D14">
        <w:rPr>
          <w:rFonts w:ascii="HG丸ｺﾞｼｯｸM-PRO" w:eastAsia="HG丸ｺﾞｼｯｸM-PRO" w:hAnsi="HG丸ｺﾞｼｯｸM-PRO" w:hint="eastAsia"/>
        </w:rPr>
        <w:t>寿命の考え方</w:t>
      </w:r>
    </w:p>
    <w:tbl>
      <w:tblPr>
        <w:tblW w:w="9060" w:type="dxa"/>
        <w:tblInd w:w="84" w:type="dxa"/>
        <w:tblLayout w:type="fixed"/>
        <w:tblCellMar>
          <w:left w:w="99" w:type="dxa"/>
          <w:right w:w="99" w:type="dxa"/>
        </w:tblCellMar>
        <w:tblLook w:val="04A0" w:firstRow="1" w:lastRow="0" w:firstColumn="1" w:lastColumn="0" w:noHBand="0" w:noVBand="1"/>
      </w:tblPr>
      <w:tblGrid>
        <w:gridCol w:w="2000"/>
        <w:gridCol w:w="1134"/>
        <w:gridCol w:w="1134"/>
        <w:gridCol w:w="1630"/>
        <w:gridCol w:w="1630"/>
        <w:gridCol w:w="1532"/>
      </w:tblGrid>
      <w:tr w:rsidR="00CA6226" w:rsidRPr="00A51D14" w14:paraId="1FA60CC1" w14:textId="77777777" w:rsidTr="008F2A2C">
        <w:trPr>
          <w:trHeight w:val="375"/>
        </w:trPr>
        <w:tc>
          <w:tcPr>
            <w:tcW w:w="2000" w:type="dxa"/>
            <w:vMerge w:val="restart"/>
            <w:tcBorders>
              <w:top w:val="single" w:sz="4" w:space="0" w:color="auto"/>
              <w:left w:val="single" w:sz="4" w:space="0" w:color="auto"/>
              <w:bottom w:val="double" w:sz="6" w:space="0" w:color="000000"/>
              <w:right w:val="single" w:sz="4" w:space="0" w:color="auto"/>
            </w:tcBorders>
            <w:shd w:val="clear" w:color="000000" w:fill="D9D9D9"/>
            <w:noWrap/>
            <w:vAlign w:val="center"/>
            <w:hideMark/>
          </w:tcPr>
          <w:p w14:paraId="206D9A44" w14:textId="58A729A0" w:rsidR="00CA6226" w:rsidRPr="00A51D14" w:rsidRDefault="00DE1E92" w:rsidP="00CA6226">
            <w:pPr>
              <w:widowControl/>
              <w:spacing w:line="240" w:lineRule="exact"/>
              <w:jc w:val="center"/>
              <w:rPr>
                <w:rFonts w:ascii="HG丸ｺﾞｼｯｸM-PRO" w:eastAsia="HG丸ｺﾞｼｯｸM-PRO" w:hAnsi="HG丸ｺﾞｼｯｸM-PRO" w:cs="ＭＳ Ｐゴシック"/>
                <w:kern w:val="0"/>
                <w:sz w:val="20"/>
                <w:szCs w:val="20"/>
              </w:rPr>
            </w:pPr>
            <w:r w:rsidRPr="00A51D14">
              <w:rPr>
                <w:rFonts w:ascii="HG丸ｺﾞｼｯｸM-PRO" w:eastAsia="HG丸ｺﾞｼｯｸM-PRO" w:hAnsi="HG丸ｺﾞｼｯｸM-PRO" w:hint="eastAsia"/>
              </w:rPr>
              <w:t>機械電気設備</w:t>
            </w:r>
          </w:p>
        </w:tc>
        <w:tc>
          <w:tcPr>
            <w:tcW w:w="7060" w:type="dxa"/>
            <w:gridSpan w:val="5"/>
            <w:tcBorders>
              <w:top w:val="single" w:sz="4" w:space="0" w:color="auto"/>
              <w:left w:val="nil"/>
              <w:bottom w:val="single" w:sz="4" w:space="0" w:color="auto"/>
              <w:right w:val="single" w:sz="4" w:space="0" w:color="000000"/>
            </w:tcBorders>
            <w:shd w:val="clear" w:color="000000" w:fill="D9D9D9"/>
            <w:noWrap/>
            <w:vAlign w:val="center"/>
            <w:hideMark/>
          </w:tcPr>
          <w:p w14:paraId="27C3DA9A" w14:textId="77777777" w:rsidR="00CA6226" w:rsidRPr="00A51D14" w:rsidRDefault="00CA6226" w:rsidP="00CA6226">
            <w:pPr>
              <w:widowControl/>
              <w:spacing w:line="240" w:lineRule="exact"/>
              <w:jc w:val="center"/>
              <w:rPr>
                <w:rFonts w:ascii="HG丸ｺﾞｼｯｸM-PRO" w:eastAsia="HG丸ｺﾞｼｯｸM-PRO" w:hAnsi="HG丸ｺﾞｼｯｸM-PRO" w:cs="ＭＳ Ｐゴシック"/>
                <w:kern w:val="0"/>
                <w:sz w:val="20"/>
                <w:szCs w:val="20"/>
              </w:rPr>
            </w:pPr>
            <w:r w:rsidRPr="00A51D14">
              <w:rPr>
                <w:rFonts w:ascii="HG丸ｺﾞｼｯｸM-PRO" w:eastAsia="HG丸ｺﾞｼｯｸM-PRO" w:hAnsi="HG丸ｺﾞｼｯｸM-PRO" w:cs="ＭＳ Ｐゴシック" w:hint="eastAsia"/>
                <w:kern w:val="0"/>
                <w:sz w:val="20"/>
                <w:szCs w:val="20"/>
              </w:rPr>
              <w:t>寿命の考え方（単位：年）</w:t>
            </w:r>
          </w:p>
        </w:tc>
      </w:tr>
      <w:tr w:rsidR="00CA6226" w:rsidRPr="00CA6226" w14:paraId="52523D80" w14:textId="77777777" w:rsidTr="008F2A2C">
        <w:trPr>
          <w:trHeight w:val="285"/>
        </w:trPr>
        <w:tc>
          <w:tcPr>
            <w:tcW w:w="2000" w:type="dxa"/>
            <w:vMerge/>
            <w:tcBorders>
              <w:top w:val="single" w:sz="4" w:space="0" w:color="auto"/>
              <w:left w:val="single" w:sz="4" w:space="0" w:color="auto"/>
              <w:bottom w:val="double" w:sz="6" w:space="0" w:color="000000"/>
              <w:right w:val="single" w:sz="4" w:space="0" w:color="auto"/>
            </w:tcBorders>
            <w:vAlign w:val="center"/>
            <w:hideMark/>
          </w:tcPr>
          <w:p w14:paraId="4044148A" w14:textId="77777777" w:rsidR="00CA6226" w:rsidRPr="00A51D14"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p>
        </w:tc>
        <w:tc>
          <w:tcPr>
            <w:tcW w:w="1134" w:type="dxa"/>
            <w:tcBorders>
              <w:top w:val="nil"/>
              <w:left w:val="nil"/>
              <w:bottom w:val="double" w:sz="6" w:space="0" w:color="auto"/>
              <w:right w:val="single" w:sz="4" w:space="0" w:color="auto"/>
            </w:tcBorders>
            <w:shd w:val="clear" w:color="000000" w:fill="D9D9D9"/>
            <w:noWrap/>
            <w:vAlign w:val="center"/>
            <w:hideMark/>
          </w:tcPr>
          <w:p w14:paraId="0ED4D677" w14:textId="77777777" w:rsidR="00CA6226" w:rsidRPr="00A51D14" w:rsidRDefault="00CA6226" w:rsidP="00CA6226">
            <w:pPr>
              <w:widowControl/>
              <w:spacing w:line="240" w:lineRule="exact"/>
              <w:jc w:val="center"/>
              <w:rPr>
                <w:rFonts w:ascii="HG丸ｺﾞｼｯｸM-PRO" w:eastAsia="HG丸ｺﾞｼｯｸM-PRO" w:hAnsi="HG丸ｺﾞｼｯｸM-PRO" w:cs="ＭＳ Ｐゴシック"/>
                <w:kern w:val="0"/>
                <w:sz w:val="20"/>
                <w:szCs w:val="20"/>
              </w:rPr>
            </w:pPr>
            <w:r w:rsidRPr="00A51D14">
              <w:rPr>
                <w:rFonts w:ascii="HG丸ｺﾞｼｯｸM-PRO" w:eastAsia="HG丸ｺﾞｼｯｸM-PRO" w:hAnsi="HG丸ｺﾞｼｯｸM-PRO" w:cs="ＭＳ Ｐゴシック" w:hint="eastAsia"/>
                <w:kern w:val="0"/>
                <w:sz w:val="20"/>
                <w:szCs w:val="20"/>
              </w:rPr>
              <w:t>適化法上</w:t>
            </w:r>
          </w:p>
        </w:tc>
        <w:tc>
          <w:tcPr>
            <w:tcW w:w="1134" w:type="dxa"/>
            <w:tcBorders>
              <w:top w:val="nil"/>
              <w:left w:val="nil"/>
              <w:bottom w:val="double" w:sz="6" w:space="0" w:color="auto"/>
              <w:right w:val="single" w:sz="4" w:space="0" w:color="auto"/>
            </w:tcBorders>
            <w:shd w:val="clear" w:color="000000" w:fill="D9D9D9"/>
            <w:vAlign w:val="center"/>
            <w:hideMark/>
          </w:tcPr>
          <w:p w14:paraId="16344F07" w14:textId="77777777" w:rsidR="00CA6226" w:rsidRPr="00A51D14"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A51D14">
              <w:rPr>
                <w:rFonts w:ascii="HG丸ｺﾞｼｯｸM-PRO" w:eastAsia="HG丸ｺﾞｼｯｸM-PRO" w:hAnsi="HG丸ｺﾞｼｯｸM-PRO" w:cs="ＭＳ Ｐゴシック" w:hint="eastAsia"/>
                <w:color w:val="000000"/>
                <w:kern w:val="0"/>
                <w:sz w:val="20"/>
                <w:szCs w:val="20"/>
              </w:rPr>
              <w:t>公会計上</w:t>
            </w:r>
          </w:p>
        </w:tc>
        <w:tc>
          <w:tcPr>
            <w:tcW w:w="1630" w:type="dxa"/>
            <w:tcBorders>
              <w:top w:val="nil"/>
              <w:left w:val="nil"/>
              <w:bottom w:val="double" w:sz="6" w:space="0" w:color="auto"/>
              <w:right w:val="single" w:sz="4" w:space="0" w:color="auto"/>
            </w:tcBorders>
            <w:shd w:val="clear" w:color="000000" w:fill="D9D9D9"/>
            <w:vAlign w:val="center"/>
            <w:hideMark/>
          </w:tcPr>
          <w:p w14:paraId="6FC87111" w14:textId="77777777" w:rsidR="00CA6226" w:rsidRPr="00A51D14"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A51D14">
              <w:rPr>
                <w:rFonts w:ascii="HG丸ｺﾞｼｯｸM-PRO" w:eastAsia="HG丸ｺﾞｼｯｸM-PRO" w:hAnsi="HG丸ｺﾞｼｯｸM-PRO" w:cs="ＭＳ Ｐゴシック" w:hint="eastAsia"/>
                <w:color w:val="000000"/>
                <w:kern w:val="0"/>
                <w:sz w:val="20"/>
                <w:szCs w:val="20"/>
              </w:rPr>
              <w:t>国の基準等</w:t>
            </w:r>
          </w:p>
        </w:tc>
        <w:tc>
          <w:tcPr>
            <w:tcW w:w="1630" w:type="dxa"/>
            <w:tcBorders>
              <w:top w:val="nil"/>
              <w:left w:val="nil"/>
              <w:bottom w:val="double" w:sz="6" w:space="0" w:color="auto"/>
              <w:right w:val="single" w:sz="4" w:space="0" w:color="auto"/>
            </w:tcBorders>
            <w:shd w:val="clear" w:color="000000" w:fill="D9D9D9"/>
            <w:vAlign w:val="center"/>
            <w:hideMark/>
          </w:tcPr>
          <w:p w14:paraId="77A69BD9" w14:textId="77777777" w:rsidR="00CA6226" w:rsidRPr="00A51D14"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A51D14">
              <w:rPr>
                <w:rFonts w:ascii="HG丸ｺﾞｼｯｸM-PRO" w:eastAsia="HG丸ｺﾞｼｯｸM-PRO" w:hAnsi="HG丸ｺﾞｼｯｸM-PRO" w:cs="ＭＳ Ｐゴシック" w:hint="eastAsia"/>
                <w:color w:val="000000"/>
                <w:kern w:val="0"/>
                <w:sz w:val="20"/>
                <w:szCs w:val="20"/>
              </w:rPr>
              <w:t>使用実績</w:t>
            </w:r>
          </w:p>
        </w:tc>
        <w:tc>
          <w:tcPr>
            <w:tcW w:w="1532" w:type="dxa"/>
            <w:tcBorders>
              <w:top w:val="nil"/>
              <w:left w:val="nil"/>
              <w:bottom w:val="double" w:sz="6" w:space="0" w:color="auto"/>
              <w:right w:val="single" w:sz="4" w:space="0" w:color="auto"/>
            </w:tcBorders>
            <w:shd w:val="clear" w:color="000000" w:fill="D9D9D9"/>
            <w:vAlign w:val="center"/>
            <w:hideMark/>
          </w:tcPr>
          <w:p w14:paraId="4DB5CBA4" w14:textId="5D2B8B13" w:rsidR="00CA6226" w:rsidRPr="00CA6226" w:rsidRDefault="00CA6226" w:rsidP="00FA0AD4">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A51D14">
              <w:rPr>
                <w:rFonts w:ascii="HG丸ｺﾞｼｯｸM-PRO" w:eastAsia="HG丸ｺﾞｼｯｸM-PRO" w:hAnsi="HG丸ｺﾞｼｯｸM-PRO" w:cs="ＭＳ Ｐゴシック" w:hint="eastAsia"/>
                <w:color w:val="000000"/>
                <w:kern w:val="0"/>
                <w:sz w:val="20"/>
                <w:szCs w:val="20"/>
              </w:rPr>
              <w:t>目標</w:t>
            </w:r>
            <w:r w:rsidR="00DA535F" w:rsidRPr="00A51D14">
              <w:rPr>
                <w:rFonts w:ascii="HG丸ｺﾞｼｯｸM-PRO" w:eastAsia="HG丸ｺﾞｼｯｸM-PRO" w:hAnsi="HG丸ｺﾞｼｯｸM-PRO" w:cs="ＭＳ Ｐゴシック" w:hint="eastAsia"/>
                <w:color w:val="000000"/>
                <w:kern w:val="0"/>
                <w:sz w:val="20"/>
                <w:szCs w:val="20"/>
              </w:rPr>
              <w:t>寿命</w:t>
            </w:r>
          </w:p>
        </w:tc>
      </w:tr>
      <w:tr w:rsidR="00CA6226" w:rsidRPr="00CA6226" w14:paraId="28D8D9A7" w14:textId="77777777" w:rsidTr="008F2A2C">
        <w:trPr>
          <w:trHeight w:val="510"/>
        </w:trPr>
        <w:tc>
          <w:tcPr>
            <w:tcW w:w="2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E44987" w14:textId="77777777" w:rsidR="00DA535F" w:rsidRDefault="00CA6226" w:rsidP="00DA535F">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雨水ポンプ設備</w:t>
            </w:r>
          </w:p>
          <w:p w14:paraId="380E390F" w14:textId="16E5CE8F" w:rsidR="00CA6226" w:rsidRPr="00CA6226" w:rsidRDefault="00CA6226" w:rsidP="00DA535F">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（ポンプ本体）</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14AFBAF6"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7</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34A41FEC"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630" w:type="dxa"/>
            <w:tcBorders>
              <w:top w:val="single" w:sz="4" w:space="0" w:color="auto"/>
              <w:left w:val="nil"/>
              <w:bottom w:val="single" w:sz="4" w:space="0" w:color="auto"/>
              <w:right w:val="single" w:sz="4" w:space="0" w:color="auto"/>
            </w:tcBorders>
            <w:shd w:val="clear" w:color="000000" w:fill="FFFFFF"/>
            <w:noWrap/>
            <w:vAlign w:val="center"/>
            <w:hideMark/>
          </w:tcPr>
          <w:p w14:paraId="17696F30"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630" w:type="dxa"/>
            <w:tcBorders>
              <w:top w:val="single" w:sz="4" w:space="0" w:color="auto"/>
              <w:left w:val="nil"/>
              <w:bottom w:val="single" w:sz="4" w:space="0" w:color="auto"/>
              <w:right w:val="single" w:sz="4" w:space="0" w:color="auto"/>
            </w:tcBorders>
            <w:shd w:val="clear" w:color="000000" w:fill="FFFFFF"/>
            <w:noWrap/>
            <w:vAlign w:val="center"/>
            <w:hideMark/>
          </w:tcPr>
          <w:p w14:paraId="42DB3EBB"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35</w:t>
            </w:r>
          </w:p>
        </w:tc>
        <w:tc>
          <w:tcPr>
            <w:tcW w:w="1532" w:type="dxa"/>
            <w:tcBorders>
              <w:top w:val="single" w:sz="4" w:space="0" w:color="auto"/>
              <w:left w:val="nil"/>
              <w:bottom w:val="single" w:sz="4" w:space="0" w:color="auto"/>
              <w:right w:val="single" w:sz="4" w:space="0" w:color="auto"/>
            </w:tcBorders>
            <w:shd w:val="clear" w:color="000000" w:fill="FFFFFF"/>
            <w:noWrap/>
            <w:vAlign w:val="center"/>
            <w:hideMark/>
          </w:tcPr>
          <w:p w14:paraId="700271E9"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35</w:t>
            </w:r>
          </w:p>
        </w:tc>
      </w:tr>
      <w:tr w:rsidR="00CA6226" w:rsidRPr="00CA6226" w14:paraId="2C0B4133" w14:textId="77777777" w:rsidTr="008F2A2C">
        <w:trPr>
          <w:trHeight w:val="51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5FB10274" w14:textId="77777777" w:rsidR="00DA535F" w:rsidRDefault="00CA6226" w:rsidP="00DA535F">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雨水ポンプ設備</w:t>
            </w:r>
          </w:p>
          <w:p w14:paraId="2222A5A0" w14:textId="24B80B90" w:rsidR="00CA6226" w:rsidRPr="00CA6226" w:rsidRDefault="00CA6226" w:rsidP="00DA535F">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（駆動用機関）</w:t>
            </w:r>
          </w:p>
        </w:tc>
        <w:tc>
          <w:tcPr>
            <w:tcW w:w="1134" w:type="dxa"/>
            <w:tcBorders>
              <w:top w:val="nil"/>
              <w:left w:val="nil"/>
              <w:bottom w:val="single" w:sz="4" w:space="0" w:color="auto"/>
              <w:right w:val="single" w:sz="4" w:space="0" w:color="auto"/>
            </w:tcBorders>
            <w:shd w:val="clear" w:color="000000" w:fill="FFFFFF"/>
            <w:noWrap/>
            <w:vAlign w:val="center"/>
            <w:hideMark/>
          </w:tcPr>
          <w:p w14:paraId="2638A951"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 xml:space="preserve">　</w:t>
            </w:r>
          </w:p>
        </w:tc>
        <w:tc>
          <w:tcPr>
            <w:tcW w:w="1134" w:type="dxa"/>
            <w:tcBorders>
              <w:top w:val="nil"/>
              <w:left w:val="nil"/>
              <w:bottom w:val="single" w:sz="4" w:space="0" w:color="auto"/>
              <w:right w:val="single" w:sz="4" w:space="0" w:color="auto"/>
            </w:tcBorders>
            <w:shd w:val="clear" w:color="000000" w:fill="FFFFFF"/>
            <w:noWrap/>
            <w:vAlign w:val="center"/>
            <w:hideMark/>
          </w:tcPr>
          <w:p w14:paraId="66C4591F"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630" w:type="dxa"/>
            <w:tcBorders>
              <w:top w:val="nil"/>
              <w:left w:val="nil"/>
              <w:bottom w:val="single" w:sz="4" w:space="0" w:color="auto"/>
              <w:right w:val="single" w:sz="4" w:space="0" w:color="auto"/>
            </w:tcBorders>
            <w:shd w:val="clear" w:color="000000" w:fill="FFFFFF"/>
            <w:noWrap/>
            <w:vAlign w:val="center"/>
            <w:hideMark/>
          </w:tcPr>
          <w:p w14:paraId="159BEC28"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630" w:type="dxa"/>
            <w:tcBorders>
              <w:top w:val="nil"/>
              <w:left w:val="nil"/>
              <w:bottom w:val="single" w:sz="4" w:space="0" w:color="auto"/>
              <w:right w:val="single" w:sz="4" w:space="0" w:color="auto"/>
            </w:tcBorders>
            <w:shd w:val="clear" w:color="000000" w:fill="FFFFFF"/>
            <w:noWrap/>
            <w:vAlign w:val="center"/>
            <w:hideMark/>
          </w:tcPr>
          <w:p w14:paraId="19BF719B"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35</w:t>
            </w:r>
          </w:p>
        </w:tc>
        <w:tc>
          <w:tcPr>
            <w:tcW w:w="1532" w:type="dxa"/>
            <w:tcBorders>
              <w:top w:val="nil"/>
              <w:left w:val="nil"/>
              <w:bottom w:val="single" w:sz="4" w:space="0" w:color="auto"/>
              <w:right w:val="single" w:sz="4" w:space="0" w:color="auto"/>
            </w:tcBorders>
            <w:shd w:val="clear" w:color="000000" w:fill="FFFFFF"/>
            <w:vAlign w:val="center"/>
            <w:hideMark/>
          </w:tcPr>
          <w:p w14:paraId="4B207B64" w14:textId="77777777" w:rsidR="00DA535F" w:rsidRDefault="00CA6226" w:rsidP="00DA535F">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35</w:t>
            </w:r>
          </w:p>
          <w:p w14:paraId="60760E30" w14:textId="382A888A" w:rsidR="00CA6226" w:rsidRPr="00CA6226" w:rsidRDefault="00CA6226" w:rsidP="00DA535F">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※部会で決定</w:t>
            </w:r>
          </w:p>
        </w:tc>
      </w:tr>
      <w:tr w:rsidR="00CA6226" w:rsidRPr="00CA6226" w14:paraId="50B4928C" w14:textId="77777777" w:rsidTr="008F2A2C">
        <w:trPr>
          <w:trHeight w:val="51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46D0FB5F" w14:textId="77777777" w:rsidR="00CA6226" w:rsidRPr="00CA6226"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スクリーン設備</w:t>
            </w:r>
          </w:p>
        </w:tc>
        <w:tc>
          <w:tcPr>
            <w:tcW w:w="1134" w:type="dxa"/>
            <w:tcBorders>
              <w:top w:val="nil"/>
              <w:left w:val="nil"/>
              <w:bottom w:val="single" w:sz="4" w:space="0" w:color="auto"/>
              <w:right w:val="single" w:sz="4" w:space="0" w:color="auto"/>
            </w:tcBorders>
            <w:shd w:val="clear" w:color="000000" w:fill="FFFFFF"/>
            <w:noWrap/>
            <w:vAlign w:val="center"/>
            <w:hideMark/>
          </w:tcPr>
          <w:p w14:paraId="5A484E0B"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7</w:t>
            </w:r>
          </w:p>
        </w:tc>
        <w:tc>
          <w:tcPr>
            <w:tcW w:w="1134" w:type="dxa"/>
            <w:tcBorders>
              <w:top w:val="nil"/>
              <w:left w:val="nil"/>
              <w:bottom w:val="single" w:sz="4" w:space="0" w:color="auto"/>
              <w:right w:val="single" w:sz="4" w:space="0" w:color="auto"/>
            </w:tcBorders>
            <w:shd w:val="clear" w:color="000000" w:fill="FFFFFF"/>
            <w:noWrap/>
            <w:vAlign w:val="center"/>
            <w:hideMark/>
          </w:tcPr>
          <w:p w14:paraId="22E6D05E"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630" w:type="dxa"/>
            <w:tcBorders>
              <w:top w:val="nil"/>
              <w:left w:val="nil"/>
              <w:bottom w:val="single" w:sz="4" w:space="0" w:color="auto"/>
              <w:right w:val="single" w:sz="4" w:space="0" w:color="auto"/>
            </w:tcBorders>
            <w:shd w:val="clear" w:color="000000" w:fill="FFFFFF"/>
            <w:vAlign w:val="center"/>
            <w:hideMark/>
          </w:tcPr>
          <w:p w14:paraId="4BA6AAD1" w14:textId="77777777" w:rsidR="00DA535F" w:rsidRDefault="00CA6226" w:rsidP="00DA535F">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雨水:20</w:t>
            </w:r>
          </w:p>
          <w:p w14:paraId="0BD46DDC" w14:textId="53F3F0C3" w:rsidR="00CA6226" w:rsidRPr="00CA6226" w:rsidRDefault="00CA6226" w:rsidP="00DA535F">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汚水:15</w:t>
            </w:r>
          </w:p>
        </w:tc>
        <w:tc>
          <w:tcPr>
            <w:tcW w:w="1630" w:type="dxa"/>
            <w:tcBorders>
              <w:top w:val="nil"/>
              <w:left w:val="nil"/>
              <w:bottom w:val="single" w:sz="4" w:space="0" w:color="auto"/>
              <w:right w:val="single" w:sz="4" w:space="0" w:color="auto"/>
            </w:tcBorders>
            <w:shd w:val="clear" w:color="000000" w:fill="FFFFFF"/>
            <w:noWrap/>
            <w:vAlign w:val="center"/>
            <w:hideMark/>
          </w:tcPr>
          <w:p w14:paraId="6F873DE0"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30</w:t>
            </w:r>
          </w:p>
        </w:tc>
        <w:tc>
          <w:tcPr>
            <w:tcW w:w="1532" w:type="dxa"/>
            <w:tcBorders>
              <w:top w:val="nil"/>
              <w:left w:val="nil"/>
              <w:bottom w:val="single" w:sz="4" w:space="0" w:color="auto"/>
              <w:right w:val="single" w:sz="4" w:space="0" w:color="auto"/>
            </w:tcBorders>
            <w:shd w:val="clear" w:color="000000" w:fill="FFFFFF"/>
            <w:noWrap/>
            <w:vAlign w:val="center"/>
            <w:hideMark/>
          </w:tcPr>
          <w:p w14:paraId="325DB9FB"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30</w:t>
            </w:r>
          </w:p>
        </w:tc>
      </w:tr>
      <w:tr w:rsidR="00CA6226" w:rsidRPr="00CA6226" w14:paraId="02067A0C" w14:textId="77777777" w:rsidTr="008F2A2C">
        <w:trPr>
          <w:trHeight w:val="51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3A66DFD3" w14:textId="77777777" w:rsidR="00CA6226" w:rsidRPr="00CA6226"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制水扉設備</w:t>
            </w:r>
          </w:p>
        </w:tc>
        <w:tc>
          <w:tcPr>
            <w:tcW w:w="1134" w:type="dxa"/>
            <w:tcBorders>
              <w:top w:val="nil"/>
              <w:left w:val="nil"/>
              <w:bottom w:val="single" w:sz="4" w:space="0" w:color="auto"/>
              <w:right w:val="single" w:sz="4" w:space="0" w:color="auto"/>
            </w:tcBorders>
            <w:shd w:val="clear" w:color="000000" w:fill="FFFFFF"/>
            <w:noWrap/>
            <w:vAlign w:val="center"/>
            <w:hideMark/>
          </w:tcPr>
          <w:p w14:paraId="17A568C3"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7</w:t>
            </w:r>
          </w:p>
        </w:tc>
        <w:tc>
          <w:tcPr>
            <w:tcW w:w="1134" w:type="dxa"/>
            <w:tcBorders>
              <w:top w:val="nil"/>
              <w:left w:val="nil"/>
              <w:bottom w:val="single" w:sz="4" w:space="0" w:color="auto"/>
              <w:right w:val="single" w:sz="4" w:space="0" w:color="auto"/>
            </w:tcBorders>
            <w:shd w:val="clear" w:color="000000" w:fill="FFFFFF"/>
            <w:noWrap/>
            <w:vAlign w:val="center"/>
            <w:hideMark/>
          </w:tcPr>
          <w:p w14:paraId="3FB0C2C7"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630" w:type="dxa"/>
            <w:tcBorders>
              <w:top w:val="nil"/>
              <w:left w:val="nil"/>
              <w:bottom w:val="single" w:sz="4" w:space="0" w:color="auto"/>
              <w:right w:val="single" w:sz="4" w:space="0" w:color="auto"/>
            </w:tcBorders>
            <w:shd w:val="clear" w:color="000000" w:fill="FFFFFF"/>
            <w:vAlign w:val="center"/>
            <w:hideMark/>
          </w:tcPr>
          <w:p w14:paraId="347074AE" w14:textId="77777777" w:rsidR="00DA535F" w:rsidRDefault="00CA6226" w:rsidP="00DA535F">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Mt:15</w:t>
            </w:r>
          </w:p>
          <w:p w14:paraId="7B2D2022" w14:textId="593913F9" w:rsidR="00CA6226" w:rsidRPr="00CA6226" w:rsidRDefault="00CA6226" w:rsidP="00DA535F">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鋳物:25</w:t>
            </w:r>
          </w:p>
        </w:tc>
        <w:tc>
          <w:tcPr>
            <w:tcW w:w="1630" w:type="dxa"/>
            <w:tcBorders>
              <w:top w:val="nil"/>
              <w:left w:val="nil"/>
              <w:bottom w:val="single" w:sz="4" w:space="0" w:color="auto"/>
              <w:right w:val="single" w:sz="4" w:space="0" w:color="auto"/>
            </w:tcBorders>
            <w:shd w:val="clear" w:color="000000" w:fill="FFFFFF"/>
            <w:vAlign w:val="center"/>
            <w:hideMark/>
          </w:tcPr>
          <w:p w14:paraId="335FA04F" w14:textId="77777777" w:rsidR="00DA535F" w:rsidRDefault="00CA6226" w:rsidP="00DA535F">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Mt:30</w:t>
            </w:r>
          </w:p>
          <w:p w14:paraId="0D36C25F" w14:textId="7695BB08" w:rsidR="00CA6226" w:rsidRPr="00CA6226" w:rsidRDefault="00CA6226" w:rsidP="00DA535F">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鋳物:35</w:t>
            </w:r>
          </w:p>
        </w:tc>
        <w:tc>
          <w:tcPr>
            <w:tcW w:w="1532" w:type="dxa"/>
            <w:tcBorders>
              <w:top w:val="nil"/>
              <w:left w:val="nil"/>
              <w:bottom w:val="single" w:sz="4" w:space="0" w:color="auto"/>
              <w:right w:val="single" w:sz="4" w:space="0" w:color="auto"/>
            </w:tcBorders>
            <w:shd w:val="clear" w:color="000000" w:fill="FFFFFF"/>
            <w:vAlign w:val="center"/>
            <w:hideMark/>
          </w:tcPr>
          <w:p w14:paraId="21538164" w14:textId="77777777" w:rsidR="00DA535F" w:rsidRDefault="00CA6226" w:rsidP="00DA535F">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Mt:30</w:t>
            </w:r>
          </w:p>
          <w:p w14:paraId="08CB8052" w14:textId="1B979280" w:rsidR="00CA6226" w:rsidRPr="00CA6226" w:rsidRDefault="00CA6226" w:rsidP="00DA535F">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鋳物:35</w:t>
            </w:r>
          </w:p>
        </w:tc>
      </w:tr>
      <w:tr w:rsidR="00CA6226" w:rsidRPr="00CA6226" w14:paraId="6260AAA5" w14:textId="77777777" w:rsidTr="008F2A2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4D84D0EF" w14:textId="77777777" w:rsidR="00CA6226" w:rsidRPr="00CA6226"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汚水ポンプ設備</w:t>
            </w:r>
          </w:p>
        </w:tc>
        <w:tc>
          <w:tcPr>
            <w:tcW w:w="1134" w:type="dxa"/>
            <w:tcBorders>
              <w:top w:val="nil"/>
              <w:left w:val="nil"/>
              <w:bottom w:val="single" w:sz="4" w:space="0" w:color="auto"/>
              <w:right w:val="single" w:sz="4" w:space="0" w:color="auto"/>
            </w:tcBorders>
            <w:shd w:val="clear" w:color="000000" w:fill="FFFFFF"/>
            <w:noWrap/>
            <w:vAlign w:val="center"/>
            <w:hideMark/>
          </w:tcPr>
          <w:p w14:paraId="7B5051F7"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7</w:t>
            </w:r>
          </w:p>
        </w:tc>
        <w:tc>
          <w:tcPr>
            <w:tcW w:w="1134" w:type="dxa"/>
            <w:tcBorders>
              <w:top w:val="nil"/>
              <w:left w:val="nil"/>
              <w:bottom w:val="single" w:sz="4" w:space="0" w:color="auto"/>
              <w:right w:val="single" w:sz="4" w:space="0" w:color="auto"/>
            </w:tcBorders>
            <w:shd w:val="clear" w:color="000000" w:fill="FFFFFF"/>
            <w:noWrap/>
            <w:vAlign w:val="center"/>
            <w:hideMark/>
          </w:tcPr>
          <w:p w14:paraId="53656C36"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630" w:type="dxa"/>
            <w:tcBorders>
              <w:top w:val="nil"/>
              <w:left w:val="nil"/>
              <w:bottom w:val="single" w:sz="4" w:space="0" w:color="auto"/>
              <w:right w:val="single" w:sz="4" w:space="0" w:color="auto"/>
            </w:tcBorders>
            <w:shd w:val="clear" w:color="000000" w:fill="FFFFFF"/>
            <w:noWrap/>
            <w:vAlign w:val="center"/>
            <w:hideMark/>
          </w:tcPr>
          <w:p w14:paraId="74F53AA4"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15</w:t>
            </w:r>
          </w:p>
        </w:tc>
        <w:tc>
          <w:tcPr>
            <w:tcW w:w="1630" w:type="dxa"/>
            <w:tcBorders>
              <w:top w:val="nil"/>
              <w:left w:val="nil"/>
              <w:bottom w:val="single" w:sz="4" w:space="0" w:color="auto"/>
              <w:right w:val="single" w:sz="4" w:space="0" w:color="auto"/>
            </w:tcBorders>
            <w:shd w:val="clear" w:color="000000" w:fill="FFFFFF"/>
            <w:noWrap/>
            <w:vAlign w:val="center"/>
            <w:hideMark/>
          </w:tcPr>
          <w:p w14:paraId="7ED79C69"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30</w:t>
            </w:r>
          </w:p>
        </w:tc>
        <w:tc>
          <w:tcPr>
            <w:tcW w:w="1532" w:type="dxa"/>
            <w:tcBorders>
              <w:top w:val="nil"/>
              <w:left w:val="nil"/>
              <w:bottom w:val="single" w:sz="4" w:space="0" w:color="auto"/>
              <w:right w:val="single" w:sz="4" w:space="0" w:color="auto"/>
            </w:tcBorders>
            <w:shd w:val="clear" w:color="000000" w:fill="FFFFFF"/>
            <w:noWrap/>
            <w:vAlign w:val="center"/>
            <w:hideMark/>
          </w:tcPr>
          <w:p w14:paraId="30986B7F"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30</w:t>
            </w:r>
          </w:p>
        </w:tc>
      </w:tr>
      <w:tr w:rsidR="00CA6226" w:rsidRPr="00CA6226" w14:paraId="56432619" w14:textId="77777777" w:rsidTr="008F2A2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317F6F08" w14:textId="77777777" w:rsidR="00CA6226" w:rsidRPr="00CA6226"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沈殿池設備</w:t>
            </w:r>
          </w:p>
        </w:tc>
        <w:tc>
          <w:tcPr>
            <w:tcW w:w="1134" w:type="dxa"/>
            <w:tcBorders>
              <w:top w:val="nil"/>
              <w:left w:val="nil"/>
              <w:bottom w:val="single" w:sz="4" w:space="0" w:color="auto"/>
              <w:right w:val="single" w:sz="4" w:space="0" w:color="auto"/>
            </w:tcBorders>
            <w:shd w:val="clear" w:color="000000" w:fill="FFFFFF"/>
            <w:noWrap/>
            <w:vAlign w:val="center"/>
            <w:hideMark/>
          </w:tcPr>
          <w:p w14:paraId="00D35FC0"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7</w:t>
            </w:r>
          </w:p>
        </w:tc>
        <w:tc>
          <w:tcPr>
            <w:tcW w:w="1134" w:type="dxa"/>
            <w:tcBorders>
              <w:top w:val="nil"/>
              <w:left w:val="nil"/>
              <w:bottom w:val="single" w:sz="4" w:space="0" w:color="auto"/>
              <w:right w:val="single" w:sz="4" w:space="0" w:color="auto"/>
            </w:tcBorders>
            <w:shd w:val="clear" w:color="000000" w:fill="FFFFFF"/>
            <w:noWrap/>
            <w:vAlign w:val="center"/>
            <w:hideMark/>
          </w:tcPr>
          <w:p w14:paraId="480CF40F"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630" w:type="dxa"/>
            <w:tcBorders>
              <w:top w:val="nil"/>
              <w:left w:val="nil"/>
              <w:bottom w:val="single" w:sz="4" w:space="0" w:color="auto"/>
              <w:right w:val="single" w:sz="4" w:space="0" w:color="auto"/>
            </w:tcBorders>
            <w:shd w:val="clear" w:color="000000" w:fill="FFFFFF"/>
            <w:noWrap/>
            <w:vAlign w:val="center"/>
            <w:hideMark/>
          </w:tcPr>
          <w:p w14:paraId="33FBBCD7"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15</w:t>
            </w:r>
          </w:p>
        </w:tc>
        <w:tc>
          <w:tcPr>
            <w:tcW w:w="1630" w:type="dxa"/>
            <w:tcBorders>
              <w:top w:val="nil"/>
              <w:left w:val="nil"/>
              <w:bottom w:val="single" w:sz="4" w:space="0" w:color="auto"/>
              <w:right w:val="single" w:sz="4" w:space="0" w:color="auto"/>
            </w:tcBorders>
            <w:shd w:val="clear" w:color="000000" w:fill="FFFFFF"/>
            <w:noWrap/>
            <w:vAlign w:val="center"/>
            <w:hideMark/>
          </w:tcPr>
          <w:p w14:paraId="5B885DCB"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30</w:t>
            </w:r>
          </w:p>
        </w:tc>
        <w:tc>
          <w:tcPr>
            <w:tcW w:w="1532" w:type="dxa"/>
            <w:tcBorders>
              <w:top w:val="nil"/>
              <w:left w:val="nil"/>
              <w:bottom w:val="single" w:sz="4" w:space="0" w:color="auto"/>
              <w:right w:val="single" w:sz="4" w:space="0" w:color="auto"/>
            </w:tcBorders>
            <w:shd w:val="clear" w:color="000000" w:fill="FFFFFF"/>
            <w:noWrap/>
            <w:vAlign w:val="center"/>
            <w:hideMark/>
          </w:tcPr>
          <w:p w14:paraId="19831ED9"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30</w:t>
            </w:r>
          </w:p>
        </w:tc>
      </w:tr>
      <w:tr w:rsidR="00CA6226" w:rsidRPr="00CA6226" w14:paraId="5EF0B4C7" w14:textId="77777777" w:rsidTr="008F2A2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691980EB" w14:textId="77777777" w:rsidR="00CA6226" w:rsidRPr="00CA6226"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生物反応槽設備</w:t>
            </w:r>
          </w:p>
        </w:tc>
        <w:tc>
          <w:tcPr>
            <w:tcW w:w="1134" w:type="dxa"/>
            <w:tcBorders>
              <w:top w:val="nil"/>
              <w:left w:val="nil"/>
              <w:bottom w:val="single" w:sz="4" w:space="0" w:color="auto"/>
              <w:right w:val="single" w:sz="4" w:space="0" w:color="auto"/>
            </w:tcBorders>
            <w:shd w:val="clear" w:color="000000" w:fill="FFFFFF"/>
            <w:noWrap/>
            <w:vAlign w:val="center"/>
            <w:hideMark/>
          </w:tcPr>
          <w:p w14:paraId="1273B089"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7</w:t>
            </w:r>
          </w:p>
        </w:tc>
        <w:tc>
          <w:tcPr>
            <w:tcW w:w="1134" w:type="dxa"/>
            <w:tcBorders>
              <w:top w:val="nil"/>
              <w:left w:val="nil"/>
              <w:bottom w:val="single" w:sz="4" w:space="0" w:color="auto"/>
              <w:right w:val="single" w:sz="4" w:space="0" w:color="auto"/>
            </w:tcBorders>
            <w:shd w:val="clear" w:color="000000" w:fill="FFFFFF"/>
            <w:noWrap/>
            <w:vAlign w:val="center"/>
            <w:hideMark/>
          </w:tcPr>
          <w:p w14:paraId="7B48203A"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630" w:type="dxa"/>
            <w:tcBorders>
              <w:top w:val="nil"/>
              <w:left w:val="nil"/>
              <w:bottom w:val="single" w:sz="4" w:space="0" w:color="auto"/>
              <w:right w:val="single" w:sz="4" w:space="0" w:color="auto"/>
            </w:tcBorders>
            <w:shd w:val="clear" w:color="000000" w:fill="FFFFFF"/>
            <w:noWrap/>
            <w:vAlign w:val="center"/>
            <w:hideMark/>
          </w:tcPr>
          <w:p w14:paraId="19095492"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10</w:t>
            </w:r>
          </w:p>
        </w:tc>
        <w:tc>
          <w:tcPr>
            <w:tcW w:w="1630" w:type="dxa"/>
            <w:tcBorders>
              <w:top w:val="nil"/>
              <w:left w:val="nil"/>
              <w:bottom w:val="single" w:sz="4" w:space="0" w:color="auto"/>
              <w:right w:val="single" w:sz="4" w:space="0" w:color="auto"/>
            </w:tcBorders>
            <w:shd w:val="clear" w:color="000000" w:fill="FFFFFF"/>
            <w:noWrap/>
            <w:vAlign w:val="center"/>
            <w:hideMark/>
          </w:tcPr>
          <w:p w14:paraId="15FE367D"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15</w:t>
            </w:r>
          </w:p>
        </w:tc>
        <w:tc>
          <w:tcPr>
            <w:tcW w:w="1532" w:type="dxa"/>
            <w:tcBorders>
              <w:top w:val="nil"/>
              <w:left w:val="nil"/>
              <w:bottom w:val="single" w:sz="4" w:space="0" w:color="auto"/>
              <w:right w:val="single" w:sz="4" w:space="0" w:color="auto"/>
            </w:tcBorders>
            <w:shd w:val="clear" w:color="000000" w:fill="FFFFFF"/>
            <w:noWrap/>
            <w:vAlign w:val="center"/>
            <w:hideMark/>
          </w:tcPr>
          <w:p w14:paraId="547D1DE5"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15</w:t>
            </w:r>
          </w:p>
        </w:tc>
      </w:tr>
      <w:tr w:rsidR="00CA6226" w:rsidRPr="00CA6226" w14:paraId="25DA424C" w14:textId="77777777" w:rsidTr="008F2A2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53542749" w14:textId="77777777" w:rsidR="00CA6226" w:rsidRPr="00CA6226"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送風機設備</w:t>
            </w:r>
          </w:p>
        </w:tc>
        <w:tc>
          <w:tcPr>
            <w:tcW w:w="1134" w:type="dxa"/>
            <w:tcBorders>
              <w:top w:val="nil"/>
              <w:left w:val="nil"/>
              <w:bottom w:val="single" w:sz="4" w:space="0" w:color="auto"/>
              <w:right w:val="single" w:sz="4" w:space="0" w:color="auto"/>
            </w:tcBorders>
            <w:shd w:val="clear" w:color="000000" w:fill="FFFFFF"/>
            <w:noWrap/>
            <w:vAlign w:val="center"/>
            <w:hideMark/>
          </w:tcPr>
          <w:p w14:paraId="5E73F20F"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7</w:t>
            </w:r>
          </w:p>
        </w:tc>
        <w:tc>
          <w:tcPr>
            <w:tcW w:w="1134" w:type="dxa"/>
            <w:tcBorders>
              <w:top w:val="nil"/>
              <w:left w:val="nil"/>
              <w:bottom w:val="single" w:sz="4" w:space="0" w:color="auto"/>
              <w:right w:val="single" w:sz="4" w:space="0" w:color="auto"/>
            </w:tcBorders>
            <w:shd w:val="clear" w:color="000000" w:fill="FFFFFF"/>
            <w:noWrap/>
            <w:vAlign w:val="center"/>
            <w:hideMark/>
          </w:tcPr>
          <w:p w14:paraId="211A21C9"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630" w:type="dxa"/>
            <w:tcBorders>
              <w:top w:val="nil"/>
              <w:left w:val="nil"/>
              <w:bottom w:val="single" w:sz="4" w:space="0" w:color="auto"/>
              <w:right w:val="single" w:sz="4" w:space="0" w:color="auto"/>
            </w:tcBorders>
            <w:shd w:val="clear" w:color="000000" w:fill="FFFFFF"/>
            <w:noWrap/>
            <w:vAlign w:val="center"/>
            <w:hideMark/>
          </w:tcPr>
          <w:p w14:paraId="028EEAEC"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630" w:type="dxa"/>
            <w:tcBorders>
              <w:top w:val="nil"/>
              <w:left w:val="nil"/>
              <w:bottom w:val="single" w:sz="4" w:space="0" w:color="auto"/>
              <w:right w:val="single" w:sz="4" w:space="0" w:color="auto"/>
            </w:tcBorders>
            <w:shd w:val="clear" w:color="000000" w:fill="FFFFFF"/>
            <w:noWrap/>
            <w:vAlign w:val="center"/>
            <w:hideMark/>
          </w:tcPr>
          <w:p w14:paraId="3FD71D7A"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30</w:t>
            </w:r>
          </w:p>
        </w:tc>
        <w:tc>
          <w:tcPr>
            <w:tcW w:w="1532" w:type="dxa"/>
            <w:tcBorders>
              <w:top w:val="nil"/>
              <w:left w:val="nil"/>
              <w:bottom w:val="single" w:sz="4" w:space="0" w:color="auto"/>
              <w:right w:val="single" w:sz="4" w:space="0" w:color="auto"/>
            </w:tcBorders>
            <w:shd w:val="clear" w:color="000000" w:fill="FFFFFF"/>
            <w:noWrap/>
            <w:vAlign w:val="center"/>
            <w:hideMark/>
          </w:tcPr>
          <w:p w14:paraId="3A929E93"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30</w:t>
            </w:r>
          </w:p>
        </w:tc>
      </w:tr>
      <w:tr w:rsidR="00CA6226" w:rsidRPr="00CA6226" w14:paraId="03C99292" w14:textId="77777777" w:rsidTr="008F2A2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412E2FBB" w14:textId="77777777" w:rsidR="00CA6226" w:rsidRPr="00CA6226"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重力濃縮槽設備</w:t>
            </w:r>
          </w:p>
        </w:tc>
        <w:tc>
          <w:tcPr>
            <w:tcW w:w="1134" w:type="dxa"/>
            <w:tcBorders>
              <w:top w:val="nil"/>
              <w:left w:val="nil"/>
              <w:bottom w:val="single" w:sz="4" w:space="0" w:color="auto"/>
              <w:right w:val="single" w:sz="4" w:space="0" w:color="auto"/>
            </w:tcBorders>
            <w:shd w:val="clear" w:color="000000" w:fill="FFFFFF"/>
            <w:noWrap/>
            <w:vAlign w:val="center"/>
            <w:hideMark/>
          </w:tcPr>
          <w:p w14:paraId="23E9F5C6"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7</w:t>
            </w:r>
          </w:p>
        </w:tc>
        <w:tc>
          <w:tcPr>
            <w:tcW w:w="1134" w:type="dxa"/>
            <w:tcBorders>
              <w:top w:val="nil"/>
              <w:left w:val="nil"/>
              <w:bottom w:val="single" w:sz="4" w:space="0" w:color="auto"/>
              <w:right w:val="single" w:sz="4" w:space="0" w:color="auto"/>
            </w:tcBorders>
            <w:shd w:val="clear" w:color="000000" w:fill="FFFFFF"/>
            <w:noWrap/>
            <w:vAlign w:val="center"/>
            <w:hideMark/>
          </w:tcPr>
          <w:p w14:paraId="6186626D"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630" w:type="dxa"/>
            <w:tcBorders>
              <w:top w:val="nil"/>
              <w:left w:val="nil"/>
              <w:bottom w:val="single" w:sz="4" w:space="0" w:color="auto"/>
              <w:right w:val="single" w:sz="4" w:space="0" w:color="auto"/>
            </w:tcBorders>
            <w:shd w:val="clear" w:color="000000" w:fill="FFFFFF"/>
            <w:noWrap/>
            <w:vAlign w:val="center"/>
            <w:hideMark/>
          </w:tcPr>
          <w:p w14:paraId="7B7AE3F5"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15</w:t>
            </w:r>
          </w:p>
        </w:tc>
        <w:tc>
          <w:tcPr>
            <w:tcW w:w="1630" w:type="dxa"/>
            <w:tcBorders>
              <w:top w:val="nil"/>
              <w:left w:val="nil"/>
              <w:bottom w:val="single" w:sz="4" w:space="0" w:color="auto"/>
              <w:right w:val="single" w:sz="4" w:space="0" w:color="auto"/>
            </w:tcBorders>
            <w:shd w:val="clear" w:color="000000" w:fill="FFFFFF"/>
            <w:noWrap/>
            <w:vAlign w:val="center"/>
            <w:hideMark/>
          </w:tcPr>
          <w:p w14:paraId="34883194"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25</w:t>
            </w:r>
          </w:p>
        </w:tc>
        <w:tc>
          <w:tcPr>
            <w:tcW w:w="1532" w:type="dxa"/>
            <w:tcBorders>
              <w:top w:val="nil"/>
              <w:left w:val="nil"/>
              <w:bottom w:val="single" w:sz="4" w:space="0" w:color="auto"/>
              <w:right w:val="single" w:sz="4" w:space="0" w:color="auto"/>
            </w:tcBorders>
            <w:shd w:val="clear" w:color="000000" w:fill="FFFFFF"/>
            <w:noWrap/>
            <w:vAlign w:val="center"/>
            <w:hideMark/>
          </w:tcPr>
          <w:p w14:paraId="67E2D31B"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25</w:t>
            </w:r>
          </w:p>
        </w:tc>
      </w:tr>
      <w:tr w:rsidR="00CA6226" w:rsidRPr="00CA6226" w14:paraId="6EB64DF2" w14:textId="77777777" w:rsidTr="008F2A2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6708A3C2" w14:textId="77777777" w:rsidR="00CA6226" w:rsidRPr="00CA6226"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機械濃縮設備</w:t>
            </w:r>
          </w:p>
        </w:tc>
        <w:tc>
          <w:tcPr>
            <w:tcW w:w="1134" w:type="dxa"/>
            <w:tcBorders>
              <w:top w:val="nil"/>
              <w:left w:val="nil"/>
              <w:bottom w:val="single" w:sz="4" w:space="0" w:color="auto"/>
              <w:right w:val="single" w:sz="4" w:space="0" w:color="auto"/>
            </w:tcBorders>
            <w:shd w:val="clear" w:color="000000" w:fill="FFFFFF"/>
            <w:noWrap/>
            <w:vAlign w:val="center"/>
            <w:hideMark/>
          </w:tcPr>
          <w:p w14:paraId="517F3692"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7</w:t>
            </w:r>
          </w:p>
        </w:tc>
        <w:tc>
          <w:tcPr>
            <w:tcW w:w="1134" w:type="dxa"/>
            <w:tcBorders>
              <w:top w:val="nil"/>
              <w:left w:val="nil"/>
              <w:bottom w:val="single" w:sz="4" w:space="0" w:color="auto"/>
              <w:right w:val="single" w:sz="4" w:space="0" w:color="auto"/>
            </w:tcBorders>
            <w:shd w:val="clear" w:color="000000" w:fill="FFFFFF"/>
            <w:noWrap/>
            <w:vAlign w:val="center"/>
            <w:hideMark/>
          </w:tcPr>
          <w:p w14:paraId="185D6ADD"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630" w:type="dxa"/>
            <w:tcBorders>
              <w:top w:val="nil"/>
              <w:left w:val="nil"/>
              <w:bottom w:val="single" w:sz="4" w:space="0" w:color="auto"/>
              <w:right w:val="single" w:sz="4" w:space="0" w:color="auto"/>
            </w:tcBorders>
            <w:shd w:val="clear" w:color="000000" w:fill="FFFFFF"/>
            <w:noWrap/>
            <w:vAlign w:val="center"/>
            <w:hideMark/>
          </w:tcPr>
          <w:p w14:paraId="52D9625F"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15</w:t>
            </w:r>
          </w:p>
        </w:tc>
        <w:tc>
          <w:tcPr>
            <w:tcW w:w="1630" w:type="dxa"/>
            <w:tcBorders>
              <w:top w:val="nil"/>
              <w:left w:val="nil"/>
              <w:bottom w:val="single" w:sz="4" w:space="0" w:color="auto"/>
              <w:right w:val="single" w:sz="4" w:space="0" w:color="auto"/>
            </w:tcBorders>
            <w:shd w:val="clear" w:color="000000" w:fill="FFFFFF"/>
            <w:noWrap/>
            <w:vAlign w:val="center"/>
            <w:hideMark/>
          </w:tcPr>
          <w:p w14:paraId="789FB84A"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23</w:t>
            </w:r>
          </w:p>
        </w:tc>
        <w:tc>
          <w:tcPr>
            <w:tcW w:w="1532" w:type="dxa"/>
            <w:tcBorders>
              <w:top w:val="nil"/>
              <w:left w:val="nil"/>
              <w:bottom w:val="single" w:sz="4" w:space="0" w:color="auto"/>
              <w:right w:val="single" w:sz="4" w:space="0" w:color="auto"/>
            </w:tcBorders>
            <w:shd w:val="clear" w:color="000000" w:fill="FFFFFF"/>
            <w:noWrap/>
            <w:vAlign w:val="center"/>
            <w:hideMark/>
          </w:tcPr>
          <w:p w14:paraId="226DF0A9"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23</w:t>
            </w:r>
          </w:p>
        </w:tc>
      </w:tr>
      <w:tr w:rsidR="00CA6226" w:rsidRPr="00CA6226" w14:paraId="2154F8BA" w14:textId="77777777" w:rsidTr="008F2A2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62D932D9" w14:textId="77777777" w:rsidR="00CA6226" w:rsidRPr="00CA6226"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脱水設備</w:t>
            </w:r>
          </w:p>
        </w:tc>
        <w:tc>
          <w:tcPr>
            <w:tcW w:w="1134" w:type="dxa"/>
            <w:tcBorders>
              <w:top w:val="nil"/>
              <w:left w:val="nil"/>
              <w:bottom w:val="single" w:sz="4" w:space="0" w:color="auto"/>
              <w:right w:val="single" w:sz="4" w:space="0" w:color="auto"/>
            </w:tcBorders>
            <w:shd w:val="clear" w:color="000000" w:fill="FFFFFF"/>
            <w:noWrap/>
            <w:vAlign w:val="center"/>
            <w:hideMark/>
          </w:tcPr>
          <w:p w14:paraId="4180AB4A"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7</w:t>
            </w:r>
          </w:p>
        </w:tc>
        <w:tc>
          <w:tcPr>
            <w:tcW w:w="1134" w:type="dxa"/>
            <w:tcBorders>
              <w:top w:val="nil"/>
              <w:left w:val="nil"/>
              <w:bottom w:val="single" w:sz="4" w:space="0" w:color="auto"/>
              <w:right w:val="single" w:sz="4" w:space="0" w:color="auto"/>
            </w:tcBorders>
            <w:shd w:val="clear" w:color="000000" w:fill="FFFFFF"/>
            <w:noWrap/>
            <w:vAlign w:val="center"/>
            <w:hideMark/>
          </w:tcPr>
          <w:p w14:paraId="00380469"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630" w:type="dxa"/>
            <w:tcBorders>
              <w:top w:val="nil"/>
              <w:left w:val="nil"/>
              <w:bottom w:val="single" w:sz="4" w:space="0" w:color="auto"/>
              <w:right w:val="single" w:sz="4" w:space="0" w:color="auto"/>
            </w:tcBorders>
            <w:shd w:val="clear" w:color="000000" w:fill="FFFFFF"/>
            <w:noWrap/>
            <w:vAlign w:val="center"/>
            <w:hideMark/>
          </w:tcPr>
          <w:p w14:paraId="000DF169"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15</w:t>
            </w:r>
          </w:p>
        </w:tc>
        <w:tc>
          <w:tcPr>
            <w:tcW w:w="1630" w:type="dxa"/>
            <w:tcBorders>
              <w:top w:val="nil"/>
              <w:left w:val="nil"/>
              <w:bottom w:val="single" w:sz="4" w:space="0" w:color="auto"/>
              <w:right w:val="single" w:sz="4" w:space="0" w:color="auto"/>
            </w:tcBorders>
            <w:shd w:val="clear" w:color="000000" w:fill="FFFFFF"/>
            <w:noWrap/>
            <w:vAlign w:val="center"/>
            <w:hideMark/>
          </w:tcPr>
          <w:p w14:paraId="31F304A4"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23</w:t>
            </w:r>
          </w:p>
        </w:tc>
        <w:tc>
          <w:tcPr>
            <w:tcW w:w="1532" w:type="dxa"/>
            <w:tcBorders>
              <w:top w:val="nil"/>
              <w:left w:val="nil"/>
              <w:bottom w:val="single" w:sz="4" w:space="0" w:color="auto"/>
              <w:right w:val="single" w:sz="4" w:space="0" w:color="auto"/>
            </w:tcBorders>
            <w:shd w:val="clear" w:color="000000" w:fill="FFFFFF"/>
            <w:noWrap/>
            <w:vAlign w:val="center"/>
            <w:hideMark/>
          </w:tcPr>
          <w:p w14:paraId="5305D1F8"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23</w:t>
            </w:r>
          </w:p>
        </w:tc>
      </w:tr>
      <w:tr w:rsidR="00CA6226" w:rsidRPr="00CA6226" w14:paraId="77665BE7" w14:textId="77777777" w:rsidTr="008F2A2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53D6C50C" w14:textId="77777777" w:rsidR="00CA6226" w:rsidRPr="00CA6226"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焼却設備・溶融設備</w:t>
            </w:r>
          </w:p>
        </w:tc>
        <w:tc>
          <w:tcPr>
            <w:tcW w:w="1134" w:type="dxa"/>
            <w:tcBorders>
              <w:top w:val="nil"/>
              <w:left w:val="nil"/>
              <w:bottom w:val="single" w:sz="4" w:space="0" w:color="auto"/>
              <w:right w:val="single" w:sz="4" w:space="0" w:color="auto"/>
            </w:tcBorders>
            <w:shd w:val="clear" w:color="000000" w:fill="FFFFFF"/>
            <w:noWrap/>
            <w:vAlign w:val="center"/>
            <w:hideMark/>
          </w:tcPr>
          <w:p w14:paraId="71523027"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7</w:t>
            </w:r>
          </w:p>
        </w:tc>
        <w:tc>
          <w:tcPr>
            <w:tcW w:w="1134" w:type="dxa"/>
            <w:tcBorders>
              <w:top w:val="nil"/>
              <w:left w:val="nil"/>
              <w:bottom w:val="single" w:sz="4" w:space="0" w:color="auto"/>
              <w:right w:val="single" w:sz="4" w:space="0" w:color="auto"/>
            </w:tcBorders>
            <w:shd w:val="clear" w:color="000000" w:fill="FFFFFF"/>
            <w:noWrap/>
            <w:vAlign w:val="center"/>
            <w:hideMark/>
          </w:tcPr>
          <w:p w14:paraId="790E3D5A"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630" w:type="dxa"/>
            <w:tcBorders>
              <w:top w:val="nil"/>
              <w:left w:val="nil"/>
              <w:bottom w:val="single" w:sz="4" w:space="0" w:color="auto"/>
              <w:right w:val="single" w:sz="4" w:space="0" w:color="auto"/>
            </w:tcBorders>
            <w:shd w:val="clear" w:color="000000" w:fill="FFFFFF"/>
            <w:noWrap/>
            <w:vAlign w:val="center"/>
            <w:hideMark/>
          </w:tcPr>
          <w:p w14:paraId="3254A932"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10</w:t>
            </w:r>
          </w:p>
        </w:tc>
        <w:tc>
          <w:tcPr>
            <w:tcW w:w="1630" w:type="dxa"/>
            <w:tcBorders>
              <w:top w:val="nil"/>
              <w:left w:val="nil"/>
              <w:bottom w:val="single" w:sz="4" w:space="0" w:color="auto"/>
              <w:right w:val="single" w:sz="4" w:space="0" w:color="auto"/>
            </w:tcBorders>
            <w:shd w:val="clear" w:color="000000" w:fill="FFFFFF"/>
            <w:noWrap/>
            <w:vAlign w:val="center"/>
            <w:hideMark/>
          </w:tcPr>
          <w:p w14:paraId="74EBB49C"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23</w:t>
            </w:r>
          </w:p>
        </w:tc>
        <w:tc>
          <w:tcPr>
            <w:tcW w:w="1532" w:type="dxa"/>
            <w:tcBorders>
              <w:top w:val="nil"/>
              <w:left w:val="nil"/>
              <w:bottom w:val="single" w:sz="4" w:space="0" w:color="auto"/>
              <w:right w:val="single" w:sz="4" w:space="0" w:color="auto"/>
            </w:tcBorders>
            <w:shd w:val="clear" w:color="000000" w:fill="FFFFFF"/>
            <w:noWrap/>
            <w:vAlign w:val="center"/>
            <w:hideMark/>
          </w:tcPr>
          <w:p w14:paraId="117CAF86"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23</w:t>
            </w:r>
          </w:p>
        </w:tc>
      </w:tr>
      <w:tr w:rsidR="00CA6226" w:rsidRPr="00CA6226" w14:paraId="2613C0EC" w14:textId="77777777" w:rsidTr="008F2A2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2CE09DE9" w14:textId="77777777" w:rsidR="00CA6226" w:rsidRPr="00CA6226"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消毒設備</w:t>
            </w:r>
          </w:p>
        </w:tc>
        <w:tc>
          <w:tcPr>
            <w:tcW w:w="1134" w:type="dxa"/>
            <w:tcBorders>
              <w:top w:val="nil"/>
              <w:left w:val="nil"/>
              <w:bottom w:val="single" w:sz="4" w:space="0" w:color="auto"/>
              <w:right w:val="single" w:sz="4" w:space="0" w:color="auto"/>
            </w:tcBorders>
            <w:shd w:val="clear" w:color="000000" w:fill="FFFFFF"/>
            <w:noWrap/>
            <w:vAlign w:val="center"/>
            <w:hideMark/>
          </w:tcPr>
          <w:p w14:paraId="4016CA30"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7</w:t>
            </w:r>
          </w:p>
        </w:tc>
        <w:tc>
          <w:tcPr>
            <w:tcW w:w="1134" w:type="dxa"/>
            <w:tcBorders>
              <w:top w:val="nil"/>
              <w:left w:val="nil"/>
              <w:bottom w:val="single" w:sz="4" w:space="0" w:color="auto"/>
              <w:right w:val="single" w:sz="4" w:space="0" w:color="auto"/>
            </w:tcBorders>
            <w:shd w:val="clear" w:color="000000" w:fill="FFFFFF"/>
            <w:noWrap/>
            <w:vAlign w:val="center"/>
            <w:hideMark/>
          </w:tcPr>
          <w:p w14:paraId="45576569"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10</w:t>
            </w:r>
          </w:p>
        </w:tc>
        <w:tc>
          <w:tcPr>
            <w:tcW w:w="1630" w:type="dxa"/>
            <w:tcBorders>
              <w:top w:val="nil"/>
              <w:left w:val="nil"/>
              <w:bottom w:val="single" w:sz="4" w:space="0" w:color="auto"/>
              <w:right w:val="single" w:sz="4" w:space="0" w:color="auto"/>
            </w:tcBorders>
            <w:shd w:val="clear" w:color="000000" w:fill="FFFFFF"/>
            <w:noWrap/>
            <w:vAlign w:val="center"/>
            <w:hideMark/>
          </w:tcPr>
          <w:p w14:paraId="44DA3C0B"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10</w:t>
            </w:r>
          </w:p>
        </w:tc>
        <w:tc>
          <w:tcPr>
            <w:tcW w:w="1630" w:type="dxa"/>
            <w:tcBorders>
              <w:top w:val="nil"/>
              <w:left w:val="nil"/>
              <w:bottom w:val="single" w:sz="4" w:space="0" w:color="auto"/>
              <w:right w:val="single" w:sz="4" w:space="0" w:color="auto"/>
            </w:tcBorders>
            <w:shd w:val="clear" w:color="000000" w:fill="FFFFFF"/>
            <w:noWrap/>
            <w:vAlign w:val="center"/>
            <w:hideMark/>
          </w:tcPr>
          <w:p w14:paraId="033E561B"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30</w:t>
            </w:r>
          </w:p>
        </w:tc>
        <w:tc>
          <w:tcPr>
            <w:tcW w:w="1532" w:type="dxa"/>
            <w:tcBorders>
              <w:top w:val="nil"/>
              <w:left w:val="nil"/>
              <w:bottom w:val="single" w:sz="4" w:space="0" w:color="auto"/>
              <w:right w:val="single" w:sz="4" w:space="0" w:color="auto"/>
            </w:tcBorders>
            <w:shd w:val="clear" w:color="000000" w:fill="FFFFFF"/>
            <w:noWrap/>
            <w:vAlign w:val="center"/>
            <w:hideMark/>
          </w:tcPr>
          <w:p w14:paraId="0979F0B3"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30</w:t>
            </w:r>
          </w:p>
        </w:tc>
      </w:tr>
      <w:tr w:rsidR="00CA6226" w:rsidRPr="00CA6226" w14:paraId="30BFE4BF" w14:textId="77777777" w:rsidTr="008F2A2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5EDCE98D" w14:textId="77777777" w:rsidR="00CA6226" w:rsidRPr="00CA6226"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受変電設備</w:t>
            </w:r>
          </w:p>
        </w:tc>
        <w:tc>
          <w:tcPr>
            <w:tcW w:w="1134" w:type="dxa"/>
            <w:tcBorders>
              <w:top w:val="nil"/>
              <w:left w:val="nil"/>
              <w:bottom w:val="single" w:sz="4" w:space="0" w:color="auto"/>
              <w:right w:val="single" w:sz="4" w:space="0" w:color="auto"/>
            </w:tcBorders>
            <w:shd w:val="clear" w:color="000000" w:fill="FFFFFF"/>
            <w:noWrap/>
            <w:vAlign w:val="center"/>
            <w:hideMark/>
          </w:tcPr>
          <w:p w14:paraId="5BF8B048"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7</w:t>
            </w:r>
          </w:p>
        </w:tc>
        <w:tc>
          <w:tcPr>
            <w:tcW w:w="1134" w:type="dxa"/>
            <w:tcBorders>
              <w:top w:val="nil"/>
              <w:left w:val="nil"/>
              <w:bottom w:val="single" w:sz="4" w:space="0" w:color="auto"/>
              <w:right w:val="single" w:sz="4" w:space="0" w:color="auto"/>
            </w:tcBorders>
            <w:shd w:val="clear" w:color="000000" w:fill="FFFFFF"/>
            <w:noWrap/>
            <w:vAlign w:val="center"/>
            <w:hideMark/>
          </w:tcPr>
          <w:p w14:paraId="6E8FAB85"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630" w:type="dxa"/>
            <w:tcBorders>
              <w:top w:val="nil"/>
              <w:left w:val="nil"/>
              <w:bottom w:val="single" w:sz="4" w:space="0" w:color="auto"/>
              <w:right w:val="single" w:sz="4" w:space="0" w:color="auto"/>
            </w:tcBorders>
            <w:shd w:val="clear" w:color="000000" w:fill="FFFFFF"/>
            <w:noWrap/>
            <w:vAlign w:val="center"/>
            <w:hideMark/>
          </w:tcPr>
          <w:p w14:paraId="18B406B4"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10～25</w:t>
            </w:r>
          </w:p>
        </w:tc>
        <w:tc>
          <w:tcPr>
            <w:tcW w:w="1630" w:type="dxa"/>
            <w:tcBorders>
              <w:top w:val="nil"/>
              <w:left w:val="nil"/>
              <w:bottom w:val="single" w:sz="4" w:space="0" w:color="auto"/>
              <w:right w:val="single" w:sz="4" w:space="0" w:color="auto"/>
            </w:tcBorders>
            <w:shd w:val="clear" w:color="000000" w:fill="FFFFFF"/>
            <w:noWrap/>
            <w:vAlign w:val="center"/>
            <w:hideMark/>
          </w:tcPr>
          <w:p w14:paraId="4D71E4C2"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25</w:t>
            </w:r>
          </w:p>
        </w:tc>
        <w:tc>
          <w:tcPr>
            <w:tcW w:w="1532" w:type="dxa"/>
            <w:tcBorders>
              <w:top w:val="nil"/>
              <w:left w:val="nil"/>
              <w:bottom w:val="single" w:sz="4" w:space="0" w:color="auto"/>
              <w:right w:val="single" w:sz="4" w:space="0" w:color="auto"/>
            </w:tcBorders>
            <w:shd w:val="clear" w:color="000000" w:fill="FFFFFF"/>
            <w:noWrap/>
            <w:vAlign w:val="center"/>
            <w:hideMark/>
          </w:tcPr>
          <w:p w14:paraId="2561B740"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25</w:t>
            </w:r>
          </w:p>
        </w:tc>
      </w:tr>
      <w:tr w:rsidR="00CA6226" w:rsidRPr="00CA6226" w14:paraId="120971D5" w14:textId="77777777" w:rsidTr="008F2A2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4CB74CB3" w14:textId="77777777" w:rsidR="00CA6226" w:rsidRPr="00CA6226"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自家発電設備</w:t>
            </w:r>
          </w:p>
        </w:tc>
        <w:tc>
          <w:tcPr>
            <w:tcW w:w="1134" w:type="dxa"/>
            <w:tcBorders>
              <w:top w:val="nil"/>
              <w:left w:val="nil"/>
              <w:bottom w:val="single" w:sz="4" w:space="0" w:color="auto"/>
              <w:right w:val="single" w:sz="4" w:space="0" w:color="auto"/>
            </w:tcBorders>
            <w:shd w:val="clear" w:color="000000" w:fill="FFFFFF"/>
            <w:noWrap/>
            <w:vAlign w:val="center"/>
            <w:hideMark/>
          </w:tcPr>
          <w:p w14:paraId="2F065CA6"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7</w:t>
            </w:r>
          </w:p>
        </w:tc>
        <w:tc>
          <w:tcPr>
            <w:tcW w:w="1134" w:type="dxa"/>
            <w:tcBorders>
              <w:top w:val="nil"/>
              <w:left w:val="nil"/>
              <w:bottom w:val="single" w:sz="4" w:space="0" w:color="auto"/>
              <w:right w:val="single" w:sz="4" w:space="0" w:color="auto"/>
            </w:tcBorders>
            <w:shd w:val="clear" w:color="000000" w:fill="FFFFFF"/>
            <w:noWrap/>
            <w:vAlign w:val="center"/>
            <w:hideMark/>
          </w:tcPr>
          <w:p w14:paraId="221D1C2E"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15</w:t>
            </w:r>
          </w:p>
        </w:tc>
        <w:tc>
          <w:tcPr>
            <w:tcW w:w="1630" w:type="dxa"/>
            <w:tcBorders>
              <w:top w:val="nil"/>
              <w:left w:val="nil"/>
              <w:bottom w:val="single" w:sz="4" w:space="0" w:color="auto"/>
              <w:right w:val="single" w:sz="4" w:space="0" w:color="auto"/>
            </w:tcBorders>
            <w:shd w:val="clear" w:color="000000" w:fill="FFFFFF"/>
            <w:noWrap/>
            <w:vAlign w:val="center"/>
            <w:hideMark/>
          </w:tcPr>
          <w:p w14:paraId="51CEDC50"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15</w:t>
            </w:r>
          </w:p>
        </w:tc>
        <w:tc>
          <w:tcPr>
            <w:tcW w:w="1630" w:type="dxa"/>
            <w:tcBorders>
              <w:top w:val="nil"/>
              <w:left w:val="nil"/>
              <w:bottom w:val="single" w:sz="4" w:space="0" w:color="auto"/>
              <w:right w:val="single" w:sz="4" w:space="0" w:color="auto"/>
            </w:tcBorders>
            <w:shd w:val="clear" w:color="000000" w:fill="FFFFFF"/>
            <w:noWrap/>
            <w:vAlign w:val="center"/>
            <w:hideMark/>
          </w:tcPr>
          <w:p w14:paraId="07E6CD78"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25</w:t>
            </w:r>
          </w:p>
        </w:tc>
        <w:tc>
          <w:tcPr>
            <w:tcW w:w="1532" w:type="dxa"/>
            <w:tcBorders>
              <w:top w:val="nil"/>
              <w:left w:val="nil"/>
              <w:bottom w:val="single" w:sz="4" w:space="0" w:color="auto"/>
              <w:right w:val="single" w:sz="4" w:space="0" w:color="auto"/>
            </w:tcBorders>
            <w:shd w:val="clear" w:color="000000" w:fill="FFFFFF"/>
            <w:noWrap/>
            <w:vAlign w:val="center"/>
            <w:hideMark/>
          </w:tcPr>
          <w:p w14:paraId="3C65375B"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25</w:t>
            </w:r>
          </w:p>
        </w:tc>
      </w:tr>
      <w:tr w:rsidR="00CA6226" w:rsidRPr="00CA6226" w14:paraId="49C14681" w14:textId="77777777" w:rsidTr="008F2A2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0F60AEB5" w14:textId="77777777" w:rsidR="00CA6226" w:rsidRPr="00CA6226"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監視制御設備</w:t>
            </w:r>
          </w:p>
        </w:tc>
        <w:tc>
          <w:tcPr>
            <w:tcW w:w="1134" w:type="dxa"/>
            <w:tcBorders>
              <w:top w:val="nil"/>
              <w:left w:val="nil"/>
              <w:bottom w:val="single" w:sz="4" w:space="0" w:color="auto"/>
              <w:right w:val="single" w:sz="4" w:space="0" w:color="auto"/>
            </w:tcBorders>
            <w:shd w:val="clear" w:color="000000" w:fill="FFFFFF"/>
            <w:noWrap/>
            <w:vAlign w:val="center"/>
            <w:hideMark/>
          </w:tcPr>
          <w:p w14:paraId="0B1AFD52"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7</w:t>
            </w:r>
          </w:p>
        </w:tc>
        <w:tc>
          <w:tcPr>
            <w:tcW w:w="1134" w:type="dxa"/>
            <w:tcBorders>
              <w:top w:val="nil"/>
              <w:left w:val="nil"/>
              <w:bottom w:val="single" w:sz="4" w:space="0" w:color="auto"/>
              <w:right w:val="single" w:sz="4" w:space="0" w:color="auto"/>
            </w:tcBorders>
            <w:shd w:val="clear" w:color="000000" w:fill="FFFFFF"/>
            <w:noWrap/>
            <w:vAlign w:val="center"/>
            <w:hideMark/>
          </w:tcPr>
          <w:p w14:paraId="2574E2AC"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630" w:type="dxa"/>
            <w:tcBorders>
              <w:top w:val="nil"/>
              <w:left w:val="nil"/>
              <w:bottom w:val="single" w:sz="4" w:space="0" w:color="auto"/>
              <w:right w:val="single" w:sz="4" w:space="0" w:color="auto"/>
            </w:tcBorders>
            <w:shd w:val="clear" w:color="000000" w:fill="FFFFFF"/>
            <w:noWrap/>
            <w:vAlign w:val="center"/>
            <w:hideMark/>
          </w:tcPr>
          <w:p w14:paraId="10289696"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10～25</w:t>
            </w:r>
          </w:p>
        </w:tc>
        <w:tc>
          <w:tcPr>
            <w:tcW w:w="1630" w:type="dxa"/>
            <w:tcBorders>
              <w:top w:val="nil"/>
              <w:left w:val="nil"/>
              <w:bottom w:val="single" w:sz="4" w:space="0" w:color="auto"/>
              <w:right w:val="single" w:sz="4" w:space="0" w:color="auto"/>
            </w:tcBorders>
            <w:shd w:val="clear" w:color="000000" w:fill="FFFFFF"/>
            <w:noWrap/>
            <w:vAlign w:val="center"/>
            <w:hideMark/>
          </w:tcPr>
          <w:p w14:paraId="0025B184"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532" w:type="dxa"/>
            <w:tcBorders>
              <w:top w:val="nil"/>
              <w:left w:val="nil"/>
              <w:bottom w:val="single" w:sz="4" w:space="0" w:color="auto"/>
              <w:right w:val="single" w:sz="4" w:space="0" w:color="auto"/>
            </w:tcBorders>
            <w:shd w:val="clear" w:color="000000" w:fill="FFFFFF"/>
            <w:noWrap/>
            <w:vAlign w:val="center"/>
            <w:hideMark/>
          </w:tcPr>
          <w:p w14:paraId="4117D132"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r>
      <w:tr w:rsidR="00CA6226" w:rsidRPr="00CA6226" w14:paraId="615FC59B" w14:textId="77777777" w:rsidTr="008F2A2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16BA94D6" w14:textId="77777777" w:rsidR="00CA6226" w:rsidRPr="00CA6226"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昇降設備</w:t>
            </w:r>
          </w:p>
        </w:tc>
        <w:tc>
          <w:tcPr>
            <w:tcW w:w="1134" w:type="dxa"/>
            <w:tcBorders>
              <w:top w:val="nil"/>
              <w:left w:val="nil"/>
              <w:bottom w:val="single" w:sz="4" w:space="0" w:color="auto"/>
              <w:right w:val="single" w:sz="4" w:space="0" w:color="auto"/>
            </w:tcBorders>
            <w:shd w:val="clear" w:color="000000" w:fill="FFFFFF"/>
            <w:noWrap/>
            <w:vAlign w:val="center"/>
            <w:hideMark/>
          </w:tcPr>
          <w:p w14:paraId="0EECA4A5"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17</w:t>
            </w:r>
          </w:p>
        </w:tc>
        <w:tc>
          <w:tcPr>
            <w:tcW w:w="1134" w:type="dxa"/>
            <w:tcBorders>
              <w:top w:val="nil"/>
              <w:left w:val="nil"/>
              <w:bottom w:val="single" w:sz="4" w:space="0" w:color="auto"/>
              <w:right w:val="single" w:sz="4" w:space="0" w:color="auto"/>
            </w:tcBorders>
            <w:shd w:val="clear" w:color="000000" w:fill="FFFFFF"/>
            <w:noWrap/>
            <w:vAlign w:val="center"/>
            <w:hideMark/>
          </w:tcPr>
          <w:p w14:paraId="27750BAF"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17</w:t>
            </w:r>
          </w:p>
        </w:tc>
        <w:tc>
          <w:tcPr>
            <w:tcW w:w="1630" w:type="dxa"/>
            <w:tcBorders>
              <w:top w:val="nil"/>
              <w:left w:val="nil"/>
              <w:bottom w:val="single" w:sz="4" w:space="0" w:color="auto"/>
              <w:right w:val="single" w:sz="4" w:space="0" w:color="auto"/>
            </w:tcBorders>
            <w:shd w:val="clear" w:color="000000" w:fill="FFFFFF"/>
            <w:noWrap/>
            <w:vAlign w:val="center"/>
            <w:hideMark/>
          </w:tcPr>
          <w:p w14:paraId="504E05D3"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17</w:t>
            </w:r>
          </w:p>
        </w:tc>
        <w:tc>
          <w:tcPr>
            <w:tcW w:w="1630" w:type="dxa"/>
            <w:tcBorders>
              <w:top w:val="nil"/>
              <w:left w:val="nil"/>
              <w:bottom w:val="single" w:sz="4" w:space="0" w:color="auto"/>
              <w:right w:val="single" w:sz="4" w:space="0" w:color="auto"/>
            </w:tcBorders>
            <w:shd w:val="clear" w:color="000000" w:fill="FFFFFF"/>
            <w:noWrap/>
            <w:vAlign w:val="center"/>
            <w:hideMark/>
          </w:tcPr>
          <w:p w14:paraId="5C4253E8"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30</w:t>
            </w:r>
          </w:p>
        </w:tc>
        <w:tc>
          <w:tcPr>
            <w:tcW w:w="1532" w:type="dxa"/>
            <w:tcBorders>
              <w:top w:val="nil"/>
              <w:left w:val="nil"/>
              <w:bottom w:val="single" w:sz="4" w:space="0" w:color="auto"/>
              <w:right w:val="single" w:sz="4" w:space="0" w:color="auto"/>
            </w:tcBorders>
            <w:shd w:val="clear" w:color="000000" w:fill="FFFFFF"/>
            <w:noWrap/>
            <w:vAlign w:val="center"/>
            <w:hideMark/>
          </w:tcPr>
          <w:p w14:paraId="7799C677"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30</w:t>
            </w:r>
          </w:p>
        </w:tc>
      </w:tr>
    </w:tbl>
    <w:p w14:paraId="3DA0737C" w14:textId="77777777" w:rsidR="00CE3577" w:rsidRPr="00567AAE" w:rsidRDefault="00CE3577" w:rsidP="00CE3577">
      <w:pPr>
        <w:pStyle w:val="40"/>
        <w:ind w:leftChars="50" w:left="105"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・Mt：鋼構造物</w:t>
      </w:r>
    </w:p>
    <w:p w14:paraId="3DA0737D" w14:textId="77777777" w:rsidR="00F70F09" w:rsidRPr="00567AAE" w:rsidRDefault="00CE3577" w:rsidP="00F70F09">
      <w:pPr>
        <w:pStyle w:val="40"/>
        <w:ind w:leftChars="50" w:left="1365" w:hangingChars="600" w:hanging="1260"/>
        <w:rPr>
          <w:rFonts w:ascii="HG丸ｺﾞｼｯｸM-PRO" w:eastAsia="HG丸ｺﾞｼｯｸM-PRO" w:hAnsi="HG丸ｺﾞｼｯｸM-PRO"/>
        </w:rPr>
      </w:pPr>
      <w:r w:rsidRPr="00567AAE">
        <w:rPr>
          <w:rFonts w:ascii="HG丸ｺﾞｼｯｸM-PRO" w:eastAsia="HG丸ｺﾞｼｯｸM-PRO" w:hAnsi="HG丸ｺﾞｼｯｸM-PRO" w:hint="eastAsia"/>
        </w:rPr>
        <w:t>・適化法上</w:t>
      </w:r>
      <w:r w:rsidR="00F70F09" w:rsidRPr="00567AAE">
        <w:rPr>
          <w:rFonts w:ascii="HG丸ｺﾞｼｯｸM-PRO" w:eastAsia="HG丸ｺﾞｼｯｸM-PRO" w:hAnsi="HG丸ｺﾞｼｯｸM-PRO" w:hint="eastAsia"/>
        </w:rPr>
        <w:t>：「補助金等に係る予算の執行の適正化に関する法律施行令」第14条の規定に基づく処分制限期間</w:t>
      </w:r>
    </w:p>
    <w:p w14:paraId="3DA0737E" w14:textId="77777777" w:rsidR="00F70F09" w:rsidRPr="00A51D14" w:rsidRDefault="00F70F09" w:rsidP="00F70F09">
      <w:pPr>
        <w:pStyle w:val="40"/>
        <w:ind w:leftChars="50" w:left="1365" w:hangingChars="600" w:hanging="1260"/>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CE3577" w:rsidRPr="00567AAE">
        <w:rPr>
          <w:rFonts w:ascii="HG丸ｺﾞｼｯｸM-PRO" w:eastAsia="HG丸ｺﾞｼｯｸM-PRO" w:hAnsi="HG丸ｺﾞｼｯｸM-PRO" w:hint="eastAsia"/>
        </w:rPr>
        <w:t>公</w:t>
      </w:r>
      <w:r w:rsidR="00CE3577" w:rsidRPr="00A51D14">
        <w:rPr>
          <w:rFonts w:ascii="HG丸ｺﾞｼｯｸM-PRO" w:eastAsia="HG丸ｺﾞｼｯｸM-PRO" w:hAnsi="HG丸ｺﾞｼｯｸM-PRO" w:hint="eastAsia"/>
        </w:rPr>
        <w:t>会計上：公会計上で定められた寿命</w:t>
      </w:r>
    </w:p>
    <w:p w14:paraId="3DA0737F" w14:textId="77777777" w:rsidR="00F70F09" w:rsidRPr="00A51D14" w:rsidRDefault="00F70F09" w:rsidP="00F70F09">
      <w:pPr>
        <w:pStyle w:val="40"/>
        <w:ind w:leftChars="50" w:left="1365" w:hangingChars="600" w:hanging="1260"/>
        <w:rPr>
          <w:rFonts w:ascii="HG丸ｺﾞｼｯｸM-PRO" w:eastAsia="HG丸ｺﾞｼｯｸM-PRO" w:hAnsi="HG丸ｺﾞｼｯｸM-PRO"/>
        </w:rPr>
      </w:pPr>
      <w:r w:rsidRPr="00A51D14">
        <w:rPr>
          <w:rFonts w:ascii="HG丸ｺﾞｼｯｸM-PRO" w:eastAsia="HG丸ｺﾞｼｯｸM-PRO" w:hAnsi="HG丸ｺﾞｼｯｸM-PRO" w:hint="eastAsia"/>
        </w:rPr>
        <w:t>・</w:t>
      </w:r>
      <w:r w:rsidR="00CE3577" w:rsidRPr="00A51D14">
        <w:rPr>
          <w:rFonts w:ascii="HG丸ｺﾞｼｯｸM-PRO" w:eastAsia="HG丸ｺﾞｼｯｸM-PRO" w:hAnsi="HG丸ｺﾞｼｯｸM-PRO" w:hint="eastAsia"/>
        </w:rPr>
        <w:t>国の基準等：国が定める手引きなどによって設定されている寿命</w:t>
      </w:r>
    </w:p>
    <w:p w14:paraId="3DA07380" w14:textId="41CF024A" w:rsidR="00F70F09" w:rsidRPr="00A51D14" w:rsidRDefault="00F70F09" w:rsidP="00F70F09">
      <w:pPr>
        <w:pStyle w:val="40"/>
        <w:ind w:leftChars="50" w:left="1365" w:hangingChars="600" w:hanging="1260"/>
        <w:rPr>
          <w:rFonts w:ascii="HG丸ｺﾞｼｯｸM-PRO" w:eastAsia="HG丸ｺﾞｼｯｸM-PRO" w:hAnsi="HG丸ｺﾞｼｯｸM-PRO"/>
        </w:rPr>
      </w:pPr>
      <w:r w:rsidRPr="00A51D14">
        <w:rPr>
          <w:rFonts w:ascii="HG丸ｺﾞｼｯｸM-PRO" w:eastAsia="HG丸ｺﾞｼｯｸM-PRO" w:hAnsi="HG丸ｺﾞｼｯｸM-PRO" w:hint="eastAsia"/>
        </w:rPr>
        <w:t>・</w:t>
      </w:r>
      <w:r w:rsidR="008A585F" w:rsidRPr="00A51D14">
        <w:rPr>
          <w:rFonts w:ascii="HG丸ｺﾞｼｯｸM-PRO" w:eastAsia="HG丸ｺﾞｼｯｸM-PRO" w:hAnsi="HG丸ｺﾞｼｯｸM-PRO" w:hint="eastAsia"/>
        </w:rPr>
        <w:t>使用実績：府が管理する</w:t>
      </w:r>
      <w:r w:rsidR="00DE1E92" w:rsidRPr="00A51D14">
        <w:rPr>
          <w:rFonts w:ascii="HG丸ｺﾞｼｯｸM-PRO" w:eastAsia="HG丸ｺﾞｼｯｸM-PRO" w:hAnsi="HG丸ｺﾞｼｯｸM-PRO" w:hint="eastAsia"/>
        </w:rPr>
        <w:t>機械電気設備</w:t>
      </w:r>
      <w:r w:rsidR="00CE3577" w:rsidRPr="00A51D14">
        <w:rPr>
          <w:rFonts w:ascii="HG丸ｺﾞｼｯｸM-PRO" w:eastAsia="HG丸ｺﾞｼｯｸM-PRO" w:hAnsi="HG丸ｺﾞｼｯｸM-PRO" w:hint="eastAsia"/>
        </w:rPr>
        <w:t>の実績を基に設定した寿命</w:t>
      </w:r>
    </w:p>
    <w:p w14:paraId="3DA07381" w14:textId="51B20ABF" w:rsidR="008531C0" w:rsidRPr="00567AAE" w:rsidRDefault="00F70F09" w:rsidP="00F70F09">
      <w:pPr>
        <w:pStyle w:val="40"/>
        <w:ind w:leftChars="50" w:left="1785" w:hangingChars="800" w:hanging="1680"/>
        <w:rPr>
          <w:rFonts w:ascii="HG丸ｺﾞｼｯｸM-PRO" w:eastAsia="HG丸ｺﾞｼｯｸM-PRO" w:hAnsi="HG丸ｺﾞｼｯｸM-PRO"/>
        </w:rPr>
      </w:pPr>
      <w:r w:rsidRPr="00A51D14">
        <w:rPr>
          <w:rFonts w:ascii="HG丸ｺﾞｼｯｸM-PRO" w:eastAsia="HG丸ｺﾞｼｯｸM-PRO" w:hAnsi="HG丸ｺﾞｼｯｸM-PRO" w:hint="eastAsia"/>
        </w:rPr>
        <w:t>・</w:t>
      </w:r>
      <w:r w:rsidR="008F2A2C" w:rsidRPr="00A51D14">
        <w:rPr>
          <w:rFonts w:ascii="HG丸ｺﾞｼｯｸM-PRO" w:eastAsia="HG丸ｺﾞｼｯｸM-PRO" w:hAnsi="HG丸ｺﾞｼｯｸM-PRO" w:hint="eastAsia"/>
        </w:rPr>
        <w:t>目標寿命</w:t>
      </w:r>
      <w:r w:rsidR="008A585F" w:rsidRPr="00A51D14">
        <w:rPr>
          <w:rFonts w:ascii="HG丸ｺﾞｼｯｸM-PRO" w:eastAsia="HG丸ｺﾞｼｯｸM-PRO" w:hAnsi="HG丸ｺﾞｼｯｸM-PRO" w:hint="eastAsia"/>
        </w:rPr>
        <w:t>：</w:t>
      </w:r>
      <w:r w:rsidR="0046742C" w:rsidRPr="00A51D14">
        <w:rPr>
          <w:rFonts w:ascii="HG丸ｺﾞｼｯｸM-PRO" w:eastAsia="HG丸ｺﾞｼｯｸM-PRO" w:hAnsi="HG丸ｺﾞｼｯｸM-PRO" w:hint="eastAsia"/>
        </w:rPr>
        <w:t>府が管理する</w:t>
      </w:r>
      <w:r w:rsidR="00DE1E92" w:rsidRPr="00A51D14">
        <w:rPr>
          <w:rFonts w:ascii="HG丸ｺﾞｼｯｸM-PRO" w:eastAsia="HG丸ｺﾞｼｯｸM-PRO" w:hAnsi="HG丸ｺﾞｼｯｸM-PRO" w:hint="eastAsia"/>
        </w:rPr>
        <w:t>機械電気設備</w:t>
      </w:r>
      <w:r w:rsidR="0046742C" w:rsidRPr="00A51D14">
        <w:rPr>
          <w:rFonts w:ascii="HG丸ｺﾞｼｯｸM-PRO" w:eastAsia="HG丸ｺﾞｼｯｸM-PRO" w:hAnsi="HG丸ｺﾞｼｯｸM-PRO" w:hint="eastAsia"/>
        </w:rPr>
        <w:t>で目標とする寿命</w:t>
      </w:r>
    </w:p>
    <w:p w14:paraId="3DA07382" w14:textId="77777777" w:rsidR="00172FF0" w:rsidRPr="00567AAE" w:rsidRDefault="00172FF0">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638AFA84" w14:textId="77777777" w:rsidR="00BF2BD6" w:rsidRPr="00567AAE" w:rsidRDefault="00BF2BD6" w:rsidP="00BF2BD6">
      <w:pPr>
        <w:pStyle w:val="2"/>
        <w:ind w:leftChars="100" w:left="772" w:hangingChars="200" w:hanging="562"/>
        <w:jc w:val="left"/>
      </w:pPr>
      <w:bookmarkStart w:id="54" w:name="_Toc404277334"/>
      <w:bookmarkStart w:id="55" w:name="_Toc409626866"/>
      <w:r w:rsidRPr="00567AAE">
        <w:rPr>
          <w:rFonts w:hint="eastAsia"/>
        </w:rPr>
        <w:lastRenderedPageBreak/>
        <w:t>重点化指標・優先順位の考え方</w:t>
      </w:r>
      <w:bookmarkEnd w:id="54"/>
      <w:bookmarkEnd w:id="55"/>
    </w:p>
    <w:p w14:paraId="3DA0738A" w14:textId="7EAE2AAD" w:rsidR="00591835" w:rsidRPr="00A51D14" w:rsidRDefault="00591835" w:rsidP="00A51CAB">
      <w:pPr>
        <w:pStyle w:val="30"/>
        <w:ind w:leftChars="200"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限られた資</w:t>
      </w:r>
      <w:r w:rsidRPr="00A51D14">
        <w:rPr>
          <w:rFonts w:ascii="HG丸ｺﾞｼｯｸM-PRO" w:eastAsia="HG丸ｺﾞｼｯｸM-PRO" w:hAnsi="HG丸ｺﾞｼｯｸM-PRO" w:hint="eastAsia"/>
        </w:rPr>
        <w:t>源（予算・人員）の中で、維持管理を適切かつ的確に行うため</w:t>
      </w:r>
      <w:r w:rsidRPr="00A51D14">
        <w:rPr>
          <w:rFonts w:ascii="HG丸ｺﾞｼｯｸM-PRO" w:eastAsia="HG丸ｺﾞｼｯｸM-PRO" w:hAnsi="HG丸ｺﾞｼｯｸM-PRO" w:hint="eastAsia"/>
          <w:szCs w:val="21"/>
        </w:rPr>
        <w:t>府民の安全を確保することを最優先とし、</w:t>
      </w:r>
      <w:r w:rsidR="005977FE" w:rsidRPr="00A51D14">
        <w:rPr>
          <w:rFonts w:ascii="HG丸ｺﾞｼｯｸM-PRO" w:eastAsia="HG丸ｺﾞｼｯｸM-PRO" w:hAnsi="HG丸ｺﾞｼｯｸM-PRO" w:hint="eastAsia"/>
        </w:rPr>
        <w:t>機械電気設備</w:t>
      </w:r>
      <w:r w:rsidR="008C76B7" w:rsidRPr="00A51D14">
        <w:rPr>
          <w:rFonts w:ascii="HG丸ｺﾞｼｯｸM-PRO" w:eastAsia="HG丸ｺﾞｼｯｸM-PRO" w:hAnsi="HG丸ｺﾞｼｯｸM-PRO" w:hint="eastAsia"/>
        </w:rPr>
        <w:t>の</w:t>
      </w:r>
      <w:r w:rsidRPr="00A51D14">
        <w:rPr>
          <w:rFonts w:ascii="HG丸ｺﾞｼｯｸM-PRO" w:eastAsia="HG丸ｺﾞｼｯｸM-PRO" w:hAnsi="HG丸ｺﾞｼｯｸM-PRO" w:hint="eastAsia"/>
        </w:rPr>
        <w:t>特性や重要度などを踏まえ、不具合が発生した場合のリスク等に着目（特定・評価）し、</w:t>
      </w:r>
      <w:r w:rsidR="005977FE" w:rsidRPr="00A51D14">
        <w:rPr>
          <w:rFonts w:ascii="HG丸ｺﾞｼｯｸM-PRO" w:eastAsia="HG丸ｺﾞｼｯｸM-PRO" w:hAnsi="HG丸ｺﾞｼｯｸM-PRO" w:hint="eastAsia"/>
        </w:rPr>
        <w:t>機械電気設備</w:t>
      </w:r>
      <w:r w:rsidRPr="00A51D14">
        <w:rPr>
          <w:rFonts w:ascii="HG丸ｺﾞｼｯｸM-PRO" w:eastAsia="HG丸ｺﾞｼｯｸM-PRO" w:hAnsi="HG丸ｺﾞｼｯｸM-PRO" w:hint="eastAsia"/>
        </w:rPr>
        <w:t>毎の点検、補修、更新などの重点化指標（優先順位）を設定し、効率的・効果的な維持管理・更新を行う</w:t>
      </w:r>
      <w:r w:rsidR="007F6096" w:rsidRPr="00A51D14">
        <w:rPr>
          <w:rFonts w:ascii="HG丸ｺﾞｼｯｸM-PRO" w:eastAsia="HG丸ｺﾞｼｯｸM-PRO" w:hAnsi="HG丸ｺﾞｼｯｸM-PRO" w:hint="eastAsia"/>
        </w:rPr>
        <w:t>必要がある</w:t>
      </w:r>
      <w:r w:rsidRPr="00A51D14">
        <w:rPr>
          <w:rFonts w:ascii="HG丸ｺﾞｼｯｸM-PRO" w:eastAsia="HG丸ｺﾞｼｯｸM-PRO" w:hAnsi="HG丸ｺﾞｼｯｸM-PRO" w:hint="eastAsia"/>
        </w:rPr>
        <w:t>。以下に、基本的な考え方を示す。</w:t>
      </w:r>
    </w:p>
    <w:p w14:paraId="3DA0738B" w14:textId="2DD5E2FE" w:rsidR="00591835" w:rsidRPr="00A51D14" w:rsidRDefault="00BF2BD6" w:rsidP="00A51CAB">
      <w:pPr>
        <w:pStyle w:val="4"/>
        <w:ind w:leftChars="200" w:left="420" w:firstLine="0"/>
      </w:pPr>
      <w:r w:rsidRPr="00A51D14">
        <w:rPr>
          <w:rFonts w:hint="eastAsia"/>
        </w:rPr>
        <w:t>基本的な考え方</w:t>
      </w:r>
    </w:p>
    <w:p w14:paraId="3DA0738C" w14:textId="0D5DCE20" w:rsidR="00591835" w:rsidRPr="00A51D14" w:rsidRDefault="00B62615" w:rsidP="00A51CAB">
      <w:pPr>
        <w:pStyle w:val="8"/>
        <w:numPr>
          <w:ilvl w:val="0"/>
          <w:numId w:val="0"/>
        </w:numPr>
        <w:ind w:leftChars="300" w:left="630"/>
      </w:pPr>
      <w:r w:rsidRPr="00A51D14">
        <w:rPr>
          <w:rFonts w:hint="eastAsia"/>
        </w:rPr>
        <w:t xml:space="preserve">1) </w:t>
      </w:r>
      <w:r w:rsidR="00591835" w:rsidRPr="00A51D14">
        <w:rPr>
          <w:rFonts w:hint="eastAsia"/>
        </w:rPr>
        <w:t>劣化、損傷が極めて著しく緊急対応が必要な</w:t>
      </w:r>
      <w:r w:rsidR="005977FE" w:rsidRPr="00A51D14">
        <w:rPr>
          <w:rFonts w:hint="eastAsia"/>
        </w:rPr>
        <w:t>機械電気設備</w:t>
      </w:r>
      <w:r w:rsidR="00591835" w:rsidRPr="00A51D14">
        <w:rPr>
          <w:rFonts w:hint="eastAsia"/>
        </w:rPr>
        <w:t>は最優先</w:t>
      </w:r>
      <w:r w:rsidR="00591835" w:rsidRPr="00A51D14">
        <w:rPr>
          <w:rFonts w:hint="eastAsia"/>
          <w:b/>
          <w:u w:val="single"/>
        </w:rPr>
        <w:t>（府民の安全確保）</w:t>
      </w:r>
    </w:p>
    <w:p w14:paraId="3DA0738D" w14:textId="4A6DB71F" w:rsidR="00591835" w:rsidRPr="00A51D14" w:rsidRDefault="00741657" w:rsidP="00A51CAB">
      <w:pPr>
        <w:pStyle w:val="80"/>
        <w:ind w:leftChars="400" w:left="84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府民の生命と財産に甚大な影響がある雨水ポンプ設備の改築については、</w:t>
      </w:r>
      <w:r w:rsidR="00591835" w:rsidRPr="00A51D14">
        <w:rPr>
          <w:rFonts w:ascii="HG丸ｺﾞｼｯｸM-PRO" w:eastAsia="HG丸ｺﾞｼｯｸM-PRO" w:hAnsi="HG丸ｺﾞｼｯｸM-PRO" w:hint="eastAsia"/>
        </w:rPr>
        <w:t>短中期的な目標を掲げて最優先に実施</w:t>
      </w:r>
      <w:r w:rsidR="007F6096" w:rsidRPr="00A51D14">
        <w:rPr>
          <w:rFonts w:ascii="HG丸ｺﾞｼｯｸM-PRO" w:eastAsia="HG丸ｺﾞｼｯｸM-PRO" w:hAnsi="HG丸ｺﾞｼｯｸM-PRO" w:hint="eastAsia"/>
        </w:rPr>
        <w:t>する必要がある</w:t>
      </w:r>
      <w:r w:rsidR="00591835" w:rsidRPr="00A51D14">
        <w:rPr>
          <w:rFonts w:ascii="HG丸ｺﾞｼｯｸM-PRO" w:eastAsia="HG丸ｺﾞｼｯｸM-PRO" w:hAnsi="HG丸ｺﾞｼｯｸM-PRO" w:hint="eastAsia"/>
        </w:rPr>
        <w:t>。</w:t>
      </w:r>
    </w:p>
    <w:p w14:paraId="3DA0738E" w14:textId="340ADDD7" w:rsidR="00591835" w:rsidRPr="00A51D14" w:rsidRDefault="00B62615" w:rsidP="00A51CAB">
      <w:pPr>
        <w:pStyle w:val="8"/>
        <w:numPr>
          <w:ilvl w:val="0"/>
          <w:numId w:val="0"/>
        </w:numPr>
        <w:ind w:leftChars="300" w:left="630"/>
      </w:pPr>
      <w:r w:rsidRPr="00A51D14">
        <w:rPr>
          <w:rFonts w:hint="eastAsia"/>
        </w:rPr>
        <w:t xml:space="preserve">2) </w:t>
      </w:r>
      <w:r w:rsidR="00591835" w:rsidRPr="00A51D14">
        <w:rPr>
          <w:rFonts w:hint="eastAsia"/>
        </w:rPr>
        <w:t>リスク評価に着目した優先順位の決定</w:t>
      </w:r>
      <w:r w:rsidR="00591835" w:rsidRPr="00A51D14">
        <w:rPr>
          <w:rFonts w:hint="eastAsia"/>
          <w:b/>
          <w:u w:val="single"/>
        </w:rPr>
        <w:t>（効率的・効果的な維持管理）</w:t>
      </w:r>
    </w:p>
    <w:p w14:paraId="3DA0738F" w14:textId="3FFF66A2" w:rsidR="00591835" w:rsidRPr="00A51D14" w:rsidRDefault="00591835" w:rsidP="00A51CAB">
      <w:pPr>
        <w:pStyle w:val="80"/>
        <w:ind w:leftChars="400" w:left="84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他の事業（工事）等の実施に併せて、補修、</w:t>
      </w:r>
      <w:r w:rsidR="00741657" w:rsidRPr="00A51D14">
        <w:rPr>
          <w:rFonts w:ascii="HG丸ｺﾞｼｯｸM-PRO" w:eastAsia="HG丸ｺﾞｼｯｸM-PRO" w:hAnsi="HG丸ｺﾞｼｯｸM-PRO" w:hint="eastAsia"/>
        </w:rPr>
        <w:t>改築</w:t>
      </w:r>
      <w:r w:rsidRPr="00A51D14">
        <w:rPr>
          <w:rFonts w:ascii="HG丸ｺﾞｼｯｸM-PRO" w:eastAsia="HG丸ｺﾞｼｯｸM-PRO" w:hAnsi="HG丸ｺﾞｼｯｸM-PRO" w:hint="eastAsia"/>
        </w:rPr>
        <w:t>を行うことが、予算の節約や工事に伴う影響を低減する等の視点で合理的である場合は、総合的に判断するなど柔軟に対応</w:t>
      </w:r>
      <w:r w:rsidR="007F6096" w:rsidRPr="00A51D14">
        <w:rPr>
          <w:rFonts w:ascii="HG丸ｺﾞｼｯｸM-PRO" w:eastAsia="HG丸ｺﾞｼｯｸM-PRO" w:hAnsi="HG丸ｺﾞｼｯｸM-PRO" w:hint="eastAsia"/>
        </w:rPr>
        <w:t>する必要がある。</w:t>
      </w:r>
    </w:p>
    <w:p w14:paraId="3DA07390" w14:textId="76481AE3" w:rsidR="00591835" w:rsidRPr="00A51D14" w:rsidRDefault="00591835" w:rsidP="00591835">
      <w:pPr>
        <w:pStyle w:val="30"/>
        <w:ind w:left="105" w:firstLine="210"/>
        <w:rPr>
          <w:rFonts w:ascii="HG丸ｺﾞｼｯｸM-PRO" w:eastAsia="HG丸ｺﾞｼｯｸM-PRO" w:hAnsi="HG丸ｺﾞｼｯｸM-PRO"/>
        </w:rPr>
      </w:pPr>
    </w:p>
    <w:p w14:paraId="3DA07391" w14:textId="29FBE3B0" w:rsidR="00591835" w:rsidRPr="00A51D14" w:rsidRDefault="00591835" w:rsidP="00A51CAB">
      <w:pPr>
        <w:pStyle w:val="4"/>
        <w:ind w:leftChars="200" w:left="420" w:firstLine="0"/>
      </w:pPr>
      <w:r w:rsidRPr="00A51D14">
        <w:rPr>
          <w:rFonts w:hint="eastAsia"/>
        </w:rPr>
        <w:t>リスクに着目した重点化</w:t>
      </w:r>
    </w:p>
    <w:p w14:paraId="3DA07392" w14:textId="5AD8DC13" w:rsidR="00597E40" w:rsidRPr="00A51D14" w:rsidRDefault="005977FE" w:rsidP="00597E40">
      <w:pPr>
        <w:pStyle w:val="40"/>
        <w:ind w:leftChars="300" w:left="63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機械電気設備</w:t>
      </w:r>
      <w:r w:rsidR="00591835" w:rsidRPr="00A51D14">
        <w:rPr>
          <w:rFonts w:ascii="HG丸ｺﾞｼｯｸM-PRO" w:eastAsia="HG丸ｺﾞｼｯｸM-PRO" w:hAnsi="HG丸ｺﾞｼｯｸM-PRO" w:hint="eastAsia"/>
        </w:rPr>
        <w:t>の維持管理のリスクは</w:t>
      </w:r>
      <w:r w:rsidR="00591835" w:rsidRPr="00A51D14">
        <w:rPr>
          <w:rFonts w:ascii="HG丸ｺﾞｼｯｸM-PRO" w:eastAsia="HG丸ｺﾞｼｯｸM-PRO" w:hAnsi="HG丸ｺﾞｼｯｸM-PRO" w:cs="ＭＳ 明朝" w:hint="eastAsia"/>
        </w:rPr>
        <w:t>、劣化</w:t>
      </w:r>
      <w:r w:rsidR="00591835" w:rsidRPr="00A51D14">
        <w:rPr>
          <w:rFonts w:ascii="HG丸ｺﾞｼｯｸM-PRO" w:eastAsia="HG丸ｺﾞｼｯｸM-PRO" w:hAnsi="HG丸ｺﾞｼｯｸM-PRO" w:hint="eastAsia"/>
        </w:rPr>
        <w:t>等による不具合の発生確率と社会的影響度の積として定義し、発生確率が高く、発生した場合の社会的な影響が大きいほど重大なリスクとして評価する</w:t>
      </w:r>
      <w:r w:rsidR="007F6096" w:rsidRPr="00A51D14">
        <w:rPr>
          <w:rFonts w:ascii="HG丸ｺﾞｼｯｸM-PRO" w:eastAsia="HG丸ｺﾞｼｯｸM-PRO" w:hAnsi="HG丸ｺﾞｼｯｸM-PRO" w:hint="eastAsia"/>
        </w:rPr>
        <w:t>必要がある</w:t>
      </w:r>
      <w:r w:rsidR="00591835" w:rsidRPr="00A51D14">
        <w:rPr>
          <w:rFonts w:ascii="HG丸ｺﾞｼｯｸM-PRO" w:eastAsia="HG丸ｺﾞｼｯｸM-PRO" w:hAnsi="HG丸ｺﾞｼｯｸM-PRO" w:hint="eastAsia"/>
        </w:rPr>
        <w:t>。具体的には</w:t>
      </w:r>
      <w:r w:rsidR="00591835" w:rsidRPr="00A51D14">
        <w:rPr>
          <w:rFonts w:ascii="HG丸ｺﾞｼｯｸM-PRO" w:eastAsia="HG丸ｺﾞｼｯｸM-PRO" w:hAnsi="HG丸ｺﾞｼｯｸM-PRO" w:cs="ＭＳ 明朝" w:hint="eastAsia"/>
        </w:rPr>
        <w:t>、平時における</w:t>
      </w:r>
      <w:r w:rsidRPr="00A51D14">
        <w:rPr>
          <w:rFonts w:ascii="HG丸ｺﾞｼｯｸM-PRO" w:eastAsia="HG丸ｺﾞｼｯｸM-PRO" w:hAnsi="HG丸ｺﾞｼｯｸM-PRO" w:hint="eastAsia"/>
        </w:rPr>
        <w:t>機械電気設備</w:t>
      </w:r>
      <w:r w:rsidR="00591835" w:rsidRPr="00A51D14">
        <w:rPr>
          <w:rFonts w:ascii="HG丸ｺﾞｼｯｸM-PRO" w:eastAsia="HG丸ｺﾞｼｯｸM-PRO" w:hAnsi="HG丸ｺﾞｼｯｸM-PRO" w:cs="ＭＳ 明朝" w:hint="eastAsia"/>
        </w:rPr>
        <w:t>の特性（構造等）や状態（健全度）、</w:t>
      </w:r>
      <w:r w:rsidR="00591835" w:rsidRPr="00A51D14">
        <w:rPr>
          <w:rFonts w:ascii="HG丸ｺﾞｼｯｸM-PRO" w:eastAsia="HG丸ｺﾞｼｯｸM-PRO" w:hAnsi="HG丸ｺﾞｼｯｸM-PRO" w:hint="eastAsia"/>
        </w:rPr>
        <w:t>利用環境などの不具合が発生する確率と、不具合が起こった場合の人命や社会的被害の大きさの組み合わせで評価する</w:t>
      </w:r>
      <w:r w:rsidR="007F6096" w:rsidRPr="00A51D14">
        <w:rPr>
          <w:rFonts w:ascii="HG丸ｺﾞｼｯｸM-PRO" w:eastAsia="HG丸ｺﾞｼｯｸM-PRO" w:hAnsi="HG丸ｺﾞｼｯｸM-PRO" w:hint="eastAsia"/>
        </w:rPr>
        <w:t>必要がある</w:t>
      </w:r>
      <w:r w:rsidR="00591835" w:rsidRPr="00A51D14">
        <w:rPr>
          <w:rFonts w:ascii="HG丸ｺﾞｼｯｸM-PRO" w:eastAsia="HG丸ｺﾞｼｯｸM-PRO" w:hAnsi="HG丸ｺﾞｼｯｸM-PRO" w:hint="eastAsia"/>
        </w:rPr>
        <w:t>。</w:t>
      </w:r>
    </w:p>
    <w:p w14:paraId="3DA07393" w14:textId="5AF622C9" w:rsidR="00597E40" w:rsidRPr="00567AAE" w:rsidRDefault="00591835" w:rsidP="00597E40">
      <w:pPr>
        <w:pStyle w:val="40"/>
        <w:ind w:leftChars="300" w:left="63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よって、維持管理におけるリスクを</w:t>
      </w:r>
      <w:r w:rsidR="00BF2BD6" w:rsidRPr="00A51D14">
        <w:rPr>
          <w:rFonts w:ascii="HG丸ｺﾞｼｯｸM-PRO" w:eastAsia="HG丸ｺﾞｼｯｸM-PRO" w:hAnsi="HG丸ｺﾞｼｯｸM-PRO" w:hint="eastAsia"/>
        </w:rPr>
        <w:t>次</w:t>
      </w:r>
      <w:r w:rsidRPr="00A51D14">
        <w:rPr>
          <w:rFonts w:ascii="HG丸ｺﾞｼｯｸM-PRO" w:eastAsia="HG丸ｺﾞｼｯｸM-PRO" w:hAnsi="HG丸ｺﾞｼｯｸM-PRO" w:hint="eastAsia"/>
        </w:rPr>
        <w:t>のように２軸で考え、リスクを評価し、重点化を図っていく。なお、防災</w:t>
      </w:r>
      <w:r w:rsidR="008A585F" w:rsidRPr="00A51D14">
        <w:rPr>
          <w:rFonts w:ascii="HG丸ｺﾞｼｯｸM-PRO" w:eastAsia="HG丸ｺﾞｼｯｸM-PRO" w:hAnsi="HG丸ｺﾞｼｯｸM-PRO" w:hint="eastAsia"/>
        </w:rPr>
        <w:t>設備</w:t>
      </w:r>
      <w:r w:rsidR="00597E40" w:rsidRPr="00A51D14">
        <w:rPr>
          <w:rFonts w:ascii="HG丸ｺﾞｼｯｸM-PRO" w:eastAsia="HG丸ｺﾞｼｯｸM-PRO" w:hAnsi="HG丸ｺﾞｼｯｸM-PRO" w:hint="eastAsia"/>
        </w:rPr>
        <w:t>（雨水ポンプ）</w:t>
      </w:r>
      <w:r w:rsidRPr="00A51D14">
        <w:rPr>
          <w:rFonts w:ascii="HG丸ｺﾞｼｯｸM-PRO" w:eastAsia="HG丸ｺﾞｼｯｸM-PRO" w:hAnsi="HG丸ｺﾞｼｯｸM-PRO" w:hint="eastAsia"/>
        </w:rPr>
        <w:t>については、台風や高潮など非常時における</w:t>
      </w:r>
      <w:r w:rsidR="005977FE" w:rsidRPr="00A51D14">
        <w:rPr>
          <w:rFonts w:ascii="HG丸ｺﾞｼｯｸM-PRO" w:eastAsia="HG丸ｺﾞｼｯｸM-PRO" w:hAnsi="HG丸ｺﾞｼｯｸM-PRO" w:hint="eastAsia"/>
        </w:rPr>
        <w:t>機械電気設備</w:t>
      </w:r>
      <w:r w:rsidRPr="00A51D14">
        <w:rPr>
          <w:rFonts w:ascii="HG丸ｺﾞｼｯｸM-PRO" w:eastAsia="HG丸ｺﾞｼｯｸM-PRO" w:hAnsi="HG丸ｺﾞｼｯｸM-PRO" w:hint="eastAsia"/>
        </w:rPr>
        <w:t>等</w:t>
      </w:r>
      <w:r w:rsidRPr="00567AAE">
        <w:rPr>
          <w:rFonts w:ascii="HG丸ｺﾞｼｯｸM-PRO" w:eastAsia="HG丸ｺﾞｼｯｸM-PRO" w:hAnsi="HG丸ｺﾞｼｯｸM-PRO" w:hint="eastAsia"/>
        </w:rPr>
        <w:t>が機能しない場合の社会的影響度（被害を想定したリスク）を評価する</w:t>
      </w:r>
      <w:r w:rsidR="007F6096">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3DA07394" w14:textId="712D6AAF" w:rsidR="00591835" w:rsidRDefault="00591835" w:rsidP="00597E40">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また、それら指標も社会経済情勢により府民等の価値が変化することからPDCAサイクルにより適切に見直しを図る</w:t>
      </w:r>
      <w:r w:rsidR="007F6096">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tbl>
      <w:tblPr>
        <w:tblStyle w:val="af3"/>
        <w:tblW w:w="0" w:type="auto"/>
        <w:tblInd w:w="817" w:type="dxa"/>
        <w:tblLook w:val="04A0" w:firstRow="1" w:lastRow="0" w:firstColumn="1" w:lastColumn="0" w:noHBand="0" w:noVBand="1"/>
      </w:tblPr>
      <w:tblGrid>
        <w:gridCol w:w="582"/>
        <w:gridCol w:w="410"/>
        <w:gridCol w:w="567"/>
        <w:gridCol w:w="567"/>
        <w:gridCol w:w="567"/>
        <w:gridCol w:w="567"/>
        <w:gridCol w:w="142"/>
        <w:gridCol w:w="425"/>
        <w:gridCol w:w="4642"/>
      </w:tblGrid>
      <w:tr w:rsidR="008E4E77" w14:paraId="7CCD1B1C" w14:textId="77777777" w:rsidTr="00363946">
        <w:trPr>
          <w:trHeight w:val="512"/>
        </w:trPr>
        <w:tc>
          <w:tcPr>
            <w:tcW w:w="582" w:type="dxa"/>
            <w:vMerge w:val="restart"/>
            <w:tcBorders>
              <w:top w:val="single" w:sz="4" w:space="0" w:color="FFFFFF" w:themeColor="background1"/>
              <w:left w:val="single" w:sz="4" w:space="0" w:color="FFFFFF" w:themeColor="background1"/>
              <w:right w:val="single" w:sz="4" w:space="0" w:color="FFFFFF" w:themeColor="background1"/>
            </w:tcBorders>
            <w:textDirection w:val="tbRlV"/>
            <w:vAlign w:val="center"/>
          </w:tcPr>
          <w:p w14:paraId="4161EB00" w14:textId="54C553AE" w:rsidR="008E4E77" w:rsidRDefault="008E4E77" w:rsidP="00FA0AD4">
            <w:pPr>
              <w:pStyle w:val="40"/>
              <w:ind w:leftChars="0" w:left="113" w:right="113"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FA0AD4">
              <w:rPr>
                <w:rFonts w:ascii="HG丸ｺﾞｼｯｸM-PRO" w:eastAsia="HG丸ｺﾞｼｯｸM-PRO" w:hAnsi="HG丸ｺﾞｼｯｸM-PRO" w:hint="eastAsia"/>
              </w:rPr>
              <w:t>不具合発生の可能性</w:t>
            </w:r>
          </w:p>
        </w:tc>
        <w:tc>
          <w:tcPr>
            <w:tcW w:w="410" w:type="dxa"/>
            <w:tcBorders>
              <w:top w:val="single" w:sz="4" w:space="0" w:color="FFFFFF" w:themeColor="background1"/>
              <w:left w:val="single" w:sz="4" w:space="0" w:color="FFFFFF" w:themeColor="background1"/>
              <w:bottom w:val="single" w:sz="4" w:space="0" w:color="FFFFFF" w:themeColor="background1"/>
            </w:tcBorders>
            <w:vAlign w:val="center"/>
          </w:tcPr>
          <w:p w14:paraId="6481244F" w14:textId="003464B1" w:rsidR="008E4E77" w:rsidRDefault="008E4E77" w:rsidP="00623A98">
            <w:pPr>
              <w:pStyle w:val="40"/>
              <w:ind w:leftChars="0" w:left="0" w:firstLineChars="0" w:firstLine="0"/>
              <w:jc w:val="right"/>
              <w:rPr>
                <w:rFonts w:ascii="HG丸ｺﾞｼｯｸM-PRO" w:eastAsia="HG丸ｺﾞｼｯｸM-PRO" w:hAnsi="HG丸ｺﾞｼｯｸM-PRO"/>
              </w:rPr>
            </w:pPr>
            <w:r>
              <w:rPr>
                <w:rFonts w:ascii="HG丸ｺﾞｼｯｸM-PRO" w:eastAsia="HG丸ｺﾞｼｯｸM-PRO" w:hAnsi="HG丸ｺﾞｼｯｸM-PRO" w:hint="eastAsia"/>
              </w:rPr>
              <w:t>5</w:t>
            </w:r>
          </w:p>
        </w:tc>
        <w:tc>
          <w:tcPr>
            <w:tcW w:w="567" w:type="dxa"/>
            <w:tcBorders>
              <w:bottom w:val="single" w:sz="4" w:space="0" w:color="auto"/>
            </w:tcBorders>
            <w:shd w:val="solid" w:color="FFFF00" w:fill="FFFF00"/>
          </w:tcPr>
          <w:p w14:paraId="495AC536" w14:textId="234C3371" w:rsidR="008E4E77" w:rsidRDefault="00923CE1" w:rsidP="00597E40">
            <w:pPr>
              <w:pStyle w:val="40"/>
              <w:ind w:leftChars="0" w:left="0" w:firstLineChars="0" w:firstLine="0"/>
              <w:rPr>
                <w:rFonts w:ascii="HG丸ｺﾞｼｯｸM-PRO" w:eastAsia="HG丸ｺﾞｼｯｸM-PRO" w:hAnsi="HG丸ｺﾞｼｯｸM-PRO"/>
              </w:rPr>
            </w:pPr>
            <w:r w:rsidRPr="00923CE1">
              <w:rPr>
                <w:rFonts w:ascii="HG丸ｺﾞｼｯｸM-PRO" w:eastAsia="HG丸ｺﾞｼｯｸM-PRO" w:hAnsi="HG丸ｺﾞｼｯｸM-PRO"/>
                <w:noProof/>
              </w:rPr>
              <mc:AlternateContent>
                <mc:Choice Requires="wps">
                  <w:drawing>
                    <wp:anchor distT="0" distB="0" distL="114300" distR="114300" simplePos="0" relativeHeight="253210624" behindDoc="0" locked="0" layoutInCell="1" allowOverlap="1" wp14:anchorId="72F2F671" wp14:editId="3CE3CB14">
                      <wp:simplePos x="0" y="0"/>
                      <wp:positionH relativeFrom="column">
                        <wp:posOffset>144780</wp:posOffset>
                      </wp:positionH>
                      <wp:positionV relativeFrom="paragraph">
                        <wp:posOffset>57785</wp:posOffset>
                      </wp:positionV>
                      <wp:extent cx="2374265" cy="1403985"/>
                      <wp:effectExtent l="0" t="0" r="13335" b="20320"/>
                      <wp:wrapNone/>
                      <wp:docPr id="1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chemeClr val="bg1"/>
                              </a:solidFill>
                              <a:ln w="9525">
                                <a:solidFill>
                                  <a:srgbClr val="000000"/>
                                </a:solidFill>
                                <a:miter lim="800000"/>
                                <a:headEnd/>
                                <a:tailEnd/>
                              </a:ln>
                            </wps:spPr>
                            <wps:txbx>
                              <w:txbxContent>
                                <w:p w14:paraId="02096AB0" w14:textId="3E4E999C" w:rsidR="00B92A0A" w:rsidRPr="00923CE1" w:rsidRDefault="00B92A0A" w:rsidP="00923CE1">
                                  <w:pPr>
                                    <w:spacing w:line="200" w:lineRule="exact"/>
                                    <w:rPr>
                                      <w:rFonts w:ascii="HG丸ｺﾞｼｯｸM-PRO" w:eastAsia="HG丸ｺﾞｼｯｸM-PRO" w:hAnsi="HG丸ｺﾞｼｯｸM-PRO"/>
                                      <w:sz w:val="18"/>
                                      <w:szCs w:val="18"/>
                                    </w:rPr>
                                  </w:pPr>
                                  <w:r w:rsidRPr="00A51D14">
                                    <w:rPr>
                                      <w:rFonts w:ascii="HG丸ｺﾞｼｯｸM-PRO" w:eastAsia="HG丸ｺﾞｼｯｸM-PRO" w:hAnsi="HG丸ｺﾞｼｯｸM-PRO" w:hint="eastAsia"/>
                                      <w:sz w:val="18"/>
                                      <w:szCs w:val="18"/>
                                    </w:rPr>
                                    <w:t>重点化</w:t>
                                  </w:r>
                                </w:p>
                              </w:txbxContent>
                            </wps:txbx>
                            <wps:bodyPr rot="0" vert="horz" wrap="none" lIns="36000" tIns="36000" rIns="36000" bIns="3600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654" type="#_x0000_t202" style="position:absolute;left:0;text-align:left;margin-left:11.4pt;margin-top:4.55pt;width:186.95pt;height:110.55pt;z-index:253210624;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" fillcolor="white [3212]">
                      <v:textbox style="mso-fit-shape-to-text:t" inset="1mm,1mm,1mm,1mm">
                        <w:txbxContent>
                          <w:p w14:paraId="02096AB0" w14:textId="3E4E999C" w:rsidR="00B92A0A" w:rsidRPr="00923CE1" w:rsidRDefault="00B92A0A" w:rsidP="00923CE1">
                            <w:pPr>
                              <w:spacing w:line="200" w:lineRule="exact"/>
                              <w:rPr>
                                <w:rFonts w:ascii="HG丸ｺﾞｼｯｸM-PRO" w:eastAsia="HG丸ｺﾞｼｯｸM-PRO" w:hAnsi="HG丸ｺﾞｼｯｸM-PRO"/>
                                <w:sz w:val="18"/>
                                <w:szCs w:val="18"/>
                              </w:rPr>
                            </w:pPr>
                            <w:r w:rsidRPr="00A51D14">
                              <w:rPr>
                                <w:rFonts w:ascii="HG丸ｺﾞｼｯｸM-PRO" w:eastAsia="HG丸ｺﾞｼｯｸM-PRO" w:hAnsi="HG丸ｺﾞｼｯｸM-PRO" w:hint="eastAsia"/>
                                <w:sz w:val="18"/>
                                <w:szCs w:val="18"/>
                              </w:rPr>
                              <w:t>重点化</w:t>
                            </w:r>
                          </w:p>
                        </w:txbxContent>
                      </v:textbox>
                    </v:shape>
                  </w:pict>
                </mc:Fallback>
              </mc:AlternateContent>
            </w:r>
          </w:p>
        </w:tc>
        <w:tc>
          <w:tcPr>
            <w:tcW w:w="567" w:type="dxa"/>
            <w:tcBorders>
              <w:bottom w:val="single" w:sz="4" w:space="0" w:color="auto"/>
            </w:tcBorders>
            <w:shd w:val="solid" w:color="FFFF00" w:fill="FFFF00"/>
          </w:tcPr>
          <w:p w14:paraId="3A4C92A4"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tcBorders>
              <w:bottom w:val="single" w:sz="4" w:space="0" w:color="auto"/>
            </w:tcBorders>
            <w:shd w:val="solid" w:color="FFFF00" w:fill="FFFF00"/>
          </w:tcPr>
          <w:p w14:paraId="26A2783E"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tcBorders>
              <w:bottom w:val="single" w:sz="4" w:space="0" w:color="auto"/>
            </w:tcBorders>
            <w:shd w:val="solid" w:color="FF0000" w:fill="auto"/>
          </w:tcPr>
          <w:p w14:paraId="41EBB41F" w14:textId="161B79A4" w:rsidR="008E4E77" w:rsidRDefault="00923CE1" w:rsidP="00597E40">
            <w:pPr>
              <w:pStyle w:val="40"/>
              <w:ind w:leftChars="0" w:left="0" w:firstLineChars="0" w:firstLine="0"/>
              <w:rPr>
                <w:rFonts w:ascii="HG丸ｺﾞｼｯｸM-PRO" w:eastAsia="HG丸ｺﾞｼｯｸM-PRO" w:hAnsi="HG丸ｺﾞｼｯｸM-PRO"/>
              </w:rPr>
            </w:pPr>
            <w:r w:rsidRPr="00923CE1">
              <w:rPr>
                <w:rFonts w:ascii="HG丸ｺﾞｼｯｸM-PRO" w:eastAsia="HG丸ｺﾞｼｯｸM-PRO" w:hAnsi="HG丸ｺﾞｼｯｸM-PRO"/>
                <w:noProof/>
              </w:rPr>
              <mc:AlternateContent>
                <mc:Choice Requires="wps">
                  <w:drawing>
                    <wp:anchor distT="0" distB="0" distL="114300" distR="114300" simplePos="0" relativeHeight="253212672" behindDoc="0" locked="0" layoutInCell="1" allowOverlap="1" wp14:anchorId="371644BF" wp14:editId="6444C26D">
                      <wp:simplePos x="0" y="0"/>
                      <wp:positionH relativeFrom="column">
                        <wp:posOffset>28590</wp:posOffset>
                      </wp:positionH>
                      <wp:positionV relativeFrom="paragraph">
                        <wp:posOffset>60782</wp:posOffset>
                      </wp:positionV>
                      <wp:extent cx="2374265" cy="404037"/>
                      <wp:effectExtent l="0" t="0" r="13335" b="26670"/>
                      <wp:wrapNone/>
                      <wp:docPr id="1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04037"/>
                              </a:xfrm>
                              <a:prstGeom prst="rect">
                                <a:avLst/>
                              </a:prstGeom>
                              <a:solidFill>
                                <a:schemeClr val="bg1"/>
                              </a:solidFill>
                              <a:ln w="9525">
                                <a:solidFill>
                                  <a:srgbClr val="000000"/>
                                </a:solidFill>
                                <a:miter lim="800000"/>
                                <a:headEnd/>
                                <a:tailEnd/>
                              </a:ln>
                            </wps:spPr>
                            <wps:txbx>
                              <w:txbxContent>
                                <w:p w14:paraId="4301A649" w14:textId="26470D9B" w:rsidR="00B92A0A" w:rsidRPr="00923CE1" w:rsidRDefault="00B92A0A" w:rsidP="00923CE1">
                                  <w:pPr>
                                    <w:spacing w:line="200" w:lineRule="exact"/>
                                    <w:rPr>
                                      <w:rFonts w:ascii="HG丸ｺﾞｼｯｸM-PRO" w:eastAsia="HG丸ｺﾞｼｯｸM-PRO" w:hAnsi="HG丸ｺﾞｼｯｸM-PRO"/>
                                      <w:sz w:val="18"/>
                                      <w:szCs w:val="18"/>
                                    </w:rPr>
                                  </w:pPr>
                                  <w:r w:rsidRPr="00A51D14">
                                    <w:rPr>
                                      <w:rFonts w:ascii="HG丸ｺﾞｼｯｸM-PRO" w:eastAsia="HG丸ｺﾞｼｯｸM-PRO" w:hAnsi="HG丸ｺﾞｼｯｸM-PRO" w:hint="eastAsia"/>
                                      <w:sz w:val="18"/>
                                      <w:szCs w:val="18"/>
                                    </w:rPr>
                                    <w:t>最重点化</w:t>
                                  </w:r>
                                </w:p>
                              </w:txbxContent>
                            </wps:txbx>
                            <wps:bodyPr rot="0" vert="horz" wrap="none" lIns="36000" tIns="36000" rIns="36000" bIns="36000" anchor="t" anchorCtr="0">
                              <a:spAutoFit/>
                            </wps:bodyPr>
                          </wps:wsp>
                        </a:graphicData>
                      </a:graphic>
                      <wp14:sizeRelH relativeFrom="margin">
                        <wp14:pctWidth>40000</wp14:pctWidth>
                      </wp14:sizeRelH>
                      <wp14:sizeRelV relativeFrom="margin">
                        <wp14:pctHeight>0</wp14:pctHeight>
                      </wp14:sizeRelV>
                    </wp:anchor>
                  </w:drawing>
                </mc:Choice>
                <mc:Fallback>
                  <w:pict>
                    <v:shape id="_x0000_s1655" type="#_x0000_t202" style="position:absolute;left:0;text-align:left;margin-left:2.25pt;margin-top:4.8pt;width:186.95pt;height:31.8pt;z-index:253212672;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" fillcolor="white [3212]">
                      <v:textbox style="mso-fit-shape-to-text:t" inset="1mm,1mm,1mm,1mm">
                        <w:txbxContent>
                          <w:p w14:paraId="4301A649" w14:textId="26470D9B" w:rsidR="00B92A0A" w:rsidRPr="00923CE1" w:rsidRDefault="00B92A0A" w:rsidP="00923CE1">
                            <w:pPr>
                              <w:spacing w:line="200" w:lineRule="exact"/>
                              <w:rPr>
                                <w:rFonts w:ascii="HG丸ｺﾞｼｯｸM-PRO" w:eastAsia="HG丸ｺﾞｼｯｸM-PRO" w:hAnsi="HG丸ｺﾞｼｯｸM-PRO"/>
                                <w:sz w:val="18"/>
                                <w:szCs w:val="18"/>
                              </w:rPr>
                            </w:pPr>
                            <w:r w:rsidRPr="00A51D14">
                              <w:rPr>
                                <w:rFonts w:ascii="HG丸ｺﾞｼｯｸM-PRO" w:eastAsia="HG丸ｺﾞｼｯｸM-PRO" w:hAnsi="HG丸ｺﾞｼｯｸM-PRO" w:hint="eastAsia"/>
                                <w:sz w:val="18"/>
                                <w:szCs w:val="18"/>
                              </w:rPr>
                              <w:t>最重点化</w:t>
                            </w:r>
                          </w:p>
                        </w:txbxContent>
                      </v:textbox>
                    </v:shape>
                  </w:pict>
                </mc:Fallback>
              </mc:AlternateContent>
            </w:r>
          </w:p>
        </w:tc>
        <w:tc>
          <w:tcPr>
            <w:tcW w:w="567" w:type="dxa"/>
            <w:gridSpan w:val="2"/>
            <w:tcBorders>
              <w:bottom w:val="single" w:sz="4" w:space="0" w:color="auto"/>
            </w:tcBorders>
            <w:shd w:val="solid" w:color="FF0000" w:fill="auto"/>
          </w:tcPr>
          <w:p w14:paraId="0A69DBB0"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4642" w:type="dxa"/>
            <w:vMerge w:val="restart"/>
            <w:tcBorders>
              <w:top w:val="single" w:sz="4" w:space="0" w:color="FFFFFF" w:themeColor="background1"/>
              <w:right w:val="single" w:sz="4" w:space="0" w:color="FFFFFF" w:themeColor="background1"/>
            </w:tcBorders>
          </w:tcPr>
          <w:p w14:paraId="72ADB910" w14:textId="77777777" w:rsidR="008E4E77" w:rsidRPr="00F11107" w:rsidRDefault="008E4E77" w:rsidP="00623A98">
            <w:pPr>
              <w:pStyle w:val="Web"/>
              <w:spacing w:before="0" w:beforeAutospacing="0" w:after="0" w:afterAutospacing="0" w:line="240" w:lineRule="exact"/>
              <w:ind w:leftChars="50" w:left="105"/>
              <w:rPr>
                <w:rFonts w:ascii="HG丸ｺﾞｼｯｸM-PRO" w:eastAsia="HG丸ｺﾞｼｯｸM-PRO" w:hAnsi="HG丸ｺﾞｼｯｸM-PRO"/>
                <w:sz w:val="21"/>
                <w:szCs w:val="21"/>
              </w:rPr>
            </w:pPr>
            <w:r w:rsidRPr="00FA0AD4">
              <w:rPr>
                <w:rFonts w:ascii="HG丸ｺﾞｼｯｸM-PRO" w:eastAsia="HG丸ｺﾞｼｯｸM-PRO" w:hAnsi="HG丸ｺﾞｼｯｸM-PRO" w:cs="Meiryo UI" w:hint="eastAsia"/>
                <w:color w:val="000000" w:themeColor="text1"/>
                <w:kern w:val="24"/>
                <w:sz w:val="21"/>
                <w:szCs w:val="21"/>
              </w:rPr>
              <w:t>○不具合発生の可能性</w:t>
            </w:r>
          </w:p>
          <w:p w14:paraId="0DA18D88" w14:textId="7C0E85D9" w:rsidR="008E4E77" w:rsidRPr="00F11107" w:rsidRDefault="008E4E77" w:rsidP="00623A98">
            <w:pPr>
              <w:pStyle w:val="Web"/>
              <w:spacing w:before="0" w:beforeAutospacing="0" w:after="0" w:afterAutospacing="0" w:line="240" w:lineRule="exact"/>
              <w:ind w:leftChars="100" w:left="210"/>
              <w:rPr>
                <w:rFonts w:ascii="HG丸ｺﾞｼｯｸM-PRO" w:eastAsia="HG丸ｺﾞｼｯｸM-PRO" w:hAnsi="HG丸ｺﾞｼｯｸM-PRO"/>
                <w:sz w:val="21"/>
                <w:szCs w:val="21"/>
              </w:rPr>
            </w:pPr>
            <w:r w:rsidRPr="00F11107">
              <w:rPr>
                <w:rFonts w:ascii="HG丸ｺﾞｼｯｸM-PRO" w:eastAsia="HG丸ｺﾞｼｯｸM-PRO" w:hAnsi="HG丸ｺﾞｼｯｸM-PRO" w:cs="Meiryo UI" w:hint="eastAsia"/>
                <w:color w:val="000000" w:themeColor="text1"/>
                <w:kern w:val="24"/>
                <w:sz w:val="21"/>
                <w:szCs w:val="21"/>
              </w:rPr>
              <w:t>・健全度評価</w:t>
            </w:r>
          </w:p>
          <w:p w14:paraId="09BF517B" w14:textId="5431E2D9" w:rsidR="008E4E77" w:rsidRPr="00F11107" w:rsidRDefault="008E4E77" w:rsidP="00623A98">
            <w:pPr>
              <w:pStyle w:val="Web"/>
              <w:spacing w:before="0" w:beforeAutospacing="0" w:after="0" w:afterAutospacing="0" w:line="240" w:lineRule="exact"/>
              <w:ind w:leftChars="100" w:left="210"/>
              <w:rPr>
                <w:rFonts w:ascii="HG丸ｺﾞｼｯｸM-PRO" w:eastAsia="HG丸ｺﾞｼｯｸM-PRO" w:hAnsi="HG丸ｺﾞｼｯｸM-PRO"/>
                <w:sz w:val="21"/>
                <w:szCs w:val="21"/>
              </w:rPr>
            </w:pPr>
            <w:r w:rsidRPr="00F11107">
              <w:rPr>
                <w:rFonts w:ascii="HG丸ｺﾞｼｯｸM-PRO" w:eastAsia="HG丸ｺﾞｼｯｸM-PRO" w:hAnsi="HG丸ｺﾞｼｯｸM-PRO" w:cs="Meiryo UI" w:hint="eastAsia"/>
                <w:color w:val="000000" w:themeColor="text1"/>
                <w:kern w:val="24"/>
                <w:sz w:val="21"/>
                <w:szCs w:val="21"/>
              </w:rPr>
              <w:t>・経過年数評価</w:t>
            </w:r>
          </w:p>
          <w:p w14:paraId="0BA5A292" w14:textId="18D872D4" w:rsidR="008E4E77" w:rsidRPr="00F11107" w:rsidRDefault="008E4E77" w:rsidP="00623A98">
            <w:pPr>
              <w:pStyle w:val="Web"/>
              <w:spacing w:before="0" w:beforeAutospacing="0" w:after="0" w:afterAutospacing="0" w:line="240" w:lineRule="exact"/>
              <w:ind w:leftChars="100" w:left="210"/>
              <w:rPr>
                <w:rFonts w:ascii="HG丸ｺﾞｼｯｸM-PRO" w:eastAsia="HG丸ｺﾞｼｯｸM-PRO" w:hAnsi="HG丸ｺﾞｼｯｸM-PRO"/>
                <w:sz w:val="21"/>
                <w:szCs w:val="21"/>
              </w:rPr>
            </w:pPr>
            <w:r w:rsidRPr="00F11107">
              <w:rPr>
                <w:rFonts w:ascii="HG丸ｺﾞｼｯｸM-PRO" w:eastAsia="HG丸ｺﾞｼｯｸM-PRO" w:hAnsi="HG丸ｺﾞｼｯｸM-PRO" w:cs="Meiryo UI" w:hint="eastAsia"/>
                <w:color w:val="000000" w:themeColor="text1"/>
                <w:kern w:val="24"/>
                <w:sz w:val="21"/>
                <w:szCs w:val="21"/>
              </w:rPr>
              <w:t>（耐用年数超過率、目標耐用年数）</w:t>
            </w:r>
          </w:p>
          <w:p w14:paraId="6C5A6812" w14:textId="77777777" w:rsidR="008E4E77" w:rsidRPr="00F11107" w:rsidRDefault="008E4E77" w:rsidP="00623A98">
            <w:pPr>
              <w:pStyle w:val="Web"/>
              <w:spacing w:before="0" w:beforeAutospacing="0" w:after="0" w:afterAutospacing="0" w:line="240" w:lineRule="exact"/>
              <w:ind w:leftChars="50" w:left="105"/>
              <w:rPr>
                <w:rFonts w:ascii="HG丸ｺﾞｼｯｸM-PRO" w:eastAsia="HG丸ｺﾞｼｯｸM-PRO" w:hAnsi="HG丸ｺﾞｼｯｸM-PRO"/>
                <w:sz w:val="21"/>
                <w:szCs w:val="21"/>
              </w:rPr>
            </w:pPr>
            <w:r w:rsidRPr="00F11107">
              <w:rPr>
                <w:rFonts w:ascii="HG丸ｺﾞｼｯｸM-PRO" w:eastAsia="HG丸ｺﾞｼｯｸM-PRO" w:hAnsi="HG丸ｺﾞｼｯｸM-PRO" w:cs="Meiryo UI" w:hint="eastAsia"/>
                <w:color w:val="000000" w:themeColor="text1"/>
                <w:kern w:val="24"/>
                <w:sz w:val="21"/>
                <w:szCs w:val="21"/>
              </w:rPr>
              <w:t>○社会的影響度</w:t>
            </w:r>
          </w:p>
          <w:p w14:paraId="63575ABF" w14:textId="42B9FA3E" w:rsidR="008E4E77" w:rsidRPr="00F11107" w:rsidRDefault="008E4E77" w:rsidP="00623A98">
            <w:pPr>
              <w:pStyle w:val="Web"/>
              <w:spacing w:before="0" w:beforeAutospacing="0" w:after="0" w:afterAutospacing="0" w:line="240" w:lineRule="exact"/>
              <w:ind w:leftChars="100" w:left="210"/>
              <w:rPr>
                <w:rFonts w:ascii="HG丸ｺﾞｼｯｸM-PRO" w:eastAsia="HG丸ｺﾞｼｯｸM-PRO" w:hAnsi="HG丸ｺﾞｼｯｸM-PRO"/>
                <w:sz w:val="21"/>
                <w:szCs w:val="21"/>
              </w:rPr>
            </w:pPr>
            <w:r w:rsidRPr="00F11107">
              <w:rPr>
                <w:rFonts w:ascii="HG丸ｺﾞｼｯｸM-PRO" w:eastAsia="HG丸ｺﾞｼｯｸM-PRO" w:hAnsi="HG丸ｺﾞｼｯｸM-PRO" w:cs="Meiryo UI" w:hint="eastAsia"/>
                <w:color w:val="000000" w:themeColor="text1"/>
                <w:kern w:val="24"/>
                <w:sz w:val="21"/>
                <w:szCs w:val="21"/>
              </w:rPr>
              <w:t>・機能評価</w:t>
            </w:r>
          </w:p>
          <w:p w14:paraId="294133EB" w14:textId="73C20472" w:rsidR="008E4E77" w:rsidRPr="00A51D14" w:rsidRDefault="008E4E77" w:rsidP="00623A98">
            <w:pPr>
              <w:pStyle w:val="Web"/>
              <w:spacing w:before="0" w:beforeAutospacing="0" w:after="0" w:afterAutospacing="0" w:line="240" w:lineRule="exact"/>
              <w:ind w:leftChars="100" w:left="210"/>
              <w:rPr>
                <w:rFonts w:ascii="HG丸ｺﾞｼｯｸM-PRO" w:eastAsia="HG丸ｺﾞｼｯｸM-PRO" w:hAnsi="HG丸ｺﾞｼｯｸM-PRO"/>
                <w:sz w:val="21"/>
                <w:szCs w:val="21"/>
              </w:rPr>
            </w:pPr>
            <w:r w:rsidRPr="00F11107">
              <w:rPr>
                <w:rFonts w:ascii="HG丸ｺﾞｼｯｸM-PRO" w:eastAsia="HG丸ｺﾞｼｯｸM-PRO" w:hAnsi="HG丸ｺﾞｼｯｸM-PRO" w:cs="Meiryo UI" w:hint="eastAsia"/>
                <w:color w:val="000000" w:themeColor="text1"/>
                <w:kern w:val="24"/>
                <w:sz w:val="21"/>
                <w:szCs w:val="21"/>
              </w:rPr>
              <w:t>（災害時等に</w:t>
            </w:r>
            <w:r w:rsidRPr="00A51D14">
              <w:rPr>
                <w:rFonts w:ascii="HG丸ｺﾞｼｯｸM-PRO" w:eastAsia="HG丸ｺﾞｼｯｸM-PRO" w:hAnsi="HG丸ｺﾞｼｯｸM-PRO" w:cs="Meiryo UI" w:hint="eastAsia"/>
                <w:color w:val="000000" w:themeColor="text1"/>
                <w:kern w:val="24"/>
                <w:sz w:val="21"/>
                <w:szCs w:val="21"/>
              </w:rPr>
              <w:t>復旧を求められる処理機能等）</w:t>
            </w:r>
          </w:p>
          <w:p w14:paraId="457192BE" w14:textId="5A1CFD4B" w:rsidR="008E4E77" w:rsidRPr="00A51D14" w:rsidRDefault="008E4E77" w:rsidP="00623A98">
            <w:pPr>
              <w:pStyle w:val="Web"/>
              <w:spacing w:before="0" w:beforeAutospacing="0" w:after="0" w:afterAutospacing="0" w:line="240" w:lineRule="exact"/>
              <w:ind w:leftChars="100" w:left="210"/>
              <w:rPr>
                <w:rFonts w:ascii="HG丸ｺﾞｼｯｸM-PRO" w:eastAsia="HG丸ｺﾞｼｯｸM-PRO" w:hAnsi="HG丸ｺﾞｼｯｸM-PRO" w:cs="Meiryo UI"/>
                <w:color w:val="000000" w:themeColor="text1"/>
                <w:kern w:val="24"/>
                <w:sz w:val="21"/>
                <w:szCs w:val="21"/>
              </w:rPr>
            </w:pPr>
            <w:r w:rsidRPr="00A51D14">
              <w:rPr>
                <w:rFonts w:ascii="HG丸ｺﾞｼｯｸM-PRO" w:eastAsia="HG丸ｺﾞｼｯｸM-PRO" w:hAnsi="HG丸ｺﾞｼｯｸM-PRO" w:cs="Meiryo UI" w:hint="eastAsia"/>
                <w:color w:val="000000" w:themeColor="text1"/>
                <w:kern w:val="24"/>
                <w:sz w:val="21"/>
                <w:szCs w:val="21"/>
              </w:rPr>
              <w:t>・経済性評価（各</w:t>
            </w:r>
            <w:r w:rsidR="005977FE" w:rsidRPr="00A51D14">
              <w:rPr>
                <w:rFonts w:ascii="HG丸ｺﾞｼｯｸM-PRO" w:eastAsia="HG丸ｺﾞｼｯｸM-PRO" w:hAnsi="HG丸ｺﾞｼｯｸM-PRO" w:hint="eastAsia"/>
                <w:sz w:val="21"/>
                <w:szCs w:val="21"/>
              </w:rPr>
              <w:t>機械電気設備</w:t>
            </w:r>
            <w:r w:rsidRPr="00A51D14">
              <w:rPr>
                <w:rFonts w:ascii="HG丸ｺﾞｼｯｸM-PRO" w:eastAsia="HG丸ｺﾞｼｯｸM-PRO" w:hAnsi="HG丸ｺﾞｼｯｸM-PRO" w:cs="Meiryo UI" w:hint="eastAsia"/>
                <w:color w:val="000000" w:themeColor="text1"/>
                <w:kern w:val="24"/>
                <w:sz w:val="21"/>
                <w:szCs w:val="21"/>
              </w:rPr>
              <w:t>の改築費用）</w:t>
            </w:r>
          </w:p>
          <w:p w14:paraId="1A1D9AEC" w14:textId="081A6857" w:rsidR="008E4E77" w:rsidRPr="00623A98" w:rsidRDefault="008E4E77" w:rsidP="00623A98">
            <w:pPr>
              <w:pStyle w:val="Web"/>
              <w:spacing w:before="0" w:beforeAutospacing="0" w:after="0" w:afterAutospacing="0" w:line="240" w:lineRule="exact"/>
              <w:ind w:leftChars="100" w:left="210"/>
              <w:rPr>
                <w:rFonts w:ascii="HG丸ｺﾞｼｯｸM-PRO" w:eastAsia="HG丸ｺﾞｼｯｸM-PRO" w:hAnsi="HG丸ｺﾞｼｯｸM-PRO"/>
                <w:sz w:val="21"/>
                <w:szCs w:val="21"/>
              </w:rPr>
            </w:pPr>
            <w:r w:rsidRPr="00A51D14">
              <w:rPr>
                <w:rFonts w:ascii="HG丸ｺﾞｼｯｸM-PRO" w:eastAsia="HG丸ｺﾞｼｯｸM-PRO" w:hAnsi="HG丸ｺﾞｼｯｸM-PRO" w:cs="Meiryo UI" w:hint="eastAsia"/>
                <w:color w:val="000000" w:themeColor="text1"/>
                <w:kern w:val="24"/>
                <w:sz w:val="21"/>
                <w:szCs w:val="21"/>
              </w:rPr>
              <w:t xml:space="preserve">　部品供給状況評価</w:t>
            </w:r>
          </w:p>
        </w:tc>
      </w:tr>
      <w:tr w:rsidR="008E4E77" w14:paraId="63E66EB2" w14:textId="77777777" w:rsidTr="00363946">
        <w:trPr>
          <w:trHeight w:val="512"/>
        </w:trPr>
        <w:tc>
          <w:tcPr>
            <w:tcW w:w="582" w:type="dxa"/>
            <w:vMerge/>
            <w:tcBorders>
              <w:left w:val="single" w:sz="4" w:space="0" w:color="FFFFFF" w:themeColor="background1"/>
              <w:right w:val="single" w:sz="4" w:space="0" w:color="FFFFFF" w:themeColor="background1"/>
            </w:tcBorders>
          </w:tcPr>
          <w:p w14:paraId="6395F708"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410" w:type="dxa"/>
            <w:tcBorders>
              <w:top w:val="single" w:sz="4" w:space="0" w:color="FFFFFF" w:themeColor="background1"/>
              <w:left w:val="single" w:sz="4" w:space="0" w:color="FFFFFF" w:themeColor="background1"/>
              <w:bottom w:val="single" w:sz="4" w:space="0" w:color="FFFFFF" w:themeColor="background1"/>
            </w:tcBorders>
            <w:vAlign w:val="center"/>
          </w:tcPr>
          <w:p w14:paraId="0B32E379" w14:textId="75078A1A" w:rsidR="008E4E77" w:rsidRDefault="008E4E77" w:rsidP="00623A98">
            <w:pPr>
              <w:pStyle w:val="40"/>
              <w:ind w:leftChars="0" w:left="0" w:firstLineChars="0" w:firstLine="0"/>
              <w:jc w:val="right"/>
              <w:rPr>
                <w:rFonts w:ascii="HG丸ｺﾞｼｯｸM-PRO" w:eastAsia="HG丸ｺﾞｼｯｸM-PRO" w:hAnsi="HG丸ｺﾞｼｯｸM-PRO"/>
              </w:rPr>
            </w:pPr>
            <w:r>
              <w:rPr>
                <w:rFonts w:ascii="HG丸ｺﾞｼｯｸM-PRO" w:eastAsia="HG丸ｺﾞｼｯｸM-PRO" w:hAnsi="HG丸ｺﾞｼｯｸM-PRO" w:hint="eastAsia"/>
              </w:rPr>
              <w:t>4</w:t>
            </w:r>
          </w:p>
        </w:tc>
        <w:tc>
          <w:tcPr>
            <w:tcW w:w="567" w:type="dxa"/>
            <w:shd w:val="solid" w:color="548DD4" w:themeColor="text2" w:themeTint="99" w:fill="auto"/>
          </w:tcPr>
          <w:p w14:paraId="3A4D4C35"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shd w:val="solid" w:color="548DD4" w:themeColor="text2" w:themeTint="99" w:fill="auto"/>
          </w:tcPr>
          <w:p w14:paraId="42717062"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tcBorders>
              <w:bottom w:val="single" w:sz="4" w:space="0" w:color="auto"/>
            </w:tcBorders>
            <w:shd w:val="solid" w:color="FFFF00" w:fill="FFFF00"/>
          </w:tcPr>
          <w:p w14:paraId="14F1455B"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tcBorders>
              <w:bottom w:val="single" w:sz="4" w:space="0" w:color="auto"/>
            </w:tcBorders>
            <w:shd w:val="solid" w:color="FFFF00" w:fill="FFFF00"/>
          </w:tcPr>
          <w:p w14:paraId="06FE812A"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gridSpan w:val="2"/>
            <w:shd w:val="solid" w:color="FF0000" w:fill="auto"/>
          </w:tcPr>
          <w:p w14:paraId="6CADD836"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4642" w:type="dxa"/>
            <w:vMerge/>
            <w:tcBorders>
              <w:right w:val="single" w:sz="4" w:space="0" w:color="FFFFFF" w:themeColor="background1"/>
            </w:tcBorders>
          </w:tcPr>
          <w:p w14:paraId="644C730C" w14:textId="77777777" w:rsidR="008E4E77" w:rsidRDefault="008E4E77" w:rsidP="00597E40">
            <w:pPr>
              <w:pStyle w:val="40"/>
              <w:ind w:leftChars="0" w:left="0" w:firstLineChars="0" w:firstLine="0"/>
              <w:rPr>
                <w:rFonts w:ascii="HG丸ｺﾞｼｯｸM-PRO" w:eastAsia="HG丸ｺﾞｼｯｸM-PRO" w:hAnsi="HG丸ｺﾞｼｯｸM-PRO"/>
              </w:rPr>
            </w:pPr>
          </w:p>
        </w:tc>
      </w:tr>
      <w:tr w:rsidR="008E4E77" w14:paraId="10020FA9" w14:textId="77777777" w:rsidTr="00363946">
        <w:trPr>
          <w:trHeight w:val="512"/>
        </w:trPr>
        <w:tc>
          <w:tcPr>
            <w:tcW w:w="582" w:type="dxa"/>
            <w:vMerge/>
            <w:tcBorders>
              <w:left w:val="single" w:sz="4" w:space="0" w:color="FFFFFF" w:themeColor="background1"/>
              <w:right w:val="single" w:sz="4" w:space="0" w:color="FFFFFF" w:themeColor="background1"/>
            </w:tcBorders>
          </w:tcPr>
          <w:p w14:paraId="1A318C9E"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410" w:type="dxa"/>
            <w:tcBorders>
              <w:top w:val="single" w:sz="4" w:space="0" w:color="FFFFFF" w:themeColor="background1"/>
              <w:left w:val="single" w:sz="4" w:space="0" w:color="FFFFFF" w:themeColor="background1"/>
              <w:bottom w:val="single" w:sz="4" w:space="0" w:color="FFFFFF" w:themeColor="background1"/>
            </w:tcBorders>
            <w:vAlign w:val="center"/>
          </w:tcPr>
          <w:p w14:paraId="79EC36BA" w14:textId="3D4A034E" w:rsidR="008E4E77" w:rsidRDefault="008E4E77" w:rsidP="00623A98">
            <w:pPr>
              <w:pStyle w:val="40"/>
              <w:ind w:leftChars="0" w:left="0" w:firstLineChars="0" w:firstLine="0"/>
              <w:jc w:val="right"/>
              <w:rPr>
                <w:rFonts w:ascii="HG丸ｺﾞｼｯｸM-PRO" w:eastAsia="HG丸ｺﾞｼｯｸM-PRO" w:hAnsi="HG丸ｺﾞｼｯｸM-PRO"/>
              </w:rPr>
            </w:pPr>
            <w:r>
              <w:rPr>
                <w:rFonts w:ascii="HG丸ｺﾞｼｯｸM-PRO" w:eastAsia="HG丸ｺﾞｼｯｸM-PRO" w:hAnsi="HG丸ｺﾞｼｯｸM-PRO" w:hint="eastAsia"/>
              </w:rPr>
              <w:t>5</w:t>
            </w:r>
          </w:p>
        </w:tc>
        <w:tc>
          <w:tcPr>
            <w:tcW w:w="567" w:type="dxa"/>
          </w:tcPr>
          <w:p w14:paraId="75FC79A6"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tcPr>
          <w:p w14:paraId="71D3CDB6"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shd w:val="solid" w:color="548DD4" w:themeColor="text2" w:themeTint="99" w:fill="auto"/>
          </w:tcPr>
          <w:p w14:paraId="6587BB6C"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tcBorders>
              <w:bottom w:val="single" w:sz="4" w:space="0" w:color="auto"/>
            </w:tcBorders>
            <w:shd w:val="solid" w:color="FFFF00" w:fill="FFFF00"/>
          </w:tcPr>
          <w:p w14:paraId="232E0543"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gridSpan w:val="2"/>
            <w:tcBorders>
              <w:bottom w:val="single" w:sz="4" w:space="0" w:color="auto"/>
            </w:tcBorders>
            <w:shd w:val="solid" w:color="FF0000" w:fill="auto"/>
          </w:tcPr>
          <w:p w14:paraId="378CABD0"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4642" w:type="dxa"/>
            <w:vMerge/>
            <w:tcBorders>
              <w:right w:val="single" w:sz="4" w:space="0" w:color="FFFFFF" w:themeColor="background1"/>
            </w:tcBorders>
          </w:tcPr>
          <w:p w14:paraId="2AA8278D" w14:textId="77777777" w:rsidR="008E4E77" w:rsidRDefault="008E4E77" w:rsidP="00597E40">
            <w:pPr>
              <w:pStyle w:val="40"/>
              <w:ind w:leftChars="0" w:left="0" w:firstLineChars="0" w:firstLine="0"/>
              <w:rPr>
                <w:rFonts w:ascii="HG丸ｺﾞｼｯｸM-PRO" w:eastAsia="HG丸ｺﾞｼｯｸM-PRO" w:hAnsi="HG丸ｺﾞｼｯｸM-PRO"/>
              </w:rPr>
            </w:pPr>
          </w:p>
        </w:tc>
      </w:tr>
      <w:tr w:rsidR="008E4E77" w14:paraId="22BC9858" w14:textId="77777777" w:rsidTr="00363946">
        <w:trPr>
          <w:trHeight w:val="512"/>
        </w:trPr>
        <w:tc>
          <w:tcPr>
            <w:tcW w:w="582" w:type="dxa"/>
            <w:vMerge/>
            <w:tcBorders>
              <w:left w:val="single" w:sz="4" w:space="0" w:color="FFFFFF" w:themeColor="background1"/>
              <w:right w:val="single" w:sz="4" w:space="0" w:color="FFFFFF" w:themeColor="background1"/>
            </w:tcBorders>
          </w:tcPr>
          <w:p w14:paraId="3A1F8C27"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410" w:type="dxa"/>
            <w:tcBorders>
              <w:top w:val="single" w:sz="4" w:space="0" w:color="FFFFFF" w:themeColor="background1"/>
              <w:left w:val="single" w:sz="4" w:space="0" w:color="FFFFFF" w:themeColor="background1"/>
              <w:bottom w:val="single" w:sz="4" w:space="0" w:color="FFFFFF" w:themeColor="background1"/>
            </w:tcBorders>
            <w:vAlign w:val="center"/>
          </w:tcPr>
          <w:p w14:paraId="67509220" w14:textId="5B6D92CA" w:rsidR="008E4E77" w:rsidRDefault="008E4E77" w:rsidP="00623A98">
            <w:pPr>
              <w:pStyle w:val="40"/>
              <w:ind w:leftChars="0" w:left="0" w:firstLineChars="0" w:firstLine="0"/>
              <w:jc w:val="right"/>
              <w:rPr>
                <w:rFonts w:ascii="HG丸ｺﾞｼｯｸM-PRO" w:eastAsia="HG丸ｺﾞｼｯｸM-PRO" w:hAnsi="HG丸ｺﾞｼｯｸM-PRO"/>
              </w:rPr>
            </w:pPr>
            <w:r>
              <w:rPr>
                <w:rFonts w:ascii="HG丸ｺﾞｼｯｸM-PRO" w:eastAsia="HG丸ｺﾞｼｯｸM-PRO" w:hAnsi="HG丸ｺﾞｼｯｸM-PRO" w:hint="eastAsia"/>
              </w:rPr>
              <w:t>2</w:t>
            </w:r>
          </w:p>
        </w:tc>
        <w:tc>
          <w:tcPr>
            <w:tcW w:w="567" w:type="dxa"/>
          </w:tcPr>
          <w:p w14:paraId="1902CD4A" w14:textId="2E7AEC9A" w:rsidR="008E4E77" w:rsidRDefault="00923CE1" w:rsidP="00597E40">
            <w:pPr>
              <w:pStyle w:val="40"/>
              <w:ind w:leftChars="0" w:left="0" w:firstLineChars="0" w:firstLine="0"/>
              <w:rPr>
                <w:rFonts w:ascii="HG丸ｺﾞｼｯｸM-PRO" w:eastAsia="HG丸ｺﾞｼｯｸM-PRO" w:hAnsi="HG丸ｺﾞｼｯｸM-PRO"/>
              </w:rPr>
            </w:pPr>
            <w:r w:rsidRPr="00923CE1">
              <w:rPr>
                <w:rFonts w:ascii="HG丸ｺﾞｼｯｸM-PRO" w:eastAsia="HG丸ｺﾞｼｯｸM-PRO" w:hAnsi="HG丸ｺﾞｼｯｸM-PRO"/>
                <w:noProof/>
              </w:rPr>
              <mc:AlternateContent>
                <mc:Choice Requires="wps">
                  <w:drawing>
                    <wp:anchor distT="0" distB="0" distL="114300" distR="114300" simplePos="0" relativeHeight="253216768" behindDoc="0" locked="0" layoutInCell="1" allowOverlap="1" wp14:anchorId="3CD39A46" wp14:editId="09F2A54C">
                      <wp:simplePos x="0" y="0"/>
                      <wp:positionH relativeFrom="column">
                        <wp:posOffset>20955</wp:posOffset>
                      </wp:positionH>
                      <wp:positionV relativeFrom="paragraph">
                        <wp:posOffset>63500</wp:posOffset>
                      </wp:positionV>
                      <wp:extent cx="2374265" cy="1403985"/>
                      <wp:effectExtent l="0" t="0" r="13335" b="20320"/>
                      <wp:wrapNone/>
                      <wp:docPr id="1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chemeClr val="bg1"/>
                              </a:solidFill>
                              <a:ln w="9525">
                                <a:solidFill>
                                  <a:srgbClr val="000000"/>
                                </a:solidFill>
                                <a:miter lim="800000"/>
                                <a:headEnd/>
                                <a:tailEnd/>
                              </a:ln>
                            </wps:spPr>
                            <wps:txbx>
                              <w:txbxContent>
                                <w:p w14:paraId="4CF2FA52" w14:textId="207A0969" w:rsidR="00B92A0A" w:rsidRPr="00923CE1" w:rsidRDefault="00B92A0A" w:rsidP="00923CE1">
                                  <w:pPr>
                                    <w:spacing w:line="200" w:lineRule="exact"/>
                                    <w:rPr>
                                      <w:rFonts w:ascii="HG丸ｺﾞｼｯｸM-PRO" w:eastAsia="HG丸ｺﾞｼｯｸM-PRO" w:hAnsi="HG丸ｺﾞｼｯｸM-PRO"/>
                                      <w:sz w:val="18"/>
                                      <w:szCs w:val="18"/>
                                    </w:rPr>
                                  </w:pPr>
                                  <w:r w:rsidRPr="00A51D14">
                                    <w:rPr>
                                      <w:rFonts w:ascii="HG丸ｺﾞｼｯｸM-PRO" w:eastAsia="HG丸ｺﾞｼｯｸM-PRO" w:hAnsi="HG丸ｺﾞｼｯｸM-PRO" w:hint="eastAsia"/>
                                      <w:sz w:val="18"/>
                                      <w:szCs w:val="18"/>
                                    </w:rPr>
                                    <w:t>簡素化</w:t>
                                  </w:r>
                                </w:p>
                              </w:txbxContent>
                            </wps:txbx>
                            <wps:bodyPr rot="0" vert="horz" wrap="none" lIns="36000" tIns="36000" rIns="36000" bIns="3600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656" type="#_x0000_t202" style="position:absolute;left:0;text-align:left;margin-left:1.65pt;margin-top:5pt;width:186.95pt;height:110.55pt;z-index:25321676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" fillcolor="white [3212]">
                      <v:textbox style="mso-fit-shape-to-text:t" inset="1mm,1mm,1mm,1mm">
                        <w:txbxContent>
                          <w:p w14:paraId="4CF2FA52" w14:textId="207A0969" w:rsidR="00B92A0A" w:rsidRPr="00923CE1" w:rsidRDefault="00B92A0A" w:rsidP="00923CE1">
                            <w:pPr>
                              <w:spacing w:line="200" w:lineRule="exact"/>
                              <w:rPr>
                                <w:rFonts w:ascii="HG丸ｺﾞｼｯｸM-PRO" w:eastAsia="HG丸ｺﾞｼｯｸM-PRO" w:hAnsi="HG丸ｺﾞｼｯｸM-PRO"/>
                                <w:sz w:val="18"/>
                                <w:szCs w:val="18"/>
                              </w:rPr>
                            </w:pPr>
                            <w:r w:rsidRPr="00A51D14">
                              <w:rPr>
                                <w:rFonts w:ascii="HG丸ｺﾞｼｯｸM-PRO" w:eastAsia="HG丸ｺﾞｼｯｸM-PRO" w:hAnsi="HG丸ｺﾞｼｯｸM-PRO" w:hint="eastAsia"/>
                                <w:sz w:val="18"/>
                                <w:szCs w:val="18"/>
                              </w:rPr>
                              <w:t>簡素化</w:t>
                            </w:r>
                          </w:p>
                        </w:txbxContent>
                      </v:textbox>
                    </v:shape>
                  </w:pict>
                </mc:Fallback>
              </mc:AlternateContent>
            </w:r>
          </w:p>
        </w:tc>
        <w:tc>
          <w:tcPr>
            <w:tcW w:w="567" w:type="dxa"/>
          </w:tcPr>
          <w:p w14:paraId="1B8A466F"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shd w:val="solid" w:color="548DD4" w:themeColor="text2" w:themeTint="99" w:fill="auto"/>
          </w:tcPr>
          <w:p w14:paraId="22BCCCCB" w14:textId="1D4226EC" w:rsidR="008E4E77" w:rsidRDefault="00923CE1" w:rsidP="00597E40">
            <w:pPr>
              <w:pStyle w:val="40"/>
              <w:ind w:leftChars="0" w:left="0" w:firstLineChars="0" w:firstLine="0"/>
              <w:rPr>
                <w:rFonts w:ascii="HG丸ｺﾞｼｯｸM-PRO" w:eastAsia="HG丸ｺﾞｼｯｸM-PRO" w:hAnsi="HG丸ｺﾞｼｯｸM-PRO"/>
              </w:rPr>
            </w:pPr>
            <w:r w:rsidRPr="00923CE1">
              <w:rPr>
                <w:rFonts w:ascii="HG丸ｺﾞｼｯｸM-PRO" w:eastAsia="HG丸ｺﾞｼｯｸM-PRO" w:hAnsi="HG丸ｺﾞｼｯｸM-PRO"/>
                <w:noProof/>
              </w:rPr>
              <mc:AlternateContent>
                <mc:Choice Requires="wps">
                  <w:drawing>
                    <wp:anchor distT="0" distB="0" distL="114300" distR="114300" simplePos="0" relativeHeight="253214720" behindDoc="0" locked="0" layoutInCell="1" allowOverlap="1" wp14:anchorId="0DDBFE4F" wp14:editId="415C0825">
                      <wp:simplePos x="0" y="0"/>
                      <wp:positionH relativeFrom="column">
                        <wp:posOffset>135728</wp:posOffset>
                      </wp:positionH>
                      <wp:positionV relativeFrom="paragraph">
                        <wp:posOffset>63500</wp:posOffset>
                      </wp:positionV>
                      <wp:extent cx="2374265" cy="1403985"/>
                      <wp:effectExtent l="0" t="0" r="13335" b="20320"/>
                      <wp:wrapNone/>
                      <wp:docPr id="1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chemeClr val="bg1"/>
                              </a:solidFill>
                              <a:ln w="9525">
                                <a:solidFill>
                                  <a:srgbClr val="000000"/>
                                </a:solidFill>
                                <a:miter lim="800000"/>
                                <a:headEnd/>
                                <a:tailEnd/>
                              </a:ln>
                            </wps:spPr>
                            <wps:txbx>
                              <w:txbxContent>
                                <w:p w14:paraId="6867CDF0" w14:textId="71545FFA" w:rsidR="00B92A0A" w:rsidRPr="00923CE1" w:rsidRDefault="00B92A0A" w:rsidP="00923CE1">
                                  <w:pPr>
                                    <w:spacing w:line="200" w:lineRule="exact"/>
                                    <w:rPr>
                                      <w:rFonts w:ascii="HG丸ｺﾞｼｯｸM-PRO" w:eastAsia="HG丸ｺﾞｼｯｸM-PRO" w:hAnsi="HG丸ｺﾞｼｯｸM-PRO"/>
                                      <w:sz w:val="18"/>
                                      <w:szCs w:val="18"/>
                                    </w:rPr>
                                  </w:pPr>
                                  <w:r w:rsidRPr="00A51D14">
                                    <w:rPr>
                                      <w:rFonts w:ascii="HG丸ｺﾞｼｯｸM-PRO" w:eastAsia="HG丸ｺﾞｼｯｸM-PRO" w:hAnsi="HG丸ｺﾞｼｯｸM-PRO" w:hint="eastAsia"/>
                                      <w:sz w:val="18"/>
                                      <w:szCs w:val="18"/>
                                    </w:rPr>
                                    <w:t>標準</w:t>
                                  </w:r>
                                </w:p>
                              </w:txbxContent>
                            </wps:txbx>
                            <wps:bodyPr rot="0" vert="horz" wrap="none" lIns="36000" tIns="36000" rIns="36000" bIns="3600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657" type="#_x0000_t202" style="position:absolute;left:0;text-align:left;margin-left:10.7pt;margin-top:5pt;width:186.95pt;height:110.55pt;z-index:25321472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" fillcolor="white [3212]">
                      <v:textbox style="mso-fit-shape-to-text:t" inset="1mm,1mm,1mm,1mm">
                        <w:txbxContent>
                          <w:p w14:paraId="6867CDF0" w14:textId="71545FFA" w:rsidR="00B92A0A" w:rsidRPr="00923CE1" w:rsidRDefault="00B92A0A" w:rsidP="00923CE1">
                            <w:pPr>
                              <w:spacing w:line="200" w:lineRule="exact"/>
                              <w:rPr>
                                <w:rFonts w:ascii="HG丸ｺﾞｼｯｸM-PRO" w:eastAsia="HG丸ｺﾞｼｯｸM-PRO" w:hAnsi="HG丸ｺﾞｼｯｸM-PRO"/>
                                <w:sz w:val="18"/>
                                <w:szCs w:val="18"/>
                              </w:rPr>
                            </w:pPr>
                            <w:r w:rsidRPr="00A51D14">
                              <w:rPr>
                                <w:rFonts w:ascii="HG丸ｺﾞｼｯｸM-PRO" w:eastAsia="HG丸ｺﾞｼｯｸM-PRO" w:hAnsi="HG丸ｺﾞｼｯｸM-PRO" w:hint="eastAsia"/>
                                <w:sz w:val="18"/>
                                <w:szCs w:val="18"/>
                              </w:rPr>
                              <w:t>標準</w:t>
                            </w:r>
                          </w:p>
                        </w:txbxContent>
                      </v:textbox>
                    </v:shape>
                  </w:pict>
                </mc:Fallback>
              </mc:AlternateContent>
            </w:r>
          </w:p>
        </w:tc>
        <w:tc>
          <w:tcPr>
            <w:tcW w:w="567" w:type="dxa"/>
            <w:shd w:val="solid" w:color="548DD4" w:themeColor="text2" w:themeTint="99" w:fill="auto"/>
          </w:tcPr>
          <w:p w14:paraId="400951A0"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gridSpan w:val="2"/>
            <w:shd w:val="solid" w:color="FFFF00" w:fill="FFFF00"/>
          </w:tcPr>
          <w:p w14:paraId="408D44B6"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4642" w:type="dxa"/>
            <w:vMerge/>
            <w:tcBorders>
              <w:right w:val="single" w:sz="4" w:space="0" w:color="FFFFFF" w:themeColor="background1"/>
            </w:tcBorders>
          </w:tcPr>
          <w:p w14:paraId="0691CEF1" w14:textId="77777777" w:rsidR="008E4E77" w:rsidRDefault="008E4E77" w:rsidP="00597E40">
            <w:pPr>
              <w:pStyle w:val="40"/>
              <w:ind w:leftChars="0" w:left="0" w:firstLineChars="0" w:firstLine="0"/>
              <w:rPr>
                <w:rFonts w:ascii="HG丸ｺﾞｼｯｸM-PRO" w:eastAsia="HG丸ｺﾞｼｯｸM-PRO" w:hAnsi="HG丸ｺﾞｼｯｸM-PRO"/>
              </w:rPr>
            </w:pPr>
          </w:p>
        </w:tc>
      </w:tr>
      <w:tr w:rsidR="008E4E77" w14:paraId="22F5C7AD" w14:textId="77777777" w:rsidTr="00363946">
        <w:trPr>
          <w:trHeight w:val="512"/>
        </w:trPr>
        <w:tc>
          <w:tcPr>
            <w:tcW w:w="582" w:type="dxa"/>
            <w:vMerge/>
            <w:tcBorders>
              <w:left w:val="single" w:sz="4" w:space="0" w:color="FFFFFF" w:themeColor="background1"/>
              <w:right w:val="single" w:sz="4" w:space="0" w:color="FFFFFF" w:themeColor="background1"/>
            </w:tcBorders>
          </w:tcPr>
          <w:p w14:paraId="382D2290"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410" w:type="dxa"/>
            <w:tcBorders>
              <w:top w:val="single" w:sz="4" w:space="0" w:color="FFFFFF" w:themeColor="background1"/>
              <w:left w:val="single" w:sz="4" w:space="0" w:color="FFFFFF" w:themeColor="background1"/>
              <w:bottom w:val="single" w:sz="4" w:space="0" w:color="FFFFFF" w:themeColor="background1"/>
            </w:tcBorders>
            <w:vAlign w:val="center"/>
          </w:tcPr>
          <w:p w14:paraId="3693C9CD" w14:textId="15A525DA" w:rsidR="008E4E77" w:rsidRDefault="008E4E77" w:rsidP="00623A98">
            <w:pPr>
              <w:pStyle w:val="40"/>
              <w:ind w:leftChars="0" w:left="0" w:firstLineChars="0" w:firstLine="0"/>
              <w:jc w:val="right"/>
              <w:rPr>
                <w:rFonts w:ascii="HG丸ｺﾞｼｯｸM-PRO" w:eastAsia="HG丸ｺﾞｼｯｸM-PRO" w:hAnsi="HG丸ｺﾞｼｯｸM-PRO"/>
              </w:rPr>
            </w:pPr>
            <w:r>
              <w:rPr>
                <w:rFonts w:ascii="HG丸ｺﾞｼｯｸM-PRO" w:eastAsia="HG丸ｺﾞｼｯｸM-PRO" w:hAnsi="HG丸ｺﾞｼｯｸM-PRO" w:hint="eastAsia"/>
              </w:rPr>
              <w:t>1</w:t>
            </w:r>
          </w:p>
        </w:tc>
        <w:tc>
          <w:tcPr>
            <w:tcW w:w="567" w:type="dxa"/>
          </w:tcPr>
          <w:p w14:paraId="5EB18EFE"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tcPr>
          <w:p w14:paraId="5CC79817"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shd w:val="solid" w:color="548DD4" w:themeColor="text2" w:themeTint="99" w:fill="auto"/>
          </w:tcPr>
          <w:p w14:paraId="702280D2"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shd w:val="solid" w:color="548DD4" w:themeColor="text2" w:themeTint="99" w:fill="auto"/>
          </w:tcPr>
          <w:p w14:paraId="76B4E9A7"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gridSpan w:val="2"/>
            <w:shd w:val="solid" w:color="FFFF00" w:fill="FFFF00"/>
          </w:tcPr>
          <w:p w14:paraId="1574A521"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4642" w:type="dxa"/>
            <w:vMerge/>
            <w:tcBorders>
              <w:bottom w:val="single" w:sz="4" w:space="0" w:color="FFFFFF" w:themeColor="background1"/>
              <w:right w:val="single" w:sz="4" w:space="0" w:color="FFFFFF" w:themeColor="background1"/>
            </w:tcBorders>
          </w:tcPr>
          <w:p w14:paraId="36EFA766" w14:textId="77777777" w:rsidR="008E4E77" w:rsidRDefault="008E4E77" w:rsidP="00597E40">
            <w:pPr>
              <w:pStyle w:val="40"/>
              <w:ind w:leftChars="0" w:left="0" w:firstLineChars="0" w:firstLine="0"/>
              <w:rPr>
                <w:rFonts w:ascii="HG丸ｺﾞｼｯｸM-PRO" w:eastAsia="HG丸ｺﾞｼｯｸM-PRO" w:hAnsi="HG丸ｺﾞｼｯｸM-PRO"/>
              </w:rPr>
            </w:pPr>
          </w:p>
        </w:tc>
      </w:tr>
      <w:tr w:rsidR="008E4E77" w14:paraId="53B78A08" w14:textId="77777777" w:rsidTr="00E367D2">
        <w:trPr>
          <w:trHeight w:val="182"/>
        </w:trPr>
        <w:tc>
          <w:tcPr>
            <w:tcW w:w="582" w:type="dxa"/>
            <w:vMerge/>
            <w:tcBorders>
              <w:left w:val="single" w:sz="4" w:space="0" w:color="FFFFFF" w:themeColor="background1"/>
              <w:right w:val="single" w:sz="4" w:space="0" w:color="FFFFFF" w:themeColor="background1"/>
            </w:tcBorders>
          </w:tcPr>
          <w:p w14:paraId="49FA0699"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DBF1C1"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tcBorders>
              <w:left w:val="single" w:sz="4" w:space="0" w:color="FFFFFF" w:themeColor="background1"/>
              <w:bottom w:val="single" w:sz="4" w:space="0" w:color="FFFFFF" w:themeColor="background1"/>
              <w:right w:val="single" w:sz="4" w:space="0" w:color="FFFFFF" w:themeColor="background1"/>
            </w:tcBorders>
          </w:tcPr>
          <w:p w14:paraId="6BD6283E" w14:textId="7BA9E732" w:rsidR="008E4E77" w:rsidRDefault="008E4E77" w:rsidP="00623A98">
            <w:pPr>
              <w:pStyle w:val="40"/>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A</w:t>
            </w:r>
          </w:p>
        </w:tc>
        <w:tc>
          <w:tcPr>
            <w:tcW w:w="567" w:type="dxa"/>
            <w:tcBorders>
              <w:left w:val="single" w:sz="4" w:space="0" w:color="FFFFFF" w:themeColor="background1"/>
              <w:bottom w:val="single" w:sz="4" w:space="0" w:color="FFFFFF" w:themeColor="background1"/>
              <w:right w:val="single" w:sz="4" w:space="0" w:color="FFFFFF" w:themeColor="background1"/>
            </w:tcBorders>
          </w:tcPr>
          <w:p w14:paraId="11D2B608" w14:textId="4017628C" w:rsidR="008E4E77" w:rsidRDefault="008E4E77" w:rsidP="00623A98">
            <w:pPr>
              <w:pStyle w:val="40"/>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B</w:t>
            </w:r>
          </w:p>
        </w:tc>
        <w:tc>
          <w:tcPr>
            <w:tcW w:w="567" w:type="dxa"/>
            <w:tcBorders>
              <w:left w:val="single" w:sz="4" w:space="0" w:color="FFFFFF" w:themeColor="background1"/>
              <w:bottom w:val="single" w:sz="4" w:space="0" w:color="FFFFFF" w:themeColor="background1"/>
              <w:right w:val="single" w:sz="4" w:space="0" w:color="FFFFFF" w:themeColor="background1"/>
            </w:tcBorders>
          </w:tcPr>
          <w:p w14:paraId="5B9E0CC6" w14:textId="5C2C7896" w:rsidR="008E4E77" w:rsidRDefault="008E4E77" w:rsidP="00623A98">
            <w:pPr>
              <w:pStyle w:val="40"/>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C</w:t>
            </w:r>
          </w:p>
        </w:tc>
        <w:tc>
          <w:tcPr>
            <w:tcW w:w="709" w:type="dxa"/>
            <w:gridSpan w:val="2"/>
            <w:tcBorders>
              <w:left w:val="single" w:sz="4" w:space="0" w:color="FFFFFF" w:themeColor="background1"/>
              <w:bottom w:val="single" w:sz="4" w:space="0" w:color="FFFFFF" w:themeColor="background1"/>
              <w:right w:val="single" w:sz="4" w:space="0" w:color="FFFFFF" w:themeColor="background1"/>
            </w:tcBorders>
          </w:tcPr>
          <w:p w14:paraId="595CE6CA" w14:textId="311B09A1" w:rsidR="008E4E77" w:rsidRDefault="008E4E77" w:rsidP="00623A98">
            <w:pPr>
              <w:pStyle w:val="40"/>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D</w:t>
            </w:r>
          </w:p>
        </w:tc>
        <w:tc>
          <w:tcPr>
            <w:tcW w:w="425" w:type="dxa"/>
            <w:tcBorders>
              <w:left w:val="single" w:sz="4" w:space="0" w:color="FFFFFF" w:themeColor="background1"/>
              <w:bottom w:val="single" w:sz="4" w:space="0" w:color="FFFFFF" w:themeColor="background1"/>
              <w:right w:val="single" w:sz="4" w:space="0" w:color="FFFFFF" w:themeColor="background1"/>
            </w:tcBorders>
          </w:tcPr>
          <w:p w14:paraId="5C0EAB92" w14:textId="754D37FB" w:rsidR="008E4E77" w:rsidRDefault="008E4E77" w:rsidP="00623A98">
            <w:pPr>
              <w:pStyle w:val="40"/>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E</w:t>
            </w:r>
          </w:p>
        </w:tc>
        <w:tc>
          <w:tcPr>
            <w:tcW w:w="46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D8F83A" w14:textId="77777777" w:rsidR="008E4E77" w:rsidRDefault="008E4E77" w:rsidP="00597E40">
            <w:pPr>
              <w:pStyle w:val="40"/>
              <w:ind w:leftChars="0" w:left="0" w:firstLineChars="0" w:firstLine="0"/>
              <w:rPr>
                <w:rFonts w:ascii="HG丸ｺﾞｼｯｸM-PRO" w:eastAsia="HG丸ｺﾞｼｯｸM-PRO" w:hAnsi="HG丸ｺﾞｼｯｸM-PRO"/>
              </w:rPr>
            </w:pPr>
          </w:p>
        </w:tc>
      </w:tr>
      <w:tr w:rsidR="008E4E77" w14:paraId="26390A9C" w14:textId="77777777" w:rsidTr="00E367D2">
        <w:trPr>
          <w:trHeight w:val="229"/>
        </w:trPr>
        <w:tc>
          <w:tcPr>
            <w:tcW w:w="582" w:type="dxa"/>
            <w:vMerge/>
            <w:tcBorders>
              <w:left w:val="single" w:sz="4" w:space="0" w:color="FFFFFF" w:themeColor="background1"/>
              <w:bottom w:val="single" w:sz="4" w:space="0" w:color="FFFFFF" w:themeColor="background1"/>
              <w:right w:val="single" w:sz="4" w:space="0" w:color="FFFFFF" w:themeColor="background1"/>
            </w:tcBorders>
          </w:tcPr>
          <w:p w14:paraId="43374141"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CF271E"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2835"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722F0C" w14:textId="23F46BAE" w:rsidR="008E4E77" w:rsidRDefault="008E4E77" w:rsidP="008E4E77">
            <w:pPr>
              <w:pStyle w:val="40"/>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社会的影響度</w:t>
            </w:r>
          </w:p>
        </w:tc>
        <w:tc>
          <w:tcPr>
            <w:tcW w:w="46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83CC15" w14:textId="562B9E03" w:rsidR="008E4E77" w:rsidRDefault="008E4E77" w:rsidP="00597E40">
            <w:pPr>
              <w:pStyle w:val="40"/>
              <w:ind w:leftChars="0" w:left="0" w:firstLineChars="0" w:firstLine="0"/>
              <w:rPr>
                <w:rFonts w:ascii="HG丸ｺﾞｼｯｸM-PRO" w:eastAsia="HG丸ｺﾞｼｯｸM-PRO" w:hAnsi="HG丸ｺﾞｼｯｸM-PRO"/>
              </w:rPr>
            </w:pPr>
          </w:p>
        </w:tc>
      </w:tr>
    </w:tbl>
    <w:p w14:paraId="0CF3A225" w14:textId="42D88038" w:rsidR="00623A98" w:rsidRDefault="008E4E77" w:rsidP="00597E40">
      <w:pPr>
        <w:pStyle w:val="40"/>
        <w:ind w:leftChars="300" w:left="63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図5.3 リスクマトリクス</w:t>
      </w:r>
    </w:p>
    <w:p w14:paraId="3DA073A2" w14:textId="161E69FB" w:rsidR="00591835" w:rsidRPr="00567AAE" w:rsidRDefault="00591835" w:rsidP="00A51CAB">
      <w:pPr>
        <w:pStyle w:val="4"/>
        <w:ind w:leftChars="200" w:left="420" w:firstLine="0"/>
      </w:pPr>
      <w:r w:rsidRPr="00567AAE">
        <w:rPr>
          <w:rFonts w:hint="eastAsia"/>
        </w:rPr>
        <w:lastRenderedPageBreak/>
        <w:t>重点化指標（優先順位の判断要素）</w:t>
      </w:r>
    </w:p>
    <w:p w14:paraId="3DA073A3" w14:textId="1122BAA6" w:rsidR="00591835" w:rsidRPr="00567AAE" w:rsidRDefault="00BF2BD6" w:rsidP="00F82364">
      <w:pPr>
        <w:pStyle w:val="40"/>
        <w:ind w:leftChars="300" w:left="630" w:firstLine="210"/>
        <w:rPr>
          <w:rFonts w:ascii="HG丸ｺﾞｼｯｸM-PRO" w:eastAsia="HG丸ｺﾞｼｯｸM-PRO" w:hAnsi="HG丸ｺﾞｼｯｸM-PRO"/>
        </w:rPr>
      </w:pPr>
      <w:r>
        <w:rPr>
          <w:rFonts w:ascii="HG丸ｺﾞｼｯｸM-PRO" w:eastAsia="HG丸ｺﾞｼｯｸM-PRO" w:hAnsi="HG丸ｺﾞｼｯｸM-PRO" w:hint="eastAsia"/>
        </w:rPr>
        <w:t>次</w:t>
      </w:r>
      <w:r w:rsidR="00AB5B47" w:rsidRPr="00567AAE">
        <w:rPr>
          <w:rFonts w:ascii="HG丸ｺﾞｼｯｸM-PRO" w:eastAsia="HG丸ｺﾞｼｯｸM-PRO" w:hAnsi="HG丸ｺﾞｼｯｸM-PRO" w:hint="eastAsia"/>
        </w:rPr>
        <w:t>に示した</w:t>
      </w:r>
      <w:r w:rsidR="00591835" w:rsidRPr="00567AAE">
        <w:rPr>
          <w:rFonts w:ascii="HG丸ｺﾞｼｯｸM-PRO" w:eastAsia="HG丸ｺﾞｼｯｸM-PRO" w:hAnsi="HG丸ｺﾞｼｯｸM-PRO" w:hint="eastAsia"/>
        </w:rPr>
        <w:t>重点化指標</w:t>
      </w:r>
      <w:r w:rsidR="00AB5B47" w:rsidRPr="00567AAE">
        <w:rPr>
          <w:rFonts w:ascii="HG丸ｺﾞｼｯｸM-PRO" w:eastAsia="HG丸ｺﾞｼｯｸM-PRO" w:hAnsi="HG丸ｺﾞｼｯｸM-PRO" w:hint="eastAsia"/>
        </w:rPr>
        <w:t>の発生確率、社会的影響度</w:t>
      </w:r>
      <w:r w:rsidR="007F6096">
        <w:rPr>
          <w:rFonts w:ascii="HG丸ｺﾞｼｯｸM-PRO" w:eastAsia="HG丸ｺﾞｼｯｸM-PRO" w:hAnsi="HG丸ｺﾞｼｯｸM-PRO" w:hint="eastAsia"/>
        </w:rPr>
        <w:t>により</w:t>
      </w:r>
      <w:r w:rsidR="00AB5B47" w:rsidRPr="00567AAE">
        <w:rPr>
          <w:rFonts w:ascii="HG丸ｺﾞｼｯｸM-PRO" w:eastAsia="HG丸ｺﾞｼｯｸM-PRO" w:hAnsi="HG丸ｺﾞｼｯｸM-PRO" w:hint="eastAsia"/>
        </w:rPr>
        <w:t>リスクを評価する</w:t>
      </w:r>
      <w:r w:rsidR="007F6096">
        <w:rPr>
          <w:rFonts w:ascii="HG丸ｺﾞｼｯｸM-PRO" w:eastAsia="HG丸ｺﾞｼｯｸM-PRO" w:hAnsi="HG丸ｺﾞｼｯｸM-PRO" w:hint="eastAsia"/>
        </w:rPr>
        <w:t>必要があり、次に示す通り整理するのが望ましい。</w:t>
      </w:r>
    </w:p>
    <w:p w14:paraId="2BE61642" w14:textId="4621A430" w:rsidR="004B1E02" w:rsidRPr="00567AAE" w:rsidRDefault="004B1E02" w:rsidP="00F82364">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な</w:t>
      </w:r>
      <w:r w:rsidR="0065679B">
        <w:rPr>
          <w:rFonts w:ascii="HG丸ｺﾞｼｯｸM-PRO" w:eastAsia="HG丸ｺﾞｼｯｸM-PRO" w:hAnsi="HG丸ｺﾞｼｯｸM-PRO" w:hint="eastAsia"/>
        </w:rPr>
        <w:t>お、本指標については、改築事業だけでなく、通常の維持管理（点検、</w:t>
      </w:r>
      <w:r w:rsidRPr="00567AAE">
        <w:rPr>
          <w:rFonts w:ascii="HG丸ｺﾞｼｯｸM-PRO" w:eastAsia="HG丸ｺﾞｼｯｸM-PRO" w:hAnsi="HG丸ｺﾞｼｯｸM-PRO" w:hint="eastAsia"/>
        </w:rPr>
        <w:t>補修）の重点化指標としても活用する</w:t>
      </w:r>
      <w:r w:rsidR="007F6096">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3DA073A4" w14:textId="77777777" w:rsidR="00591835" w:rsidRPr="00567AAE" w:rsidRDefault="00591835" w:rsidP="00591835">
      <w:pPr>
        <w:jc w:val="center"/>
        <w:rPr>
          <w:rFonts w:ascii="HG丸ｺﾞｼｯｸM-PRO" w:eastAsia="HG丸ｺﾞｼｯｸM-PRO" w:hAnsi="HG丸ｺﾞｼｯｸM-PRO"/>
        </w:rPr>
      </w:pPr>
    </w:p>
    <w:p w14:paraId="3DA073A5" w14:textId="1AE1E7D2" w:rsidR="00591835" w:rsidRPr="00A51D14" w:rsidRDefault="00A544C9" w:rsidP="00591835">
      <w:pPr>
        <w:pStyle w:val="aa"/>
        <w:spacing w:beforeLines="0" w:before="0"/>
      </w:pPr>
      <w:r w:rsidRPr="00A51D14">
        <w:rPr>
          <w:rFonts w:hint="eastAsia"/>
        </w:rPr>
        <w:t>表</w:t>
      </w:r>
      <w:r w:rsidR="004D78FE" w:rsidRPr="00A51D14">
        <w:rPr>
          <w:rFonts w:hint="eastAsia"/>
        </w:rPr>
        <w:t xml:space="preserve">5.3 </w:t>
      </w:r>
      <w:r w:rsidR="00591835" w:rsidRPr="00A51D14">
        <w:rPr>
          <w:rFonts w:hint="eastAsia"/>
        </w:rPr>
        <w:t>重点化指標の設定整理</w:t>
      </w:r>
      <w:r w:rsidRPr="00A51D14">
        <w:rPr>
          <w:rFonts w:hint="eastAsia"/>
        </w:rPr>
        <w:t>表</w:t>
      </w:r>
    </w:p>
    <w:tbl>
      <w:tblPr>
        <w:tblStyle w:val="af3"/>
        <w:tblW w:w="0" w:type="auto"/>
        <w:tblInd w:w="108" w:type="dxa"/>
        <w:tblLayout w:type="fixed"/>
        <w:tblLook w:val="04A0" w:firstRow="1" w:lastRow="0" w:firstColumn="1" w:lastColumn="0" w:noHBand="0" w:noVBand="1"/>
      </w:tblPr>
      <w:tblGrid>
        <w:gridCol w:w="567"/>
        <w:gridCol w:w="1134"/>
        <w:gridCol w:w="1477"/>
        <w:gridCol w:w="1477"/>
        <w:gridCol w:w="1477"/>
        <w:gridCol w:w="1478"/>
        <w:gridCol w:w="1478"/>
      </w:tblGrid>
      <w:tr w:rsidR="00FC2BB1" w:rsidRPr="00A51D14" w14:paraId="3DA073AD" w14:textId="77777777" w:rsidTr="00004CE2">
        <w:trPr>
          <w:trHeight w:val="773"/>
        </w:trPr>
        <w:tc>
          <w:tcPr>
            <w:tcW w:w="567" w:type="dxa"/>
            <w:vMerge w:val="restart"/>
            <w:tcBorders>
              <w:top w:val="single" w:sz="18" w:space="0" w:color="auto"/>
              <w:left w:val="single" w:sz="18" w:space="0" w:color="auto"/>
            </w:tcBorders>
            <w:textDirection w:val="tbRlV"/>
            <w:vAlign w:val="center"/>
          </w:tcPr>
          <w:p w14:paraId="3DA073A6" w14:textId="1C5CC7EB" w:rsidR="00004CE2" w:rsidRPr="00A51D14" w:rsidRDefault="00004CE2" w:rsidP="00FC2BB1">
            <w:pPr>
              <w:ind w:left="113" w:right="113"/>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不具合発生の可能性</w:t>
            </w:r>
          </w:p>
        </w:tc>
        <w:tc>
          <w:tcPr>
            <w:tcW w:w="1134" w:type="dxa"/>
            <w:tcBorders>
              <w:top w:val="single" w:sz="18" w:space="0" w:color="auto"/>
            </w:tcBorders>
            <w:vAlign w:val="center"/>
          </w:tcPr>
          <w:p w14:paraId="3DA073A7" w14:textId="77777777" w:rsidR="00FC2BB1" w:rsidRPr="00A51D14" w:rsidRDefault="00FC2BB1"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評価値</w:t>
            </w:r>
          </w:p>
        </w:tc>
        <w:tc>
          <w:tcPr>
            <w:tcW w:w="1477" w:type="dxa"/>
            <w:tcBorders>
              <w:top w:val="single" w:sz="18" w:space="0" w:color="auto"/>
            </w:tcBorders>
            <w:vAlign w:val="center"/>
          </w:tcPr>
          <w:p w14:paraId="3DA073A8" w14:textId="77777777" w:rsidR="00FC2BB1" w:rsidRPr="00A51D14" w:rsidRDefault="00FC2BB1"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1</w:t>
            </w:r>
          </w:p>
        </w:tc>
        <w:tc>
          <w:tcPr>
            <w:tcW w:w="1477" w:type="dxa"/>
            <w:tcBorders>
              <w:top w:val="single" w:sz="18" w:space="0" w:color="auto"/>
            </w:tcBorders>
            <w:vAlign w:val="center"/>
          </w:tcPr>
          <w:p w14:paraId="3DA073A9" w14:textId="77777777" w:rsidR="00FC2BB1" w:rsidRPr="00A51D14" w:rsidRDefault="00FC2BB1"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2</w:t>
            </w:r>
          </w:p>
        </w:tc>
        <w:tc>
          <w:tcPr>
            <w:tcW w:w="1477" w:type="dxa"/>
            <w:tcBorders>
              <w:top w:val="single" w:sz="18" w:space="0" w:color="auto"/>
            </w:tcBorders>
            <w:vAlign w:val="center"/>
          </w:tcPr>
          <w:p w14:paraId="3DA073AA" w14:textId="77777777" w:rsidR="00FC2BB1" w:rsidRPr="00A51D14" w:rsidRDefault="00FC2BB1"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3</w:t>
            </w:r>
          </w:p>
        </w:tc>
        <w:tc>
          <w:tcPr>
            <w:tcW w:w="1478" w:type="dxa"/>
            <w:tcBorders>
              <w:top w:val="single" w:sz="18" w:space="0" w:color="auto"/>
            </w:tcBorders>
            <w:vAlign w:val="center"/>
          </w:tcPr>
          <w:p w14:paraId="3DA073AB" w14:textId="77777777" w:rsidR="00FC2BB1" w:rsidRPr="00A51D14" w:rsidRDefault="00FC2BB1"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4</w:t>
            </w:r>
          </w:p>
        </w:tc>
        <w:tc>
          <w:tcPr>
            <w:tcW w:w="1478" w:type="dxa"/>
            <w:tcBorders>
              <w:top w:val="single" w:sz="18" w:space="0" w:color="auto"/>
              <w:right w:val="single" w:sz="18" w:space="0" w:color="auto"/>
            </w:tcBorders>
            <w:vAlign w:val="center"/>
          </w:tcPr>
          <w:p w14:paraId="3DA073AC" w14:textId="77777777" w:rsidR="00FC2BB1" w:rsidRPr="00A51D14" w:rsidRDefault="00FC2BB1"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5</w:t>
            </w:r>
          </w:p>
        </w:tc>
      </w:tr>
      <w:tr w:rsidR="00FC2BB1" w:rsidRPr="00A51D14" w14:paraId="3DA073B5" w14:textId="77777777" w:rsidTr="00004CE2">
        <w:trPr>
          <w:trHeight w:val="773"/>
        </w:trPr>
        <w:tc>
          <w:tcPr>
            <w:tcW w:w="567" w:type="dxa"/>
            <w:vMerge/>
            <w:tcBorders>
              <w:left w:val="single" w:sz="18" w:space="0" w:color="auto"/>
            </w:tcBorders>
            <w:vAlign w:val="center"/>
          </w:tcPr>
          <w:p w14:paraId="3DA073AE" w14:textId="77777777" w:rsidR="00FC2BB1" w:rsidRPr="00A51D14" w:rsidRDefault="00FC2BB1" w:rsidP="00A544C9">
            <w:pPr>
              <w:jc w:val="center"/>
              <w:rPr>
                <w:rFonts w:ascii="HG丸ｺﾞｼｯｸM-PRO" w:eastAsia="HG丸ｺﾞｼｯｸM-PRO" w:hAnsi="HG丸ｺﾞｼｯｸM-PRO"/>
                <w:szCs w:val="21"/>
              </w:rPr>
            </w:pPr>
          </w:p>
        </w:tc>
        <w:tc>
          <w:tcPr>
            <w:tcW w:w="1134" w:type="dxa"/>
            <w:tcBorders>
              <w:bottom w:val="dotted" w:sz="4" w:space="0" w:color="auto"/>
            </w:tcBorders>
            <w:vAlign w:val="center"/>
          </w:tcPr>
          <w:p w14:paraId="3DA073AF" w14:textId="77777777" w:rsidR="00FC2BB1" w:rsidRPr="00A51D14" w:rsidRDefault="00FC2BB1"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健全度</w:t>
            </w:r>
          </w:p>
        </w:tc>
        <w:tc>
          <w:tcPr>
            <w:tcW w:w="1477" w:type="dxa"/>
            <w:tcBorders>
              <w:bottom w:val="dotted" w:sz="4" w:space="0" w:color="auto"/>
            </w:tcBorders>
            <w:vAlign w:val="center"/>
          </w:tcPr>
          <w:p w14:paraId="3DA073B0" w14:textId="77777777" w:rsidR="00FC2BB1"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健全度5</w:t>
            </w:r>
          </w:p>
        </w:tc>
        <w:tc>
          <w:tcPr>
            <w:tcW w:w="1477" w:type="dxa"/>
            <w:tcBorders>
              <w:bottom w:val="dotted" w:sz="4" w:space="0" w:color="auto"/>
            </w:tcBorders>
            <w:vAlign w:val="center"/>
          </w:tcPr>
          <w:p w14:paraId="3DA073B1" w14:textId="77777777" w:rsidR="00FC2BB1"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健全度4</w:t>
            </w:r>
          </w:p>
        </w:tc>
        <w:tc>
          <w:tcPr>
            <w:tcW w:w="1477" w:type="dxa"/>
            <w:tcBorders>
              <w:bottom w:val="dotted" w:sz="4" w:space="0" w:color="auto"/>
            </w:tcBorders>
            <w:vAlign w:val="center"/>
          </w:tcPr>
          <w:p w14:paraId="3DA073B2" w14:textId="77777777" w:rsidR="00FC2BB1"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健全度3</w:t>
            </w:r>
          </w:p>
        </w:tc>
        <w:tc>
          <w:tcPr>
            <w:tcW w:w="1478" w:type="dxa"/>
            <w:tcBorders>
              <w:bottom w:val="dotted" w:sz="4" w:space="0" w:color="auto"/>
            </w:tcBorders>
            <w:vAlign w:val="center"/>
          </w:tcPr>
          <w:p w14:paraId="3DA073B3" w14:textId="77777777" w:rsidR="00FC2BB1"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健全度2</w:t>
            </w:r>
          </w:p>
        </w:tc>
        <w:tc>
          <w:tcPr>
            <w:tcW w:w="1478" w:type="dxa"/>
            <w:tcBorders>
              <w:bottom w:val="dotted" w:sz="4" w:space="0" w:color="auto"/>
              <w:right w:val="single" w:sz="18" w:space="0" w:color="auto"/>
            </w:tcBorders>
            <w:vAlign w:val="center"/>
          </w:tcPr>
          <w:p w14:paraId="3DA073B4" w14:textId="77777777" w:rsidR="00FC2BB1"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健全度1</w:t>
            </w:r>
          </w:p>
        </w:tc>
      </w:tr>
      <w:tr w:rsidR="00FC2BB1" w:rsidRPr="00A51D14" w14:paraId="3DA073C1" w14:textId="77777777" w:rsidTr="00004CE2">
        <w:trPr>
          <w:trHeight w:val="773"/>
        </w:trPr>
        <w:tc>
          <w:tcPr>
            <w:tcW w:w="567" w:type="dxa"/>
            <w:vMerge/>
            <w:tcBorders>
              <w:left w:val="single" w:sz="18" w:space="0" w:color="auto"/>
              <w:bottom w:val="single" w:sz="18" w:space="0" w:color="auto"/>
            </w:tcBorders>
            <w:vAlign w:val="center"/>
          </w:tcPr>
          <w:p w14:paraId="3DA073B6" w14:textId="77777777" w:rsidR="00FC2BB1" w:rsidRPr="00A51D14" w:rsidRDefault="00FC2BB1" w:rsidP="00A544C9">
            <w:pPr>
              <w:jc w:val="center"/>
              <w:rPr>
                <w:rFonts w:ascii="HG丸ｺﾞｼｯｸM-PRO" w:eastAsia="HG丸ｺﾞｼｯｸM-PRO" w:hAnsi="HG丸ｺﾞｼｯｸM-PRO"/>
                <w:szCs w:val="21"/>
              </w:rPr>
            </w:pPr>
          </w:p>
        </w:tc>
        <w:tc>
          <w:tcPr>
            <w:tcW w:w="1134" w:type="dxa"/>
            <w:tcBorders>
              <w:top w:val="dotted" w:sz="4" w:space="0" w:color="auto"/>
              <w:bottom w:val="single" w:sz="18" w:space="0" w:color="auto"/>
            </w:tcBorders>
            <w:vAlign w:val="center"/>
          </w:tcPr>
          <w:p w14:paraId="3DA073B7" w14:textId="77777777" w:rsidR="00FC2BB1" w:rsidRPr="00A51D14" w:rsidRDefault="00FC2BB1"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経過年数</w:t>
            </w:r>
          </w:p>
        </w:tc>
        <w:tc>
          <w:tcPr>
            <w:tcW w:w="1477" w:type="dxa"/>
            <w:tcBorders>
              <w:top w:val="dotted" w:sz="4" w:space="0" w:color="auto"/>
              <w:bottom w:val="single" w:sz="18" w:space="0" w:color="auto"/>
            </w:tcBorders>
            <w:vAlign w:val="center"/>
          </w:tcPr>
          <w:p w14:paraId="3DA073B8" w14:textId="77777777" w:rsidR="00D01A5A"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処分制限</w:t>
            </w:r>
          </w:p>
          <w:p w14:paraId="3DA073B9" w14:textId="77777777" w:rsidR="00FC2BB1"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年数未満</w:t>
            </w:r>
          </w:p>
        </w:tc>
        <w:tc>
          <w:tcPr>
            <w:tcW w:w="1477" w:type="dxa"/>
            <w:tcBorders>
              <w:top w:val="dotted" w:sz="4" w:space="0" w:color="auto"/>
              <w:bottom w:val="single" w:sz="18" w:space="0" w:color="auto"/>
            </w:tcBorders>
            <w:vAlign w:val="center"/>
          </w:tcPr>
          <w:p w14:paraId="3DA073BA" w14:textId="77777777" w:rsidR="00D01A5A"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標準耐用</w:t>
            </w:r>
          </w:p>
          <w:p w14:paraId="3DA073BB" w14:textId="77777777" w:rsidR="00FC2BB1"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年数未満</w:t>
            </w:r>
          </w:p>
        </w:tc>
        <w:tc>
          <w:tcPr>
            <w:tcW w:w="1477" w:type="dxa"/>
            <w:tcBorders>
              <w:top w:val="dotted" w:sz="4" w:space="0" w:color="auto"/>
              <w:bottom w:val="single" w:sz="18" w:space="0" w:color="auto"/>
            </w:tcBorders>
            <w:vAlign w:val="center"/>
          </w:tcPr>
          <w:p w14:paraId="3DA073BC" w14:textId="77777777" w:rsidR="00D01A5A"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府平均使用</w:t>
            </w:r>
          </w:p>
          <w:p w14:paraId="3DA073BD" w14:textId="77777777" w:rsidR="00FC2BB1"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年数未満</w:t>
            </w:r>
          </w:p>
        </w:tc>
        <w:tc>
          <w:tcPr>
            <w:tcW w:w="1478" w:type="dxa"/>
            <w:tcBorders>
              <w:top w:val="dotted" w:sz="4" w:space="0" w:color="auto"/>
              <w:bottom w:val="single" w:sz="18" w:space="0" w:color="auto"/>
            </w:tcBorders>
            <w:vAlign w:val="center"/>
          </w:tcPr>
          <w:p w14:paraId="3DA073BE" w14:textId="77777777" w:rsidR="00D01A5A"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府平均使用</w:t>
            </w:r>
          </w:p>
          <w:p w14:paraId="3DA073BF" w14:textId="77777777" w:rsidR="00FC2BB1"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年数以上</w:t>
            </w:r>
          </w:p>
        </w:tc>
        <w:tc>
          <w:tcPr>
            <w:tcW w:w="1478" w:type="dxa"/>
            <w:tcBorders>
              <w:top w:val="dotted" w:sz="4" w:space="0" w:color="auto"/>
              <w:bottom w:val="single" w:sz="18" w:space="0" w:color="auto"/>
              <w:right w:val="single" w:sz="18" w:space="0" w:color="auto"/>
            </w:tcBorders>
            <w:vAlign w:val="center"/>
          </w:tcPr>
          <w:p w14:paraId="3DA073C0" w14:textId="77777777" w:rsidR="00FC2BB1"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w:t>
            </w:r>
          </w:p>
        </w:tc>
      </w:tr>
      <w:tr w:rsidR="00FC2BB1" w:rsidRPr="00A51D14" w14:paraId="3DA073C9" w14:textId="77777777" w:rsidTr="00004CE2">
        <w:trPr>
          <w:trHeight w:val="773"/>
        </w:trPr>
        <w:tc>
          <w:tcPr>
            <w:tcW w:w="567" w:type="dxa"/>
            <w:vMerge w:val="restart"/>
            <w:tcBorders>
              <w:top w:val="single" w:sz="18" w:space="0" w:color="auto"/>
              <w:left w:val="single" w:sz="18" w:space="0" w:color="auto"/>
            </w:tcBorders>
            <w:textDirection w:val="tbRlV"/>
            <w:vAlign w:val="center"/>
          </w:tcPr>
          <w:p w14:paraId="3DA073C2" w14:textId="77777777" w:rsidR="00FC2BB1" w:rsidRPr="00A51D14" w:rsidRDefault="00FC2BB1" w:rsidP="00FC2BB1">
            <w:pPr>
              <w:ind w:left="113" w:right="113"/>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社会的影響度</w:t>
            </w:r>
          </w:p>
        </w:tc>
        <w:tc>
          <w:tcPr>
            <w:tcW w:w="1134" w:type="dxa"/>
            <w:tcBorders>
              <w:top w:val="single" w:sz="18" w:space="0" w:color="auto"/>
            </w:tcBorders>
            <w:vAlign w:val="center"/>
          </w:tcPr>
          <w:p w14:paraId="3DA073C3" w14:textId="77777777" w:rsidR="00FC2BB1"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評価値</w:t>
            </w:r>
          </w:p>
        </w:tc>
        <w:tc>
          <w:tcPr>
            <w:tcW w:w="1477" w:type="dxa"/>
            <w:tcBorders>
              <w:top w:val="single" w:sz="18" w:space="0" w:color="auto"/>
            </w:tcBorders>
            <w:vAlign w:val="center"/>
          </w:tcPr>
          <w:p w14:paraId="3DA073C4" w14:textId="77777777" w:rsidR="00FC2BB1"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A</w:t>
            </w:r>
          </w:p>
        </w:tc>
        <w:tc>
          <w:tcPr>
            <w:tcW w:w="1477" w:type="dxa"/>
            <w:tcBorders>
              <w:top w:val="single" w:sz="18" w:space="0" w:color="auto"/>
            </w:tcBorders>
            <w:vAlign w:val="center"/>
          </w:tcPr>
          <w:p w14:paraId="3DA073C5" w14:textId="77777777" w:rsidR="00FC2BB1"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B</w:t>
            </w:r>
          </w:p>
        </w:tc>
        <w:tc>
          <w:tcPr>
            <w:tcW w:w="1477" w:type="dxa"/>
            <w:tcBorders>
              <w:top w:val="single" w:sz="18" w:space="0" w:color="auto"/>
            </w:tcBorders>
            <w:vAlign w:val="center"/>
          </w:tcPr>
          <w:p w14:paraId="3DA073C6" w14:textId="77777777" w:rsidR="00FC2BB1"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C</w:t>
            </w:r>
          </w:p>
        </w:tc>
        <w:tc>
          <w:tcPr>
            <w:tcW w:w="1478" w:type="dxa"/>
            <w:tcBorders>
              <w:top w:val="single" w:sz="18" w:space="0" w:color="auto"/>
            </w:tcBorders>
            <w:vAlign w:val="center"/>
          </w:tcPr>
          <w:p w14:paraId="3DA073C7" w14:textId="77777777" w:rsidR="00FC2BB1"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D</w:t>
            </w:r>
          </w:p>
        </w:tc>
        <w:tc>
          <w:tcPr>
            <w:tcW w:w="1478" w:type="dxa"/>
            <w:tcBorders>
              <w:top w:val="single" w:sz="18" w:space="0" w:color="auto"/>
              <w:right w:val="single" w:sz="18" w:space="0" w:color="auto"/>
            </w:tcBorders>
            <w:vAlign w:val="center"/>
          </w:tcPr>
          <w:p w14:paraId="3DA073C8" w14:textId="77777777" w:rsidR="00FC2BB1"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E</w:t>
            </w:r>
          </w:p>
        </w:tc>
      </w:tr>
      <w:tr w:rsidR="00FC2BB1" w:rsidRPr="00A51D14" w14:paraId="3DA073D5" w14:textId="77777777" w:rsidTr="00004CE2">
        <w:trPr>
          <w:trHeight w:val="773"/>
        </w:trPr>
        <w:tc>
          <w:tcPr>
            <w:tcW w:w="567" w:type="dxa"/>
            <w:vMerge/>
            <w:tcBorders>
              <w:left w:val="single" w:sz="18" w:space="0" w:color="auto"/>
            </w:tcBorders>
            <w:vAlign w:val="center"/>
          </w:tcPr>
          <w:p w14:paraId="3DA073CA" w14:textId="77777777" w:rsidR="00FC2BB1" w:rsidRPr="00A51D14" w:rsidRDefault="00FC2BB1" w:rsidP="00A544C9">
            <w:pPr>
              <w:jc w:val="center"/>
              <w:rPr>
                <w:rFonts w:ascii="HG丸ｺﾞｼｯｸM-PRO" w:eastAsia="HG丸ｺﾞｼｯｸM-PRO" w:hAnsi="HG丸ｺﾞｼｯｸM-PRO"/>
                <w:szCs w:val="21"/>
              </w:rPr>
            </w:pPr>
          </w:p>
        </w:tc>
        <w:tc>
          <w:tcPr>
            <w:tcW w:w="1134" w:type="dxa"/>
            <w:tcBorders>
              <w:bottom w:val="dotted" w:sz="4" w:space="0" w:color="auto"/>
            </w:tcBorders>
            <w:vAlign w:val="center"/>
          </w:tcPr>
          <w:p w14:paraId="3DA073CB" w14:textId="77777777" w:rsidR="00FC2BB1"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機能</w:t>
            </w:r>
          </w:p>
        </w:tc>
        <w:tc>
          <w:tcPr>
            <w:tcW w:w="1477" w:type="dxa"/>
            <w:tcBorders>
              <w:bottom w:val="dotted" w:sz="4" w:space="0" w:color="auto"/>
            </w:tcBorders>
            <w:vAlign w:val="center"/>
          </w:tcPr>
          <w:p w14:paraId="3DA073CC" w14:textId="77777777" w:rsidR="00FC2BB1" w:rsidRPr="00A51D14" w:rsidRDefault="008B4689"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w:t>
            </w:r>
          </w:p>
        </w:tc>
        <w:tc>
          <w:tcPr>
            <w:tcW w:w="1477" w:type="dxa"/>
            <w:tcBorders>
              <w:bottom w:val="dotted" w:sz="4" w:space="0" w:color="auto"/>
            </w:tcBorders>
            <w:vAlign w:val="center"/>
          </w:tcPr>
          <w:p w14:paraId="3DA073CD" w14:textId="77777777" w:rsidR="008B4689" w:rsidRPr="00A51D14" w:rsidRDefault="008B4689"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濃縮</w:t>
            </w:r>
          </w:p>
          <w:p w14:paraId="3DA073CE" w14:textId="77777777" w:rsidR="002D03F6" w:rsidRPr="00A51D14" w:rsidRDefault="002D03F6"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脱水</w:t>
            </w:r>
          </w:p>
          <w:p w14:paraId="3DA073CF" w14:textId="77777777" w:rsidR="008B4689" w:rsidRPr="00A51D14" w:rsidRDefault="008B4689"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焼却・溶融</w:t>
            </w:r>
          </w:p>
        </w:tc>
        <w:tc>
          <w:tcPr>
            <w:tcW w:w="1477" w:type="dxa"/>
            <w:tcBorders>
              <w:bottom w:val="dotted" w:sz="4" w:space="0" w:color="auto"/>
            </w:tcBorders>
            <w:vAlign w:val="center"/>
          </w:tcPr>
          <w:p w14:paraId="3DA073D0" w14:textId="77777777" w:rsidR="00FC2BB1" w:rsidRPr="00A51D14" w:rsidRDefault="008B4689"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生物反応槽</w:t>
            </w:r>
          </w:p>
          <w:p w14:paraId="3DA073D1" w14:textId="77777777" w:rsidR="008B4689" w:rsidRPr="00A51D14" w:rsidRDefault="008B4689"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送風機</w:t>
            </w:r>
          </w:p>
          <w:p w14:paraId="3DA073D2" w14:textId="77777777" w:rsidR="008B4689" w:rsidRPr="00A51D14" w:rsidRDefault="008B4689"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最終沈殿池</w:t>
            </w:r>
          </w:p>
        </w:tc>
        <w:tc>
          <w:tcPr>
            <w:tcW w:w="1478" w:type="dxa"/>
            <w:tcBorders>
              <w:bottom w:val="dotted" w:sz="4" w:space="0" w:color="auto"/>
              <w:right w:val="single" w:sz="4" w:space="0" w:color="000000" w:themeColor="text1"/>
            </w:tcBorders>
            <w:vAlign w:val="center"/>
          </w:tcPr>
          <w:p w14:paraId="032C92FA" w14:textId="77777777" w:rsidR="00FC2BB1" w:rsidRPr="00A51D14" w:rsidRDefault="008B4689"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最初沈殿池</w:t>
            </w:r>
          </w:p>
          <w:p w14:paraId="3DA073D3" w14:textId="3B260C14" w:rsidR="00266654" w:rsidRPr="00A51D14" w:rsidRDefault="00266654"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消毒</w:t>
            </w:r>
          </w:p>
        </w:tc>
        <w:tc>
          <w:tcPr>
            <w:tcW w:w="1478" w:type="dxa"/>
            <w:tcBorders>
              <w:left w:val="single" w:sz="4" w:space="0" w:color="000000" w:themeColor="text1"/>
              <w:bottom w:val="dotted" w:sz="4" w:space="0" w:color="auto"/>
              <w:right w:val="single" w:sz="18" w:space="0" w:color="auto"/>
            </w:tcBorders>
            <w:vAlign w:val="center"/>
          </w:tcPr>
          <w:p w14:paraId="3DA073D4" w14:textId="77777777" w:rsidR="008B4689" w:rsidRPr="00A51D14" w:rsidRDefault="000E48F8"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ポンプ</w:t>
            </w:r>
          </w:p>
        </w:tc>
      </w:tr>
      <w:tr w:rsidR="00004CE2" w:rsidRPr="00A51D14" w14:paraId="3DA073DB" w14:textId="557D0A2C" w:rsidTr="00004CE2">
        <w:trPr>
          <w:trHeight w:val="773"/>
        </w:trPr>
        <w:tc>
          <w:tcPr>
            <w:tcW w:w="567" w:type="dxa"/>
            <w:vMerge/>
            <w:tcBorders>
              <w:left w:val="single" w:sz="18" w:space="0" w:color="auto"/>
            </w:tcBorders>
            <w:vAlign w:val="center"/>
          </w:tcPr>
          <w:p w14:paraId="3DA073D6" w14:textId="77777777" w:rsidR="00004CE2" w:rsidRPr="00A51D14" w:rsidRDefault="00004CE2" w:rsidP="00A544C9">
            <w:pPr>
              <w:jc w:val="center"/>
              <w:rPr>
                <w:rFonts w:ascii="HG丸ｺﾞｼｯｸM-PRO" w:eastAsia="HG丸ｺﾞｼｯｸM-PRO" w:hAnsi="HG丸ｺﾞｼｯｸM-PRO"/>
                <w:szCs w:val="21"/>
              </w:rPr>
            </w:pPr>
          </w:p>
        </w:tc>
        <w:tc>
          <w:tcPr>
            <w:tcW w:w="1134" w:type="dxa"/>
            <w:tcBorders>
              <w:top w:val="dotted" w:sz="4" w:space="0" w:color="auto"/>
              <w:bottom w:val="dotted" w:sz="4" w:space="0" w:color="auto"/>
            </w:tcBorders>
            <w:vAlign w:val="center"/>
          </w:tcPr>
          <w:p w14:paraId="3DA073D7" w14:textId="77777777" w:rsidR="00004CE2" w:rsidRPr="00A51D14" w:rsidRDefault="00004CE2"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経済性</w:t>
            </w:r>
          </w:p>
        </w:tc>
        <w:tc>
          <w:tcPr>
            <w:tcW w:w="5909" w:type="dxa"/>
            <w:gridSpan w:val="4"/>
            <w:tcBorders>
              <w:top w:val="dotted" w:sz="4" w:space="0" w:color="auto"/>
              <w:bottom w:val="dotted" w:sz="4" w:space="0" w:color="auto"/>
              <w:right w:val="single" w:sz="4" w:space="0" w:color="000000" w:themeColor="text1"/>
            </w:tcBorders>
            <w:vAlign w:val="center"/>
          </w:tcPr>
          <w:p w14:paraId="767BF9F8" w14:textId="66A6B80F" w:rsidR="00004CE2" w:rsidRPr="00A51D14" w:rsidRDefault="00004CE2"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焼却・溶融以外</w:t>
            </w:r>
          </w:p>
          <w:p w14:paraId="3DA073DA" w14:textId="0D318D3E" w:rsidR="00004CE2" w:rsidRPr="00A51D14" w:rsidRDefault="00004CE2" w:rsidP="00004CE2">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※発注規模に依るので、その都度概算金額算出の上で設定</w:t>
            </w:r>
          </w:p>
        </w:tc>
        <w:tc>
          <w:tcPr>
            <w:tcW w:w="1478" w:type="dxa"/>
            <w:tcBorders>
              <w:top w:val="dotted" w:sz="4" w:space="0" w:color="auto"/>
              <w:left w:val="single" w:sz="4" w:space="0" w:color="000000" w:themeColor="text1"/>
              <w:bottom w:val="dotted" w:sz="4" w:space="0" w:color="auto"/>
              <w:right w:val="single" w:sz="18" w:space="0" w:color="auto"/>
            </w:tcBorders>
            <w:vAlign w:val="center"/>
          </w:tcPr>
          <w:p w14:paraId="38FC0FA1" w14:textId="7868BAA9" w:rsidR="00004CE2" w:rsidRPr="00A51D14" w:rsidRDefault="00004CE2" w:rsidP="000E48F8">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焼却・溶融</w:t>
            </w:r>
          </w:p>
        </w:tc>
      </w:tr>
      <w:tr w:rsidR="00FC2BB1" w:rsidRPr="00A51D14" w14:paraId="3DA073E5" w14:textId="77777777" w:rsidTr="00004CE2">
        <w:trPr>
          <w:trHeight w:val="773"/>
        </w:trPr>
        <w:tc>
          <w:tcPr>
            <w:tcW w:w="567" w:type="dxa"/>
            <w:vMerge/>
            <w:tcBorders>
              <w:left w:val="single" w:sz="18" w:space="0" w:color="auto"/>
              <w:bottom w:val="single" w:sz="18" w:space="0" w:color="auto"/>
            </w:tcBorders>
            <w:vAlign w:val="center"/>
          </w:tcPr>
          <w:p w14:paraId="3DA073DC" w14:textId="77777777" w:rsidR="00FC2BB1" w:rsidRPr="00A51D14" w:rsidRDefault="00FC2BB1" w:rsidP="00A544C9">
            <w:pPr>
              <w:jc w:val="center"/>
              <w:rPr>
                <w:rFonts w:ascii="HG丸ｺﾞｼｯｸM-PRO" w:eastAsia="HG丸ｺﾞｼｯｸM-PRO" w:hAnsi="HG丸ｺﾞｼｯｸM-PRO"/>
                <w:szCs w:val="21"/>
              </w:rPr>
            </w:pPr>
          </w:p>
        </w:tc>
        <w:tc>
          <w:tcPr>
            <w:tcW w:w="1134" w:type="dxa"/>
            <w:tcBorders>
              <w:top w:val="dotted" w:sz="4" w:space="0" w:color="auto"/>
              <w:bottom w:val="single" w:sz="18" w:space="0" w:color="auto"/>
            </w:tcBorders>
            <w:vAlign w:val="center"/>
          </w:tcPr>
          <w:p w14:paraId="3DA073DD" w14:textId="77777777" w:rsidR="00D95BAC" w:rsidRPr="00A51D14" w:rsidRDefault="00FC2BB1"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部品供給</w:t>
            </w:r>
          </w:p>
          <w:p w14:paraId="3DA073DE" w14:textId="77777777" w:rsidR="00FC2BB1" w:rsidRPr="00A51D14" w:rsidRDefault="00FC2BB1"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状況</w:t>
            </w:r>
          </w:p>
        </w:tc>
        <w:tc>
          <w:tcPr>
            <w:tcW w:w="1477" w:type="dxa"/>
            <w:tcBorders>
              <w:top w:val="dotted" w:sz="4" w:space="0" w:color="auto"/>
              <w:bottom w:val="single" w:sz="18" w:space="0" w:color="auto"/>
            </w:tcBorders>
            <w:vAlign w:val="center"/>
          </w:tcPr>
          <w:p w14:paraId="3DA073DF" w14:textId="77777777" w:rsidR="00FC2BB1" w:rsidRPr="00A51D14" w:rsidRDefault="00186EDF"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問題なし</w:t>
            </w:r>
          </w:p>
        </w:tc>
        <w:tc>
          <w:tcPr>
            <w:tcW w:w="1477" w:type="dxa"/>
            <w:tcBorders>
              <w:top w:val="dotted" w:sz="4" w:space="0" w:color="auto"/>
              <w:bottom w:val="single" w:sz="18" w:space="0" w:color="auto"/>
            </w:tcBorders>
            <w:vAlign w:val="center"/>
          </w:tcPr>
          <w:p w14:paraId="3DA073E0" w14:textId="77777777" w:rsidR="00FC2BB1" w:rsidRPr="00A51D14" w:rsidRDefault="00186EDF"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w:t>
            </w:r>
          </w:p>
        </w:tc>
        <w:tc>
          <w:tcPr>
            <w:tcW w:w="1477" w:type="dxa"/>
            <w:tcBorders>
              <w:top w:val="dotted" w:sz="4" w:space="0" w:color="auto"/>
              <w:bottom w:val="single" w:sz="18" w:space="0" w:color="auto"/>
            </w:tcBorders>
            <w:vAlign w:val="center"/>
          </w:tcPr>
          <w:p w14:paraId="3DA073E1" w14:textId="77777777" w:rsidR="00FC2BB1" w:rsidRPr="00A51D14" w:rsidRDefault="00186EDF"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w:t>
            </w:r>
          </w:p>
        </w:tc>
        <w:tc>
          <w:tcPr>
            <w:tcW w:w="1478" w:type="dxa"/>
            <w:tcBorders>
              <w:top w:val="dotted" w:sz="4" w:space="0" w:color="auto"/>
              <w:bottom w:val="single" w:sz="18" w:space="0" w:color="auto"/>
            </w:tcBorders>
            <w:vAlign w:val="center"/>
          </w:tcPr>
          <w:p w14:paraId="3DA073E2" w14:textId="77777777" w:rsidR="00FC2BB1" w:rsidRPr="00A51D14" w:rsidRDefault="00186EDF"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供給に</w:t>
            </w:r>
          </w:p>
          <w:p w14:paraId="3DA073E3" w14:textId="77777777" w:rsidR="00186EDF" w:rsidRPr="00A51D14" w:rsidRDefault="00186EDF"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時間を要する</w:t>
            </w:r>
          </w:p>
        </w:tc>
        <w:tc>
          <w:tcPr>
            <w:tcW w:w="1478" w:type="dxa"/>
            <w:tcBorders>
              <w:top w:val="dotted" w:sz="4" w:space="0" w:color="auto"/>
              <w:bottom w:val="single" w:sz="18" w:space="0" w:color="auto"/>
              <w:right w:val="single" w:sz="18" w:space="0" w:color="auto"/>
            </w:tcBorders>
            <w:vAlign w:val="center"/>
          </w:tcPr>
          <w:p w14:paraId="3DA073E4" w14:textId="77777777" w:rsidR="00FC2BB1" w:rsidRPr="00A51D14" w:rsidRDefault="00186EDF"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供給不可</w:t>
            </w:r>
          </w:p>
        </w:tc>
      </w:tr>
    </w:tbl>
    <w:p w14:paraId="3DA073E6" w14:textId="0BA5D470" w:rsidR="00A544C9" w:rsidRPr="00567AAE" w:rsidRDefault="00AB5B47" w:rsidP="00A544C9">
      <w:pPr>
        <w:rPr>
          <w:rFonts w:ascii="HG丸ｺﾞｼｯｸM-PRO" w:eastAsia="HG丸ｺﾞｼｯｸM-PRO" w:hAnsi="HG丸ｺﾞｼｯｸM-PRO"/>
        </w:rPr>
      </w:pPr>
      <w:r w:rsidRPr="00A51D14">
        <w:rPr>
          <w:rFonts w:ascii="HG丸ｺﾞｼｯｸM-PRO" w:eastAsia="HG丸ｺﾞｼｯｸM-PRO" w:hAnsi="HG丸ｺﾞｼｯｸM-PRO" w:hint="eastAsia"/>
        </w:rPr>
        <w:t>★</w:t>
      </w:r>
      <w:r w:rsidR="008B4689" w:rsidRPr="00A51D14">
        <w:rPr>
          <w:rFonts w:ascii="HG丸ｺﾞｼｯｸM-PRO" w:eastAsia="HG丸ｺﾞｼｯｸM-PRO" w:hAnsi="HG丸ｺﾞｼｯｸM-PRO" w:hint="eastAsia"/>
        </w:rPr>
        <w:t>各項目の</w:t>
      </w:r>
      <w:r w:rsidR="005977FE" w:rsidRPr="00A51D14">
        <w:rPr>
          <w:rFonts w:ascii="HG丸ｺﾞｼｯｸM-PRO" w:eastAsia="HG丸ｺﾞｼｯｸM-PRO" w:hAnsi="HG丸ｺﾞｼｯｸM-PRO" w:hint="eastAsia"/>
        </w:rPr>
        <w:t>施設名称（「濃縮」「脱水」等）</w:t>
      </w:r>
      <w:r w:rsidR="008B4689" w:rsidRPr="00A51D14">
        <w:rPr>
          <w:rFonts w:ascii="HG丸ｺﾞｼｯｸM-PRO" w:eastAsia="HG丸ｺﾞｼｯｸM-PRO" w:hAnsi="HG丸ｺﾞｼｯｸM-PRO" w:hint="eastAsia"/>
        </w:rPr>
        <w:t>には、</w:t>
      </w:r>
      <w:r w:rsidR="005977FE" w:rsidRPr="00A51D14">
        <w:rPr>
          <w:rFonts w:ascii="HG丸ｺﾞｼｯｸM-PRO" w:eastAsia="HG丸ｺﾞｼｯｸM-PRO" w:hAnsi="HG丸ｺﾞｼｯｸM-PRO" w:hint="eastAsia"/>
        </w:rPr>
        <w:t>機械設備</w:t>
      </w:r>
      <w:r w:rsidR="008B4689" w:rsidRPr="00A51D14">
        <w:rPr>
          <w:rFonts w:ascii="HG丸ｺﾞｼｯｸM-PRO" w:eastAsia="HG丸ｺﾞｼｯｸM-PRO" w:hAnsi="HG丸ｺﾞｼｯｸM-PRO" w:hint="eastAsia"/>
        </w:rPr>
        <w:t>電気設備</w:t>
      </w:r>
      <w:r w:rsidR="005977FE" w:rsidRPr="00A51D14">
        <w:rPr>
          <w:rFonts w:ascii="HG丸ｺﾞｼｯｸM-PRO" w:eastAsia="HG丸ｺﾞｼｯｸM-PRO" w:hAnsi="HG丸ｺﾞｼｯｸM-PRO" w:hint="eastAsia"/>
        </w:rPr>
        <w:t>両方を</w:t>
      </w:r>
      <w:r w:rsidR="008B4689" w:rsidRPr="00A51D14">
        <w:rPr>
          <w:rFonts w:ascii="HG丸ｺﾞｼｯｸM-PRO" w:eastAsia="HG丸ｺﾞｼｯｸM-PRO" w:hAnsi="HG丸ｺﾞｼｯｸM-PRO" w:hint="eastAsia"/>
        </w:rPr>
        <w:t>含む。</w:t>
      </w:r>
    </w:p>
    <w:p w14:paraId="3DA073E7" w14:textId="77777777" w:rsidR="002E1572" w:rsidRPr="00567AAE" w:rsidRDefault="002E1572" w:rsidP="002E1572">
      <w:pPr>
        <w:pStyle w:val="40"/>
        <w:ind w:left="420" w:firstLine="210"/>
        <w:rPr>
          <w:rFonts w:ascii="HG丸ｺﾞｼｯｸM-PRO" w:eastAsia="HG丸ｺﾞｼｯｸM-PRO" w:hAnsi="HG丸ｺﾞｼｯｸM-PRO"/>
        </w:rPr>
      </w:pPr>
    </w:p>
    <w:p w14:paraId="3DA073E8" w14:textId="77777777" w:rsidR="002D72E2" w:rsidRPr="00567AAE" w:rsidRDefault="002D72E2">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1730897D" w14:textId="77777777" w:rsidR="004D78FE" w:rsidRPr="00567AAE" w:rsidRDefault="004D78FE" w:rsidP="004D78FE">
      <w:pPr>
        <w:pStyle w:val="2"/>
        <w:ind w:leftChars="100" w:left="772" w:hangingChars="200" w:hanging="562"/>
        <w:jc w:val="left"/>
      </w:pPr>
      <w:bookmarkStart w:id="56" w:name="_日常的な維持管理の着実な実践"/>
      <w:bookmarkStart w:id="57" w:name="_Toc404277335"/>
      <w:bookmarkStart w:id="58" w:name="_Toc409626867"/>
      <w:bookmarkEnd w:id="56"/>
      <w:r w:rsidRPr="00567AAE">
        <w:rPr>
          <w:rFonts w:hint="eastAsia"/>
        </w:rPr>
        <w:lastRenderedPageBreak/>
        <w:t>日常的な維持管理の着実な実践</w:t>
      </w:r>
      <w:bookmarkEnd w:id="57"/>
      <w:bookmarkEnd w:id="58"/>
    </w:p>
    <w:p w14:paraId="3DA073EE" w14:textId="25A298D3" w:rsidR="00C53205" w:rsidRPr="00A51D14" w:rsidRDefault="00C74566" w:rsidP="00C53205">
      <w:pPr>
        <w:pStyle w:val="30"/>
        <w:ind w:leftChars="250" w:left="525"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大阪府では、</w:t>
      </w:r>
      <w:r w:rsidR="00C53205" w:rsidRPr="00A51D14">
        <w:rPr>
          <w:rFonts w:ascii="HG丸ｺﾞｼｯｸM-PRO" w:eastAsia="HG丸ｺﾞｼｯｸM-PRO" w:hAnsi="HG丸ｺﾞｼｯｸM-PRO" w:hint="eastAsia"/>
        </w:rPr>
        <w:t>日常的な維持管理</w:t>
      </w:r>
      <w:r w:rsidRPr="00A51D14">
        <w:rPr>
          <w:rFonts w:ascii="HG丸ｺﾞｼｯｸM-PRO" w:eastAsia="HG丸ｺﾞｼｯｸM-PRO" w:hAnsi="HG丸ｺﾞｼｯｸM-PRO" w:hint="eastAsia"/>
        </w:rPr>
        <w:t>において</w:t>
      </w:r>
      <w:r w:rsidR="00C53205" w:rsidRPr="00A51D14">
        <w:rPr>
          <w:rFonts w:ascii="HG丸ｺﾞｼｯｸM-PRO" w:eastAsia="HG丸ｺﾞｼｯｸM-PRO" w:hAnsi="HG丸ｺﾞｼｯｸM-PRO" w:hint="eastAsia"/>
        </w:rPr>
        <w:t>、</w:t>
      </w:r>
      <w:r w:rsidR="008F6C6E" w:rsidRPr="00A51D14">
        <w:rPr>
          <w:rFonts w:ascii="HG丸ｺﾞｼｯｸM-PRO" w:eastAsia="HG丸ｺﾞｼｯｸM-PRO" w:hAnsi="HG丸ｺﾞｼｯｸM-PRO" w:hint="eastAsia"/>
        </w:rPr>
        <w:t>機械電気</w:t>
      </w:r>
      <w:r w:rsidR="008A585F" w:rsidRPr="00A51D14">
        <w:rPr>
          <w:rFonts w:ascii="HG丸ｺﾞｼｯｸM-PRO" w:eastAsia="HG丸ｺﾞｼｯｸM-PRO" w:hAnsi="HG丸ｺﾞｼｯｸM-PRO" w:hint="eastAsia"/>
        </w:rPr>
        <w:t>設備</w:t>
      </w:r>
      <w:r w:rsidR="00C53205" w:rsidRPr="00A51D14">
        <w:rPr>
          <w:rFonts w:ascii="HG丸ｺﾞｼｯｸM-PRO" w:eastAsia="HG丸ｺﾞｼｯｸM-PRO" w:hAnsi="HG丸ｺﾞｼｯｸM-PRO" w:hint="eastAsia"/>
        </w:rPr>
        <w:t>を常に良好な状態に保つよう、状態を的確に把握し、不具合の早期発見、早期対応や緊急的・突発的な事案、苦情・要望事項等への迅速な対応、不法・不正行為の</w:t>
      </w:r>
      <w:r w:rsidRPr="00A51D14">
        <w:rPr>
          <w:rFonts w:ascii="HG丸ｺﾞｼｯｸM-PRO" w:eastAsia="HG丸ｺﾞｼｯｸM-PRO" w:hAnsi="HG丸ｺﾞｼｯｸM-PRO" w:hint="eastAsia"/>
        </w:rPr>
        <w:t>防止に努め</w:t>
      </w:r>
      <w:r w:rsidR="00C53205" w:rsidRPr="00A51D14">
        <w:rPr>
          <w:rFonts w:ascii="HG丸ｺﾞｼｯｸM-PRO" w:eastAsia="HG丸ｺﾞｼｯｸM-PRO" w:hAnsi="HG丸ｺﾞｼｯｸM-PRO" w:hint="eastAsia"/>
        </w:rPr>
        <w:t>、府民の安全・安心の確保はもとより、府民サービスの向上に努め</w:t>
      </w:r>
      <w:r w:rsidRPr="00A51D14">
        <w:rPr>
          <w:rFonts w:ascii="HG丸ｺﾞｼｯｸM-PRO" w:eastAsia="HG丸ｺﾞｼｯｸM-PRO" w:hAnsi="HG丸ｺﾞｼｯｸM-PRO" w:hint="eastAsia"/>
        </w:rPr>
        <w:t>ており、これらの取組を引き続き着実に実施していくことが重要である</w:t>
      </w:r>
      <w:r w:rsidR="00C53205" w:rsidRPr="00A51D14">
        <w:rPr>
          <w:rFonts w:ascii="HG丸ｺﾞｼｯｸM-PRO" w:eastAsia="HG丸ｺﾞｼｯｸM-PRO" w:hAnsi="HG丸ｺﾞｼｯｸM-PRO" w:hint="eastAsia"/>
        </w:rPr>
        <w:t>。</w:t>
      </w:r>
    </w:p>
    <w:p w14:paraId="3DA073EF" w14:textId="4F717D26" w:rsidR="00C53205" w:rsidRPr="00A51D14" w:rsidRDefault="00C53205" w:rsidP="00C53205">
      <w:pPr>
        <w:pStyle w:val="30"/>
        <w:ind w:leftChars="250" w:left="525"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また、</w:t>
      </w:r>
      <w:r w:rsidR="00C74566" w:rsidRPr="00A51D14">
        <w:rPr>
          <w:rFonts w:ascii="HG丸ｺﾞｼｯｸM-PRO" w:eastAsia="HG丸ｺﾞｼｯｸM-PRO" w:hAnsi="HG丸ｺﾞｼｯｸM-PRO" w:hint="eastAsia"/>
        </w:rPr>
        <w:t>「劣化・損傷の原因を排除する」視点で、</w:t>
      </w:r>
      <w:r w:rsidR="008F6C6E" w:rsidRPr="00A51D14">
        <w:rPr>
          <w:rFonts w:ascii="HG丸ｺﾞｼｯｸM-PRO" w:eastAsia="HG丸ｺﾞｼｯｸM-PRO" w:hAnsi="HG丸ｺﾞｼｯｸM-PRO" w:hint="eastAsia"/>
        </w:rPr>
        <w:t>機械電気設備</w:t>
      </w:r>
      <w:r w:rsidRPr="00A51D14">
        <w:rPr>
          <w:rFonts w:ascii="HG丸ｺﾞｼｯｸM-PRO" w:eastAsia="HG丸ｺﾞｼｯｸM-PRO" w:hAnsi="HG丸ｺﾞｼｯｸM-PRO" w:hint="eastAsia"/>
        </w:rPr>
        <w:t>の適正利用や</w:t>
      </w:r>
      <w:r w:rsidR="002074D8" w:rsidRPr="00A51D14">
        <w:rPr>
          <w:rFonts w:ascii="HG丸ｺﾞｼｯｸM-PRO" w:eastAsia="HG丸ｺﾞｼｯｸM-PRO" w:hAnsi="HG丸ｺﾞｼｯｸM-PRO" w:hint="eastAsia"/>
        </w:rPr>
        <w:t>施設清掃などきめ</w:t>
      </w:r>
      <w:r w:rsidRPr="00A51D14">
        <w:rPr>
          <w:rFonts w:ascii="HG丸ｺﾞｼｯｸM-PRO" w:eastAsia="HG丸ｺﾞｼｯｸM-PRO" w:hAnsi="HG丸ｺﾞｼｯｸM-PRO" w:hint="eastAsia"/>
        </w:rPr>
        <w:t>細やかな維持管理</w:t>
      </w:r>
      <w:r w:rsidR="002074D8" w:rsidRPr="00A51D14">
        <w:rPr>
          <w:rFonts w:ascii="HG丸ｺﾞｼｯｸM-PRO" w:eastAsia="HG丸ｺﾞｼｯｸM-PRO" w:hAnsi="HG丸ｺﾞｼｯｸM-PRO" w:hint="eastAsia"/>
        </w:rPr>
        <w:t>作業</w:t>
      </w:r>
      <w:r w:rsidRPr="00A51D14">
        <w:rPr>
          <w:rFonts w:ascii="HG丸ｺﾞｼｯｸM-PRO" w:eastAsia="HG丸ｺﾞｼｯｸM-PRO" w:hAnsi="HG丸ｺﾞｼｯｸM-PRO" w:hint="eastAsia"/>
        </w:rPr>
        <w:t>等、</w:t>
      </w:r>
      <w:r w:rsidR="008F6C6E" w:rsidRPr="00A51D14">
        <w:rPr>
          <w:rFonts w:ascii="HG丸ｺﾞｼｯｸM-PRO" w:eastAsia="HG丸ｺﾞｼｯｸM-PRO" w:hAnsi="HG丸ｺﾞｼｯｸM-PRO" w:hint="eastAsia"/>
        </w:rPr>
        <w:t>機械電気設備</w:t>
      </w:r>
      <w:r w:rsidRPr="00A51D14">
        <w:rPr>
          <w:rFonts w:ascii="HG丸ｺﾞｼｯｸM-PRO" w:eastAsia="HG丸ｺﾞｼｯｸM-PRO" w:hAnsi="HG丸ｺﾞｼｯｸM-PRO" w:hint="eastAsia"/>
        </w:rPr>
        <w:t>の長寿命化に資する取組を</w:t>
      </w:r>
      <w:r w:rsidR="0050076D" w:rsidRPr="00A51D14">
        <w:rPr>
          <w:rFonts w:ascii="HG丸ｺﾞｼｯｸM-PRO" w:eastAsia="HG丸ｺﾞｼｯｸM-PRO" w:hAnsi="HG丸ｺﾞｼｯｸM-PRO" w:hint="eastAsia"/>
        </w:rPr>
        <w:t>実践していくことが重要である</w:t>
      </w:r>
      <w:r w:rsidRPr="00A51D14">
        <w:rPr>
          <w:rFonts w:ascii="HG丸ｺﾞｼｯｸM-PRO" w:eastAsia="HG丸ｺﾞｼｯｸM-PRO" w:hAnsi="HG丸ｺﾞｼｯｸM-PRO" w:hint="eastAsia"/>
        </w:rPr>
        <w:t>。</w:t>
      </w:r>
    </w:p>
    <w:p w14:paraId="3DA073F0" w14:textId="674007A0" w:rsidR="00C53205" w:rsidRPr="00A51D14" w:rsidRDefault="00C53205" w:rsidP="00C53205">
      <w:pPr>
        <w:pStyle w:val="30"/>
        <w:ind w:leftChars="250" w:left="525"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これらの取組を着実に実践していくために</w:t>
      </w:r>
      <w:r w:rsidR="008F6C6E" w:rsidRPr="00A51D14">
        <w:rPr>
          <w:rFonts w:ascii="HG丸ｺﾞｼｯｸM-PRO" w:eastAsia="HG丸ｺﾞｼｯｸM-PRO" w:hAnsi="HG丸ｺﾞｼｯｸM-PRO" w:hint="eastAsia"/>
        </w:rPr>
        <w:t>機械電気設備</w:t>
      </w:r>
      <w:r w:rsidRPr="00A51D14">
        <w:rPr>
          <w:rFonts w:ascii="HG丸ｺﾞｼｯｸM-PRO" w:eastAsia="HG丸ｺﾞｼｯｸM-PRO" w:hAnsi="HG丸ｺﾞｼｯｸM-PRO" w:hint="eastAsia"/>
        </w:rPr>
        <w:t>の特性等を考慮し、創意工夫を凝らしながら適切に対応するとともにPDCAサイクルによる継続的なマネジメントを行</w:t>
      </w:r>
      <w:r w:rsidR="0050076D" w:rsidRPr="00A51D14">
        <w:rPr>
          <w:rFonts w:ascii="HG丸ｺﾞｼｯｸM-PRO" w:eastAsia="HG丸ｺﾞｼｯｸM-PRO" w:hAnsi="HG丸ｺﾞｼｯｸM-PRO" w:hint="eastAsia"/>
        </w:rPr>
        <w:t>っていくこと</w:t>
      </w:r>
      <w:r w:rsidR="004450EC" w:rsidRPr="00A51D14">
        <w:rPr>
          <w:rFonts w:ascii="HG丸ｺﾞｼｯｸM-PRO" w:eastAsia="HG丸ｺﾞｼｯｸM-PRO" w:hAnsi="HG丸ｺﾞｼｯｸM-PRO" w:hint="eastAsia"/>
        </w:rPr>
        <w:t>必要</w:t>
      </w:r>
      <w:r w:rsidR="0050076D" w:rsidRPr="00A51D14">
        <w:rPr>
          <w:rFonts w:ascii="HG丸ｺﾞｼｯｸM-PRO" w:eastAsia="HG丸ｺﾞｼｯｸM-PRO" w:hAnsi="HG丸ｺﾞｼｯｸM-PRO" w:hint="eastAsia"/>
        </w:rPr>
        <w:t>で</w:t>
      </w:r>
      <w:r w:rsidR="004450EC" w:rsidRPr="00A51D14">
        <w:rPr>
          <w:rFonts w:ascii="HG丸ｺﾞｼｯｸM-PRO" w:eastAsia="HG丸ｺﾞｼｯｸM-PRO" w:hAnsi="HG丸ｺﾞｼｯｸM-PRO" w:hint="eastAsia"/>
        </w:rPr>
        <w:t>ある</w:t>
      </w:r>
      <w:r w:rsidRPr="00A51D14">
        <w:rPr>
          <w:rFonts w:ascii="HG丸ｺﾞｼｯｸM-PRO" w:eastAsia="HG丸ｺﾞｼｯｸM-PRO" w:hAnsi="HG丸ｺﾞｼｯｸM-PRO" w:hint="eastAsia"/>
        </w:rPr>
        <w:t>。</w:t>
      </w:r>
    </w:p>
    <w:p w14:paraId="3DA073F1" w14:textId="0FD2A0EB" w:rsidR="00C53205" w:rsidRPr="00A51D14" w:rsidRDefault="00C53205" w:rsidP="00C53205">
      <w:pPr>
        <w:pStyle w:val="30"/>
        <w:ind w:leftChars="250" w:left="525"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以下に主な日常的な維持管理業務の基本的な考え方を示す。</w:t>
      </w:r>
    </w:p>
    <w:p w14:paraId="3DA073F2" w14:textId="77777777" w:rsidR="00C41F46" w:rsidRPr="00A51D14" w:rsidRDefault="00C41F46" w:rsidP="00C53205">
      <w:pPr>
        <w:pStyle w:val="30"/>
        <w:ind w:leftChars="250" w:left="525" w:firstLine="210"/>
        <w:rPr>
          <w:rFonts w:ascii="HG丸ｺﾞｼｯｸM-PRO" w:eastAsia="HG丸ｺﾞｼｯｸM-PRO" w:hAnsi="HG丸ｺﾞｼｯｸM-PRO"/>
        </w:rPr>
      </w:pPr>
    </w:p>
    <w:p w14:paraId="3DA073F3" w14:textId="77777777" w:rsidR="008531C0" w:rsidRPr="00A51D14" w:rsidRDefault="00153DE2" w:rsidP="009F486C">
      <w:pPr>
        <w:pStyle w:val="4"/>
        <w:ind w:leftChars="200" w:left="902" w:hangingChars="200" w:hanging="482"/>
      </w:pPr>
      <w:r w:rsidRPr="00A51D14">
        <w:rPr>
          <w:rFonts w:hint="eastAsia"/>
        </w:rPr>
        <w:t>日常巡視点検</w:t>
      </w:r>
    </w:p>
    <w:p w14:paraId="3DA073F4" w14:textId="4F1F5792" w:rsidR="00E72B3F" w:rsidRPr="00A51D14" w:rsidRDefault="00B62615" w:rsidP="00E72B3F">
      <w:pPr>
        <w:pStyle w:val="40"/>
        <w:ind w:leftChars="300" w:left="84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 xml:space="preserve">1) </w:t>
      </w:r>
      <w:r w:rsidR="00E72B3F" w:rsidRPr="00A51D14">
        <w:rPr>
          <w:rFonts w:ascii="HG丸ｺﾞｼｯｸM-PRO" w:eastAsia="HG丸ｺﾞｼｯｸM-PRO" w:hAnsi="HG丸ｺﾞｼｯｸM-PRO" w:hint="eastAsia"/>
        </w:rPr>
        <w:t>実施方法</w:t>
      </w:r>
    </w:p>
    <w:p w14:paraId="3DA073F5" w14:textId="7EA297E8" w:rsidR="00F42234" w:rsidRPr="00567AAE" w:rsidRDefault="000170C3" w:rsidP="00E72B3F">
      <w:pPr>
        <w:pStyle w:val="40"/>
        <w:ind w:leftChars="400" w:left="84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原則としてメンテナンス業者で</w:t>
      </w:r>
      <w:r w:rsidR="00F42234" w:rsidRPr="00A51D14">
        <w:rPr>
          <w:rFonts w:ascii="HG丸ｺﾞｼｯｸM-PRO" w:eastAsia="HG丸ｺﾞｼｯｸM-PRO" w:hAnsi="HG丸ｺﾞｼｯｸM-PRO" w:hint="eastAsia"/>
        </w:rPr>
        <w:t>実施する</w:t>
      </w:r>
      <w:r w:rsidR="004450EC" w:rsidRPr="00A51D14">
        <w:rPr>
          <w:rFonts w:ascii="HG丸ｺﾞｼｯｸM-PRO" w:eastAsia="HG丸ｺﾞｼｯｸM-PRO" w:hAnsi="HG丸ｺﾞｼｯｸM-PRO" w:hint="eastAsia"/>
        </w:rPr>
        <w:t>必要がある</w:t>
      </w:r>
      <w:r w:rsidR="00F42234" w:rsidRPr="00A51D14">
        <w:rPr>
          <w:rFonts w:ascii="HG丸ｺﾞｼｯｸM-PRO" w:eastAsia="HG丸ｺﾞｼｯｸM-PRO" w:hAnsi="HG丸ｺﾞｼｯｸM-PRO" w:hint="eastAsia"/>
        </w:rPr>
        <w:t>。</w:t>
      </w:r>
      <w:r w:rsidR="008F6C6E" w:rsidRPr="00A51D14">
        <w:rPr>
          <w:rFonts w:ascii="HG丸ｺﾞｼｯｸM-PRO" w:eastAsia="HG丸ｺﾞｼｯｸM-PRO" w:hAnsi="HG丸ｺﾞｼｯｸM-PRO" w:hint="eastAsia"/>
        </w:rPr>
        <w:t>機械電気設備</w:t>
      </w:r>
      <w:r w:rsidR="004A49B6" w:rsidRPr="00A51D14">
        <w:rPr>
          <w:rFonts w:ascii="HG丸ｺﾞｼｯｸM-PRO" w:eastAsia="HG丸ｺﾞｼｯｸM-PRO" w:hAnsi="HG丸ｺﾞｼｯｸM-PRO" w:hint="eastAsia"/>
        </w:rPr>
        <w:t>について、異常の有無や兆候を発見するため、原則として毎日実施する</w:t>
      </w:r>
      <w:r w:rsidR="004450EC" w:rsidRPr="00A51D14">
        <w:rPr>
          <w:rFonts w:ascii="HG丸ｺﾞｼｯｸM-PRO" w:eastAsia="HG丸ｺﾞｼｯｸM-PRO" w:hAnsi="HG丸ｺﾞｼｯｸM-PRO" w:hint="eastAsia"/>
        </w:rPr>
        <w:t>必要がある</w:t>
      </w:r>
      <w:r w:rsidR="004A49B6" w:rsidRPr="00A51D14">
        <w:rPr>
          <w:rFonts w:ascii="HG丸ｺﾞｼｯｸM-PRO" w:eastAsia="HG丸ｺﾞｼｯｸM-PRO" w:hAnsi="HG丸ｺﾞｼｯｸM-PRO" w:hint="eastAsia"/>
        </w:rPr>
        <w:t>。外観</w:t>
      </w:r>
      <w:r w:rsidR="0093639A" w:rsidRPr="00A51D14">
        <w:rPr>
          <w:rFonts w:ascii="HG丸ｺﾞｼｯｸM-PRO" w:eastAsia="HG丸ｺﾞｼｯｸM-PRO" w:hAnsi="HG丸ｺﾞｼｯｸM-PRO" w:hint="eastAsia"/>
        </w:rPr>
        <w:t>及び</w:t>
      </w:r>
      <w:r w:rsidR="004A49B6" w:rsidRPr="00A51D14">
        <w:rPr>
          <w:rFonts w:ascii="HG丸ｺﾞｼｯｸM-PRO" w:eastAsia="HG丸ｺﾞｼｯｸM-PRO" w:hAnsi="HG丸ｺﾞｼｯｸM-PRO" w:hint="eastAsia"/>
        </w:rPr>
        <w:t>五</w:t>
      </w:r>
      <w:r w:rsidR="004A49B6" w:rsidRPr="00567AAE">
        <w:rPr>
          <w:rFonts w:ascii="HG丸ｺﾞｼｯｸM-PRO" w:eastAsia="HG丸ｺﾞｼｯｸM-PRO" w:hAnsi="HG丸ｺﾞｼｯｸM-PRO" w:hint="eastAsia"/>
        </w:rPr>
        <w:t>感による観察、運転データ計器類の指示値等により状態を確認し、適正に運転開始できる状態を保つこと</w:t>
      </w:r>
      <w:r w:rsidR="00E72B3F" w:rsidRPr="00567AAE">
        <w:rPr>
          <w:rFonts w:ascii="HG丸ｺﾞｼｯｸM-PRO" w:eastAsia="HG丸ｺﾞｼｯｸM-PRO" w:hAnsi="HG丸ｺﾞｼｯｸM-PRO" w:hint="eastAsia"/>
        </w:rPr>
        <w:t>が</w:t>
      </w:r>
      <w:r w:rsidR="004A49B6" w:rsidRPr="00567AAE">
        <w:rPr>
          <w:rFonts w:ascii="HG丸ｺﾞｼｯｸM-PRO" w:eastAsia="HG丸ｺﾞｼｯｸM-PRO" w:hAnsi="HG丸ｺﾞｼｯｸM-PRO" w:hint="eastAsia"/>
        </w:rPr>
        <w:t>目的。</w:t>
      </w:r>
    </w:p>
    <w:p w14:paraId="3DA073F6" w14:textId="7C931AE7" w:rsidR="00E72B3F" w:rsidRPr="00567AAE" w:rsidRDefault="00B62615" w:rsidP="00E72B3F">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2) </w:t>
      </w:r>
      <w:r w:rsidR="00E72B3F" w:rsidRPr="00567AAE">
        <w:rPr>
          <w:rFonts w:ascii="HG丸ｺﾞｼｯｸM-PRO" w:eastAsia="HG丸ｺﾞｼｯｸM-PRO" w:hAnsi="HG丸ｺﾞｼｯｸM-PRO" w:hint="eastAsia"/>
        </w:rPr>
        <w:t>実施計画の策定</w:t>
      </w:r>
    </w:p>
    <w:p w14:paraId="3DA073F7" w14:textId="71C88B00" w:rsidR="00E72B3F" w:rsidRPr="00567AAE" w:rsidRDefault="00DE16CF" w:rsidP="00E72B3F">
      <w:pPr>
        <w:pStyle w:val="4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メンテナンス業者にて、</w:t>
      </w:r>
      <w:r w:rsidR="00E72B3F" w:rsidRPr="00567AAE">
        <w:rPr>
          <w:rFonts w:ascii="HG丸ｺﾞｼｯｸM-PRO" w:eastAsia="HG丸ｺﾞｼｯｸM-PRO" w:hAnsi="HG丸ｺﾞｼｯｸM-PRO" w:hint="eastAsia"/>
        </w:rPr>
        <w:t>日常巡視点検以外の業務（</w:t>
      </w:r>
      <w:r w:rsidRPr="00567AAE">
        <w:rPr>
          <w:rFonts w:ascii="HG丸ｺﾞｼｯｸM-PRO" w:eastAsia="HG丸ｺﾞｼｯｸM-PRO" w:hAnsi="HG丸ｺﾞｼｯｸM-PRO" w:hint="eastAsia"/>
        </w:rPr>
        <w:t>定期点検その他）を含めた業務計画を策定する</w:t>
      </w:r>
      <w:r w:rsidR="004450EC">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。内容については下水道維持管理指針等を参考とする。</w:t>
      </w:r>
    </w:p>
    <w:p w14:paraId="3DA073FA" w14:textId="77777777" w:rsidR="00E72B3F" w:rsidRPr="00567AAE" w:rsidRDefault="00E72B3F" w:rsidP="00E72B3F">
      <w:pPr>
        <w:pStyle w:val="40"/>
        <w:ind w:leftChars="400" w:left="840" w:firstLine="210"/>
        <w:rPr>
          <w:rFonts w:ascii="HG丸ｺﾞｼｯｸM-PRO" w:eastAsia="HG丸ｺﾞｼｯｸM-PRO" w:hAnsi="HG丸ｺﾞｼｯｸM-PRO"/>
        </w:rPr>
      </w:pPr>
    </w:p>
    <w:p w14:paraId="3DA073FB" w14:textId="77777777" w:rsidR="008531C0" w:rsidRPr="00567AAE" w:rsidRDefault="008531C0" w:rsidP="00D2637E">
      <w:pPr>
        <w:pStyle w:val="4"/>
        <w:ind w:leftChars="200" w:left="902" w:hangingChars="200" w:hanging="482"/>
      </w:pPr>
      <w:r w:rsidRPr="00567AAE">
        <w:rPr>
          <w:rFonts w:hint="eastAsia"/>
        </w:rPr>
        <w:t>維持管理・修繕作業</w:t>
      </w:r>
    </w:p>
    <w:p w14:paraId="3DA073FC" w14:textId="3E2E5EA0" w:rsidR="002E1572" w:rsidRPr="00567AAE" w:rsidRDefault="00121F2C" w:rsidP="00F42234">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原則としてメンテナンス業者で実施する</w:t>
      </w:r>
      <w:r w:rsidR="004450EC">
        <w:rPr>
          <w:rFonts w:ascii="HG丸ｺﾞｼｯｸM-PRO" w:eastAsia="HG丸ｺﾞｼｯｸM-PRO" w:hAnsi="HG丸ｺﾞｼｯｸM-PRO" w:hint="eastAsia"/>
        </w:rPr>
        <w:t>のが望ましい</w:t>
      </w:r>
      <w:r w:rsidRPr="00567AAE">
        <w:rPr>
          <w:rFonts w:ascii="HG丸ｺﾞｼｯｸM-PRO" w:eastAsia="HG丸ｺﾞｼｯｸM-PRO" w:hAnsi="HG丸ｺﾞｼｯｸM-PRO" w:hint="eastAsia"/>
        </w:rPr>
        <w:t>。</w:t>
      </w:r>
      <w:r w:rsidR="00E35927" w:rsidRPr="00567AAE">
        <w:rPr>
          <w:rFonts w:ascii="HG丸ｺﾞｼｯｸM-PRO" w:eastAsia="HG丸ｺﾞｼｯｸM-PRO" w:hAnsi="HG丸ｺﾞｼｯｸM-PRO" w:hint="eastAsia"/>
        </w:rPr>
        <w:t>主な実務作業を以下に示す。</w:t>
      </w:r>
    </w:p>
    <w:p w14:paraId="3DA073FD" w14:textId="35C6AD02" w:rsidR="00E35927" w:rsidRPr="00567AAE" w:rsidRDefault="00B62615" w:rsidP="00E35927">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1) </w:t>
      </w:r>
      <w:r w:rsidR="0093639A" w:rsidRPr="00567AAE">
        <w:rPr>
          <w:rFonts w:ascii="HG丸ｺﾞｼｯｸM-PRO" w:eastAsia="HG丸ｺﾞｼｯｸM-PRO" w:hAnsi="HG丸ｺﾞｼｯｸM-PRO" w:hint="eastAsia"/>
        </w:rPr>
        <w:t>軽易な修理及び造作</w:t>
      </w:r>
    </w:p>
    <w:p w14:paraId="3DA073FE" w14:textId="77777777" w:rsidR="00E35927" w:rsidRPr="00567AAE" w:rsidRDefault="0093639A" w:rsidP="00E35927">
      <w:pPr>
        <w:pStyle w:val="4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点検等で発見された不良箇所や故障に対し、特殊な機器、部品、高度な専門技術を要しないで実施できる修理及び造作</w:t>
      </w:r>
      <w:r w:rsidR="00E35927" w:rsidRPr="00567AAE">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また、当該業務の実施に必要な簡易な改造・工作も含む。</w:t>
      </w:r>
    </w:p>
    <w:p w14:paraId="3DA073FF" w14:textId="7BE2D9FE" w:rsidR="0093639A" w:rsidRPr="00567AAE" w:rsidRDefault="00B62615" w:rsidP="0093639A">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2) </w:t>
      </w:r>
      <w:r w:rsidR="0093639A" w:rsidRPr="00567AAE">
        <w:rPr>
          <w:rFonts w:ascii="HG丸ｺﾞｼｯｸM-PRO" w:eastAsia="HG丸ｺﾞｼｯｸM-PRO" w:hAnsi="HG丸ｺﾞｼｯｸM-PRO" w:hint="eastAsia"/>
        </w:rPr>
        <w:t>部分補修塗装</w:t>
      </w:r>
    </w:p>
    <w:p w14:paraId="3DA07400" w14:textId="1416ED21" w:rsidR="002E1572" w:rsidRPr="00567AAE" w:rsidRDefault="0093639A" w:rsidP="0093639A">
      <w:pPr>
        <w:pStyle w:val="4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鋼製構造物等の塗膜不良部のうち、塗装が必要な箇所について、現場で実施する簡易な補修塗装で、ディスクサンダー等の工具を用いた素地調整、プライマ処理を行い、適切な塗料、適切な</w:t>
      </w:r>
      <w:r w:rsidR="00FB24D8" w:rsidRPr="00567AAE">
        <w:rPr>
          <w:rFonts w:ascii="HG丸ｺﾞｼｯｸM-PRO" w:eastAsia="HG丸ｺﾞｼｯｸM-PRO" w:hAnsi="HG丸ｺﾞｼｯｸM-PRO" w:hint="eastAsia"/>
        </w:rPr>
        <w:t>塗り回数による簡易塗装</w:t>
      </w:r>
      <w:r w:rsidRPr="00567AAE">
        <w:rPr>
          <w:rFonts w:ascii="HG丸ｺﾞｼｯｸM-PRO" w:eastAsia="HG丸ｺﾞｼｯｸM-PRO" w:hAnsi="HG丸ｺﾞｼｯｸM-PRO" w:hint="eastAsia"/>
        </w:rPr>
        <w:t>。</w:t>
      </w:r>
    </w:p>
    <w:p w14:paraId="10080A42" w14:textId="77777777" w:rsidR="00D2637E" w:rsidRPr="00567AAE" w:rsidRDefault="00D2637E" w:rsidP="00D2637E">
      <w:pPr>
        <w:pStyle w:val="40"/>
        <w:ind w:leftChars="400" w:left="840" w:firstLine="210"/>
        <w:rPr>
          <w:rFonts w:ascii="HG丸ｺﾞｼｯｸM-PRO" w:eastAsia="HG丸ｺﾞｼｯｸM-PRO" w:hAnsi="HG丸ｺﾞｼｯｸM-PRO"/>
        </w:rPr>
      </w:pPr>
    </w:p>
    <w:p w14:paraId="1F7E2DFE" w14:textId="208F3FF5" w:rsidR="00D2637E" w:rsidRPr="00FA0AD4" w:rsidRDefault="00D2637E" w:rsidP="00D2637E">
      <w:pPr>
        <w:pStyle w:val="4"/>
        <w:ind w:leftChars="200" w:left="902" w:hangingChars="200" w:hanging="482"/>
      </w:pPr>
      <w:r w:rsidRPr="00FA0AD4">
        <w:rPr>
          <w:rFonts w:hint="eastAsia"/>
        </w:rPr>
        <w:lastRenderedPageBreak/>
        <w:t>メンテナンス業者による点検結果等の確認</w:t>
      </w:r>
    </w:p>
    <w:p w14:paraId="2C8F9268" w14:textId="41A80723" w:rsidR="00DA364A" w:rsidRPr="00A51D14" w:rsidRDefault="00DA364A" w:rsidP="00DA364A">
      <w:pPr>
        <w:pStyle w:val="40"/>
        <w:ind w:leftChars="300" w:left="630" w:firstLine="210"/>
        <w:rPr>
          <w:rFonts w:ascii="HG丸ｺﾞｼｯｸM-PRO" w:eastAsia="HG丸ｺﾞｼｯｸM-PRO" w:hAnsi="HG丸ｺﾞｼｯｸM-PRO"/>
        </w:rPr>
      </w:pPr>
      <w:r w:rsidRPr="00FA0AD4">
        <w:rPr>
          <w:rFonts w:ascii="HG丸ｺﾞｼｯｸM-PRO" w:eastAsia="HG丸ｺﾞｼｯｸM-PRO" w:hAnsi="HG丸ｺﾞｼｯｸM-PRO" w:hint="eastAsia"/>
        </w:rPr>
        <w:t>上記の通り、</w:t>
      </w:r>
      <w:r w:rsidR="008F6C6E" w:rsidRPr="00A51D14">
        <w:rPr>
          <w:rFonts w:ascii="HG丸ｺﾞｼｯｸM-PRO" w:eastAsia="HG丸ｺﾞｼｯｸM-PRO" w:hAnsi="HG丸ｺﾞｼｯｸM-PRO" w:hint="eastAsia"/>
        </w:rPr>
        <w:t>機械電気設備</w:t>
      </w:r>
      <w:r w:rsidRPr="00A51D14">
        <w:rPr>
          <w:rFonts w:ascii="HG丸ｺﾞｼｯｸM-PRO" w:eastAsia="HG丸ｺﾞｼｯｸM-PRO" w:hAnsi="HG丸ｺﾞｼｯｸM-PRO" w:hint="eastAsia"/>
        </w:rPr>
        <w:t>の日常維持管理業務は原則としてメンテナンス業者で行うのが望ましいが、その点</w:t>
      </w:r>
      <w:r w:rsidR="00B93717" w:rsidRPr="00A51D14">
        <w:rPr>
          <w:rFonts w:ascii="HG丸ｺﾞｼｯｸM-PRO" w:eastAsia="HG丸ｺﾞｼｯｸM-PRO" w:hAnsi="HG丸ｺﾞｼｯｸM-PRO" w:hint="eastAsia"/>
        </w:rPr>
        <w:t>検</w:t>
      </w:r>
      <w:r w:rsidRPr="00A51D14">
        <w:rPr>
          <w:rFonts w:ascii="HG丸ｺﾞｼｯｸM-PRO" w:eastAsia="HG丸ｺﾞｼｯｸM-PRO" w:hAnsi="HG丸ｺﾞｼｯｸM-PRO" w:hint="eastAsia"/>
        </w:rPr>
        <w:t>結果等に</w:t>
      </w:r>
      <w:r w:rsidR="00CA38C4" w:rsidRPr="00A51D14">
        <w:rPr>
          <w:rFonts w:ascii="HG丸ｺﾞｼｯｸM-PRO" w:eastAsia="HG丸ｺﾞｼｯｸM-PRO" w:hAnsi="HG丸ｺﾞｼｯｸM-PRO" w:hint="eastAsia"/>
        </w:rPr>
        <w:t>ついては、大阪府の維持管理担当者が責任をもって内容を確認することが必要である。以下にその留意点を示す。</w:t>
      </w:r>
    </w:p>
    <w:p w14:paraId="62417ACE" w14:textId="77777777" w:rsidR="00CA38C4" w:rsidRPr="00A51D14" w:rsidRDefault="00DA364A" w:rsidP="00DA364A">
      <w:pPr>
        <w:pStyle w:val="40"/>
        <w:ind w:leftChars="300" w:left="84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1</w:t>
      </w:r>
      <w:r w:rsidR="00CA38C4" w:rsidRPr="00A51D14">
        <w:rPr>
          <w:rFonts w:ascii="HG丸ｺﾞｼｯｸM-PRO" w:eastAsia="HG丸ｺﾞｼｯｸM-PRO" w:hAnsi="HG丸ｺﾞｼｯｸM-PRO" w:hint="eastAsia"/>
        </w:rPr>
        <w:t>) 発注時の対応</w:t>
      </w:r>
    </w:p>
    <w:p w14:paraId="487E088D" w14:textId="58837067" w:rsidR="00CA38C4" w:rsidRPr="00A51D14" w:rsidRDefault="00CA38C4" w:rsidP="00CA38C4">
      <w:pPr>
        <w:pStyle w:val="40"/>
        <w:ind w:leftChars="400" w:left="84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設計図書（設計図面、特記仕様書、数量計算書など）により、業務の範囲、内容を提示して発注者の意識と、受注者の認識を一致させることが重要である。</w:t>
      </w:r>
    </w:p>
    <w:p w14:paraId="261AD307" w14:textId="77777777" w:rsidR="00CA38C4" w:rsidRPr="00A51D14" w:rsidRDefault="00CA38C4" w:rsidP="00CA38C4">
      <w:pPr>
        <w:pStyle w:val="40"/>
        <w:ind w:leftChars="400" w:left="84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しかしながら、発注者の意識と受注者の認識が同じとならないことが起こりうる。</w:t>
      </w:r>
    </w:p>
    <w:p w14:paraId="6264D61B" w14:textId="77777777" w:rsidR="00CA38C4" w:rsidRPr="00A51D14" w:rsidRDefault="00CA38C4" w:rsidP="00CA38C4">
      <w:pPr>
        <w:pStyle w:val="40"/>
        <w:ind w:leftChars="400" w:left="84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例えば、発注図面等では詳細まで記述できないが、連続していて、当然一連の業務の範囲であるということを「配管一式」と表現したが、受注者には「配管一式」の範囲が「露出していて目視点検可能な箇所」と思い込んでしてしまうケースや、配管経路が途中ピット内や屋外から屋内に入ることにより、目視点検が非連続的となるために、点検から漏れてしまう、あるいは、不可視部がある、点検箇所に鍵がかかっているなどから目視点検がしづらくなり、当初は点検していたものの、徐々に点検を省略していった結果、点検範囲であるという認識を失ってしまうことが考えられる。</w:t>
      </w:r>
    </w:p>
    <w:p w14:paraId="29C090B0" w14:textId="281AFA80" w:rsidR="00DA364A" w:rsidRPr="00A51D14" w:rsidRDefault="00CA38C4" w:rsidP="00CA38C4">
      <w:pPr>
        <w:pStyle w:val="40"/>
        <w:ind w:leftChars="400" w:left="84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そこで、発注者として、点検範囲を明確にすることにより、発注者の意図を受注者に伝えることが必要である。また、点検の漏れが生じやすいところについては、図面や仕様書に明記し、注意を促すようにすることが望ましい。</w:t>
      </w:r>
    </w:p>
    <w:p w14:paraId="3633E230" w14:textId="598CE1BB" w:rsidR="00CA38C4" w:rsidRPr="00A51D14" w:rsidRDefault="00CA38C4" w:rsidP="00CA38C4">
      <w:pPr>
        <w:pStyle w:val="40"/>
        <w:ind w:leftChars="300" w:left="84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2) 業務計画書の確認</w:t>
      </w:r>
    </w:p>
    <w:p w14:paraId="138ED72E" w14:textId="77777777" w:rsidR="00CA38C4" w:rsidRPr="00A51D14" w:rsidRDefault="00CA38C4" w:rsidP="00CA38C4">
      <w:pPr>
        <w:pStyle w:val="40"/>
        <w:ind w:leftChars="400" w:left="84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受注者は、設計図書（設計図面、特記仕様書、数量計算書など）により、業務計画書を作成することが、契約書及び共通仕様書で定められている。</w:t>
      </w:r>
    </w:p>
    <w:p w14:paraId="69E1BD00" w14:textId="3C2A573C" w:rsidR="00CA38C4" w:rsidRPr="00FA0AD4" w:rsidRDefault="00CA38C4" w:rsidP="00CA38C4">
      <w:pPr>
        <w:pStyle w:val="40"/>
        <w:ind w:leftChars="400" w:left="84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業務計画書は、業務を実施するにあたり基準となるものであり、危険物に関係する</w:t>
      </w:r>
      <w:r w:rsidR="00B15C8E" w:rsidRPr="00A51D14">
        <w:rPr>
          <w:rFonts w:ascii="HG丸ｺﾞｼｯｸM-PRO" w:eastAsia="HG丸ｺﾞｼｯｸM-PRO" w:hAnsi="HG丸ｺﾞｼｯｸM-PRO" w:hint="eastAsia"/>
        </w:rPr>
        <w:t>機械電気設備</w:t>
      </w:r>
      <w:r w:rsidRPr="00A51D14">
        <w:rPr>
          <w:rFonts w:ascii="HG丸ｺﾞｼｯｸM-PRO" w:eastAsia="HG丸ｺﾞｼｯｸM-PRO" w:hAnsi="HG丸ｺﾞｼｯｸM-PRO" w:hint="eastAsia"/>
        </w:rPr>
        <w:t>の点検についても、点検範囲、点検</w:t>
      </w:r>
      <w:r w:rsidRPr="00FA0AD4">
        <w:rPr>
          <w:rFonts w:ascii="HG丸ｺﾞｼｯｸM-PRO" w:eastAsia="HG丸ｺﾞｼｯｸM-PRO" w:hAnsi="HG丸ｺﾞｼｯｸM-PRO" w:hint="eastAsia"/>
        </w:rPr>
        <w:t>内容、点検頻度、点検に必要な資格などの記載を確認することが必要である。</w:t>
      </w:r>
    </w:p>
    <w:p w14:paraId="141C992C" w14:textId="77777777" w:rsidR="00CA38C4" w:rsidRPr="00FA0AD4" w:rsidRDefault="00CA38C4" w:rsidP="00CA38C4">
      <w:pPr>
        <w:pStyle w:val="40"/>
        <w:ind w:leftChars="400" w:left="840" w:firstLine="210"/>
        <w:rPr>
          <w:rFonts w:ascii="HG丸ｺﾞｼｯｸM-PRO" w:eastAsia="HG丸ｺﾞｼｯｸM-PRO" w:hAnsi="HG丸ｺﾞｼｯｸM-PRO"/>
        </w:rPr>
      </w:pPr>
      <w:r w:rsidRPr="00FA0AD4">
        <w:rPr>
          <w:rFonts w:ascii="HG丸ｺﾞｼｯｸM-PRO" w:eastAsia="HG丸ｺﾞｼｯｸM-PRO" w:hAnsi="HG丸ｺﾞｼｯｸM-PRO" w:hint="eastAsia"/>
        </w:rPr>
        <w:t>また、点検の結果報告についても、その報告の時期、報告書の書式の記載を確認することが必要である。原則として、定期的に不可視部や開放点検を行う箇所の写真を添付することを求める。</w:t>
      </w:r>
    </w:p>
    <w:p w14:paraId="282CDD3D" w14:textId="77777777" w:rsidR="00CA38C4" w:rsidRPr="00FA0AD4" w:rsidRDefault="00CA38C4" w:rsidP="00CA38C4">
      <w:pPr>
        <w:pStyle w:val="40"/>
        <w:ind w:leftChars="400" w:left="840" w:firstLine="210"/>
        <w:rPr>
          <w:rFonts w:ascii="HG丸ｺﾞｼｯｸM-PRO" w:eastAsia="HG丸ｺﾞｼｯｸM-PRO" w:hAnsi="HG丸ｺﾞｼｯｸM-PRO"/>
        </w:rPr>
      </w:pPr>
      <w:r w:rsidRPr="00FA0AD4">
        <w:rPr>
          <w:rFonts w:ascii="HG丸ｺﾞｼｯｸM-PRO" w:eastAsia="HG丸ｺﾞｼｯｸM-PRO" w:hAnsi="HG丸ｺﾞｼｯｸM-PRO" w:hint="eastAsia"/>
        </w:rPr>
        <w:t>その他、業務体制や緊急時の連絡体制の報告を確認するとともに、どのような事象を緊急時と認識しているか、緊急連絡をいれる時期が適正か等の確認を行う。</w:t>
      </w:r>
    </w:p>
    <w:p w14:paraId="22D281A0" w14:textId="29DA5530" w:rsidR="00CA38C4" w:rsidRPr="00FA0AD4" w:rsidRDefault="00CA38C4" w:rsidP="00CA38C4">
      <w:pPr>
        <w:pStyle w:val="40"/>
        <w:ind w:leftChars="400" w:left="840" w:firstLine="210"/>
        <w:rPr>
          <w:rFonts w:ascii="HG丸ｺﾞｼｯｸM-PRO" w:eastAsia="HG丸ｺﾞｼｯｸM-PRO" w:hAnsi="HG丸ｺﾞｼｯｸM-PRO"/>
        </w:rPr>
      </w:pPr>
      <w:r w:rsidRPr="00FA0AD4">
        <w:rPr>
          <w:rFonts w:ascii="HG丸ｺﾞｼｯｸM-PRO" w:eastAsia="HG丸ｺﾞｼｯｸM-PRO" w:hAnsi="HG丸ｺﾞｼｯｸM-PRO" w:hint="eastAsia"/>
        </w:rPr>
        <w:t>業務計画書の提出には、管理技術者に説明を求めることにより、管理技術者の業務全般の理解度、技術力、マネジメント能力などを把握に努めることが望ましい。</w:t>
      </w:r>
    </w:p>
    <w:p w14:paraId="545B0946" w14:textId="73CB0562" w:rsidR="00CA38C4" w:rsidRPr="00FA0AD4" w:rsidRDefault="00CA38C4" w:rsidP="00CA38C4">
      <w:pPr>
        <w:pStyle w:val="40"/>
        <w:ind w:leftChars="300" w:left="84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t xml:space="preserve">3) </w:t>
      </w:r>
      <w:r w:rsidR="00E43374" w:rsidRPr="00FA0AD4">
        <w:rPr>
          <w:rFonts w:ascii="HG丸ｺﾞｼｯｸM-PRO" w:eastAsia="HG丸ｺﾞｼｯｸM-PRO" w:hAnsi="HG丸ｺﾞｼｯｸM-PRO" w:hint="eastAsia"/>
        </w:rPr>
        <w:t>業務報告書の確認</w:t>
      </w:r>
    </w:p>
    <w:p w14:paraId="69C68668" w14:textId="77777777" w:rsidR="00E43374" w:rsidRPr="00FA0AD4" w:rsidRDefault="00E43374" w:rsidP="00E43374">
      <w:pPr>
        <w:pStyle w:val="40"/>
        <w:ind w:leftChars="400" w:left="840" w:firstLine="210"/>
        <w:rPr>
          <w:rFonts w:ascii="HG丸ｺﾞｼｯｸM-PRO" w:eastAsia="HG丸ｺﾞｼｯｸM-PRO" w:hAnsi="HG丸ｺﾞｼｯｸM-PRO"/>
        </w:rPr>
      </w:pPr>
      <w:r w:rsidRPr="00FA0AD4">
        <w:rPr>
          <w:rFonts w:ascii="HG丸ｺﾞｼｯｸM-PRO" w:eastAsia="HG丸ｺﾞｼｯｸM-PRO" w:hAnsi="HG丸ｺﾞｼｯｸM-PRO" w:hint="eastAsia"/>
        </w:rPr>
        <w:t>業務報告書は、履行の確認を行うために重要な書類であり、また検収を行うために必要である。</w:t>
      </w:r>
    </w:p>
    <w:p w14:paraId="6F64C44D" w14:textId="77777777" w:rsidR="00E43374" w:rsidRPr="00FA0AD4" w:rsidRDefault="00E43374" w:rsidP="00E43374">
      <w:pPr>
        <w:pStyle w:val="40"/>
        <w:ind w:leftChars="400" w:left="840" w:firstLine="210"/>
        <w:rPr>
          <w:rFonts w:ascii="HG丸ｺﾞｼｯｸM-PRO" w:eastAsia="HG丸ｺﾞｼｯｸM-PRO" w:hAnsi="HG丸ｺﾞｼｯｸM-PRO"/>
        </w:rPr>
      </w:pPr>
      <w:r w:rsidRPr="00FA0AD4">
        <w:rPr>
          <w:rFonts w:ascii="HG丸ｺﾞｼｯｸM-PRO" w:eastAsia="HG丸ｺﾞｼｯｸM-PRO" w:hAnsi="HG丸ｺﾞｼｯｸM-PRO" w:hint="eastAsia"/>
        </w:rPr>
        <w:t>業務報告書は、業務計画書で定義した様式であって、点検もれがないことを確認する。さらに、不可視部や開放点検を行う箇所の写真を求めている場合には、写真の添付を確認する。</w:t>
      </w:r>
    </w:p>
    <w:p w14:paraId="65E2D8D6" w14:textId="5F539F22" w:rsidR="00E43374" w:rsidRPr="00FA0AD4" w:rsidRDefault="00E43374" w:rsidP="00E43374">
      <w:pPr>
        <w:pStyle w:val="40"/>
        <w:ind w:leftChars="400" w:left="840" w:firstLine="210"/>
        <w:rPr>
          <w:rFonts w:ascii="HG丸ｺﾞｼｯｸM-PRO" w:eastAsia="HG丸ｺﾞｼｯｸM-PRO" w:hAnsi="HG丸ｺﾞｼｯｸM-PRO"/>
        </w:rPr>
      </w:pPr>
      <w:r w:rsidRPr="00FA0AD4">
        <w:rPr>
          <w:rFonts w:ascii="HG丸ｺﾞｼｯｸM-PRO" w:eastAsia="HG丸ｺﾞｼｯｸM-PRO" w:hAnsi="HG丸ｺﾞｼｯｸM-PRO" w:hint="eastAsia"/>
        </w:rPr>
        <w:lastRenderedPageBreak/>
        <w:t>さらに、報告書の確認を行うことにあわせて、月点検の臨場立会や抜き打ち立会などを行うことにより、書類での履行確認を補足する。</w:t>
      </w:r>
    </w:p>
    <w:p w14:paraId="2682E5CA" w14:textId="4FFDE16A" w:rsidR="00E43374" w:rsidRPr="00FA0AD4" w:rsidRDefault="00E43374" w:rsidP="00E43374">
      <w:pPr>
        <w:pStyle w:val="40"/>
        <w:ind w:leftChars="400" w:left="840" w:firstLine="210"/>
        <w:rPr>
          <w:rFonts w:ascii="HG丸ｺﾞｼｯｸM-PRO" w:eastAsia="HG丸ｺﾞｼｯｸM-PRO" w:hAnsi="HG丸ｺﾞｼｯｸM-PRO"/>
        </w:rPr>
      </w:pPr>
      <w:r w:rsidRPr="00FA0AD4">
        <w:rPr>
          <w:rFonts w:ascii="HG丸ｺﾞｼｯｸM-PRO" w:eastAsia="HG丸ｺﾞｼｯｸM-PRO" w:hAnsi="HG丸ｺﾞｼｯｸM-PRO" w:hint="eastAsia"/>
        </w:rPr>
        <w:t>また、大阪府職員が定期的に施設内の巡視確認を行うことにより、履行状況を把握する。</w:t>
      </w:r>
    </w:p>
    <w:p w14:paraId="1D257441" w14:textId="0645BA8E" w:rsidR="00E43374" w:rsidRPr="00FA0AD4" w:rsidRDefault="00E43374" w:rsidP="00E43374">
      <w:pPr>
        <w:pStyle w:val="40"/>
        <w:ind w:leftChars="400" w:left="840" w:firstLine="210"/>
        <w:rPr>
          <w:rFonts w:ascii="HG丸ｺﾞｼｯｸM-PRO" w:eastAsia="HG丸ｺﾞｼｯｸM-PRO" w:hAnsi="HG丸ｺﾞｼｯｸM-PRO"/>
        </w:rPr>
      </w:pPr>
      <w:r w:rsidRPr="00FA0AD4">
        <w:rPr>
          <w:rFonts w:ascii="HG丸ｺﾞｼｯｸM-PRO" w:eastAsia="HG丸ｺﾞｼｯｸM-PRO" w:hAnsi="HG丸ｺﾞｼｯｸM-PRO" w:hint="eastAsia"/>
        </w:rPr>
        <w:t>なお、緊急点検時には、発注者と受注者が共同で点検確認を行うことにより、点検個所漏れの防止を図る。</w:t>
      </w:r>
    </w:p>
    <w:p w14:paraId="576F0C72" w14:textId="629C13AE" w:rsidR="00E07B6B" w:rsidRPr="00CA38C4" w:rsidRDefault="00E07B6B" w:rsidP="00E07B6B">
      <w:pPr>
        <w:pStyle w:val="30"/>
        <w:ind w:leftChars="250" w:left="525" w:firstLine="210"/>
        <w:rPr>
          <w:rFonts w:ascii="HG丸ｺﾞｼｯｸM-PRO" w:eastAsia="HG丸ｺﾞｼｯｸM-PRO" w:hAnsi="HG丸ｺﾞｼｯｸM-PRO"/>
        </w:rPr>
      </w:pPr>
    </w:p>
    <w:p w14:paraId="5A3D440F" w14:textId="77777777" w:rsidR="00E07B6B" w:rsidRPr="00567AAE" w:rsidRDefault="00E07B6B" w:rsidP="00E07B6B">
      <w:pPr>
        <w:pStyle w:val="4"/>
        <w:ind w:leftChars="200" w:left="420" w:firstLine="0"/>
      </w:pPr>
      <w:r>
        <w:rPr>
          <w:rFonts w:hint="eastAsia"/>
        </w:rPr>
        <w:t>人為的な問題への対応</w:t>
      </w:r>
    </w:p>
    <w:p w14:paraId="7B68DAB2" w14:textId="1A7A31BD" w:rsidR="00E07B6B" w:rsidRPr="00A51D14" w:rsidRDefault="00E07B6B" w:rsidP="00E07B6B">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1) 考えられる問題 ： </w:t>
      </w:r>
      <w:r w:rsidRPr="00332DC5">
        <w:rPr>
          <w:rFonts w:ascii="HG丸ｺﾞｼｯｸM-PRO" w:eastAsia="HG丸ｺﾞｼｯｸM-PRO" w:hAnsi="HG丸ｺﾞｼｯｸM-PRO" w:hint="eastAsia"/>
        </w:rPr>
        <w:t>人孔から</w:t>
      </w:r>
      <w:r>
        <w:rPr>
          <w:rFonts w:ascii="HG丸ｺﾞｼｯｸM-PRO" w:eastAsia="HG丸ｺﾞｼｯｸM-PRO" w:hAnsi="HG丸ｺﾞｼｯｸM-PRO" w:hint="eastAsia"/>
        </w:rPr>
        <w:t>の</w:t>
      </w:r>
      <w:r w:rsidRPr="00332DC5">
        <w:rPr>
          <w:rFonts w:ascii="HG丸ｺﾞｼｯｸM-PRO" w:eastAsia="HG丸ｺﾞｼｯｸM-PRO" w:hAnsi="HG丸ｺﾞｼｯｸM-PRO" w:hint="eastAsia"/>
        </w:rPr>
        <w:t>不法投棄、事故等による事業場から</w:t>
      </w:r>
      <w:r>
        <w:rPr>
          <w:rFonts w:ascii="HG丸ｺﾞｼｯｸM-PRO" w:eastAsia="HG丸ｺﾞｼｯｸM-PRO" w:hAnsi="HG丸ｺﾞｼｯｸM-PRO" w:hint="eastAsia"/>
        </w:rPr>
        <w:t>の悪質下水</w:t>
      </w:r>
      <w:r w:rsidRPr="00332DC5">
        <w:rPr>
          <w:rFonts w:ascii="HG丸ｺﾞｼｯｸM-PRO" w:eastAsia="HG丸ｺﾞｼｯｸM-PRO" w:hAnsi="HG丸ｺﾞｼｯｸM-PRO" w:hint="eastAsia"/>
        </w:rPr>
        <w:t>流入</w:t>
      </w:r>
      <w:r>
        <w:rPr>
          <w:rFonts w:ascii="HG丸ｺﾞｼｯｸM-PRO" w:eastAsia="HG丸ｺﾞｼｯｸM-PRO" w:hAnsi="HG丸ｺﾞｼｯｸM-PRO" w:hint="eastAsia"/>
        </w:rPr>
        <w:t xml:space="preserve"> （これ</w:t>
      </w:r>
      <w:r w:rsidRPr="00A51D14">
        <w:rPr>
          <w:rFonts w:ascii="HG丸ｺﾞｼｯｸM-PRO" w:eastAsia="HG丸ｺﾞｼｯｸM-PRO" w:hAnsi="HG丸ｺﾞｼｯｸM-PRO" w:hint="eastAsia"/>
        </w:rPr>
        <w:t>により</w:t>
      </w:r>
      <w:r w:rsidR="00B15C8E" w:rsidRPr="00A51D14">
        <w:rPr>
          <w:rFonts w:ascii="HG丸ｺﾞｼｯｸM-PRO" w:eastAsia="HG丸ｺﾞｼｯｸM-PRO" w:hAnsi="HG丸ｺﾞｼｯｸM-PRO" w:hint="eastAsia"/>
        </w:rPr>
        <w:t>機械電気設備</w:t>
      </w:r>
      <w:r w:rsidRPr="00A51D14">
        <w:rPr>
          <w:rFonts w:ascii="HG丸ｺﾞｼｯｸM-PRO" w:eastAsia="HG丸ｺﾞｼｯｸM-PRO" w:hAnsi="HG丸ｺﾞｼｯｸM-PRO" w:hint="eastAsia"/>
        </w:rPr>
        <w:t>劣化の誘発や終末処理場での水処理機能の低下が発生）</w:t>
      </w:r>
    </w:p>
    <w:p w14:paraId="009AEA69" w14:textId="77777777" w:rsidR="00E07B6B" w:rsidRPr="00A51D14" w:rsidRDefault="00E07B6B" w:rsidP="00E07B6B">
      <w:pPr>
        <w:pStyle w:val="40"/>
        <w:ind w:leftChars="300" w:left="84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2) 考えられる問題に対する対応 ： 流域関連公共下水道管理者等からの連絡、終末処理場、ポンプ場での水質監視</w:t>
      </w:r>
    </w:p>
    <w:p w14:paraId="521F687A" w14:textId="77777777" w:rsidR="00E07B6B" w:rsidRPr="00A51D14" w:rsidRDefault="00E07B6B" w:rsidP="00E07B6B">
      <w:pPr>
        <w:pStyle w:val="40"/>
        <w:ind w:leftChars="300" w:left="84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 xml:space="preserve">3) 対応についての今後の進め方 </w:t>
      </w:r>
      <w:r w:rsidRPr="00A51D14">
        <w:rPr>
          <w:rFonts w:ascii="HG丸ｺﾞｼｯｸM-PRO" w:eastAsia="HG丸ｺﾞｼｯｸM-PRO" w:hAnsi="HG丸ｺﾞｼｯｸM-PRO" w:hint="eastAsia"/>
          <w:b/>
        </w:rPr>
        <w:t xml:space="preserve">： </w:t>
      </w:r>
      <w:r w:rsidRPr="00A51D14">
        <w:rPr>
          <w:rFonts w:ascii="HG丸ｺﾞｼｯｸM-PRO" w:eastAsia="HG丸ｺﾞｼｯｸM-PRO" w:hAnsi="HG丸ｺﾞｼｯｸM-PRO" w:hint="eastAsia"/>
        </w:rPr>
        <w:t>流域関連公共下水道管理者等との継続した連絡体制の構築、終末処理場やポンプ場での継続した水質監視</w:t>
      </w:r>
    </w:p>
    <w:p w14:paraId="19F80237" w14:textId="77777777" w:rsidR="00E07B6B" w:rsidRPr="00A51D14" w:rsidRDefault="00E07B6B" w:rsidP="00E07B6B">
      <w:pPr>
        <w:pStyle w:val="30"/>
        <w:ind w:leftChars="500" w:left="1260" w:hangingChars="100" w:hanging="210"/>
        <w:rPr>
          <w:rFonts w:ascii="HG丸ｺﾞｼｯｸM-PRO" w:eastAsia="HG丸ｺﾞｼｯｸM-PRO" w:hAnsi="HG丸ｺﾞｼｯｸM-PRO"/>
        </w:rPr>
      </w:pPr>
    </w:p>
    <w:p w14:paraId="5A79BA84" w14:textId="5E6A4E64" w:rsidR="00E07B6B" w:rsidRPr="00A51D14" w:rsidRDefault="00E07B6B" w:rsidP="00E07B6B">
      <w:pPr>
        <w:pStyle w:val="4"/>
        <w:ind w:leftChars="200" w:left="420" w:firstLine="0"/>
      </w:pPr>
      <w:r w:rsidRPr="00A51D14">
        <w:rPr>
          <w:rFonts w:hint="eastAsia"/>
        </w:rPr>
        <w:t>府職員</w:t>
      </w:r>
      <w:r w:rsidR="00021882" w:rsidRPr="00A51D14">
        <w:rPr>
          <w:rFonts w:hint="eastAsia"/>
        </w:rPr>
        <w:t>が</w:t>
      </w:r>
      <w:r w:rsidRPr="00A51D14">
        <w:rPr>
          <w:rFonts w:hint="eastAsia"/>
        </w:rPr>
        <w:t>直営で実施している維持管理・修繕作業</w:t>
      </w:r>
    </w:p>
    <w:p w14:paraId="0AF53F2F" w14:textId="245911D3" w:rsidR="00E07B6B" w:rsidRPr="00A51D14" w:rsidRDefault="00E07B6B" w:rsidP="00E07B6B">
      <w:pPr>
        <w:pStyle w:val="40"/>
        <w:ind w:leftChars="300" w:left="84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1) 既に実施しているもの</w:t>
      </w:r>
      <w:r w:rsidR="00021882" w:rsidRPr="00A51D14">
        <w:rPr>
          <w:rFonts w:ascii="HG丸ｺﾞｼｯｸM-PRO" w:eastAsia="HG丸ｺﾞｼｯｸM-PRO" w:hAnsi="HG丸ｺﾞｼｯｸM-PRO" w:hint="eastAsia"/>
        </w:rPr>
        <w:t xml:space="preserve"> ：</w:t>
      </w:r>
      <w:r w:rsidR="00B15C8E" w:rsidRPr="00A51D14">
        <w:rPr>
          <w:rFonts w:ascii="HG丸ｺﾞｼｯｸM-PRO" w:eastAsia="HG丸ｺﾞｼｯｸM-PRO" w:hAnsi="HG丸ｺﾞｼｯｸM-PRO" w:hint="eastAsia"/>
        </w:rPr>
        <w:t>機械電気設備</w:t>
      </w:r>
      <w:r w:rsidR="00021882" w:rsidRPr="00A51D14">
        <w:rPr>
          <w:rFonts w:ascii="HG丸ｺﾞｼｯｸM-PRO" w:eastAsia="HG丸ｺﾞｼｯｸM-PRO" w:hAnsi="HG丸ｺﾞｼｯｸM-PRO" w:hint="eastAsia"/>
        </w:rPr>
        <w:t>の概略健全度の把握</w:t>
      </w:r>
    </w:p>
    <w:p w14:paraId="7D85B0C2" w14:textId="4E93C7E8" w:rsidR="00E07B6B" w:rsidRPr="00A51D14" w:rsidRDefault="00E07B6B" w:rsidP="00E07B6B">
      <w:pPr>
        <w:pStyle w:val="40"/>
        <w:ind w:leftChars="300" w:left="84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2) これから実施を考えてい</w:t>
      </w:r>
      <w:r w:rsidR="004450EC" w:rsidRPr="00A51D14">
        <w:rPr>
          <w:rFonts w:ascii="HG丸ｺﾞｼｯｸM-PRO" w:eastAsia="HG丸ｺﾞｼｯｸM-PRO" w:hAnsi="HG丸ｺﾞｼｯｸM-PRO" w:hint="eastAsia"/>
        </w:rPr>
        <w:t>くべき</w:t>
      </w:r>
      <w:r w:rsidRPr="00A51D14">
        <w:rPr>
          <w:rFonts w:ascii="HG丸ｺﾞｼｯｸM-PRO" w:eastAsia="HG丸ｺﾞｼｯｸM-PRO" w:hAnsi="HG丸ｺﾞｼｯｸM-PRO" w:hint="eastAsia"/>
        </w:rPr>
        <w:t>もの：</w:t>
      </w:r>
      <w:r w:rsidR="00021882" w:rsidRPr="00A51D14">
        <w:rPr>
          <w:rFonts w:ascii="HG丸ｺﾞｼｯｸM-PRO" w:eastAsia="HG丸ｺﾞｼｯｸM-PRO" w:hAnsi="HG丸ｺﾞｼｯｸM-PRO" w:hint="eastAsia"/>
        </w:rPr>
        <w:t>特になし</w:t>
      </w:r>
    </w:p>
    <w:p w14:paraId="3DA07401" w14:textId="77777777" w:rsidR="007F42DE" w:rsidRPr="00A51D14" w:rsidRDefault="007F42DE" w:rsidP="0093639A">
      <w:pPr>
        <w:pStyle w:val="40"/>
        <w:ind w:leftChars="400" w:left="840" w:firstLine="210"/>
        <w:rPr>
          <w:rFonts w:ascii="HG丸ｺﾞｼｯｸM-PRO" w:eastAsia="HG丸ｺﾞｼｯｸM-PRO" w:hAnsi="HG丸ｺﾞｼｯｸM-PRO"/>
        </w:rPr>
      </w:pPr>
    </w:p>
    <w:p w14:paraId="3DA07402" w14:textId="77777777" w:rsidR="008531C0" w:rsidRPr="00A51D14" w:rsidRDefault="008531C0" w:rsidP="009F486C">
      <w:pPr>
        <w:pStyle w:val="4"/>
        <w:ind w:leftChars="200" w:left="902" w:hangingChars="200" w:hanging="482"/>
      </w:pPr>
      <w:r w:rsidRPr="00A51D14">
        <w:rPr>
          <w:rFonts w:hint="eastAsia"/>
        </w:rPr>
        <w:t>データの蓄積・管理</w:t>
      </w:r>
    </w:p>
    <w:p w14:paraId="5735A7CF" w14:textId="77777777" w:rsidR="002074D8" w:rsidRPr="00A51D14" w:rsidRDefault="002074D8" w:rsidP="002074D8">
      <w:pPr>
        <w:pStyle w:val="40"/>
        <w:ind w:leftChars="300" w:left="63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日常的な維持管理のパトロールや苦情・要望、維持管理作業等のデータの蓄積・管理は、「大阪府建設CALSシステム」に職員が登録し、一元管理する。</w:t>
      </w:r>
    </w:p>
    <w:p w14:paraId="4073A7B6" w14:textId="77777777" w:rsidR="002074D8" w:rsidRPr="00A51D14" w:rsidRDefault="002074D8" w:rsidP="002074D8">
      <w:pPr>
        <w:pStyle w:val="40"/>
        <w:ind w:leftChars="300" w:left="84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1) 建設CALSシステム以外での管理</w:t>
      </w:r>
    </w:p>
    <w:p w14:paraId="3DA07403" w14:textId="7E1C9AF8" w:rsidR="00E35927" w:rsidRPr="00FA0AD4" w:rsidRDefault="002074D8" w:rsidP="00E35927">
      <w:pPr>
        <w:pStyle w:val="40"/>
        <w:ind w:leftChars="300" w:left="63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維持管理のデータについては、基本的に先に述べた建設CALSシステムで管理・蓄積しているが、一部、建設CALSシステムとは独立した形態で管理しているものがある（表</w:t>
      </w:r>
      <w:r w:rsidR="00643252">
        <w:rPr>
          <w:rFonts w:ascii="HG丸ｺﾞｼｯｸM-PRO" w:eastAsia="HG丸ｺﾞｼｯｸM-PRO" w:hAnsi="HG丸ｺﾞｼｯｸM-PRO" w:hint="eastAsia"/>
        </w:rPr>
        <w:t>5</w:t>
      </w:r>
      <w:r w:rsidRPr="00A51D14">
        <w:rPr>
          <w:rFonts w:ascii="HG丸ｺﾞｼｯｸM-PRO" w:eastAsia="HG丸ｺﾞｼｯｸM-PRO" w:hAnsi="HG丸ｺﾞｼｯｸM-PRO" w:hint="eastAsia"/>
        </w:rPr>
        <w:t>.4-</w:t>
      </w:r>
      <w:r w:rsidR="00643252">
        <w:rPr>
          <w:rFonts w:ascii="HG丸ｺﾞｼｯｸM-PRO" w:eastAsia="HG丸ｺﾞｼｯｸM-PRO" w:hAnsi="HG丸ｺﾞｼｯｸM-PRO" w:hint="eastAsia"/>
        </w:rPr>
        <w:t>1</w:t>
      </w:r>
      <w:r w:rsidRPr="00A51D14">
        <w:rPr>
          <w:rFonts w:ascii="HG丸ｺﾞｼｯｸM-PRO" w:eastAsia="HG丸ｺﾞｼｯｸM-PRO" w:hAnsi="HG丸ｺﾞｼｯｸM-PRO" w:hint="eastAsia"/>
        </w:rPr>
        <w:t>参照）。</w:t>
      </w:r>
      <w:r w:rsidR="00E367D2" w:rsidRPr="00A51D14">
        <w:rPr>
          <w:rFonts w:ascii="HG丸ｺﾞｼｯｸM-PRO" w:eastAsia="HG丸ｺﾞｼｯｸM-PRO" w:hAnsi="HG丸ｺﾞｼｯｸM-PRO" w:hint="eastAsia"/>
        </w:rPr>
        <w:t>将来的</w:t>
      </w:r>
      <w:r w:rsidR="00E367D2" w:rsidRPr="00FA0AD4">
        <w:rPr>
          <w:rFonts w:ascii="HG丸ｺﾞｼｯｸM-PRO" w:eastAsia="HG丸ｺﾞｼｯｸM-PRO" w:hAnsi="HG丸ｺﾞｼｯｸM-PRO" w:hint="eastAsia"/>
        </w:rPr>
        <w:t>には市販の維持管理ソフト導入等も視野に入れ、建設CALSと連携しながらデータ管理、活用方法を検討していくべきである。</w:t>
      </w:r>
    </w:p>
    <w:p w14:paraId="2A257C20" w14:textId="7E6E6D0D" w:rsidR="002074D8" w:rsidRPr="00A51D14" w:rsidRDefault="002074D8" w:rsidP="002074D8">
      <w:pPr>
        <w:keepLines/>
        <w:jc w:val="center"/>
        <w:rPr>
          <w:rFonts w:ascii="HG丸ｺﾞｼｯｸM-PRO" w:eastAsia="HG丸ｺﾞｼｯｸM-PRO" w:hAnsi="HG丸ｺﾞｼｯｸM-PRO"/>
          <w:bCs/>
          <w:color w:val="000000"/>
          <w:szCs w:val="20"/>
        </w:rPr>
      </w:pPr>
      <w:r w:rsidRPr="00A51D14">
        <w:rPr>
          <w:rFonts w:ascii="HG丸ｺﾞｼｯｸM-PRO" w:eastAsia="HG丸ｺﾞｼｯｸM-PRO" w:hAnsi="HG丸ｺﾞｼｯｸM-PRO" w:hint="eastAsia"/>
          <w:bCs/>
          <w:szCs w:val="20"/>
        </w:rPr>
        <w:t xml:space="preserve">表5.4-1 </w:t>
      </w:r>
      <w:r w:rsidRPr="00A51D14">
        <w:rPr>
          <w:rFonts w:ascii="HG丸ｺﾞｼｯｸM-PRO" w:eastAsia="HG丸ｺﾞｼｯｸM-PRO" w:hAnsi="HG丸ｺﾞｼｯｸM-PRO" w:hint="eastAsia"/>
          <w:bCs/>
          <w:color w:val="000000"/>
          <w:szCs w:val="20"/>
        </w:rPr>
        <w:t>個別の管理形態を使用しているもの</w:t>
      </w:r>
    </w:p>
    <w:tbl>
      <w:tblPr>
        <w:tblW w:w="8016" w:type="dxa"/>
        <w:jc w:val="center"/>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12"/>
        <w:gridCol w:w="1843"/>
        <w:gridCol w:w="4961"/>
      </w:tblGrid>
      <w:tr w:rsidR="002074D8" w:rsidRPr="00A51D14" w14:paraId="7F9E4114" w14:textId="77777777" w:rsidTr="00375FB3">
        <w:trPr>
          <w:cantSplit/>
          <w:jc w:val="center"/>
        </w:trPr>
        <w:tc>
          <w:tcPr>
            <w:tcW w:w="1212" w:type="dxa"/>
            <w:tcBorders>
              <w:bottom w:val="double" w:sz="4" w:space="0" w:color="auto"/>
              <w:right w:val="single" w:sz="4" w:space="0" w:color="auto"/>
            </w:tcBorders>
            <w:shd w:val="clear" w:color="auto" w:fill="D9D9D9" w:themeFill="background1" w:themeFillShade="D9"/>
          </w:tcPr>
          <w:p w14:paraId="7B17B3C9"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施設</w:t>
            </w:r>
          </w:p>
        </w:tc>
        <w:tc>
          <w:tcPr>
            <w:tcW w:w="1843" w:type="dxa"/>
            <w:tcBorders>
              <w:left w:val="single" w:sz="4" w:space="0" w:color="auto"/>
              <w:bottom w:val="double" w:sz="4" w:space="0" w:color="auto"/>
              <w:right w:val="single" w:sz="4" w:space="0" w:color="auto"/>
            </w:tcBorders>
            <w:shd w:val="clear" w:color="auto" w:fill="D9D9D9" w:themeFill="background1" w:themeFillShade="D9"/>
          </w:tcPr>
          <w:p w14:paraId="57590FE4"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名称</w:t>
            </w:r>
          </w:p>
        </w:tc>
        <w:tc>
          <w:tcPr>
            <w:tcW w:w="4961" w:type="dxa"/>
            <w:tcBorders>
              <w:left w:val="single" w:sz="4" w:space="0" w:color="auto"/>
              <w:bottom w:val="double" w:sz="4" w:space="0" w:color="auto"/>
              <w:right w:val="single" w:sz="4" w:space="0" w:color="000000"/>
            </w:tcBorders>
            <w:shd w:val="clear" w:color="auto" w:fill="D9D9D9" w:themeFill="background1" w:themeFillShade="D9"/>
          </w:tcPr>
          <w:p w14:paraId="0EC390FF"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内容および現状</w:t>
            </w:r>
          </w:p>
        </w:tc>
      </w:tr>
      <w:tr w:rsidR="002074D8" w:rsidRPr="00A51D14" w14:paraId="50F4163E" w14:textId="77777777" w:rsidTr="00375FB3">
        <w:trPr>
          <w:cantSplit/>
          <w:trHeight w:val="251"/>
          <w:jc w:val="center"/>
        </w:trPr>
        <w:tc>
          <w:tcPr>
            <w:tcW w:w="1212" w:type="dxa"/>
            <w:tcBorders>
              <w:top w:val="double" w:sz="4" w:space="0" w:color="auto"/>
            </w:tcBorders>
          </w:tcPr>
          <w:p w14:paraId="0E6D42AF" w14:textId="77777777" w:rsidR="002074D8" w:rsidRPr="00A51D14" w:rsidRDefault="002074D8" w:rsidP="00375FB3">
            <w:pPr>
              <w:spacing w:line="280" w:lineRule="exact"/>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機械電気</w:t>
            </w:r>
          </w:p>
          <w:p w14:paraId="7533902D" w14:textId="5F7C6F1A" w:rsidR="002074D8" w:rsidRPr="00A51D14" w:rsidRDefault="002074D8" w:rsidP="00375FB3">
            <w:pPr>
              <w:spacing w:line="280" w:lineRule="exact"/>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設備</w:t>
            </w:r>
          </w:p>
        </w:tc>
        <w:tc>
          <w:tcPr>
            <w:tcW w:w="1843" w:type="dxa"/>
            <w:tcBorders>
              <w:top w:val="double" w:sz="4" w:space="0" w:color="auto"/>
            </w:tcBorders>
          </w:tcPr>
          <w:p w14:paraId="562F0E8D" w14:textId="4BB64A4E" w:rsidR="002074D8" w:rsidRPr="00A51D14" w:rsidRDefault="002074D8" w:rsidP="00375FB3">
            <w:pPr>
              <w:spacing w:line="280" w:lineRule="exact"/>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機器台帳</w:t>
            </w:r>
          </w:p>
        </w:tc>
        <w:tc>
          <w:tcPr>
            <w:tcW w:w="4961" w:type="dxa"/>
            <w:tcBorders>
              <w:top w:val="double" w:sz="4" w:space="0" w:color="auto"/>
            </w:tcBorders>
          </w:tcPr>
          <w:p w14:paraId="664E08F8" w14:textId="77777777" w:rsidR="002074D8" w:rsidRPr="00A51D14" w:rsidRDefault="002074D8" w:rsidP="00375FB3">
            <w:pPr>
              <w:spacing w:line="280" w:lineRule="exact"/>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・施設概要データや点検、補修履歴</w:t>
            </w:r>
          </w:p>
          <w:p w14:paraId="5ABAF273" w14:textId="2FC21E4E" w:rsidR="002074D8" w:rsidRPr="00A51D14" w:rsidRDefault="002074D8" w:rsidP="002074D8">
            <w:pPr>
              <w:spacing w:line="280" w:lineRule="exact"/>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・建設CALSや表計算ソフト等</w:t>
            </w:r>
          </w:p>
        </w:tc>
      </w:tr>
    </w:tbl>
    <w:p w14:paraId="3F063B04" w14:textId="77777777" w:rsidR="002074D8" w:rsidRPr="00A51D14" w:rsidRDefault="002074D8" w:rsidP="002074D8">
      <w:pPr>
        <w:pStyle w:val="50"/>
        <w:ind w:leftChars="300" w:left="630" w:firstLine="210"/>
        <w:rPr>
          <w:rFonts w:ascii="HG丸ｺﾞｼｯｸM-PRO" w:eastAsia="HG丸ｺﾞｼｯｸM-PRO" w:hAnsi="HG丸ｺﾞｼｯｸM-PRO"/>
        </w:rPr>
      </w:pPr>
    </w:p>
    <w:p w14:paraId="6D12D0E8" w14:textId="77777777" w:rsidR="002074D8" w:rsidRPr="00A51D14" w:rsidRDefault="002074D8" w:rsidP="002074D8">
      <w:pPr>
        <w:pStyle w:val="50"/>
        <w:ind w:leftChars="300" w:left="63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上記事例のとおり、建設</w:t>
      </w:r>
      <w:r w:rsidRPr="00A51D14">
        <w:rPr>
          <w:rFonts w:ascii="HG丸ｺﾞｼｯｸM-PRO" w:eastAsia="HG丸ｺﾞｼｯｸM-PRO" w:hAnsi="HG丸ｺﾞｼｯｸM-PRO"/>
        </w:rPr>
        <w:t>CALSシステムで全てのデータが管理されているのではなく、今後データ管理の一元化</w:t>
      </w:r>
      <w:r w:rsidRPr="00A51D14">
        <w:rPr>
          <w:rFonts w:ascii="HG丸ｺﾞｼｯｸM-PRO" w:eastAsia="HG丸ｺﾞｼｯｸM-PRO" w:hAnsi="HG丸ｺﾞｼｯｸM-PRO" w:hint="eastAsia"/>
        </w:rPr>
        <w:t>が</w:t>
      </w:r>
      <w:r w:rsidRPr="00A51D14">
        <w:rPr>
          <w:rFonts w:ascii="HG丸ｺﾞｼｯｸM-PRO" w:eastAsia="HG丸ｺﾞｼｯｸM-PRO" w:hAnsi="HG丸ｺﾞｼｯｸM-PRO"/>
        </w:rPr>
        <w:t>必要である。</w:t>
      </w:r>
      <w:r w:rsidRPr="00A51D14">
        <w:rPr>
          <w:rFonts w:ascii="HG丸ｺﾞｼｯｸM-PRO" w:eastAsia="HG丸ｺﾞｼｯｸM-PRO" w:hAnsi="HG丸ｺﾞｼｯｸM-PRO" w:hint="eastAsia"/>
        </w:rPr>
        <w:t>以上を踏まえ、今後、効率的・効果的な維持管理に向け、点検データ等を有効に活用していくためには、データの一元管理は必須であり、既存の建設</w:t>
      </w:r>
      <w:r w:rsidRPr="00A51D14">
        <w:rPr>
          <w:rFonts w:ascii="HG丸ｺﾞｼｯｸM-PRO" w:eastAsia="HG丸ｺﾞｼｯｸM-PRO" w:hAnsi="HG丸ｺﾞｼｯｸM-PRO"/>
        </w:rPr>
        <w:t>CALSシステムと独立したシステムを関連付けていく</w:t>
      </w:r>
      <w:r w:rsidRPr="00A51D14">
        <w:rPr>
          <w:rFonts w:ascii="HG丸ｺﾞｼｯｸM-PRO" w:eastAsia="HG丸ｺﾞｼｯｸM-PRO" w:hAnsi="HG丸ｺﾞｼｯｸM-PRO" w:hint="eastAsia"/>
        </w:rPr>
        <w:t>とともに、それらのデータが維持管理・更新業務に活用しやすいシステムづくりが必要である</w:t>
      </w:r>
      <w:r w:rsidRPr="00A51D14">
        <w:rPr>
          <w:rFonts w:ascii="HG丸ｺﾞｼｯｸM-PRO" w:eastAsia="HG丸ｺﾞｼｯｸM-PRO" w:hAnsi="HG丸ｺﾞｼｯｸM-PRO"/>
        </w:rPr>
        <w:t>。また、建設CALSシステムに登録・入力できていない点検データについては、随時入力してい</w:t>
      </w:r>
      <w:r w:rsidRPr="00A51D14">
        <w:rPr>
          <w:rFonts w:ascii="HG丸ｺﾞｼｯｸM-PRO" w:eastAsia="HG丸ｺﾞｼｯｸM-PRO" w:hAnsi="HG丸ｺﾞｼｯｸM-PRO" w:hint="eastAsia"/>
        </w:rPr>
        <w:t>くべきである</w:t>
      </w:r>
      <w:r w:rsidRPr="00A51D14">
        <w:rPr>
          <w:rFonts w:ascii="HG丸ｺﾞｼｯｸM-PRO" w:eastAsia="HG丸ｺﾞｼｯｸM-PRO" w:hAnsi="HG丸ｺﾞｼｯｸM-PRO"/>
        </w:rPr>
        <w:t>。</w:t>
      </w:r>
    </w:p>
    <w:p w14:paraId="5634D91F" w14:textId="77777777" w:rsidR="002074D8" w:rsidRPr="00275502" w:rsidRDefault="002074D8" w:rsidP="002074D8">
      <w:pPr>
        <w:keepLines/>
        <w:jc w:val="center"/>
        <w:rPr>
          <w:rFonts w:ascii="HG丸ｺﾞｼｯｸM-PRO" w:eastAsia="HG丸ｺﾞｼｯｸM-PRO" w:hAnsi="HG丸ｺﾞｼｯｸM-PRO"/>
          <w:bCs/>
          <w:szCs w:val="20"/>
          <w:highlight w:val="green"/>
        </w:rPr>
      </w:pPr>
      <w:r w:rsidRPr="00275502">
        <w:rPr>
          <w:noProof/>
          <w:highlight w:val="green"/>
        </w:rPr>
        <w:lastRenderedPageBreak/>
        <w:drawing>
          <wp:anchor distT="0" distB="0" distL="114300" distR="114300" simplePos="0" relativeHeight="253645824" behindDoc="0" locked="0" layoutInCell="1" allowOverlap="1" wp14:anchorId="4E31E03C" wp14:editId="6A7431DD">
            <wp:simplePos x="0" y="0"/>
            <wp:positionH relativeFrom="column">
              <wp:posOffset>2004695</wp:posOffset>
            </wp:positionH>
            <wp:positionV relativeFrom="paragraph">
              <wp:posOffset>61595</wp:posOffset>
            </wp:positionV>
            <wp:extent cx="2199640" cy="1543050"/>
            <wp:effectExtent l="0" t="0" r="0" b="0"/>
            <wp:wrapNone/>
            <wp:docPr id="47378" name="図 47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99640"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7A6110" w14:textId="77777777" w:rsidR="002074D8" w:rsidRDefault="002074D8" w:rsidP="002074D8">
      <w:pPr>
        <w:pStyle w:val="40"/>
        <w:ind w:leftChars="300" w:left="630" w:firstLine="210"/>
        <w:rPr>
          <w:rFonts w:ascii="HG丸ｺﾞｼｯｸM-PRO" w:eastAsia="HG丸ｺﾞｼｯｸM-PRO" w:hAnsi="HG丸ｺﾞｼｯｸM-PRO"/>
          <w:highlight w:val="green"/>
        </w:rPr>
      </w:pPr>
    </w:p>
    <w:p w14:paraId="25EA84BF" w14:textId="77777777" w:rsidR="002074D8" w:rsidRPr="00275502" w:rsidRDefault="002074D8" w:rsidP="002074D8">
      <w:pPr>
        <w:pStyle w:val="40"/>
        <w:ind w:leftChars="300" w:left="630" w:firstLine="210"/>
        <w:rPr>
          <w:rFonts w:ascii="HG丸ｺﾞｼｯｸM-PRO" w:eastAsia="HG丸ｺﾞｼｯｸM-PRO" w:hAnsi="HG丸ｺﾞｼｯｸM-PRO"/>
          <w:highlight w:val="green"/>
        </w:rPr>
      </w:pPr>
    </w:p>
    <w:p w14:paraId="30F35660" w14:textId="77777777" w:rsidR="002074D8" w:rsidRPr="00275502" w:rsidRDefault="002074D8" w:rsidP="002074D8">
      <w:pPr>
        <w:pStyle w:val="40"/>
        <w:ind w:leftChars="300" w:left="630" w:firstLine="210"/>
        <w:rPr>
          <w:rFonts w:ascii="HG丸ｺﾞｼｯｸM-PRO" w:eastAsia="HG丸ｺﾞｼｯｸM-PRO" w:hAnsi="HG丸ｺﾞｼｯｸM-PRO"/>
          <w:highlight w:val="green"/>
        </w:rPr>
      </w:pPr>
    </w:p>
    <w:p w14:paraId="02456331" w14:textId="77777777" w:rsidR="002074D8" w:rsidRPr="00275502" w:rsidRDefault="002074D8" w:rsidP="002074D8">
      <w:pPr>
        <w:pStyle w:val="40"/>
        <w:ind w:leftChars="300" w:left="630" w:firstLine="210"/>
        <w:rPr>
          <w:rFonts w:ascii="HG丸ｺﾞｼｯｸM-PRO" w:eastAsia="HG丸ｺﾞｼｯｸM-PRO" w:hAnsi="HG丸ｺﾞｼｯｸM-PRO"/>
          <w:highlight w:val="green"/>
        </w:rPr>
      </w:pPr>
    </w:p>
    <w:p w14:paraId="3AFAF8C3" w14:textId="77777777" w:rsidR="002074D8" w:rsidRPr="00275502" w:rsidRDefault="002074D8" w:rsidP="002074D8">
      <w:pPr>
        <w:pStyle w:val="40"/>
        <w:ind w:leftChars="300" w:left="630" w:firstLine="210"/>
        <w:rPr>
          <w:rFonts w:ascii="HG丸ｺﾞｼｯｸM-PRO" w:eastAsia="HG丸ｺﾞｼｯｸM-PRO" w:hAnsi="HG丸ｺﾞｼｯｸM-PRO"/>
          <w:highlight w:val="green"/>
        </w:rPr>
      </w:pPr>
    </w:p>
    <w:p w14:paraId="49261FE4" w14:textId="77777777" w:rsidR="002074D8" w:rsidRPr="00275502" w:rsidRDefault="002074D8" w:rsidP="002074D8">
      <w:pPr>
        <w:keepLines/>
        <w:jc w:val="center"/>
        <w:rPr>
          <w:rFonts w:ascii="HG丸ｺﾞｼｯｸM-PRO" w:eastAsia="HG丸ｺﾞｼｯｸM-PRO" w:hAnsi="HG丸ｺﾞｼｯｸM-PRO"/>
          <w:bCs/>
          <w:szCs w:val="20"/>
          <w:highlight w:val="green"/>
        </w:rPr>
      </w:pPr>
    </w:p>
    <w:p w14:paraId="56A25082" w14:textId="5B17885C" w:rsidR="002074D8" w:rsidRDefault="002074D8" w:rsidP="002074D8">
      <w:pPr>
        <w:keepLines/>
        <w:jc w:val="center"/>
        <w:rPr>
          <w:rFonts w:ascii="HG丸ｺﾞｼｯｸM-PRO" w:eastAsia="HG丸ｺﾞｼｯｸM-PRO" w:hAnsi="HG丸ｺﾞｼｯｸM-PRO"/>
        </w:rPr>
      </w:pPr>
      <w:r w:rsidRPr="00A51D14">
        <w:rPr>
          <w:rFonts w:ascii="HG丸ｺﾞｼｯｸM-PRO" w:eastAsia="HG丸ｺﾞｼｯｸM-PRO" w:hAnsi="HG丸ｺﾞｼｯｸM-PRO" w:hint="eastAsia"/>
        </w:rPr>
        <w:t>図5.4-1 今後の建設CALSシステム（イメージ）</w:t>
      </w:r>
    </w:p>
    <w:p w14:paraId="214C5AD9" w14:textId="77777777" w:rsidR="002074D8" w:rsidRDefault="002074D8" w:rsidP="002074D8">
      <w:pPr>
        <w:pStyle w:val="40"/>
        <w:ind w:leftChars="300" w:left="630" w:firstLine="210"/>
        <w:jc w:val="center"/>
        <w:rPr>
          <w:rFonts w:ascii="HG丸ｺﾞｼｯｸM-PRO" w:eastAsia="HG丸ｺﾞｼｯｸM-PRO" w:hAnsi="HG丸ｺﾞｼｯｸM-PRO"/>
        </w:rPr>
      </w:pPr>
    </w:p>
    <w:p w14:paraId="0945FD45" w14:textId="77777777" w:rsidR="002074D8" w:rsidRPr="00A51D14" w:rsidRDefault="002074D8" w:rsidP="002074D8">
      <w:pPr>
        <w:pStyle w:val="40"/>
        <w:ind w:leftChars="300" w:left="84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2) データ蓄積・管理ルールの確立</w:t>
      </w:r>
    </w:p>
    <w:p w14:paraId="5D11E9A6" w14:textId="77777777" w:rsidR="002074D8" w:rsidRPr="00A51D14" w:rsidRDefault="002074D8" w:rsidP="002074D8">
      <w:pPr>
        <w:pStyle w:val="50"/>
        <w:ind w:leftChars="400" w:left="840" w:firstLine="210"/>
        <w:rPr>
          <w:rFonts w:ascii="HG丸ｺﾞｼｯｸM-PRO" w:eastAsia="HG丸ｺﾞｼｯｸM-PRO" w:hAnsi="HG丸ｺﾞｼｯｸM-PRO"/>
          <w:color w:val="000000" w:themeColor="text1"/>
        </w:rPr>
      </w:pPr>
      <w:r w:rsidRPr="00A51D14">
        <w:rPr>
          <w:rFonts w:ascii="HG丸ｺﾞｼｯｸM-PRO" w:eastAsia="HG丸ｺﾞｼｯｸM-PRO" w:hAnsi="HG丸ｺﾞｼｯｸM-PRO" w:hint="eastAsia"/>
          <w:color w:val="000000" w:themeColor="text1"/>
        </w:rPr>
        <w:t>点検やパトロール、補修履歴などのデータは、電子データを基本とし、その取扱いルールを明確にすることが重要である。以下に基本的な考え方を示す。</w:t>
      </w:r>
    </w:p>
    <w:p w14:paraId="133D7E3E" w14:textId="77777777" w:rsidR="002074D8" w:rsidRPr="00A51D14" w:rsidRDefault="002074D8" w:rsidP="002074D8">
      <w:pPr>
        <w:pStyle w:val="50"/>
        <w:ind w:leftChars="450" w:left="1155"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・データは、事務所毎に施設ごと、業務ごとに分類し、管理・蓄積を行う。</w:t>
      </w:r>
    </w:p>
    <w:p w14:paraId="3920CA72" w14:textId="77777777" w:rsidR="002074D8" w:rsidRPr="00A51D14" w:rsidRDefault="002074D8" w:rsidP="002074D8">
      <w:pPr>
        <w:pStyle w:val="50"/>
        <w:ind w:leftChars="450" w:left="1155"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各事務所は、データを管理する管理責任者および施設ごと業務ごとのデータ入力（蓄積）担当者を定める。管理責任者は、適宜、データの入力（蓄積）状況を管理するとともに、年度末には蓄積状況を確認する。</w:t>
      </w:r>
    </w:p>
    <w:p w14:paraId="4859A3CC" w14:textId="77777777" w:rsidR="002074D8" w:rsidRPr="00A51D14" w:rsidRDefault="002074D8" w:rsidP="002074D8">
      <w:pPr>
        <w:pStyle w:val="50"/>
        <w:ind w:leftChars="450" w:left="1155" w:hangingChars="100" w:hanging="210"/>
        <w:rPr>
          <w:rFonts w:ascii="HG丸ｺﾞｼｯｸM-PRO" w:eastAsia="HG丸ｺﾞｼｯｸM-PRO" w:hAnsi="HG丸ｺﾞｼｯｸM-PRO"/>
        </w:rPr>
      </w:pPr>
    </w:p>
    <w:p w14:paraId="3A033A8D" w14:textId="78FACB5F" w:rsidR="002074D8" w:rsidRPr="00A51D14" w:rsidRDefault="002074D8" w:rsidP="002074D8">
      <w:pPr>
        <w:pStyle w:val="50"/>
        <w:ind w:leftChars="450" w:left="1155" w:hangingChars="100" w:hanging="210"/>
        <w:jc w:val="center"/>
        <w:rPr>
          <w:rFonts w:ascii="HG丸ｺﾞｼｯｸM-PRO" w:eastAsia="HG丸ｺﾞｼｯｸM-PRO" w:hAnsi="HG丸ｺﾞｼｯｸM-PRO"/>
        </w:rPr>
      </w:pPr>
      <w:r w:rsidRPr="00A51D14">
        <w:rPr>
          <w:rFonts w:ascii="HG丸ｺﾞｼｯｸM-PRO" w:eastAsia="HG丸ｺﾞｼｯｸM-PRO" w:hAnsi="HG丸ｺﾞｼｯｸM-PRO" w:hint="eastAsia"/>
        </w:rPr>
        <w:t>表</w:t>
      </w:r>
      <w:r w:rsidR="00643252">
        <w:rPr>
          <w:rFonts w:ascii="HG丸ｺﾞｼｯｸM-PRO" w:eastAsia="HG丸ｺﾞｼｯｸM-PRO" w:hAnsi="HG丸ｺﾞｼｯｸM-PRO" w:hint="eastAsia"/>
        </w:rPr>
        <w:t>5</w:t>
      </w:r>
      <w:r w:rsidRPr="00A51D14">
        <w:rPr>
          <w:rFonts w:ascii="HG丸ｺﾞｼｯｸM-PRO" w:eastAsia="HG丸ｺﾞｼｯｸM-PRO" w:hAnsi="HG丸ｺﾞｼｯｸM-PRO" w:hint="eastAsia"/>
        </w:rPr>
        <w:t>.4-</w:t>
      </w:r>
      <w:r w:rsidR="00643252">
        <w:rPr>
          <w:rFonts w:ascii="HG丸ｺﾞｼｯｸM-PRO" w:eastAsia="HG丸ｺﾞｼｯｸM-PRO" w:hAnsi="HG丸ｺﾞｼｯｸM-PRO" w:hint="eastAsia"/>
        </w:rPr>
        <w:t>2</w:t>
      </w:r>
      <w:r w:rsidRPr="00A51D14">
        <w:rPr>
          <w:rFonts w:ascii="HG丸ｺﾞｼｯｸM-PRO" w:eastAsia="HG丸ｺﾞｼｯｸM-PRO" w:hAnsi="HG丸ｺﾞｼｯｸM-PRO" w:hint="eastAsia"/>
        </w:rPr>
        <w:t xml:space="preserve"> データ蓄積・管理体制</w:t>
      </w:r>
    </w:p>
    <w:tbl>
      <w:tblPr>
        <w:tblW w:w="907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1"/>
        <w:gridCol w:w="1843"/>
        <w:gridCol w:w="1559"/>
        <w:gridCol w:w="1134"/>
        <w:gridCol w:w="992"/>
        <w:gridCol w:w="897"/>
        <w:gridCol w:w="898"/>
        <w:gridCol w:w="898"/>
      </w:tblGrid>
      <w:tr w:rsidR="002074D8" w:rsidRPr="00A51D14" w14:paraId="6DA5B4E5" w14:textId="77777777" w:rsidTr="002074D8">
        <w:trPr>
          <w:cantSplit/>
        </w:trPr>
        <w:tc>
          <w:tcPr>
            <w:tcW w:w="851" w:type="dxa"/>
            <w:tcBorders>
              <w:bottom w:val="double" w:sz="4" w:space="0" w:color="auto"/>
              <w:right w:val="single" w:sz="4" w:space="0" w:color="auto"/>
            </w:tcBorders>
            <w:shd w:val="clear" w:color="auto" w:fill="D9D9D9" w:themeFill="background1" w:themeFillShade="D9"/>
            <w:vAlign w:val="center"/>
          </w:tcPr>
          <w:p w14:paraId="28EA0379"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施設</w:t>
            </w:r>
          </w:p>
        </w:tc>
        <w:tc>
          <w:tcPr>
            <w:tcW w:w="1843" w:type="dxa"/>
            <w:tcBorders>
              <w:left w:val="single" w:sz="4" w:space="0" w:color="auto"/>
              <w:bottom w:val="double" w:sz="4" w:space="0" w:color="auto"/>
              <w:right w:val="single" w:sz="4" w:space="0" w:color="auto"/>
            </w:tcBorders>
            <w:shd w:val="clear" w:color="auto" w:fill="D9D9D9" w:themeFill="background1" w:themeFillShade="D9"/>
            <w:vAlign w:val="center"/>
          </w:tcPr>
          <w:p w14:paraId="3494010A"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データ</w:t>
            </w:r>
          </w:p>
          <w:p w14:paraId="2CF8AC6F"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内　容</w:t>
            </w:r>
          </w:p>
        </w:tc>
        <w:tc>
          <w:tcPr>
            <w:tcW w:w="1559" w:type="dxa"/>
            <w:tcBorders>
              <w:left w:val="single" w:sz="4" w:space="0" w:color="auto"/>
              <w:bottom w:val="double" w:sz="4" w:space="0" w:color="auto"/>
              <w:right w:val="single" w:sz="4" w:space="0" w:color="auto"/>
            </w:tcBorders>
            <w:shd w:val="clear" w:color="auto" w:fill="D9D9D9" w:themeFill="background1" w:themeFillShade="D9"/>
            <w:vAlign w:val="center"/>
          </w:tcPr>
          <w:p w14:paraId="5AFBE2F5"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管理</w:t>
            </w:r>
          </w:p>
          <w:p w14:paraId="0C3EB988"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システム</w:t>
            </w:r>
          </w:p>
        </w:tc>
        <w:tc>
          <w:tcPr>
            <w:tcW w:w="1134" w:type="dxa"/>
            <w:tcBorders>
              <w:left w:val="single" w:sz="4" w:space="0" w:color="auto"/>
              <w:bottom w:val="double" w:sz="4" w:space="0" w:color="auto"/>
              <w:right w:val="single" w:sz="4" w:space="0" w:color="auto"/>
            </w:tcBorders>
            <w:shd w:val="clear" w:color="auto" w:fill="D9D9D9" w:themeFill="background1" w:themeFillShade="D9"/>
            <w:vAlign w:val="center"/>
          </w:tcPr>
          <w:p w14:paraId="5D6058CB"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蓄積</w:t>
            </w:r>
          </w:p>
          <w:p w14:paraId="543B3B09"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頻度</w:t>
            </w:r>
          </w:p>
        </w:tc>
        <w:tc>
          <w:tcPr>
            <w:tcW w:w="992" w:type="dxa"/>
            <w:tcBorders>
              <w:left w:val="single" w:sz="4" w:space="0" w:color="auto"/>
              <w:bottom w:val="double" w:sz="4" w:space="0" w:color="auto"/>
              <w:right w:val="single" w:sz="4" w:space="0" w:color="auto"/>
            </w:tcBorders>
            <w:shd w:val="clear" w:color="auto" w:fill="D9D9D9" w:themeFill="background1" w:themeFillShade="D9"/>
            <w:vAlign w:val="center"/>
          </w:tcPr>
          <w:p w14:paraId="7F54B98F"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管理者</w:t>
            </w:r>
          </w:p>
          <w:p w14:paraId="705F955D"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蓄積担当</w:t>
            </w:r>
          </w:p>
        </w:tc>
        <w:tc>
          <w:tcPr>
            <w:tcW w:w="897" w:type="dxa"/>
            <w:tcBorders>
              <w:left w:val="single" w:sz="4" w:space="0" w:color="auto"/>
              <w:bottom w:val="double" w:sz="4" w:space="0" w:color="auto"/>
              <w:right w:val="single" w:sz="4" w:space="0" w:color="auto"/>
            </w:tcBorders>
            <w:shd w:val="clear" w:color="auto" w:fill="D9D9D9" w:themeFill="background1" w:themeFillShade="D9"/>
            <w:vAlign w:val="center"/>
          </w:tcPr>
          <w:p w14:paraId="1DF1F8B7"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分類</w:t>
            </w:r>
          </w:p>
        </w:tc>
        <w:tc>
          <w:tcPr>
            <w:tcW w:w="898" w:type="dxa"/>
            <w:tcBorders>
              <w:left w:val="single" w:sz="4" w:space="0" w:color="auto"/>
              <w:bottom w:val="double" w:sz="4" w:space="0" w:color="auto"/>
              <w:right w:val="single" w:sz="4" w:space="0" w:color="auto"/>
            </w:tcBorders>
            <w:shd w:val="clear" w:color="auto" w:fill="D9D9D9" w:themeFill="background1" w:themeFillShade="D9"/>
            <w:vAlign w:val="center"/>
          </w:tcPr>
          <w:p w14:paraId="66DF358E"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確認</w:t>
            </w:r>
          </w:p>
          <w:p w14:paraId="1C1687D1"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時期</w:t>
            </w:r>
          </w:p>
        </w:tc>
        <w:tc>
          <w:tcPr>
            <w:tcW w:w="898" w:type="dxa"/>
            <w:tcBorders>
              <w:left w:val="single" w:sz="4" w:space="0" w:color="auto"/>
              <w:bottom w:val="double" w:sz="4" w:space="0" w:color="auto"/>
              <w:right w:val="single" w:sz="4" w:space="0" w:color="000000"/>
            </w:tcBorders>
            <w:shd w:val="clear" w:color="auto" w:fill="D9D9D9" w:themeFill="background1" w:themeFillShade="D9"/>
            <w:vAlign w:val="center"/>
          </w:tcPr>
          <w:p w14:paraId="276520BD"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備考</w:t>
            </w:r>
          </w:p>
        </w:tc>
      </w:tr>
      <w:tr w:rsidR="002074D8" w:rsidRPr="00A51D14" w14:paraId="328E6D46" w14:textId="77777777" w:rsidTr="002074D8">
        <w:trPr>
          <w:cantSplit/>
          <w:trHeight w:val="1417"/>
        </w:trPr>
        <w:tc>
          <w:tcPr>
            <w:tcW w:w="851" w:type="dxa"/>
            <w:tcBorders>
              <w:top w:val="double" w:sz="4" w:space="0" w:color="auto"/>
              <w:bottom w:val="single" w:sz="4" w:space="0" w:color="000000" w:themeColor="text1"/>
            </w:tcBorders>
            <w:vAlign w:val="center"/>
          </w:tcPr>
          <w:p w14:paraId="786C9DFF"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機械</w:t>
            </w:r>
          </w:p>
          <w:p w14:paraId="77FEA136"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電気</w:t>
            </w:r>
          </w:p>
          <w:p w14:paraId="0919A4EA" w14:textId="7E7B81C9"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設備</w:t>
            </w:r>
          </w:p>
        </w:tc>
        <w:tc>
          <w:tcPr>
            <w:tcW w:w="1843" w:type="dxa"/>
            <w:tcBorders>
              <w:top w:val="double" w:sz="4" w:space="0" w:color="auto"/>
              <w:bottom w:val="single" w:sz="4" w:space="0" w:color="000000" w:themeColor="text1"/>
            </w:tcBorders>
            <w:vAlign w:val="center"/>
          </w:tcPr>
          <w:p w14:paraId="37D851E4" w14:textId="77777777" w:rsidR="002074D8" w:rsidRPr="00A51D14" w:rsidRDefault="002074D8" w:rsidP="00375FB3">
            <w:pPr>
              <w:spacing w:line="280" w:lineRule="exact"/>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・施設概要データ</w:t>
            </w:r>
          </w:p>
          <w:p w14:paraId="00CA6A1B" w14:textId="77777777" w:rsidR="002074D8" w:rsidRPr="00A51D14" w:rsidRDefault="002074D8" w:rsidP="00375FB3">
            <w:pPr>
              <w:spacing w:line="280" w:lineRule="exact"/>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・点検、補修履歴</w:t>
            </w:r>
          </w:p>
        </w:tc>
        <w:tc>
          <w:tcPr>
            <w:tcW w:w="1559" w:type="dxa"/>
            <w:tcBorders>
              <w:top w:val="double" w:sz="4" w:space="0" w:color="auto"/>
              <w:bottom w:val="single" w:sz="4" w:space="0" w:color="000000" w:themeColor="text1"/>
            </w:tcBorders>
            <w:vAlign w:val="center"/>
          </w:tcPr>
          <w:p w14:paraId="0E80442F" w14:textId="6441B8C1" w:rsidR="002074D8" w:rsidRPr="00A51D14" w:rsidRDefault="002074D8" w:rsidP="00375FB3">
            <w:pPr>
              <w:spacing w:line="280" w:lineRule="exact"/>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建設</w:t>
            </w:r>
            <w:r w:rsidRPr="00A51D14">
              <w:rPr>
                <w:rFonts w:ascii="HG丸ｺﾞｼｯｸM-PRO" w:eastAsia="HG丸ｺﾞｼｯｸM-PRO" w:hAnsi="HG丸ｺﾞｼｯｸM-PRO"/>
                <w:color w:val="000000" w:themeColor="text1"/>
                <w:sz w:val="20"/>
                <w:szCs w:val="20"/>
              </w:rPr>
              <w:t>CALS</w:t>
            </w:r>
          </w:p>
        </w:tc>
        <w:tc>
          <w:tcPr>
            <w:tcW w:w="1134" w:type="dxa"/>
            <w:tcBorders>
              <w:top w:val="double" w:sz="4" w:space="0" w:color="auto"/>
              <w:bottom w:val="single" w:sz="4" w:space="0" w:color="000000" w:themeColor="text1"/>
            </w:tcBorders>
            <w:vAlign w:val="center"/>
          </w:tcPr>
          <w:p w14:paraId="69C472FF"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年度末</w:t>
            </w:r>
          </w:p>
        </w:tc>
        <w:tc>
          <w:tcPr>
            <w:tcW w:w="992" w:type="dxa"/>
            <w:tcBorders>
              <w:top w:val="double" w:sz="4" w:space="0" w:color="auto"/>
              <w:bottom w:val="single" w:sz="4" w:space="0" w:color="000000" w:themeColor="text1"/>
            </w:tcBorders>
            <w:vAlign w:val="center"/>
          </w:tcPr>
          <w:p w14:paraId="307C9C1F"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事務所</w:t>
            </w:r>
          </w:p>
        </w:tc>
        <w:tc>
          <w:tcPr>
            <w:tcW w:w="897" w:type="dxa"/>
            <w:tcBorders>
              <w:top w:val="double" w:sz="4" w:space="0" w:color="auto"/>
              <w:bottom w:val="single" w:sz="4" w:space="0" w:color="000000" w:themeColor="text1"/>
            </w:tcBorders>
            <w:vAlign w:val="center"/>
          </w:tcPr>
          <w:p w14:paraId="377E11ED"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日常</w:t>
            </w:r>
          </w:p>
          <w:p w14:paraId="7A828191"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p>
          <w:p w14:paraId="7BB19B06"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計画</w:t>
            </w:r>
          </w:p>
        </w:tc>
        <w:tc>
          <w:tcPr>
            <w:tcW w:w="898" w:type="dxa"/>
            <w:tcBorders>
              <w:top w:val="double" w:sz="4" w:space="0" w:color="auto"/>
              <w:bottom w:val="single" w:sz="4" w:space="0" w:color="000000" w:themeColor="text1"/>
            </w:tcBorders>
            <w:vAlign w:val="center"/>
          </w:tcPr>
          <w:p w14:paraId="67951F0D"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随時</w:t>
            </w:r>
          </w:p>
        </w:tc>
        <w:tc>
          <w:tcPr>
            <w:tcW w:w="898" w:type="dxa"/>
            <w:tcBorders>
              <w:top w:val="double" w:sz="4" w:space="0" w:color="auto"/>
              <w:bottom w:val="single" w:sz="4" w:space="0" w:color="000000" w:themeColor="text1"/>
            </w:tcBorders>
            <w:vAlign w:val="center"/>
          </w:tcPr>
          <w:p w14:paraId="5ED528E3"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p>
        </w:tc>
      </w:tr>
    </w:tbl>
    <w:p w14:paraId="5B2F9106" w14:textId="77777777" w:rsidR="002074D8" w:rsidRPr="00782149" w:rsidRDefault="002074D8" w:rsidP="002074D8">
      <w:pPr>
        <w:widowControl/>
        <w:jc w:val="left"/>
        <w:rPr>
          <w:rFonts w:ascii="HG丸ｺﾞｼｯｸM-PRO" w:eastAsia="HG丸ｺﾞｼｯｸM-PRO" w:hAnsi="HG丸ｺﾞｼｯｸM-PRO"/>
          <w:color w:val="000000" w:themeColor="text1"/>
        </w:rPr>
      </w:pPr>
      <w:r w:rsidRPr="00A51D14">
        <w:rPr>
          <w:rFonts w:ascii="HG丸ｺﾞｼｯｸM-PRO" w:eastAsia="HG丸ｺﾞｼｯｸM-PRO" w:hAnsi="HG丸ｺﾞｼｯｸM-PRO" w:hint="eastAsia"/>
          <w:color w:val="000000" w:themeColor="text1"/>
        </w:rPr>
        <w:t xml:space="preserve">　分類：日常的維持管理に資するデータ（日常）、計画的維持管理に資するデータ（計画）</w:t>
      </w:r>
    </w:p>
    <w:p w14:paraId="4ADB794E" w14:textId="77777777" w:rsidR="002074D8" w:rsidRDefault="002074D8" w:rsidP="002074D8">
      <w:pPr>
        <w:pStyle w:val="40"/>
        <w:ind w:leftChars="300" w:left="630" w:firstLine="210"/>
        <w:jc w:val="center"/>
        <w:rPr>
          <w:rFonts w:ascii="HG丸ｺﾞｼｯｸM-PRO" w:eastAsia="HG丸ｺﾞｼｯｸM-PRO" w:hAnsi="HG丸ｺﾞｼｯｸM-PRO"/>
        </w:rPr>
      </w:pPr>
    </w:p>
    <w:p w14:paraId="60C99547" w14:textId="77777777" w:rsidR="002074D8" w:rsidRPr="00A51D14" w:rsidRDefault="002074D8" w:rsidP="002074D8">
      <w:pPr>
        <w:pStyle w:val="40"/>
        <w:ind w:leftChars="300" w:left="84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3) データ蓄積・管理体制の確立</w:t>
      </w:r>
    </w:p>
    <w:p w14:paraId="3070ACDF" w14:textId="77777777" w:rsidR="002074D8" w:rsidRDefault="002074D8" w:rsidP="002074D8">
      <w:pPr>
        <w:pStyle w:val="50"/>
        <w:ind w:leftChars="400" w:left="84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データ蓄積・管理ルールについては、当面の対応として、上記、基本的な考え方に基づき対応すべきである。しかしながら、将来的に、大阪府だけでなく市町村等の他管理者も含めて、より有効にデータを活用するためには、継続的にデータを蓄積、分析し、ノウハウも蓄積する体制などの新たな枠組みが必要である。そのためには、大阪府のみならず公益法人（技術センター等）や大学等の公的な第三者機関を活用したデータ管理体制が有効である。</w:t>
      </w:r>
    </w:p>
    <w:p w14:paraId="081BFEAC" w14:textId="1A8602D8" w:rsidR="00A51D14" w:rsidRDefault="00A51D14">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3DA07405" w14:textId="2AF37302" w:rsidR="008531C0" w:rsidRPr="00FA0AD4" w:rsidRDefault="008531C0" w:rsidP="009F486C">
      <w:pPr>
        <w:pStyle w:val="4"/>
        <w:ind w:leftChars="200" w:left="902" w:hangingChars="200" w:hanging="482"/>
      </w:pPr>
      <w:r w:rsidRPr="00FA0AD4">
        <w:rPr>
          <w:rFonts w:hint="eastAsia"/>
        </w:rPr>
        <w:lastRenderedPageBreak/>
        <w:t>ＰＤＣＡによる継続したマネジメント</w:t>
      </w:r>
    </w:p>
    <w:p w14:paraId="3DA07406" w14:textId="2E1EAF58" w:rsidR="007F42DE" w:rsidRPr="00567AAE" w:rsidRDefault="007F42DE" w:rsidP="007F42DE">
      <w:pPr>
        <w:pStyle w:val="40"/>
        <w:ind w:leftChars="300" w:left="630" w:firstLine="210"/>
        <w:rPr>
          <w:rFonts w:ascii="HG丸ｺﾞｼｯｸM-PRO" w:eastAsia="HG丸ｺﾞｼｯｸM-PRO" w:hAnsi="HG丸ｺﾞｼｯｸM-PRO"/>
          <w:color w:val="000000" w:themeColor="text1"/>
        </w:rPr>
      </w:pPr>
      <w:r w:rsidRPr="00FA0AD4">
        <w:rPr>
          <w:rFonts w:ascii="HG丸ｺﾞｼｯｸM-PRO" w:eastAsia="HG丸ｺﾞｼｯｸM-PRO" w:hAnsi="HG丸ｺﾞｼｯｸM-PRO" w:hint="eastAsia"/>
          <w:color w:val="000000" w:themeColor="text1"/>
        </w:rPr>
        <w:t>効率的・効果的に日常的な維持管理を着実な実践していくために、実施状況等を検証、評価し、改善する等、毎年度PDCAサイクルによる継続したマネジメントを実施す</w:t>
      </w:r>
      <w:r w:rsidR="0050076D" w:rsidRPr="00FA0AD4">
        <w:rPr>
          <w:rFonts w:ascii="HG丸ｺﾞｼｯｸM-PRO" w:eastAsia="HG丸ｺﾞｼｯｸM-PRO" w:hAnsi="HG丸ｺﾞｼｯｸM-PRO" w:hint="eastAsia"/>
        </w:rPr>
        <w:t>べきで</w:t>
      </w:r>
      <w:r w:rsidR="004450EC" w:rsidRPr="00FA0AD4">
        <w:rPr>
          <w:rFonts w:ascii="HG丸ｺﾞｼｯｸM-PRO" w:eastAsia="HG丸ｺﾞｼｯｸM-PRO" w:hAnsi="HG丸ｺﾞｼｯｸM-PRO" w:hint="eastAsia"/>
        </w:rPr>
        <w:t>ある</w:t>
      </w:r>
      <w:r w:rsidRPr="00FA0AD4">
        <w:rPr>
          <w:rFonts w:ascii="HG丸ｺﾞｼｯｸM-PRO" w:eastAsia="HG丸ｺﾞｼｯｸM-PRO" w:hAnsi="HG丸ｺﾞｼｯｸM-PRO" w:hint="eastAsia"/>
          <w:color w:val="000000" w:themeColor="text1"/>
        </w:rPr>
        <w:t>。</w:t>
      </w:r>
    </w:p>
    <w:p w14:paraId="3DA07407" w14:textId="4D6A3EBD" w:rsidR="007F42DE" w:rsidRPr="00567AAE" w:rsidRDefault="00B62615" w:rsidP="00B62615">
      <w:pPr>
        <w:pStyle w:val="5"/>
        <w:numPr>
          <w:ilvl w:val="0"/>
          <w:numId w:val="0"/>
        </w:numPr>
        <w:ind w:left="630"/>
      </w:pPr>
      <w:r>
        <w:rPr>
          <w:rFonts w:hint="eastAsia"/>
        </w:rPr>
        <w:t xml:space="preserve">1) </w:t>
      </w:r>
      <w:r w:rsidR="007F42DE" w:rsidRPr="00567AAE">
        <w:rPr>
          <w:rFonts w:hint="eastAsia"/>
        </w:rPr>
        <w:t>実施状況の検証</w:t>
      </w:r>
    </w:p>
    <w:p w14:paraId="3DA07408" w14:textId="230E5FFF" w:rsidR="007F42DE" w:rsidRPr="00FA0AD4" w:rsidRDefault="00A96A2C" w:rsidP="00A96A2C">
      <w:pPr>
        <w:pStyle w:val="50"/>
        <w:ind w:leftChars="400" w:left="840" w:firstLine="210"/>
        <w:rPr>
          <w:rFonts w:ascii="HG丸ｺﾞｼｯｸM-PRO" w:eastAsia="HG丸ｺﾞｼｯｸM-PRO" w:hAnsi="HG丸ｺﾞｼｯｸM-PRO"/>
          <w:color w:val="000000" w:themeColor="text1"/>
        </w:rPr>
      </w:pPr>
      <w:r w:rsidRPr="00567AAE">
        <w:rPr>
          <w:rFonts w:ascii="HG丸ｺﾞｼｯｸM-PRO" w:eastAsia="HG丸ｺﾞｼｯｸM-PRO" w:hAnsi="HG丸ｺﾞｼｯｸM-PRO" w:hint="eastAsia"/>
          <w:color w:val="000000" w:themeColor="text1"/>
        </w:rPr>
        <w:t>点検</w:t>
      </w:r>
      <w:r w:rsidR="007F42DE" w:rsidRPr="00567AAE">
        <w:rPr>
          <w:rFonts w:ascii="HG丸ｺﾞｼｯｸM-PRO" w:eastAsia="HG丸ｺﾞｼｯｸM-PRO" w:hAnsi="HG丸ｺﾞｼｯｸM-PRO" w:hint="eastAsia"/>
          <w:color w:val="000000" w:themeColor="text1"/>
        </w:rPr>
        <w:t>報告結果</w:t>
      </w:r>
      <w:r w:rsidRPr="00567AAE">
        <w:rPr>
          <w:rFonts w:ascii="HG丸ｺﾞｼｯｸM-PRO" w:eastAsia="HG丸ｺﾞｼｯｸM-PRO" w:hAnsi="HG丸ｺﾞｼｯｸM-PRO" w:hint="eastAsia"/>
          <w:color w:val="000000" w:themeColor="text1"/>
        </w:rPr>
        <w:t>等により、点検</w:t>
      </w:r>
      <w:r w:rsidR="007F42DE" w:rsidRPr="00567AAE">
        <w:rPr>
          <w:rFonts w:ascii="HG丸ｺﾞｼｯｸM-PRO" w:eastAsia="HG丸ｺﾞｼｯｸM-PRO" w:hAnsi="HG丸ｺﾞｼｯｸM-PRO" w:hint="eastAsia"/>
          <w:color w:val="000000" w:themeColor="text1"/>
        </w:rPr>
        <w:t>が計画に基づき、確実に実施されたかどうかを確</w:t>
      </w:r>
      <w:r w:rsidR="007F42DE" w:rsidRPr="00FA0AD4">
        <w:rPr>
          <w:rFonts w:ascii="HG丸ｺﾞｼｯｸM-PRO" w:eastAsia="HG丸ｺﾞｼｯｸM-PRO" w:hAnsi="HG丸ｺﾞｼｯｸM-PRO" w:hint="eastAsia"/>
          <w:color w:val="000000" w:themeColor="text1"/>
        </w:rPr>
        <w:t>認す</w:t>
      </w:r>
      <w:r w:rsidR="0050076D" w:rsidRPr="00FA0AD4">
        <w:rPr>
          <w:rFonts w:ascii="HG丸ｺﾞｼｯｸM-PRO" w:eastAsia="HG丸ｺﾞｼｯｸM-PRO" w:hAnsi="HG丸ｺﾞｼｯｸM-PRO" w:hint="eastAsia"/>
        </w:rPr>
        <w:t>べきで</w:t>
      </w:r>
      <w:r w:rsidR="004450EC" w:rsidRPr="00FA0AD4">
        <w:rPr>
          <w:rFonts w:ascii="HG丸ｺﾞｼｯｸM-PRO" w:eastAsia="HG丸ｺﾞｼｯｸM-PRO" w:hAnsi="HG丸ｺﾞｼｯｸM-PRO" w:hint="eastAsia"/>
        </w:rPr>
        <w:t>ある</w:t>
      </w:r>
      <w:r w:rsidR="007F42DE" w:rsidRPr="00FA0AD4">
        <w:rPr>
          <w:rFonts w:ascii="HG丸ｺﾞｼｯｸM-PRO" w:eastAsia="HG丸ｺﾞｼｯｸM-PRO" w:hAnsi="HG丸ｺﾞｼｯｸM-PRO" w:hint="eastAsia"/>
          <w:color w:val="000000" w:themeColor="text1"/>
        </w:rPr>
        <w:t>。</w:t>
      </w:r>
    </w:p>
    <w:p w14:paraId="3DA07409" w14:textId="2D8C1C37" w:rsidR="007F42DE" w:rsidRPr="00FA0AD4" w:rsidRDefault="00B62615" w:rsidP="00B62615">
      <w:pPr>
        <w:pStyle w:val="5"/>
        <w:numPr>
          <w:ilvl w:val="0"/>
          <w:numId w:val="0"/>
        </w:numPr>
        <w:ind w:left="630"/>
      </w:pPr>
      <w:r w:rsidRPr="00FA0AD4">
        <w:rPr>
          <w:rFonts w:hint="eastAsia"/>
        </w:rPr>
        <w:t xml:space="preserve">2) </w:t>
      </w:r>
      <w:r w:rsidR="007F42DE" w:rsidRPr="00FA0AD4">
        <w:rPr>
          <w:rFonts w:hint="eastAsia"/>
        </w:rPr>
        <w:t>実施結果の検証</w:t>
      </w:r>
    </w:p>
    <w:p w14:paraId="3DA0740A" w14:textId="76633163" w:rsidR="007F42DE" w:rsidRPr="00567AAE" w:rsidRDefault="007F42DE" w:rsidP="00A96A2C">
      <w:pPr>
        <w:pStyle w:val="50"/>
        <w:ind w:leftChars="400" w:left="840" w:firstLine="210"/>
        <w:rPr>
          <w:rFonts w:ascii="HG丸ｺﾞｼｯｸM-PRO" w:eastAsia="HG丸ｺﾞｼｯｸM-PRO" w:hAnsi="HG丸ｺﾞｼｯｸM-PRO"/>
          <w:color w:val="000000" w:themeColor="text1"/>
        </w:rPr>
      </w:pPr>
      <w:r w:rsidRPr="00FA0AD4">
        <w:rPr>
          <w:rFonts w:ascii="HG丸ｺﾞｼｯｸM-PRO" w:eastAsia="HG丸ｺﾞｼｯｸM-PRO" w:hAnsi="HG丸ｺﾞｼｯｸM-PRO" w:hint="eastAsia"/>
          <w:color w:val="000000" w:themeColor="text1"/>
        </w:rPr>
        <w:t>「</w:t>
      </w:r>
      <w:r w:rsidR="00A96A2C" w:rsidRPr="00FA0AD4">
        <w:rPr>
          <w:rFonts w:ascii="HG丸ｺﾞｼｯｸM-PRO" w:eastAsia="HG丸ｺﾞｼｯｸM-PRO" w:hAnsi="HG丸ｺﾞｼｯｸM-PRO" w:hint="eastAsia"/>
          <w:color w:val="000000" w:themeColor="text1"/>
        </w:rPr>
        <w:t>機器台帳</w:t>
      </w:r>
      <w:r w:rsidRPr="00FA0AD4">
        <w:rPr>
          <w:rFonts w:ascii="HG丸ｺﾞｼｯｸM-PRO" w:eastAsia="HG丸ｺﾞｼｯｸM-PRO" w:hAnsi="HG丸ｺﾞｼｯｸM-PRO" w:hint="eastAsia"/>
          <w:color w:val="000000" w:themeColor="text1"/>
        </w:rPr>
        <w:t>システム」に蓄積された</w:t>
      </w:r>
      <w:r w:rsidR="00A96A2C" w:rsidRPr="00FA0AD4">
        <w:rPr>
          <w:rFonts w:ascii="HG丸ｺﾞｼｯｸM-PRO" w:eastAsia="HG丸ｺﾞｼｯｸM-PRO" w:hAnsi="HG丸ｺﾞｼｯｸM-PRO" w:hint="eastAsia"/>
          <w:color w:val="000000" w:themeColor="text1"/>
        </w:rPr>
        <w:t>点検</w:t>
      </w:r>
      <w:r w:rsidRPr="00FA0AD4">
        <w:rPr>
          <w:rFonts w:ascii="HG丸ｺﾞｼｯｸM-PRO" w:eastAsia="HG丸ｺﾞｼｯｸM-PRO" w:hAnsi="HG丸ｺﾞｼｯｸM-PRO" w:hint="eastAsia"/>
          <w:color w:val="000000" w:themeColor="text1"/>
        </w:rPr>
        <w:t>結果</w:t>
      </w:r>
      <w:r w:rsidR="00A96A2C" w:rsidRPr="00FA0AD4">
        <w:rPr>
          <w:rFonts w:ascii="HG丸ｺﾞｼｯｸM-PRO" w:eastAsia="HG丸ｺﾞｼｯｸM-PRO" w:hAnsi="HG丸ｺﾞｼｯｸM-PRO" w:hint="eastAsia"/>
          <w:color w:val="000000" w:themeColor="text1"/>
        </w:rPr>
        <w:t>等</w:t>
      </w:r>
      <w:r w:rsidRPr="00A51D14">
        <w:rPr>
          <w:rFonts w:ascii="HG丸ｺﾞｼｯｸM-PRO" w:eastAsia="HG丸ｺﾞｼｯｸM-PRO" w:hAnsi="HG丸ｺﾞｼｯｸM-PRO" w:hint="eastAsia"/>
          <w:color w:val="000000" w:themeColor="text1"/>
        </w:rPr>
        <w:t>より、</w:t>
      </w:r>
      <w:r w:rsidR="00B15C8E" w:rsidRPr="00A51D14">
        <w:rPr>
          <w:rFonts w:ascii="HG丸ｺﾞｼｯｸM-PRO" w:eastAsia="HG丸ｺﾞｼｯｸM-PRO" w:hAnsi="HG丸ｺﾞｼｯｸM-PRO" w:hint="eastAsia"/>
        </w:rPr>
        <w:t>機械電気設</w:t>
      </w:r>
      <w:r w:rsidR="00B15C8E">
        <w:rPr>
          <w:rFonts w:ascii="HG丸ｺﾞｼｯｸM-PRO" w:eastAsia="HG丸ｺﾞｼｯｸM-PRO" w:hAnsi="HG丸ｺﾞｼｯｸM-PRO" w:hint="eastAsia"/>
        </w:rPr>
        <w:t>備</w:t>
      </w:r>
      <w:r w:rsidRPr="00FA0AD4">
        <w:rPr>
          <w:rFonts w:ascii="HG丸ｺﾞｼｯｸM-PRO" w:eastAsia="HG丸ｺﾞｼｯｸM-PRO" w:hAnsi="HG丸ｺﾞｼｯｸM-PRO" w:hint="eastAsia"/>
          <w:color w:val="000000" w:themeColor="text1"/>
        </w:rPr>
        <w:t>に不具合の発生状況を評価し、重点化方針の再評価を行う</w:t>
      </w:r>
      <w:r w:rsidR="0050076D" w:rsidRPr="00FA0AD4">
        <w:rPr>
          <w:rFonts w:ascii="HG丸ｺﾞｼｯｸM-PRO" w:eastAsia="HG丸ｺﾞｼｯｸM-PRO" w:hAnsi="HG丸ｺﾞｼｯｸM-PRO" w:hint="eastAsia"/>
        </w:rPr>
        <w:t>べきで</w:t>
      </w:r>
      <w:r w:rsidR="004450EC" w:rsidRPr="00FA0AD4">
        <w:rPr>
          <w:rFonts w:ascii="HG丸ｺﾞｼｯｸM-PRO" w:eastAsia="HG丸ｺﾞｼｯｸM-PRO" w:hAnsi="HG丸ｺﾞｼｯｸM-PRO" w:hint="eastAsia"/>
        </w:rPr>
        <w:t>ある</w:t>
      </w:r>
      <w:r w:rsidRPr="00FA0AD4">
        <w:rPr>
          <w:rFonts w:ascii="HG丸ｺﾞｼｯｸM-PRO" w:eastAsia="HG丸ｺﾞｼｯｸM-PRO" w:hAnsi="HG丸ｺﾞｼｯｸM-PRO" w:hint="eastAsia"/>
          <w:color w:val="000000" w:themeColor="text1"/>
        </w:rPr>
        <w:t>。</w:t>
      </w:r>
    </w:p>
    <w:p w14:paraId="3DA0740B" w14:textId="7EC1B85A" w:rsidR="007F42DE" w:rsidRPr="00567AAE" w:rsidRDefault="00B62615" w:rsidP="00B62615">
      <w:pPr>
        <w:pStyle w:val="5"/>
        <w:numPr>
          <w:ilvl w:val="0"/>
          <w:numId w:val="0"/>
        </w:numPr>
        <w:ind w:left="630"/>
      </w:pPr>
      <w:r>
        <w:rPr>
          <w:rFonts w:hint="eastAsia"/>
        </w:rPr>
        <w:t xml:space="preserve">3) </w:t>
      </w:r>
      <w:r w:rsidR="007F42DE" w:rsidRPr="00567AAE">
        <w:rPr>
          <w:rFonts w:hint="eastAsia"/>
        </w:rPr>
        <w:t>実施成果の検証</w:t>
      </w:r>
    </w:p>
    <w:p w14:paraId="3DA0740C" w14:textId="3A706118" w:rsidR="007F42DE" w:rsidRPr="00567AAE" w:rsidRDefault="007F42DE" w:rsidP="00A96A2C">
      <w:pPr>
        <w:pStyle w:val="50"/>
        <w:ind w:leftChars="400" w:left="840" w:firstLine="210"/>
        <w:rPr>
          <w:rFonts w:ascii="HG丸ｺﾞｼｯｸM-PRO" w:eastAsia="HG丸ｺﾞｼｯｸM-PRO" w:hAnsi="HG丸ｺﾞｼｯｸM-PRO"/>
          <w:color w:val="000000" w:themeColor="text1"/>
        </w:rPr>
      </w:pPr>
      <w:r w:rsidRPr="00567AAE">
        <w:rPr>
          <w:rFonts w:ascii="HG丸ｺﾞｼｯｸM-PRO" w:eastAsia="HG丸ｺﾞｼｯｸM-PRO" w:hAnsi="HG丸ｺﾞｼｯｸM-PRO" w:hint="eastAsia"/>
          <w:color w:val="000000" w:themeColor="text1"/>
        </w:rPr>
        <w:t>不具合の発生状況に対し、管理瑕疵や苦情・事故等の発生状況を集計し、</w:t>
      </w:r>
      <w:r w:rsidR="00A96A2C" w:rsidRPr="00567AAE">
        <w:rPr>
          <w:rFonts w:ascii="HG丸ｺﾞｼｯｸM-PRO" w:eastAsia="HG丸ｺﾞｼｯｸM-PRO" w:hAnsi="HG丸ｺﾞｼｯｸM-PRO" w:hint="eastAsia"/>
          <w:color w:val="000000" w:themeColor="text1"/>
        </w:rPr>
        <w:t>点検等</w:t>
      </w:r>
      <w:r w:rsidRPr="00567AAE">
        <w:rPr>
          <w:rFonts w:ascii="HG丸ｺﾞｼｯｸM-PRO" w:eastAsia="HG丸ｺﾞｼｯｸM-PRO" w:hAnsi="HG丸ｺﾞｼｯｸM-PRO" w:hint="eastAsia"/>
          <w:color w:val="000000" w:themeColor="text1"/>
        </w:rPr>
        <w:t>での発見状況を対比したうえ、</w:t>
      </w:r>
      <w:r w:rsidR="00A96A2C" w:rsidRPr="00567AAE">
        <w:rPr>
          <w:rFonts w:ascii="HG丸ｺﾞｼｯｸM-PRO" w:eastAsia="HG丸ｺﾞｼｯｸM-PRO" w:hAnsi="HG丸ｺﾞｼｯｸM-PRO" w:hint="eastAsia"/>
          <w:color w:val="000000" w:themeColor="text1"/>
        </w:rPr>
        <w:t>点検</w:t>
      </w:r>
      <w:r w:rsidRPr="00567AAE">
        <w:rPr>
          <w:rFonts w:ascii="HG丸ｺﾞｼｯｸM-PRO" w:eastAsia="HG丸ｺﾞｼｯｸM-PRO" w:hAnsi="HG丸ｺﾞｼｯｸM-PRO" w:hint="eastAsia"/>
          <w:color w:val="000000" w:themeColor="text1"/>
        </w:rPr>
        <w:t>の成果を評価する</w:t>
      </w:r>
      <w:r w:rsidR="004450EC">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color w:val="000000" w:themeColor="text1"/>
        </w:rPr>
        <w:t>。成果が上がらない場合には、課題を解決するための改善策を</w:t>
      </w:r>
      <w:r w:rsidR="00A96A2C" w:rsidRPr="00567AAE">
        <w:rPr>
          <w:rFonts w:ascii="HG丸ｺﾞｼｯｸM-PRO" w:eastAsia="HG丸ｺﾞｼｯｸM-PRO" w:hAnsi="HG丸ｺﾞｼｯｸM-PRO" w:hint="eastAsia"/>
          <w:color w:val="000000" w:themeColor="text1"/>
        </w:rPr>
        <w:t>点検</w:t>
      </w:r>
      <w:r w:rsidRPr="00567AAE">
        <w:rPr>
          <w:rFonts w:ascii="HG丸ｺﾞｼｯｸM-PRO" w:eastAsia="HG丸ｺﾞｼｯｸM-PRO" w:hAnsi="HG丸ｺﾞｼｯｸM-PRO" w:hint="eastAsia"/>
          <w:color w:val="000000" w:themeColor="text1"/>
        </w:rPr>
        <w:t>以外の方法も含めて検討</w:t>
      </w:r>
      <w:r w:rsidRPr="00FA0AD4">
        <w:rPr>
          <w:rFonts w:ascii="HG丸ｺﾞｼｯｸM-PRO" w:eastAsia="HG丸ｺﾞｼｯｸM-PRO" w:hAnsi="HG丸ｺﾞｼｯｸM-PRO" w:hint="eastAsia"/>
          <w:color w:val="000000" w:themeColor="text1"/>
        </w:rPr>
        <w:t>す</w:t>
      </w:r>
      <w:r w:rsidR="0050076D" w:rsidRPr="00FA0AD4">
        <w:rPr>
          <w:rFonts w:ascii="HG丸ｺﾞｼｯｸM-PRO" w:eastAsia="HG丸ｺﾞｼｯｸM-PRO" w:hAnsi="HG丸ｺﾞｼｯｸM-PRO" w:hint="eastAsia"/>
        </w:rPr>
        <w:t>べきで</w:t>
      </w:r>
      <w:r w:rsidR="004450EC" w:rsidRPr="00FA0AD4">
        <w:rPr>
          <w:rFonts w:ascii="HG丸ｺﾞｼｯｸM-PRO" w:eastAsia="HG丸ｺﾞｼｯｸM-PRO" w:hAnsi="HG丸ｺﾞｼｯｸM-PRO" w:hint="eastAsia"/>
        </w:rPr>
        <w:t>あ</w:t>
      </w:r>
      <w:r w:rsidR="004450EC">
        <w:rPr>
          <w:rFonts w:ascii="HG丸ｺﾞｼｯｸM-PRO" w:eastAsia="HG丸ｺﾞｼｯｸM-PRO" w:hAnsi="HG丸ｺﾞｼｯｸM-PRO" w:hint="eastAsia"/>
        </w:rPr>
        <w:t>る</w:t>
      </w:r>
      <w:r w:rsidRPr="00567AAE">
        <w:rPr>
          <w:rFonts w:ascii="HG丸ｺﾞｼｯｸM-PRO" w:eastAsia="HG丸ｺﾞｼｯｸM-PRO" w:hAnsi="HG丸ｺﾞｼｯｸM-PRO" w:hint="eastAsia"/>
          <w:color w:val="000000" w:themeColor="text1"/>
        </w:rPr>
        <w:t>。</w:t>
      </w:r>
    </w:p>
    <w:p w14:paraId="3DA0740D" w14:textId="77777777" w:rsidR="002E1572" w:rsidRPr="00567AAE" w:rsidRDefault="002E1572" w:rsidP="002E1572">
      <w:pPr>
        <w:pStyle w:val="40"/>
        <w:ind w:left="420" w:firstLine="210"/>
        <w:rPr>
          <w:rFonts w:ascii="HG丸ｺﾞｼｯｸM-PRO" w:eastAsia="HG丸ｺﾞｼｯｸM-PRO" w:hAnsi="HG丸ｺﾞｼｯｸM-PRO"/>
        </w:rPr>
      </w:pPr>
    </w:p>
    <w:p w14:paraId="3DA0740E" w14:textId="77777777" w:rsidR="008531C0" w:rsidRPr="00567AAE" w:rsidRDefault="00464B03" w:rsidP="008D15A5">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7AC60604" w14:textId="008BA1D9" w:rsidR="004D78FE" w:rsidRDefault="004D78FE" w:rsidP="004D78FE">
      <w:pPr>
        <w:pStyle w:val="1"/>
      </w:pPr>
      <w:bookmarkStart w:id="59" w:name="_Toc404277336"/>
      <w:bookmarkStart w:id="60" w:name="_Toc409626868"/>
      <w:r w:rsidRPr="00567AAE">
        <w:rPr>
          <w:rFonts w:hint="eastAsia"/>
        </w:rPr>
        <w:lastRenderedPageBreak/>
        <w:t>効率的・効果的な維持管理手法の確立</w:t>
      </w:r>
      <w:r>
        <w:rPr>
          <w:rFonts w:hint="eastAsia"/>
        </w:rPr>
        <w:t>（共通編）</w:t>
      </w:r>
      <w:bookmarkEnd w:id="59"/>
      <w:bookmarkEnd w:id="60"/>
    </w:p>
    <w:p w14:paraId="3DA0740F" w14:textId="04499C15" w:rsidR="008D15A5" w:rsidRPr="00567AAE" w:rsidRDefault="008D15A5" w:rsidP="0022291A">
      <w:pPr>
        <w:pStyle w:val="2"/>
        <w:ind w:left="709"/>
      </w:pPr>
      <w:bookmarkStart w:id="61" w:name="_Toc404277337"/>
      <w:bookmarkStart w:id="62" w:name="_Toc409626869"/>
      <w:r w:rsidRPr="00567AAE">
        <w:rPr>
          <w:rFonts w:hint="eastAsia"/>
        </w:rPr>
        <w:t>維持管理を見通した新設工事上の工夫</w:t>
      </w:r>
      <w:bookmarkEnd w:id="61"/>
      <w:bookmarkEnd w:id="62"/>
    </w:p>
    <w:p w14:paraId="3DA07414" w14:textId="77777777" w:rsidR="008531C0" w:rsidRPr="00567AAE" w:rsidRDefault="008531C0" w:rsidP="009F486C">
      <w:pPr>
        <w:pStyle w:val="4"/>
        <w:ind w:leftChars="200" w:left="902" w:hangingChars="200" w:hanging="482"/>
      </w:pPr>
      <w:r w:rsidRPr="00567AAE">
        <w:rPr>
          <w:rFonts w:hint="eastAsia"/>
        </w:rPr>
        <w:t>ライフサイクルコスト縮減</w:t>
      </w:r>
    </w:p>
    <w:p w14:paraId="3DA07415" w14:textId="50A9E0E8" w:rsidR="002E1572" w:rsidRPr="00FA0AD4" w:rsidRDefault="008602E5" w:rsidP="00464B03">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長寿命化</w:t>
      </w:r>
      <w:r w:rsidR="0093639A" w:rsidRPr="00567AAE">
        <w:rPr>
          <w:rFonts w:ascii="HG丸ｺﾞｼｯｸM-PRO" w:eastAsia="HG丸ｺﾞｼｯｸM-PRO" w:hAnsi="HG丸ｺﾞｼｯｸM-PRO" w:hint="eastAsia"/>
        </w:rPr>
        <w:t>及び</w:t>
      </w:r>
      <w:r w:rsidRPr="00567AAE">
        <w:rPr>
          <w:rFonts w:ascii="HG丸ｺﾞｼｯｸM-PRO" w:eastAsia="HG丸ｺﾞｼｯｸM-PRO" w:hAnsi="HG丸ｺﾞｼｯｸM-PRO" w:hint="eastAsia"/>
        </w:rPr>
        <w:t>更新の計画、設計等の段階において、設計・建設費用が通常よりは高くなるとしても</w:t>
      </w:r>
      <w:r w:rsidRPr="00A51D14">
        <w:rPr>
          <w:rFonts w:ascii="HG丸ｺﾞｼｯｸM-PRO" w:eastAsia="HG丸ｺﾞｼｯｸM-PRO" w:hAnsi="HG丸ｺﾞｼｯｸM-PRO" w:hint="eastAsia"/>
        </w:rPr>
        <w:t>、</w:t>
      </w:r>
      <w:r w:rsidR="00B15C8E" w:rsidRPr="00A51D14">
        <w:rPr>
          <w:rFonts w:ascii="HG丸ｺﾞｼｯｸM-PRO" w:eastAsia="HG丸ｺﾞｼｯｸM-PRO" w:hAnsi="HG丸ｺﾞｼｯｸM-PRO" w:hint="eastAsia"/>
        </w:rPr>
        <w:t>機械電気設備</w:t>
      </w:r>
      <w:r w:rsidRPr="00A51D14">
        <w:rPr>
          <w:rFonts w:ascii="HG丸ｺﾞｼｯｸM-PRO" w:eastAsia="HG丸ｺﾞｼｯｸM-PRO" w:hAnsi="HG丸ｺﾞｼｯｸM-PRO" w:hint="eastAsia"/>
        </w:rPr>
        <w:t>の</w:t>
      </w:r>
      <w:r w:rsidRPr="00567AAE">
        <w:rPr>
          <w:rFonts w:ascii="HG丸ｺﾞｼｯｸM-PRO" w:eastAsia="HG丸ｺﾞｼｯｸM-PRO" w:hAnsi="HG丸ｺﾞｼｯｸM-PRO" w:hint="eastAsia"/>
        </w:rPr>
        <w:t>耐久性向上、運転経費削減、点検整備費削減を図ることにより、維持管理費用や更新費用を最小</w:t>
      </w:r>
      <w:r w:rsidRPr="00FA0AD4">
        <w:rPr>
          <w:rFonts w:ascii="HG丸ｺﾞｼｯｸM-PRO" w:eastAsia="HG丸ｺﾞｼｯｸM-PRO" w:hAnsi="HG丸ｺﾞｼｯｸM-PRO" w:hint="eastAsia"/>
        </w:rPr>
        <w:t>化するライフサイクルコスト縮減</w:t>
      </w:r>
      <w:r w:rsidR="0050076D" w:rsidRPr="00FA0AD4">
        <w:rPr>
          <w:rFonts w:ascii="HG丸ｺﾞｼｯｸM-PRO" w:eastAsia="HG丸ｺﾞｼｯｸM-PRO" w:hAnsi="HG丸ｺﾞｼｯｸM-PRO" w:hint="eastAsia"/>
        </w:rPr>
        <w:t>について</w:t>
      </w:r>
      <w:r w:rsidRPr="00FA0AD4">
        <w:rPr>
          <w:rFonts w:ascii="HG丸ｺﾞｼｯｸM-PRO" w:eastAsia="HG丸ｺﾞｼｯｸM-PRO" w:hAnsi="HG丸ｺﾞｼｯｸM-PRO" w:hint="eastAsia"/>
        </w:rPr>
        <w:t>検討す</w:t>
      </w:r>
      <w:r w:rsidR="0050076D" w:rsidRPr="00FA0AD4">
        <w:rPr>
          <w:rFonts w:ascii="HG丸ｺﾞｼｯｸM-PRO" w:eastAsia="HG丸ｺﾞｼｯｸM-PRO" w:hAnsi="HG丸ｺﾞｼｯｸM-PRO" w:hint="eastAsia"/>
        </w:rPr>
        <w:t>べきで</w:t>
      </w:r>
      <w:r w:rsidR="004450EC" w:rsidRPr="00FA0AD4">
        <w:rPr>
          <w:rFonts w:ascii="HG丸ｺﾞｼｯｸM-PRO" w:eastAsia="HG丸ｺﾞｼｯｸM-PRO" w:hAnsi="HG丸ｺﾞｼｯｸM-PRO" w:hint="eastAsia"/>
        </w:rPr>
        <w:t>ある</w:t>
      </w:r>
      <w:r w:rsidRPr="00FA0AD4">
        <w:rPr>
          <w:rFonts w:ascii="HG丸ｺﾞｼｯｸM-PRO" w:eastAsia="HG丸ｺﾞｼｯｸM-PRO" w:hAnsi="HG丸ｺﾞｼｯｸM-PRO" w:hint="eastAsia"/>
        </w:rPr>
        <w:t>。</w:t>
      </w:r>
    </w:p>
    <w:p w14:paraId="315B59A1" w14:textId="464602A3" w:rsidR="00CF5993" w:rsidRPr="00FA0AD4" w:rsidRDefault="00CF5993" w:rsidP="00CF5993">
      <w:pPr>
        <w:pStyle w:val="40"/>
        <w:ind w:leftChars="300" w:left="630" w:firstLine="210"/>
        <w:jc w:val="center"/>
        <w:rPr>
          <w:rFonts w:ascii="HG丸ｺﾞｼｯｸM-PRO" w:eastAsia="HG丸ｺﾞｼｯｸM-PRO" w:hAnsi="HG丸ｺﾞｼｯｸM-PRO"/>
        </w:rPr>
      </w:pPr>
      <w:r w:rsidRPr="00FA0AD4">
        <w:rPr>
          <w:rFonts w:ascii="HG丸ｺﾞｼｯｸM-PRO" w:eastAsia="HG丸ｺﾞｼｯｸM-PRO" w:hAnsi="HG丸ｺﾞｼｯｸM-PRO" w:hint="eastAsia"/>
        </w:rPr>
        <w:t>表6.1-1 ライフサイクルコスト縮減の具体例</w:t>
      </w:r>
    </w:p>
    <w:tbl>
      <w:tblPr>
        <w:tblStyle w:val="af3"/>
        <w:tblW w:w="0" w:type="auto"/>
        <w:tblInd w:w="959" w:type="dxa"/>
        <w:tblLook w:val="04A0" w:firstRow="1" w:lastRow="0" w:firstColumn="1" w:lastColumn="0" w:noHBand="0" w:noVBand="1"/>
      </w:tblPr>
      <w:tblGrid>
        <w:gridCol w:w="2693"/>
        <w:gridCol w:w="5387"/>
      </w:tblGrid>
      <w:tr w:rsidR="00CF5993" w:rsidRPr="00FA0AD4" w14:paraId="0F516DB5" w14:textId="77777777" w:rsidTr="00CF5993">
        <w:tc>
          <w:tcPr>
            <w:tcW w:w="2693" w:type="dxa"/>
          </w:tcPr>
          <w:p w14:paraId="188A32A2" w14:textId="77777777" w:rsidR="00CF5993" w:rsidRPr="00FA0AD4" w:rsidRDefault="00CF5993" w:rsidP="00CF5993">
            <w:pPr>
              <w:pStyle w:val="40"/>
              <w:ind w:leftChars="0" w:left="0" w:firstLineChars="0" w:firstLine="0"/>
              <w:jc w:val="center"/>
              <w:rPr>
                <w:rFonts w:ascii="HG丸ｺﾞｼｯｸM-PRO" w:eastAsia="HG丸ｺﾞｼｯｸM-PRO" w:hAnsi="HG丸ｺﾞｼｯｸM-PRO"/>
              </w:rPr>
            </w:pPr>
            <w:r w:rsidRPr="00FA0AD4">
              <w:rPr>
                <w:rFonts w:ascii="HG丸ｺﾞｼｯｸM-PRO" w:eastAsia="HG丸ｺﾞｼｯｸM-PRO" w:hAnsi="HG丸ｺﾞｼｯｸM-PRO" w:hint="eastAsia"/>
              </w:rPr>
              <w:t>項目</w:t>
            </w:r>
          </w:p>
        </w:tc>
        <w:tc>
          <w:tcPr>
            <w:tcW w:w="5387" w:type="dxa"/>
          </w:tcPr>
          <w:p w14:paraId="08C52CB9" w14:textId="77777777" w:rsidR="00CF5993" w:rsidRPr="00FA0AD4" w:rsidRDefault="00CF5993" w:rsidP="00CF5993">
            <w:pPr>
              <w:pStyle w:val="40"/>
              <w:ind w:leftChars="0" w:left="0" w:firstLineChars="0" w:firstLine="0"/>
              <w:jc w:val="center"/>
              <w:rPr>
                <w:rFonts w:ascii="HG丸ｺﾞｼｯｸM-PRO" w:eastAsia="HG丸ｺﾞｼｯｸM-PRO" w:hAnsi="HG丸ｺﾞｼｯｸM-PRO"/>
              </w:rPr>
            </w:pPr>
            <w:r w:rsidRPr="00FA0AD4">
              <w:rPr>
                <w:rFonts w:ascii="HG丸ｺﾞｼｯｸM-PRO" w:eastAsia="HG丸ｺﾞｼｯｸM-PRO" w:hAnsi="HG丸ｺﾞｼｯｸM-PRO" w:hint="eastAsia"/>
              </w:rPr>
              <w:t>効果</w:t>
            </w:r>
          </w:p>
        </w:tc>
      </w:tr>
      <w:tr w:rsidR="00CF5993" w:rsidRPr="00FA0AD4" w14:paraId="74618C4A" w14:textId="77777777" w:rsidTr="00CF5993">
        <w:trPr>
          <w:trHeight w:val="720"/>
        </w:trPr>
        <w:tc>
          <w:tcPr>
            <w:tcW w:w="2693" w:type="dxa"/>
            <w:vAlign w:val="center"/>
          </w:tcPr>
          <w:p w14:paraId="41EA6A95" w14:textId="77777777" w:rsidR="00CF5993" w:rsidRPr="00FA0AD4" w:rsidRDefault="00CF5993" w:rsidP="00CF5993">
            <w:pPr>
              <w:pStyle w:val="40"/>
              <w:ind w:leftChars="0" w:left="0" w:firstLineChars="0" w:firstLine="0"/>
              <w:rPr>
                <w:rFonts w:ascii="HG丸ｺﾞｼｯｸM-PRO" w:eastAsia="HG丸ｺﾞｼｯｸM-PRO" w:hAnsi="HG丸ｺﾞｼｯｸM-PRO"/>
              </w:rPr>
            </w:pPr>
            <w:r w:rsidRPr="00FA0AD4">
              <w:rPr>
                <w:rFonts w:ascii="HG丸ｺﾞｼｯｸM-PRO" w:eastAsia="HG丸ｺﾞｼｯｸM-PRO" w:hAnsi="HG丸ｺﾞｼｯｸM-PRO" w:hint="eastAsia"/>
              </w:rPr>
              <w:t>高密度配置対応型散気装置の採用</w:t>
            </w:r>
          </w:p>
        </w:tc>
        <w:tc>
          <w:tcPr>
            <w:tcW w:w="5387" w:type="dxa"/>
            <w:vAlign w:val="center"/>
          </w:tcPr>
          <w:p w14:paraId="5907A7F3" w14:textId="77777777" w:rsidR="00CF5993" w:rsidRPr="00FA0AD4" w:rsidRDefault="00CF5993" w:rsidP="00CF5993">
            <w:pPr>
              <w:pStyle w:val="40"/>
              <w:ind w:leftChars="0" w:left="0" w:firstLineChars="0" w:firstLine="0"/>
              <w:rPr>
                <w:rFonts w:ascii="HG丸ｺﾞｼｯｸM-PRO" w:eastAsia="HG丸ｺﾞｼｯｸM-PRO" w:hAnsi="HG丸ｺﾞｼｯｸM-PRO"/>
              </w:rPr>
            </w:pPr>
            <w:r w:rsidRPr="00FA0AD4">
              <w:rPr>
                <w:rFonts w:ascii="HG丸ｺﾞｼｯｸM-PRO" w:eastAsia="HG丸ｺﾞｼｯｸM-PRO" w:hAnsi="HG丸ｺﾞｼｯｸM-PRO" w:hint="eastAsia"/>
              </w:rPr>
              <w:t>散気板の効率アップ</w:t>
            </w:r>
          </w:p>
          <w:p w14:paraId="15C2FC9B" w14:textId="77777777" w:rsidR="00CF5993" w:rsidRPr="00FA0AD4" w:rsidRDefault="00CF5993" w:rsidP="00CF5993">
            <w:pPr>
              <w:pStyle w:val="40"/>
              <w:ind w:leftChars="0" w:left="21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t>⇒イニシャルコストは若干上がるが、ランニングコスト（電気代）を削減</w:t>
            </w:r>
          </w:p>
        </w:tc>
      </w:tr>
      <w:tr w:rsidR="00CF5993" w:rsidRPr="00FA0AD4" w14:paraId="24FED0D4" w14:textId="77777777" w:rsidTr="00CF5993">
        <w:trPr>
          <w:trHeight w:val="720"/>
        </w:trPr>
        <w:tc>
          <w:tcPr>
            <w:tcW w:w="2693" w:type="dxa"/>
            <w:vAlign w:val="center"/>
          </w:tcPr>
          <w:p w14:paraId="5D4FE5BF" w14:textId="77777777" w:rsidR="00CF5993" w:rsidRPr="00FA0AD4" w:rsidRDefault="00CF5993" w:rsidP="00CF5993">
            <w:pPr>
              <w:pStyle w:val="40"/>
              <w:ind w:leftChars="0" w:left="0" w:firstLineChars="0" w:firstLine="0"/>
              <w:rPr>
                <w:rFonts w:ascii="HG丸ｺﾞｼｯｸM-PRO" w:eastAsia="HG丸ｺﾞｼｯｸM-PRO" w:hAnsi="HG丸ｺﾞｼｯｸM-PRO"/>
              </w:rPr>
            </w:pPr>
            <w:r w:rsidRPr="00FA0AD4">
              <w:rPr>
                <w:rFonts w:ascii="HG丸ｺﾞｼｯｸM-PRO" w:eastAsia="HG丸ｺﾞｼｯｸM-PRO" w:hAnsi="HG丸ｺﾞｼｯｸM-PRO" w:hint="eastAsia"/>
              </w:rPr>
              <w:t>槽外型攪拌機の採用</w:t>
            </w:r>
          </w:p>
        </w:tc>
        <w:tc>
          <w:tcPr>
            <w:tcW w:w="5387" w:type="dxa"/>
            <w:vAlign w:val="center"/>
          </w:tcPr>
          <w:p w14:paraId="5D2DBBC2" w14:textId="77777777" w:rsidR="00CF5993" w:rsidRPr="00FA0AD4" w:rsidRDefault="00CF5993" w:rsidP="00CF5993">
            <w:pPr>
              <w:pStyle w:val="40"/>
              <w:ind w:leftChars="0" w:left="0" w:firstLineChars="0" w:firstLine="0"/>
              <w:rPr>
                <w:rFonts w:ascii="HG丸ｺﾞｼｯｸM-PRO" w:eastAsia="HG丸ｺﾞｼｯｸM-PRO" w:hAnsi="HG丸ｺﾞｼｯｸM-PRO"/>
              </w:rPr>
            </w:pPr>
            <w:r w:rsidRPr="00FA0AD4">
              <w:rPr>
                <w:rFonts w:ascii="HG丸ｺﾞｼｯｸM-PRO" w:eastAsia="HG丸ｺﾞｼｯｸM-PRO" w:hAnsi="HG丸ｺﾞｼｯｸM-PRO" w:hint="eastAsia"/>
              </w:rPr>
              <w:t>水没していた駆動部を水上に設置</w:t>
            </w:r>
          </w:p>
          <w:p w14:paraId="3E88E67B" w14:textId="77777777" w:rsidR="00CF5993" w:rsidRPr="00FA0AD4" w:rsidRDefault="00CF5993" w:rsidP="00CF5993">
            <w:pPr>
              <w:pStyle w:val="40"/>
              <w:ind w:leftChars="0" w:left="21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t>⇒イニシャルコスト、ランニングコスト（点検整備費、電気代）ともに削減</w:t>
            </w:r>
          </w:p>
        </w:tc>
      </w:tr>
      <w:tr w:rsidR="00CF5993" w:rsidRPr="00FA0AD4" w14:paraId="08B16C0E" w14:textId="77777777" w:rsidTr="00CF5993">
        <w:trPr>
          <w:trHeight w:val="720"/>
        </w:trPr>
        <w:tc>
          <w:tcPr>
            <w:tcW w:w="2693" w:type="dxa"/>
            <w:vAlign w:val="center"/>
          </w:tcPr>
          <w:p w14:paraId="5E9E2E2E" w14:textId="77777777" w:rsidR="00CF5993" w:rsidRPr="00FA0AD4" w:rsidRDefault="00CF5993" w:rsidP="00CF5993">
            <w:pPr>
              <w:pStyle w:val="40"/>
              <w:ind w:leftChars="0" w:left="0" w:firstLineChars="0" w:firstLine="0"/>
              <w:rPr>
                <w:rFonts w:ascii="HG丸ｺﾞｼｯｸM-PRO" w:eastAsia="HG丸ｺﾞｼｯｸM-PRO" w:hAnsi="HG丸ｺﾞｼｯｸM-PRO"/>
              </w:rPr>
            </w:pPr>
            <w:r w:rsidRPr="00FA0AD4">
              <w:rPr>
                <w:rFonts w:ascii="HG丸ｺﾞｼｯｸM-PRO" w:eastAsia="HG丸ｺﾞｼｯｸM-PRO" w:hAnsi="HG丸ｺﾞｼｯｸM-PRO" w:hint="eastAsia"/>
              </w:rPr>
              <w:t>ベルト型ろ過濃縮機の採用</w:t>
            </w:r>
          </w:p>
        </w:tc>
        <w:tc>
          <w:tcPr>
            <w:tcW w:w="5387" w:type="dxa"/>
            <w:vAlign w:val="center"/>
          </w:tcPr>
          <w:p w14:paraId="755E7A64" w14:textId="77777777" w:rsidR="00CF5993" w:rsidRPr="00FA0AD4" w:rsidRDefault="00CF5993" w:rsidP="00CF5993">
            <w:pPr>
              <w:pStyle w:val="40"/>
              <w:ind w:leftChars="0" w:left="0" w:firstLineChars="0" w:firstLine="0"/>
              <w:rPr>
                <w:rFonts w:ascii="HG丸ｺﾞｼｯｸM-PRO" w:eastAsia="HG丸ｺﾞｼｯｸM-PRO" w:hAnsi="HG丸ｺﾞｼｯｸM-PRO"/>
              </w:rPr>
            </w:pPr>
            <w:r w:rsidRPr="00FA0AD4">
              <w:rPr>
                <w:rFonts w:ascii="HG丸ｺﾞｼｯｸM-PRO" w:eastAsia="HG丸ｺﾞｼｯｸM-PRO" w:hAnsi="HG丸ｺﾞｼｯｸM-PRO" w:hint="eastAsia"/>
              </w:rPr>
              <w:t>低速回転で濃縮</w:t>
            </w:r>
          </w:p>
          <w:p w14:paraId="448A4CCF" w14:textId="77777777" w:rsidR="00CF5993" w:rsidRPr="00FA0AD4" w:rsidRDefault="00CF5993" w:rsidP="00CF5993">
            <w:pPr>
              <w:pStyle w:val="40"/>
              <w:ind w:leftChars="0" w:left="21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t>⇒イニシャルコスト、ランニングコスト（点検整備費、電気代）ともに削減</w:t>
            </w:r>
          </w:p>
        </w:tc>
      </w:tr>
      <w:tr w:rsidR="00CF5993" w:rsidRPr="00567AAE" w14:paraId="4A528610" w14:textId="77777777" w:rsidTr="00CF5993">
        <w:trPr>
          <w:trHeight w:val="720"/>
        </w:trPr>
        <w:tc>
          <w:tcPr>
            <w:tcW w:w="2693" w:type="dxa"/>
            <w:vAlign w:val="center"/>
          </w:tcPr>
          <w:p w14:paraId="198B1A2C" w14:textId="77777777" w:rsidR="00CF5993" w:rsidRPr="00FA0AD4" w:rsidRDefault="00CF5993" w:rsidP="00CF5993">
            <w:pPr>
              <w:pStyle w:val="40"/>
              <w:ind w:leftChars="0" w:left="0" w:firstLineChars="0" w:firstLine="0"/>
              <w:rPr>
                <w:rFonts w:ascii="HG丸ｺﾞｼｯｸM-PRO" w:eastAsia="HG丸ｺﾞｼｯｸM-PRO" w:hAnsi="HG丸ｺﾞｼｯｸM-PRO"/>
              </w:rPr>
            </w:pPr>
            <w:r w:rsidRPr="00FA0AD4">
              <w:rPr>
                <w:rFonts w:ascii="HG丸ｺﾞｼｯｸM-PRO" w:eastAsia="HG丸ｺﾞｼｯｸM-PRO" w:hAnsi="HG丸ｺﾞｼｯｸM-PRO" w:hint="eastAsia"/>
              </w:rPr>
              <w:t>スクリュープレス脱水機の採用</w:t>
            </w:r>
          </w:p>
        </w:tc>
        <w:tc>
          <w:tcPr>
            <w:tcW w:w="5387" w:type="dxa"/>
            <w:vAlign w:val="center"/>
          </w:tcPr>
          <w:p w14:paraId="0877CF99" w14:textId="77777777" w:rsidR="00CF5993" w:rsidRPr="00FA0AD4" w:rsidRDefault="00CF5993" w:rsidP="00CF5993">
            <w:pPr>
              <w:pStyle w:val="40"/>
              <w:ind w:leftChars="0" w:left="0" w:firstLineChars="0" w:firstLine="0"/>
              <w:rPr>
                <w:rFonts w:ascii="HG丸ｺﾞｼｯｸM-PRO" w:eastAsia="HG丸ｺﾞｼｯｸM-PRO" w:hAnsi="HG丸ｺﾞｼｯｸM-PRO"/>
              </w:rPr>
            </w:pPr>
            <w:r w:rsidRPr="00FA0AD4">
              <w:rPr>
                <w:rFonts w:ascii="HG丸ｺﾞｼｯｸM-PRO" w:eastAsia="HG丸ｺﾞｼｯｸM-PRO" w:hAnsi="HG丸ｺﾞｼｯｸM-PRO" w:hint="eastAsia"/>
              </w:rPr>
              <w:t>スペース面で優位で維持管理性にも優れる</w:t>
            </w:r>
          </w:p>
          <w:p w14:paraId="7763CA3D" w14:textId="77777777" w:rsidR="00CF5993" w:rsidRPr="00567AAE" w:rsidRDefault="00CF5993" w:rsidP="00CF5993">
            <w:pPr>
              <w:pStyle w:val="40"/>
              <w:ind w:leftChars="0" w:left="21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t>⇒イニシャルコスト、ランニングコスト（点検整備費、電気代）ともに削減</w:t>
            </w:r>
          </w:p>
        </w:tc>
      </w:tr>
    </w:tbl>
    <w:p w14:paraId="3DA0742A" w14:textId="2FED373D" w:rsidR="008602E5" w:rsidRPr="00567AAE" w:rsidRDefault="008602E5" w:rsidP="00464B03">
      <w:pPr>
        <w:pStyle w:val="40"/>
        <w:ind w:leftChars="300" w:left="630" w:firstLine="210"/>
        <w:rPr>
          <w:rFonts w:ascii="HG丸ｺﾞｼｯｸM-PRO" w:eastAsia="HG丸ｺﾞｼｯｸM-PRO" w:hAnsi="HG丸ｺﾞｼｯｸM-PRO"/>
        </w:rPr>
      </w:pPr>
    </w:p>
    <w:p w14:paraId="3DA0742B" w14:textId="77777777" w:rsidR="008531C0" w:rsidRPr="00567AAE" w:rsidRDefault="008531C0" w:rsidP="009F486C">
      <w:pPr>
        <w:pStyle w:val="4"/>
        <w:ind w:leftChars="200" w:left="902" w:hangingChars="200" w:hanging="482"/>
      </w:pPr>
      <w:r w:rsidRPr="00567AAE">
        <w:rPr>
          <w:rFonts w:hint="eastAsia"/>
        </w:rPr>
        <w:t>維持管理段階に</w:t>
      </w:r>
      <w:r w:rsidR="00BC44CF" w:rsidRPr="00567AAE">
        <w:rPr>
          <w:rFonts w:hint="eastAsia"/>
        </w:rPr>
        <w:t>おける</w:t>
      </w:r>
      <w:r w:rsidRPr="00567AAE">
        <w:rPr>
          <w:rFonts w:hint="eastAsia"/>
        </w:rPr>
        <w:t>長寿命化</w:t>
      </w:r>
      <w:r w:rsidR="00BC44CF" w:rsidRPr="00567AAE">
        <w:rPr>
          <w:rFonts w:hint="eastAsia"/>
        </w:rPr>
        <w:t>、運転経費削減</w:t>
      </w:r>
      <w:r w:rsidRPr="00567AAE">
        <w:rPr>
          <w:rFonts w:hint="eastAsia"/>
        </w:rPr>
        <w:t>に資する工夫</w:t>
      </w:r>
    </w:p>
    <w:p w14:paraId="3DA0742C" w14:textId="77777777" w:rsidR="001E4BF8" w:rsidRPr="00567AAE" w:rsidRDefault="001E4BF8" w:rsidP="001E4BF8">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維持管理段階においても、長寿命化に資するアイデアや工夫はいろいろ考えられる。</w:t>
      </w:r>
    </w:p>
    <w:p w14:paraId="3DA0742D" w14:textId="6D9E10E7" w:rsidR="001E4BF8" w:rsidRPr="00A51D14" w:rsidRDefault="001E4BF8" w:rsidP="001E4BF8">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きめ細やかな補修や創意</w:t>
      </w:r>
      <w:r w:rsidRPr="00A51D14">
        <w:rPr>
          <w:rFonts w:ascii="HG丸ｺﾞｼｯｸM-PRO" w:eastAsia="HG丸ｺﾞｼｯｸM-PRO" w:hAnsi="HG丸ｺﾞｼｯｸM-PRO" w:hint="eastAsia"/>
        </w:rPr>
        <w:t>工夫により</w:t>
      </w:r>
      <w:r w:rsidR="00B15C8E" w:rsidRPr="00A51D14">
        <w:rPr>
          <w:rFonts w:ascii="HG丸ｺﾞｼｯｸM-PRO" w:eastAsia="HG丸ｺﾞｼｯｸM-PRO" w:hAnsi="HG丸ｺﾞｼｯｸM-PRO" w:hint="eastAsia"/>
        </w:rPr>
        <w:t>機械電気設備</w:t>
      </w:r>
      <w:r w:rsidRPr="00A51D14">
        <w:rPr>
          <w:rFonts w:ascii="HG丸ｺﾞｼｯｸM-PRO" w:eastAsia="HG丸ｺﾞｼｯｸM-PRO" w:hAnsi="HG丸ｺﾞｼｯｸM-PRO" w:hint="eastAsia"/>
        </w:rPr>
        <w:t>の劣化を防ぎ、またはグレードアップすることにより長寿命化につなげていく</w:t>
      </w:r>
      <w:r w:rsidR="00DF2D9C" w:rsidRPr="00A51D14">
        <w:rPr>
          <w:rFonts w:ascii="HG丸ｺﾞｼｯｸM-PRO" w:eastAsia="HG丸ｺﾞｼｯｸM-PRO" w:hAnsi="HG丸ｺﾞｼｯｸM-PRO" w:hint="eastAsia"/>
        </w:rPr>
        <w:t>ことが重要</w:t>
      </w:r>
      <w:r w:rsidR="004450EC" w:rsidRPr="00A51D14">
        <w:rPr>
          <w:rFonts w:ascii="HG丸ｺﾞｼｯｸM-PRO" w:eastAsia="HG丸ｺﾞｼｯｸM-PRO" w:hAnsi="HG丸ｺﾞｼｯｸM-PRO" w:hint="eastAsia"/>
        </w:rPr>
        <w:t>ある</w:t>
      </w:r>
      <w:r w:rsidRPr="00A51D14">
        <w:rPr>
          <w:rFonts w:ascii="HG丸ｺﾞｼｯｸM-PRO" w:eastAsia="HG丸ｺﾞｼｯｸM-PRO" w:hAnsi="HG丸ｺﾞｼｯｸM-PRO" w:hint="eastAsia"/>
        </w:rPr>
        <w:t>。</w:t>
      </w:r>
    </w:p>
    <w:p w14:paraId="797CC921" w14:textId="611B4328" w:rsidR="00CF5993" w:rsidRPr="00A51D14" w:rsidRDefault="00CF5993" w:rsidP="00CF5993">
      <w:pPr>
        <w:pStyle w:val="40"/>
        <w:ind w:leftChars="300" w:left="630" w:firstLine="210"/>
        <w:jc w:val="center"/>
        <w:rPr>
          <w:rFonts w:ascii="HG丸ｺﾞｼｯｸM-PRO" w:eastAsia="HG丸ｺﾞｼｯｸM-PRO" w:hAnsi="HG丸ｺﾞｼｯｸM-PRO"/>
        </w:rPr>
      </w:pPr>
      <w:r w:rsidRPr="00A51D14">
        <w:rPr>
          <w:rFonts w:ascii="HG丸ｺﾞｼｯｸM-PRO" w:eastAsia="HG丸ｺﾞｼｯｸM-PRO" w:hAnsi="HG丸ｺﾞｼｯｸM-PRO" w:hint="eastAsia"/>
        </w:rPr>
        <w:t>表6.1-</w:t>
      </w:r>
      <w:r w:rsidR="00E436EA" w:rsidRPr="00A51D14">
        <w:rPr>
          <w:rFonts w:ascii="HG丸ｺﾞｼｯｸM-PRO" w:eastAsia="HG丸ｺﾞｼｯｸM-PRO" w:hAnsi="HG丸ｺﾞｼｯｸM-PRO" w:hint="eastAsia"/>
        </w:rPr>
        <w:t>2</w:t>
      </w:r>
      <w:r w:rsidRPr="00A51D14">
        <w:rPr>
          <w:rFonts w:ascii="HG丸ｺﾞｼｯｸM-PRO" w:eastAsia="HG丸ｺﾞｼｯｸM-PRO" w:hAnsi="HG丸ｺﾞｼｯｸM-PRO" w:hint="eastAsia"/>
        </w:rPr>
        <w:t xml:space="preserve"> </w:t>
      </w:r>
      <w:r w:rsidR="00D41456" w:rsidRPr="00A51D14">
        <w:rPr>
          <w:rFonts w:ascii="HG丸ｺﾞｼｯｸM-PRO" w:eastAsia="HG丸ｺﾞｼｯｸM-PRO" w:hAnsi="HG丸ｺﾞｼｯｸM-PRO" w:hint="eastAsia"/>
        </w:rPr>
        <w:t>維持管理に関する工夫</w:t>
      </w:r>
      <w:r w:rsidRPr="00A51D14">
        <w:rPr>
          <w:rFonts w:ascii="HG丸ｺﾞｼｯｸM-PRO" w:eastAsia="HG丸ｺﾞｼｯｸM-PRO" w:hAnsi="HG丸ｺﾞｼｯｸM-PRO" w:hint="eastAsia"/>
        </w:rPr>
        <w:t>の具体例</w:t>
      </w:r>
    </w:p>
    <w:tbl>
      <w:tblPr>
        <w:tblStyle w:val="af3"/>
        <w:tblW w:w="0" w:type="auto"/>
        <w:tblInd w:w="959" w:type="dxa"/>
        <w:tblLook w:val="04A0" w:firstRow="1" w:lastRow="0" w:firstColumn="1" w:lastColumn="0" w:noHBand="0" w:noVBand="1"/>
      </w:tblPr>
      <w:tblGrid>
        <w:gridCol w:w="2693"/>
        <w:gridCol w:w="5387"/>
      </w:tblGrid>
      <w:tr w:rsidR="00CF5993" w:rsidRPr="00A51D14" w14:paraId="1CE2B117" w14:textId="77777777" w:rsidTr="00CF5993">
        <w:tc>
          <w:tcPr>
            <w:tcW w:w="2693" w:type="dxa"/>
          </w:tcPr>
          <w:p w14:paraId="4153AE54" w14:textId="77777777" w:rsidR="00CF5993" w:rsidRPr="00A51D14" w:rsidRDefault="00CF5993" w:rsidP="00CF5993">
            <w:pPr>
              <w:pStyle w:val="40"/>
              <w:ind w:leftChars="0" w:left="0" w:firstLineChars="0" w:firstLine="0"/>
              <w:jc w:val="center"/>
              <w:rPr>
                <w:rFonts w:ascii="HG丸ｺﾞｼｯｸM-PRO" w:eastAsia="HG丸ｺﾞｼｯｸM-PRO" w:hAnsi="HG丸ｺﾞｼｯｸM-PRO"/>
              </w:rPr>
            </w:pPr>
            <w:r w:rsidRPr="00A51D14">
              <w:rPr>
                <w:rFonts w:ascii="HG丸ｺﾞｼｯｸM-PRO" w:eastAsia="HG丸ｺﾞｼｯｸM-PRO" w:hAnsi="HG丸ｺﾞｼｯｸM-PRO" w:hint="eastAsia"/>
              </w:rPr>
              <w:t>項目</w:t>
            </w:r>
          </w:p>
        </w:tc>
        <w:tc>
          <w:tcPr>
            <w:tcW w:w="5387" w:type="dxa"/>
          </w:tcPr>
          <w:p w14:paraId="42539E0A" w14:textId="77777777" w:rsidR="00CF5993" w:rsidRPr="00A51D14" w:rsidRDefault="00CF5993" w:rsidP="00CF5993">
            <w:pPr>
              <w:pStyle w:val="40"/>
              <w:ind w:leftChars="0" w:left="0" w:firstLineChars="0" w:firstLine="0"/>
              <w:jc w:val="center"/>
              <w:rPr>
                <w:rFonts w:ascii="HG丸ｺﾞｼｯｸM-PRO" w:eastAsia="HG丸ｺﾞｼｯｸM-PRO" w:hAnsi="HG丸ｺﾞｼｯｸM-PRO"/>
              </w:rPr>
            </w:pPr>
            <w:r w:rsidRPr="00A51D14">
              <w:rPr>
                <w:rFonts w:ascii="HG丸ｺﾞｼｯｸM-PRO" w:eastAsia="HG丸ｺﾞｼｯｸM-PRO" w:hAnsi="HG丸ｺﾞｼｯｸM-PRO" w:hint="eastAsia"/>
              </w:rPr>
              <w:t>効果</w:t>
            </w:r>
          </w:p>
        </w:tc>
      </w:tr>
      <w:tr w:rsidR="00CF5993" w:rsidRPr="00A51D14" w14:paraId="7B7AC8A2" w14:textId="77777777" w:rsidTr="00CF5993">
        <w:trPr>
          <w:trHeight w:val="720"/>
        </w:trPr>
        <w:tc>
          <w:tcPr>
            <w:tcW w:w="2693" w:type="dxa"/>
            <w:vAlign w:val="center"/>
          </w:tcPr>
          <w:p w14:paraId="3FB06F76" w14:textId="77777777" w:rsidR="00CF5993" w:rsidRPr="00A51D14" w:rsidRDefault="00CF5993" w:rsidP="00CF5993">
            <w:pPr>
              <w:pStyle w:val="40"/>
              <w:ind w:leftChars="0" w:left="0" w:firstLineChars="0" w:firstLine="0"/>
              <w:rPr>
                <w:rFonts w:ascii="HG丸ｺﾞｼｯｸM-PRO" w:eastAsia="HG丸ｺﾞｼｯｸM-PRO" w:hAnsi="HG丸ｺﾞｼｯｸM-PRO"/>
              </w:rPr>
            </w:pPr>
            <w:r w:rsidRPr="00A51D14">
              <w:rPr>
                <w:rFonts w:ascii="HG丸ｺﾞｼｯｸM-PRO" w:eastAsia="HG丸ｺﾞｼｯｸM-PRO" w:hAnsi="HG丸ｺﾞｼｯｸM-PRO" w:hint="eastAsia"/>
              </w:rPr>
              <w:t>沈殿池汚泥掻寄機の駆動用チェーンの材質変更</w:t>
            </w:r>
          </w:p>
        </w:tc>
        <w:tc>
          <w:tcPr>
            <w:tcW w:w="5387" w:type="dxa"/>
            <w:vAlign w:val="center"/>
          </w:tcPr>
          <w:p w14:paraId="6EB0CCDE" w14:textId="77777777" w:rsidR="00CF5993" w:rsidRPr="00A51D14" w:rsidRDefault="00CF5993" w:rsidP="00CF5993">
            <w:pPr>
              <w:pStyle w:val="40"/>
              <w:ind w:leftChars="0" w:left="0" w:firstLineChars="0" w:firstLine="0"/>
              <w:rPr>
                <w:rFonts w:ascii="HG丸ｺﾞｼｯｸM-PRO" w:eastAsia="HG丸ｺﾞｼｯｸM-PRO" w:hAnsi="HG丸ｺﾞｼｯｸM-PRO"/>
              </w:rPr>
            </w:pPr>
            <w:r w:rsidRPr="00A51D14">
              <w:rPr>
                <w:rFonts w:ascii="HG丸ｺﾞｼｯｸM-PRO" w:eastAsia="HG丸ｺﾞｼｯｸM-PRO" w:hAnsi="HG丸ｺﾞｼｯｸM-PRO" w:hint="eastAsia"/>
              </w:rPr>
              <w:t>強度アップによる交換頻度低減</w:t>
            </w:r>
          </w:p>
          <w:p w14:paraId="0FB05A09" w14:textId="77777777" w:rsidR="00CF5993" w:rsidRPr="00A51D14" w:rsidRDefault="00CF5993" w:rsidP="00CF5993">
            <w:pPr>
              <w:pStyle w:val="40"/>
              <w:ind w:leftChars="0" w:left="0" w:firstLineChars="0" w:firstLine="0"/>
              <w:rPr>
                <w:rFonts w:ascii="HG丸ｺﾞｼｯｸM-PRO" w:eastAsia="HG丸ｺﾞｼｯｸM-PRO" w:hAnsi="HG丸ｺﾞｼｯｸM-PRO"/>
              </w:rPr>
            </w:pPr>
            <w:r w:rsidRPr="00A51D14">
              <w:rPr>
                <w:rFonts w:ascii="HG丸ｺﾞｼｯｸM-PRO" w:eastAsia="HG丸ｺﾞｼｯｸM-PRO" w:hAnsi="HG丸ｺﾞｼｯｸM-PRO" w:hint="eastAsia"/>
              </w:rPr>
              <w:t>⇒　破断リスクや補修費削減、機器長寿命化</w:t>
            </w:r>
          </w:p>
        </w:tc>
      </w:tr>
      <w:tr w:rsidR="00CF5993" w:rsidRPr="00A51D14" w14:paraId="5C97EE56" w14:textId="77777777" w:rsidTr="00CF5993">
        <w:trPr>
          <w:trHeight w:val="720"/>
        </w:trPr>
        <w:tc>
          <w:tcPr>
            <w:tcW w:w="2693" w:type="dxa"/>
            <w:vAlign w:val="center"/>
          </w:tcPr>
          <w:p w14:paraId="306FE5FD" w14:textId="77777777" w:rsidR="00CF5993" w:rsidRPr="00A51D14" w:rsidRDefault="00CF5993" w:rsidP="00CF5993">
            <w:pPr>
              <w:pStyle w:val="40"/>
              <w:ind w:leftChars="0" w:left="0" w:firstLineChars="0" w:firstLine="0"/>
              <w:rPr>
                <w:rFonts w:ascii="HG丸ｺﾞｼｯｸM-PRO" w:eastAsia="HG丸ｺﾞｼｯｸM-PRO" w:hAnsi="HG丸ｺﾞｼｯｸM-PRO"/>
              </w:rPr>
            </w:pPr>
            <w:r w:rsidRPr="00A51D14">
              <w:rPr>
                <w:rFonts w:ascii="HG丸ｺﾞｼｯｸM-PRO" w:eastAsia="HG丸ｺﾞｼｯｸM-PRO" w:hAnsi="HG丸ｺﾞｼｯｸM-PRO" w:hint="eastAsia"/>
              </w:rPr>
              <w:t>ゲート開閉装置の結露対策として空気抜き設置</w:t>
            </w:r>
          </w:p>
        </w:tc>
        <w:tc>
          <w:tcPr>
            <w:tcW w:w="5387" w:type="dxa"/>
            <w:vAlign w:val="center"/>
          </w:tcPr>
          <w:p w14:paraId="4FD6ED68" w14:textId="77777777" w:rsidR="00CF5993" w:rsidRPr="00A51D14" w:rsidRDefault="00CF5993" w:rsidP="00CF5993">
            <w:pPr>
              <w:pStyle w:val="40"/>
              <w:ind w:leftChars="0" w:left="0" w:firstLineChars="0" w:firstLine="0"/>
              <w:rPr>
                <w:rFonts w:ascii="HG丸ｺﾞｼｯｸM-PRO" w:eastAsia="HG丸ｺﾞｼｯｸM-PRO" w:hAnsi="HG丸ｺﾞｼｯｸM-PRO"/>
              </w:rPr>
            </w:pPr>
            <w:r w:rsidRPr="00A51D14">
              <w:rPr>
                <w:rFonts w:ascii="HG丸ｺﾞｼｯｸM-PRO" w:eastAsia="HG丸ｺﾞｼｯｸM-PRO" w:hAnsi="HG丸ｺﾞｼｯｸM-PRO" w:hint="eastAsia"/>
              </w:rPr>
              <w:t>結露起因の腐食防止</w:t>
            </w:r>
          </w:p>
          <w:p w14:paraId="035E881A" w14:textId="77777777" w:rsidR="00CF5993" w:rsidRPr="00A51D14" w:rsidRDefault="00CF5993" w:rsidP="00CF5993">
            <w:pPr>
              <w:pStyle w:val="40"/>
              <w:ind w:leftChars="0" w:left="0" w:firstLineChars="0" w:firstLine="0"/>
              <w:rPr>
                <w:rFonts w:ascii="HG丸ｺﾞｼｯｸM-PRO" w:eastAsia="HG丸ｺﾞｼｯｸM-PRO" w:hAnsi="HG丸ｺﾞｼｯｸM-PRO"/>
              </w:rPr>
            </w:pPr>
            <w:r w:rsidRPr="00A51D14">
              <w:rPr>
                <w:rFonts w:ascii="HG丸ｺﾞｼｯｸM-PRO" w:eastAsia="HG丸ｺﾞｼｯｸM-PRO" w:hAnsi="HG丸ｺﾞｼｯｸM-PRO" w:hint="eastAsia"/>
              </w:rPr>
              <w:t>⇒　補修費削減、機器長寿命化</w:t>
            </w:r>
          </w:p>
        </w:tc>
      </w:tr>
      <w:tr w:rsidR="00CF5993" w:rsidRPr="00FA0AD4" w14:paraId="0673EDED" w14:textId="77777777" w:rsidTr="00CF5993">
        <w:trPr>
          <w:trHeight w:val="720"/>
        </w:trPr>
        <w:tc>
          <w:tcPr>
            <w:tcW w:w="2693" w:type="dxa"/>
            <w:vAlign w:val="center"/>
          </w:tcPr>
          <w:p w14:paraId="4B9F4F7B" w14:textId="39415136" w:rsidR="00CF5993" w:rsidRPr="00A51D14" w:rsidRDefault="00CF5993" w:rsidP="00A51D14">
            <w:pPr>
              <w:pStyle w:val="40"/>
              <w:ind w:leftChars="0" w:left="0" w:firstLineChars="0" w:firstLine="0"/>
              <w:rPr>
                <w:rFonts w:ascii="HG丸ｺﾞｼｯｸM-PRO" w:eastAsia="HG丸ｺﾞｼｯｸM-PRO" w:hAnsi="HG丸ｺﾞｼｯｸM-PRO"/>
              </w:rPr>
            </w:pPr>
            <w:r w:rsidRPr="00A51D14">
              <w:rPr>
                <w:rFonts w:ascii="HG丸ｺﾞｼｯｸM-PRO" w:eastAsia="HG丸ｺﾞｼｯｸM-PRO" w:hAnsi="HG丸ｺﾞｼｯｸM-PRO" w:hint="eastAsia"/>
              </w:rPr>
              <w:t>各種</w:t>
            </w:r>
            <w:r w:rsidR="00B15C8E" w:rsidRPr="00A51D14">
              <w:rPr>
                <w:rFonts w:ascii="HG丸ｺﾞｼｯｸM-PRO" w:eastAsia="HG丸ｺﾞｼｯｸM-PRO" w:hAnsi="HG丸ｺﾞｼｯｸM-PRO" w:hint="eastAsia"/>
              </w:rPr>
              <w:t>機器</w:t>
            </w:r>
            <w:r w:rsidRPr="00A51D14">
              <w:rPr>
                <w:rFonts w:ascii="HG丸ｺﾞｼｯｸM-PRO" w:eastAsia="HG丸ｺﾞｼｯｸM-PRO" w:hAnsi="HG丸ｺﾞｼｯｸM-PRO" w:hint="eastAsia"/>
              </w:rPr>
              <w:t>の間欠運転</w:t>
            </w:r>
          </w:p>
        </w:tc>
        <w:tc>
          <w:tcPr>
            <w:tcW w:w="5387" w:type="dxa"/>
            <w:vAlign w:val="center"/>
          </w:tcPr>
          <w:p w14:paraId="39B8ED49" w14:textId="77777777" w:rsidR="00CF5993" w:rsidRPr="00FA0AD4" w:rsidRDefault="00CF5993" w:rsidP="00CF5993">
            <w:pPr>
              <w:pStyle w:val="40"/>
              <w:ind w:leftChars="0" w:left="0" w:firstLineChars="0" w:firstLine="0"/>
              <w:rPr>
                <w:rFonts w:ascii="HG丸ｺﾞｼｯｸM-PRO" w:eastAsia="HG丸ｺﾞｼｯｸM-PRO" w:hAnsi="HG丸ｺﾞｼｯｸM-PRO"/>
              </w:rPr>
            </w:pPr>
            <w:r w:rsidRPr="00A51D14">
              <w:rPr>
                <w:rFonts w:ascii="HG丸ｺﾞｼｯｸM-PRO" w:eastAsia="HG丸ｺﾞｼｯｸM-PRO" w:hAnsi="HG丸ｺﾞｼｯｸM-PRO" w:hint="eastAsia"/>
              </w:rPr>
              <w:t>これまでの実績を考慮し、処理性能に影響を与えない範囲で間欠運転を実施　⇒　電気代削減</w:t>
            </w:r>
          </w:p>
        </w:tc>
      </w:tr>
      <w:tr w:rsidR="00CF5993" w:rsidRPr="00567AAE" w14:paraId="05ECB8FE" w14:textId="77777777" w:rsidTr="00CF5993">
        <w:trPr>
          <w:trHeight w:val="720"/>
        </w:trPr>
        <w:tc>
          <w:tcPr>
            <w:tcW w:w="2693" w:type="dxa"/>
            <w:vAlign w:val="center"/>
          </w:tcPr>
          <w:p w14:paraId="287B5FDC" w14:textId="77777777" w:rsidR="00CF5993" w:rsidRPr="00FA0AD4" w:rsidRDefault="00CF5993" w:rsidP="00CF5993">
            <w:pPr>
              <w:pStyle w:val="40"/>
              <w:ind w:leftChars="0" w:left="0" w:firstLineChars="0" w:firstLine="0"/>
              <w:rPr>
                <w:rFonts w:ascii="HG丸ｺﾞｼｯｸM-PRO" w:eastAsia="HG丸ｺﾞｼｯｸM-PRO" w:hAnsi="HG丸ｺﾞｼｯｸM-PRO"/>
              </w:rPr>
            </w:pPr>
            <w:r w:rsidRPr="00FA0AD4">
              <w:rPr>
                <w:rFonts w:ascii="HG丸ｺﾞｼｯｸM-PRO" w:eastAsia="HG丸ｺﾞｼｯｸM-PRO" w:hAnsi="HG丸ｺﾞｼｯｸM-PRO" w:hint="eastAsia"/>
              </w:rPr>
              <w:t>遠心濃縮機の遠心力低減</w:t>
            </w:r>
          </w:p>
        </w:tc>
        <w:tc>
          <w:tcPr>
            <w:tcW w:w="5387" w:type="dxa"/>
            <w:vAlign w:val="center"/>
          </w:tcPr>
          <w:p w14:paraId="20194EB2" w14:textId="52119192" w:rsidR="00CF5993" w:rsidRPr="00567AAE" w:rsidRDefault="00CF5993" w:rsidP="00CF5993">
            <w:pPr>
              <w:pStyle w:val="40"/>
              <w:ind w:leftChars="0" w:left="0" w:firstLineChars="0" w:firstLine="0"/>
              <w:rPr>
                <w:rFonts w:ascii="HG丸ｺﾞｼｯｸM-PRO" w:eastAsia="HG丸ｺﾞｼｯｸM-PRO" w:hAnsi="HG丸ｺﾞｼｯｸM-PRO"/>
              </w:rPr>
            </w:pPr>
            <w:r w:rsidRPr="00FA0AD4">
              <w:rPr>
                <w:rFonts w:ascii="HG丸ｺﾞｼｯｸM-PRO" w:eastAsia="HG丸ｺﾞｼｯｸM-PRO" w:hAnsi="HG丸ｺﾞｼｯｸM-PRO" w:hint="eastAsia"/>
              </w:rPr>
              <w:t>これまでの実績を考慮し、処理性能に影響を与えない範囲で遠心力を低減　⇒　電気代削減</w:t>
            </w:r>
          </w:p>
        </w:tc>
      </w:tr>
    </w:tbl>
    <w:p w14:paraId="3DA07443" w14:textId="63BD1521" w:rsidR="008531C0" w:rsidRPr="00567AAE" w:rsidRDefault="008531C0" w:rsidP="009F486C">
      <w:pPr>
        <w:pStyle w:val="4"/>
        <w:ind w:leftChars="200" w:left="902" w:hangingChars="200" w:hanging="482"/>
      </w:pPr>
      <w:r w:rsidRPr="00567AAE">
        <w:rPr>
          <w:rFonts w:hint="eastAsia"/>
        </w:rPr>
        <w:lastRenderedPageBreak/>
        <w:t>ライフサイクルコスト縮減案の共有</w:t>
      </w:r>
      <w:r w:rsidR="00CF5993" w:rsidRPr="00FA0AD4">
        <w:rPr>
          <w:rFonts w:hint="eastAsia"/>
        </w:rPr>
        <w:t>および</w:t>
      </w:r>
      <w:r w:rsidRPr="00567AAE">
        <w:rPr>
          <w:rFonts w:hint="eastAsia"/>
        </w:rPr>
        <w:t>標準化</w:t>
      </w:r>
    </w:p>
    <w:p w14:paraId="3DA07444" w14:textId="262307E1" w:rsidR="00324903" w:rsidRPr="00567AAE" w:rsidRDefault="00324903" w:rsidP="008602E5">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建設・更新時に配慮すべき事項の一つである「機種の選定」については、府の流域下水道における「標準機種」を定めること</w:t>
      </w:r>
      <w:r w:rsidR="004450EC">
        <w:rPr>
          <w:rFonts w:ascii="HG丸ｺﾞｼｯｸM-PRO" w:eastAsia="HG丸ｺﾞｼｯｸM-PRO" w:hAnsi="HG丸ｺﾞｼｯｸM-PRO" w:hint="eastAsia"/>
        </w:rPr>
        <w:t>が望ましい</w:t>
      </w:r>
      <w:r w:rsidRPr="00567AAE">
        <w:rPr>
          <w:rFonts w:ascii="HG丸ｺﾞｼｯｸM-PRO" w:eastAsia="HG丸ｺﾞｼｯｸM-PRO" w:hAnsi="HG丸ｺﾞｼｯｸM-PRO" w:hint="eastAsia"/>
        </w:rPr>
        <w:t>。</w:t>
      </w:r>
    </w:p>
    <w:p w14:paraId="3DA07445" w14:textId="00CBE04D" w:rsidR="00F26453" w:rsidRPr="00FA0AD4" w:rsidRDefault="00324903" w:rsidP="00F26453">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維持管理段階における工夫については、</w:t>
      </w:r>
      <w:r w:rsidR="00F26453" w:rsidRPr="00567AAE">
        <w:rPr>
          <w:rFonts w:ascii="HG丸ｺﾞｼｯｸM-PRO" w:eastAsia="HG丸ｺﾞｼｯｸM-PRO" w:hAnsi="HG丸ｺﾞｼｯｸM-PRO" w:hint="eastAsia"/>
        </w:rPr>
        <w:t>「メンテナンス工夫事例集」として都市整備部全体で共有</w:t>
      </w:r>
      <w:r w:rsidR="00DF2D9C" w:rsidRPr="00FA0AD4">
        <w:rPr>
          <w:rFonts w:ascii="HG丸ｺﾞｼｯｸM-PRO" w:eastAsia="HG丸ｺﾞｼｯｸM-PRO" w:hAnsi="HG丸ｺﾞｼｯｸM-PRO" w:hint="eastAsia"/>
        </w:rPr>
        <w:t>することが重要で</w:t>
      </w:r>
      <w:r w:rsidR="004450EC" w:rsidRPr="00FA0AD4">
        <w:rPr>
          <w:rFonts w:ascii="HG丸ｺﾞｼｯｸM-PRO" w:eastAsia="HG丸ｺﾞｼｯｸM-PRO" w:hAnsi="HG丸ｺﾞｼｯｸM-PRO" w:hint="eastAsia"/>
        </w:rPr>
        <w:t>あ</w:t>
      </w:r>
      <w:r w:rsidR="00F26453" w:rsidRPr="00FA0AD4">
        <w:rPr>
          <w:rFonts w:ascii="HG丸ｺﾞｼｯｸM-PRO" w:eastAsia="HG丸ｺﾞｼｯｸM-PRO" w:hAnsi="HG丸ｺﾞｼｯｸM-PRO" w:hint="eastAsia"/>
        </w:rPr>
        <w:t>る。（下水分野以外の事例も含む）</w:t>
      </w:r>
    </w:p>
    <w:p w14:paraId="3DA07446" w14:textId="3A40F676" w:rsidR="00324903" w:rsidRPr="00567AAE" w:rsidRDefault="00324903" w:rsidP="00F26453">
      <w:pPr>
        <w:pStyle w:val="40"/>
        <w:ind w:leftChars="300" w:left="630" w:firstLine="210"/>
        <w:rPr>
          <w:rFonts w:ascii="HG丸ｺﾞｼｯｸM-PRO" w:eastAsia="HG丸ｺﾞｼｯｸM-PRO" w:hAnsi="HG丸ｺﾞｼｯｸM-PRO"/>
        </w:rPr>
      </w:pPr>
      <w:r w:rsidRPr="00FA0AD4">
        <w:rPr>
          <w:rFonts w:ascii="HG丸ｺﾞｼｯｸM-PRO" w:eastAsia="HG丸ｺﾞｼｯｸM-PRO" w:hAnsi="HG丸ｺﾞｼｯｸM-PRO" w:hint="eastAsia"/>
        </w:rPr>
        <w:t>また、下水処理場に特化した省エネ対策については情報共有し、取組み展開を図る</w:t>
      </w:r>
      <w:r w:rsidR="004450EC" w:rsidRPr="00FA0AD4">
        <w:rPr>
          <w:rFonts w:ascii="HG丸ｺﾞｼｯｸM-PRO" w:eastAsia="HG丸ｺﾞｼｯｸM-PRO" w:hAnsi="HG丸ｺﾞｼｯｸM-PRO" w:hint="eastAsia"/>
        </w:rPr>
        <w:t>必要がある</w:t>
      </w:r>
      <w:r w:rsidRPr="00FA0AD4">
        <w:rPr>
          <w:rFonts w:ascii="HG丸ｺﾞｼｯｸM-PRO" w:eastAsia="HG丸ｺﾞｼｯｸM-PRO" w:hAnsi="HG丸ｺﾞｼｯｸM-PRO" w:hint="eastAsia"/>
        </w:rPr>
        <w:t>。</w:t>
      </w:r>
      <w:r w:rsidR="00A136E3" w:rsidRPr="00FA0AD4">
        <w:rPr>
          <w:rFonts w:ascii="HG丸ｺﾞｼｯｸM-PRO" w:eastAsia="HG丸ｺﾞｼｯｸM-PRO" w:hAnsi="HG丸ｺﾞｼｯｸM-PRO" w:hint="eastAsia"/>
        </w:rPr>
        <w:t>参考として情報共有に使用している「省エネカード」の例を示す。</w:t>
      </w:r>
    </w:p>
    <w:p w14:paraId="6DEC4BC4" w14:textId="0565B891" w:rsidR="00E436EA" w:rsidRPr="00567AAE" w:rsidRDefault="00E436EA" w:rsidP="00E436EA">
      <w:pPr>
        <w:widowControl/>
        <w:jc w:val="center"/>
        <w:rPr>
          <w:rFonts w:ascii="HG丸ｺﾞｼｯｸM-PRO" w:eastAsia="HG丸ｺﾞｼｯｸM-PRO" w:hAnsi="HG丸ｺﾞｼｯｸM-PRO"/>
        </w:rPr>
      </w:pPr>
      <w:r>
        <w:rPr>
          <w:rFonts w:ascii="HG丸ｺﾞｼｯｸM-PRO" w:eastAsia="HG丸ｺﾞｼｯｸM-PRO" w:hAnsi="HG丸ｺﾞｼｯｸM-PRO" w:hint="eastAsia"/>
        </w:rPr>
        <w:t>表6.1.3 省エネカードの例</w:t>
      </w:r>
    </w:p>
    <w:tbl>
      <w:tblPr>
        <w:tblW w:w="8364" w:type="dxa"/>
        <w:tblInd w:w="666" w:type="dxa"/>
        <w:tblCellMar>
          <w:left w:w="99" w:type="dxa"/>
          <w:right w:w="99" w:type="dxa"/>
        </w:tblCellMar>
        <w:tblLook w:val="04A0" w:firstRow="1" w:lastRow="0" w:firstColumn="1" w:lastColumn="0" w:noHBand="0" w:noVBand="1"/>
      </w:tblPr>
      <w:tblGrid>
        <w:gridCol w:w="1889"/>
        <w:gridCol w:w="6475"/>
      </w:tblGrid>
      <w:tr w:rsidR="00A136E3" w:rsidRPr="0011240E" w14:paraId="29BE2B38" w14:textId="77777777" w:rsidTr="00A136E3">
        <w:trPr>
          <w:trHeight w:val="397"/>
        </w:trPr>
        <w:tc>
          <w:tcPr>
            <w:tcW w:w="8364"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38AEECC6" w14:textId="77777777" w:rsidR="00A136E3" w:rsidRPr="0011240E" w:rsidRDefault="00A136E3" w:rsidP="00E43374">
            <w:pPr>
              <w:widowControl/>
              <w:spacing w:line="240" w:lineRule="exact"/>
              <w:jc w:val="center"/>
              <w:rPr>
                <w:rFonts w:ascii="HG丸ｺﾞｼｯｸM-PRO" w:eastAsia="HG丸ｺﾞｼｯｸM-PRO" w:hAnsi="HG丸ｺﾞｼｯｸM-PRO" w:cs="ＭＳ Ｐゴシック"/>
                <w:b/>
                <w:bCs/>
                <w:color w:val="000000" w:themeColor="text1"/>
                <w:kern w:val="0"/>
                <w:sz w:val="24"/>
              </w:rPr>
            </w:pPr>
            <w:r w:rsidRPr="0011240E">
              <w:rPr>
                <w:rFonts w:ascii="HG丸ｺﾞｼｯｸM-PRO" w:eastAsia="HG丸ｺﾞｼｯｸM-PRO" w:hAnsi="HG丸ｺﾞｼｯｸM-PRO" w:cs="ＭＳ Ｐゴシック" w:hint="eastAsia"/>
                <w:b/>
                <w:bCs/>
                <w:color w:val="000000" w:themeColor="text1"/>
                <w:kern w:val="0"/>
                <w:sz w:val="24"/>
              </w:rPr>
              <w:t>省エネルギー・コスト縮減カード</w:t>
            </w:r>
          </w:p>
        </w:tc>
      </w:tr>
      <w:tr w:rsidR="00A136E3" w:rsidRPr="0011240E" w14:paraId="5AEB1F6A" w14:textId="77777777" w:rsidTr="00A136E3">
        <w:trPr>
          <w:trHeight w:val="283"/>
        </w:trPr>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7F8CBB29" w14:textId="77777777" w:rsidR="00A136E3" w:rsidRPr="0011240E" w:rsidRDefault="00A136E3" w:rsidP="00E43374">
            <w:pPr>
              <w:widowControl/>
              <w:spacing w:line="200" w:lineRule="exact"/>
              <w:jc w:val="center"/>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事務所名</w:t>
            </w:r>
          </w:p>
        </w:tc>
        <w:tc>
          <w:tcPr>
            <w:tcW w:w="6475" w:type="dxa"/>
            <w:tcBorders>
              <w:top w:val="nil"/>
              <w:left w:val="nil"/>
              <w:bottom w:val="single" w:sz="4" w:space="0" w:color="auto"/>
              <w:right w:val="single" w:sz="8" w:space="0" w:color="auto"/>
            </w:tcBorders>
            <w:shd w:val="clear" w:color="auto" w:fill="auto"/>
            <w:noWrap/>
            <w:vAlign w:val="center"/>
            <w:hideMark/>
          </w:tcPr>
          <w:p w14:paraId="54F52076" w14:textId="3F8DD096" w:rsidR="00A136E3" w:rsidRPr="0011240E"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A136E3">
              <w:rPr>
                <w:rFonts w:ascii="HG丸ｺﾞｼｯｸM-PRO" w:eastAsia="HG丸ｺﾞｼｯｸM-PRO" w:hAnsi="HG丸ｺﾞｼｯｸM-PRO" w:cs="ＭＳ Ｐゴシック" w:hint="eastAsia"/>
                <w:color w:val="000000" w:themeColor="text1"/>
                <w:kern w:val="0"/>
                <w:sz w:val="16"/>
                <w:szCs w:val="16"/>
              </w:rPr>
              <w:t>○○</w:t>
            </w:r>
            <w:r w:rsidRPr="0011240E">
              <w:rPr>
                <w:rFonts w:ascii="HG丸ｺﾞｼｯｸM-PRO" w:eastAsia="HG丸ｺﾞｼｯｸM-PRO" w:hAnsi="HG丸ｺﾞｼｯｸM-PRO" w:cs="ＭＳ Ｐゴシック" w:hint="eastAsia"/>
                <w:color w:val="000000" w:themeColor="text1"/>
                <w:kern w:val="0"/>
                <w:sz w:val="16"/>
                <w:szCs w:val="16"/>
              </w:rPr>
              <w:t>流域下水道事務所</w:t>
            </w:r>
          </w:p>
        </w:tc>
      </w:tr>
      <w:tr w:rsidR="00A136E3" w:rsidRPr="0011240E" w14:paraId="44CA95FE" w14:textId="77777777" w:rsidTr="00A136E3">
        <w:trPr>
          <w:trHeight w:val="283"/>
        </w:trPr>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09210977" w14:textId="77777777" w:rsidR="00A136E3" w:rsidRPr="0011240E" w:rsidRDefault="00A136E3" w:rsidP="00E43374">
            <w:pPr>
              <w:widowControl/>
              <w:spacing w:line="200" w:lineRule="exact"/>
              <w:jc w:val="center"/>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管理センター名</w:t>
            </w:r>
          </w:p>
        </w:tc>
        <w:tc>
          <w:tcPr>
            <w:tcW w:w="6475" w:type="dxa"/>
            <w:tcBorders>
              <w:top w:val="nil"/>
              <w:left w:val="nil"/>
              <w:bottom w:val="single" w:sz="4" w:space="0" w:color="auto"/>
              <w:right w:val="single" w:sz="8" w:space="0" w:color="auto"/>
            </w:tcBorders>
            <w:shd w:val="clear" w:color="auto" w:fill="auto"/>
            <w:noWrap/>
            <w:vAlign w:val="center"/>
            <w:hideMark/>
          </w:tcPr>
          <w:p w14:paraId="5374D98B" w14:textId="6FEAA73C" w:rsidR="00A136E3" w:rsidRPr="0011240E"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A136E3">
              <w:rPr>
                <w:rFonts w:ascii="HG丸ｺﾞｼｯｸM-PRO" w:eastAsia="HG丸ｺﾞｼｯｸM-PRO" w:hAnsi="HG丸ｺﾞｼｯｸM-PRO" w:cs="ＭＳ Ｐゴシック" w:hint="eastAsia"/>
                <w:color w:val="000000" w:themeColor="text1"/>
                <w:kern w:val="0"/>
                <w:sz w:val="16"/>
                <w:szCs w:val="16"/>
              </w:rPr>
              <w:t>○○</w:t>
            </w:r>
            <w:r w:rsidRPr="0011240E">
              <w:rPr>
                <w:rFonts w:ascii="HG丸ｺﾞｼｯｸM-PRO" w:eastAsia="HG丸ｺﾞｼｯｸM-PRO" w:hAnsi="HG丸ｺﾞｼｯｸM-PRO" w:cs="ＭＳ Ｐゴシック" w:hint="eastAsia"/>
                <w:color w:val="000000" w:themeColor="text1"/>
                <w:kern w:val="0"/>
                <w:sz w:val="16"/>
                <w:szCs w:val="16"/>
              </w:rPr>
              <w:t>管理センター</w:t>
            </w:r>
          </w:p>
        </w:tc>
      </w:tr>
      <w:tr w:rsidR="00A136E3" w:rsidRPr="0011240E" w14:paraId="61D8FEC4" w14:textId="77777777" w:rsidTr="00A136E3">
        <w:trPr>
          <w:trHeight w:val="283"/>
        </w:trPr>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2AE90BB7" w14:textId="77777777" w:rsidR="00A136E3" w:rsidRPr="0011240E" w:rsidRDefault="00A136E3" w:rsidP="00E43374">
            <w:pPr>
              <w:widowControl/>
              <w:spacing w:line="200" w:lineRule="exact"/>
              <w:jc w:val="center"/>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場　　　所</w:t>
            </w:r>
          </w:p>
        </w:tc>
        <w:tc>
          <w:tcPr>
            <w:tcW w:w="6475" w:type="dxa"/>
            <w:tcBorders>
              <w:top w:val="nil"/>
              <w:left w:val="nil"/>
              <w:bottom w:val="single" w:sz="4" w:space="0" w:color="auto"/>
              <w:right w:val="single" w:sz="8" w:space="0" w:color="auto"/>
            </w:tcBorders>
            <w:shd w:val="clear" w:color="auto" w:fill="auto"/>
            <w:noWrap/>
            <w:vAlign w:val="center"/>
            <w:hideMark/>
          </w:tcPr>
          <w:p w14:paraId="4973282C" w14:textId="68329A2E" w:rsidR="00A136E3" w:rsidRPr="0011240E"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A136E3">
              <w:rPr>
                <w:rFonts w:ascii="HG丸ｺﾞｼｯｸM-PRO" w:eastAsia="HG丸ｺﾞｼｯｸM-PRO" w:hAnsi="HG丸ｺﾞｼｯｸM-PRO" w:cs="ＭＳ Ｐゴシック" w:hint="eastAsia"/>
                <w:color w:val="000000" w:themeColor="text1"/>
                <w:kern w:val="0"/>
                <w:sz w:val="16"/>
                <w:szCs w:val="16"/>
              </w:rPr>
              <w:t>○○</w:t>
            </w:r>
            <w:r w:rsidRPr="0011240E">
              <w:rPr>
                <w:rFonts w:ascii="HG丸ｺﾞｼｯｸM-PRO" w:eastAsia="HG丸ｺﾞｼｯｸM-PRO" w:hAnsi="HG丸ｺﾞｼｯｸM-PRO" w:cs="ＭＳ Ｐゴシック" w:hint="eastAsia"/>
                <w:color w:val="000000" w:themeColor="text1"/>
                <w:kern w:val="0"/>
                <w:sz w:val="16"/>
                <w:szCs w:val="16"/>
              </w:rPr>
              <w:t>水みらいセンター（汚泥処理）</w:t>
            </w:r>
          </w:p>
        </w:tc>
      </w:tr>
      <w:tr w:rsidR="00A136E3" w:rsidRPr="0011240E" w14:paraId="692CA21A" w14:textId="77777777" w:rsidTr="00A136E3">
        <w:trPr>
          <w:trHeight w:val="283"/>
        </w:trPr>
        <w:tc>
          <w:tcPr>
            <w:tcW w:w="1889" w:type="dxa"/>
            <w:tcBorders>
              <w:top w:val="nil"/>
              <w:left w:val="single" w:sz="8" w:space="0" w:color="auto"/>
              <w:bottom w:val="single" w:sz="4" w:space="0" w:color="auto"/>
              <w:right w:val="single" w:sz="4" w:space="0" w:color="auto"/>
            </w:tcBorders>
            <w:shd w:val="clear" w:color="000000" w:fill="FFFFFF"/>
            <w:noWrap/>
            <w:vAlign w:val="center"/>
            <w:hideMark/>
          </w:tcPr>
          <w:p w14:paraId="5CB29CCA" w14:textId="77777777" w:rsidR="00A136E3" w:rsidRPr="0011240E" w:rsidRDefault="00A136E3" w:rsidP="00E43374">
            <w:pPr>
              <w:widowControl/>
              <w:spacing w:line="200" w:lineRule="exact"/>
              <w:jc w:val="center"/>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施設分類</w:t>
            </w:r>
          </w:p>
        </w:tc>
        <w:tc>
          <w:tcPr>
            <w:tcW w:w="6475" w:type="dxa"/>
            <w:tcBorders>
              <w:top w:val="nil"/>
              <w:left w:val="nil"/>
              <w:bottom w:val="single" w:sz="4" w:space="0" w:color="auto"/>
              <w:right w:val="single" w:sz="8" w:space="0" w:color="auto"/>
            </w:tcBorders>
            <w:shd w:val="clear" w:color="000000" w:fill="FFFFFF"/>
            <w:noWrap/>
            <w:vAlign w:val="center"/>
            <w:hideMark/>
          </w:tcPr>
          <w:p w14:paraId="4B35C753" w14:textId="77777777" w:rsidR="00A136E3" w:rsidRPr="0011240E"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給排気ファン</w:t>
            </w:r>
          </w:p>
        </w:tc>
      </w:tr>
      <w:tr w:rsidR="00A136E3" w:rsidRPr="0011240E" w14:paraId="2EF7680C" w14:textId="77777777" w:rsidTr="00A136E3">
        <w:trPr>
          <w:trHeight w:val="283"/>
        </w:trPr>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7053AF50" w14:textId="77777777" w:rsidR="00A136E3" w:rsidRPr="0011240E" w:rsidRDefault="00A136E3" w:rsidP="00E43374">
            <w:pPr>
              <w:widowControl/>
              <w:spacing w:line="200" w:lineRule="exact"/>
              <w:jc w:val="center"/>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年　　　度</w:t>
            </w:r>
          </w:p>
        </w:tc>
        <w:tc>
          <w:tcPr>
            <w:tcW w:w="6475" w:type="dxa"/>
            <w:tcBorders>
              <w:top w:val="nil"/>
              <w:left w:val="nil"/>
              <w:bottom w:val="single" w:sz="4" w:space="0" w:color="auto"/>
              <w:right w:val="single" w:sz="8" w:space="0" w:color="auto"/>
            </w:tcBorders>
            <w:shd w:val="clear" w:color="auto" w:fill="auto"/>
            <w:noWrap/>
            <w:vAlign w:val="center"/>
            <w:hideMark/>
          </w:tcPr>
          <w:p w14:paraId="5579712B" w14:textId="74671AEE" w:rsidR="00A136E3" w:rsidRPr="0011240E"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平成</w:t>
            </w:r>
            <w:r w:rsidRPr="00A136E3">
              <w:rPr>
                <w:rFonts w:ascii="HG丸ｺﾞｼｯｸM-PRO" w:eastAsia="HG丸ｺﾞｼｯｸM-PRO" w:hAnsi="HG丸ｺﾞｼｯｸM-PRO" w:cs="ＭＳ Ｐゴシック" w:hint="eastAsia"/>
                <w:color w:val="000000" w:themeColor="text1"/>
                <w:kern w:val="0"/>
                <w:sz w:val="16"/>
                <w:szCs w:val="16"/>
              </w:rPr>
              <w:t>○○</w:t>
            </w:r>
            <w:r w:rsidRPr="0011240E">
              <w:rPr>
                <w:rFonts w:ascii="HG丸ｺﾞｼｯｸM-PRO" w:eastAsia="HG丸ｺﾞｼｯｸM-PRO" w:hAnsi="HG丸ｺﾞｼｯｸM-PRO" w:cs="ＭＳ Ｐゴシック" w:hint="eastAsia"/>
                <w:color w:val="000000" w:themeColor="text1"/>
                <w:kern w:val="0"/>
                <w:sz w:val="16"/>
                <w:szCs w:val="16"/>
              </w:rPr>
              <w:t>年度</w:t>
            </w:r>
          </w:p>
        </w:tc>
      </w:tr>
      <w:tr w:rsidR="00A136E3" w:rsidRPr="0011240E" w14:paraId="1D615015" w14:textId="77777777" w:rsidTr="00A136E3">
        <w:trPr>
          <w:trHeight w:val="283"/>
        </w:trPr>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645F5DA3" w14:textId="77777777" w:rsidR="00A136E3" w:rsidRPr="0011240E" w:rsidRDefault="00A136E3" w:rsidP="00E43374">
            <w:pPr>
              <w:widowControl/>
              <w:spacing w:line="200" w:lineRule="exact"/>
              <w:jc w:val="center"/>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タイトル</w:t>
            </w:r>
          </w:p>
        </w:tc>
        <w:tc>
          <w:tcPr>
            <w:tcW w:w="6475" w:type="dxa"/>
            <w:tcBorders>
              <w:top w:val="nil"/>
              <w:left w:val="nil"/>
              <w:bottom w:val="single" w:sz="4" w:space="0" w:color="auto"/>
              <w:right w:val="single" w:sz="8" w:space="0" w:color="auto"/>
            </w:tcBorders>
            <w:shd w:val="clear" w:color="auto" w:fill="auto"/>
            <w:noWrap/>
            <w:vAlign w:val="center"/>
            <w:hideMark/>
          </w:tcPr>
          <w:p w14:paraId="399828C8" w14:textId="77777777" w:rsidR="00A136E3" w:rsidRPr="0011240E"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給排気ファンの停止</w:t>
            </w:r>
          </w:p>
        </w:tc>
      </w:tr>
      <w:tr w:rsidR="00A136E3" w:rsidRPr="0011240E" w14:paraId="3804ABE6" w14:textId="77777777" w:rsidTr="00A136E3">
        <w:trPr>
          <w:trHeight w:val="283"/>
        </w:trPr>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3949FDC9" w14:textId="77777777" w:rsidR="00A136E3" w:rsidRPr="0011240E" w:rsidRDefault="00A136E3" w:rsidP="00E43374">
            <w:pPr>
              <w:widowControl/>
              <w:spacing w:line="200" w:lineRule="exact"/>
              <w:jc w:val="center"/>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検討期間</w:t>
            </w:r>
          </w:p>
        </w:tc>
        <w:tc>
          <w:tcPr>
            <w:tcW w:w="6475" w:type="dxa"/>
            <w:tcBorders>
              <w:top w:val="nil"/>
              <w:left w:val="nil"/>
              <w:bottom w:val="single" w:sz="4" w:space="0" w:color="auto"/>
              <w:right w:val="single" w:sz="8" w:space="0" w:color="auto"/>
            </w:tcBorders>
            <w:shd w:val="clear" w:color="auto" w:fill="auto"/>
            <w:noWrap/>
            <w:vAlign w:val="center"/>
            <w:hideMark/>
          </w:tcPr>
          <w:p w14:paraId="6699DEC9" w14:textId="3291FF7D" w:rsidR="00A136E3" w:rsidRPr="0011240E"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平成</w:t>
            </w:r>
            <w:r w:rsidRPr="00A136E3">
              <w:rPr>
                <w:rFonts w:ascii="HG丸ｺﾞｼｯｸM-PRO" w:eastAsia="HG丸ｺﾞｼｯｸM-PRO" w:hAnsi="HG丸ｺﾞｼｯｸM-PRO" w:cs="ＭＳ Ｐゴシック" w:hint="eastAsia"/>
                <w:color w:val="000000" w:themeColor="text1"/>
                <w:kern w:val="0"/>
                <w:sz w:val="16"/>
                <w:szCs w:val="16"/>
              </w:rPr>
              <w:t>○○</w:t>
            </w:r>
            <w:r w:rsidRPr="0011240E">
              <w:rPr>
                <w:rFonts w:ascii="HG丸ｺﾞｼｯｸM-PRO" w:eastAsia="HG丸ｺﾞｼｯｸM-PRO" w:hAnsi="HG丸ｺﾞｼｯｸM-PRO" w:cs="ＭＳ Ｐゴシック" w:hint="eastAsia"/>
                <w:color w:val="000000" w:themeColor="text1"/>
                <w:kern w:val="0"/>
                <w:sz w:val="16"/>
                <w:szCs w:val="16"/>
              </w:rPr>
              <w:t>年</w:t>
            </w:r>
            <w:r w:rsidRPr="00A136E3">
              <w:rPr>
                <w:rFonts w:ascii="HG丸ｺﾞｼｯｸM-PRO" w:eastAsia="HG丸ｺﾞｼｯｸM-PRO" w:hAnsi="HG丸ｺﾞｼｯｸM-PRO" w:cs="ＭＳ Ｐゴシック" w:hint="eastAsia"/>
                <w:color w:val="000000" w:themeColor="text1"/>
                <w:kern w:val="0"/>
                <w:sz w:val="16"/>
                <w:szCs w:val="16"/>
              </w:rPr>
              <w:t>○○</w:t>
            </w:r>
            <w:r w:rsidRPr="0011240E">
              <w:rPr>
                <w:rFonts w:ascii="HG丸ｺﾞｼｯｸM-PRO" w:eastAsia="HG丸ｺﾞｼｯｸM-PRO" w:hAnsi="HG丸ｺﾞｼｯｸM-PRO" w:cs="ＭＳ Ｐゴシック" w:hint="eastAsia"/>
                <w:color w:val="000000" w:themeColor="text1"/>
                <w:kern w:val="0"/>
                <w:sz w:val="16"/>
                <w:szCs w:val="16"/>
              </w:rPr>
              <w:t>月</w:t>
            </w:r>
            <w:r w:rsidRPr="00A136E3">
              <w:rPr>
                <w:rFonts w:ascii="HG丸ｺﾞｼｯｸM-PRO" w:eastAsia="HG丸ｺﾞｼｯｸM-PRO" w:hAnsi="HG丸ｺﾞｼｯｸM-PRO" w:cs="ＭＳ Ｐゴシック" w:hint="eastAsia"/>
                <w:color w:val="000000" w:themeColor="text1"/>
                <w:kern w:val="0"/>
                <w:sz w:val="16"/>
                <w:szCs w:val="16"/>
              </w:rPr>
              <w:t>○○</w:t>
            </w:r>
            <w:r w:rsidRPr="0011240E">
              <w:rPr>
                <w:rFonts w:ascii="HG丸ｺﾞｼｯｸM-PRO" w:eastAsia="HG丸ｺﾞｼｯｸM-PRO" w:hAnsi="HG丸ｺﾞｼｯｸM-PRO" w:cs="ＭＳ Ｐゴシック" w:hint="eastAsia"/>
                <w:color w:val="000000" w:themeColor="text1"/>
                <w:kern w:val="0"/>
                <w:sz w:val="16"/>
                <w:szCs w:val="16"/>
              </w:rPr>
              <w:t>日～現在も実施</w:t>
            </w:r>
          </w:p>
        </w:tc>
      </w:tr>
      <w:tr w:rsidR="00A136E3" w:rsidRPr="0011240E" w14:paraId="29561BE7" w14:textId="77777777" w:rsidTr="00A136E3">
        <w:trPr>
          <w:trHeight w:val="680"/>
        </w:trPr>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26435918" w14:textId="77777777" w:rsidR="00A136E3" w:rsidRPr="0011240E" w:rsidRDefault="00A136E3" w:rsidP="00E43374">
            <w:pPr>
              <w:widowControl/>
              <w:spacing w:line="200" w:lineRule="exact"/>
              <w:jc w:val="center"/>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現状の把握・分析</w:t>
            </w:r>
          </w:p>
        </w:tc>
        <w:tc>
          <w:tcPr>
            <w:tcW w:w="6475" w:type="dxa"/>
            <w:tcBorders>
              <w:top w:val="nil"/>
              <w:left w:val="nil"/>
              <w:bottom w:val="single" w:sz="4" w:space="0" w:color="auto"/>
              <w:right w:val="single" w:sz="8" w:space="0" w:color="auto"/>
            </w:tcBorders>
            <w:shd w:val="clear" w:color="auto" w:fill="auto"/>
            <w:vAlign w:val="center"/>
            <w:hideMark/>
          </w:tcPr>
          <w:p w14:paraId="00BDAC96" w14:textId="77777777" w:rsidR="00A136E3" w:rsidRPr="00A136E3"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省エネ対策（365日）として、給排気ファンの一部を間欠運転に変更する。</w:t>
            </w:r>
          </w:p>
          <w:p w14:paraId="0792B92F" w14:textId="77777777" w:rsidR="00A136E3" w:rsidRPr="00A136E3"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1時間運転→30分停止→1時間運転→30分停止の繰り返し。</w:t>
            </w:r>
          </w:p>
          <w:p w14:paraId="22D6E684" w14:textId="69DCC28F" w:rsidR="00A136E3" w:rsidRPr="0011240E"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1日8時間の停止時間。</w:t>
            </w:r>
          </w:p>
        </w:tc>
      </w:tr>
      <w:tr w:rsidR="00A136E3" w:rsidRPr="0011240E" w14:paraId="13FE13E6" w14:textId="77777777" w:rsidTr="00A136E3">
        <w:trPr>
          <w:trHeight w:val="510"/>
        </w:trPr>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677922C0" w14:textId="77777777" w:rsidR="00A136E3" w:rsidRPr="0011240E" w:rsidRDefault="00A136E3" w:rsidP="00E43374">
            <w:pPr>
              <w:widowControl/>
              <w:spacing w:line="200" w:lineRule="exact"/>
              <w:jc w:val="center"/>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改善内容</w:t>
            </w:r>
          </w:p>
        </w:tc>
        <w:tc>
          <w:tcPr>
            <w:tcW w:w="6475" w:type="dxa"/>
            <w:tcBorders>
              <w:top w:val="nil"/>
              <w:left w:val="nil"/>
              <w:bottom w:val="single" w:sz="4" w:space="0" w:color="auto"/>
              <w:right w:val="single" w:sz="8" w:space="0" w:color="auto"/>
            </w:tcBorders>
            <w:shd w:val="clear" w:color="auto" w:fill="auto"/>
            <w:vAlign w:val="center"/>
            <w:hideMark/>
          </w:tcPr>
          <w:p w14:paraId="2D37204A" w14:textId="77777777" w:rsidR="00A136E3" w:rsidRPr="00A136E3"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給排気ファンの一部を間欠運転に変更する。</w:t>
            </w:r>
          </w:p>
          <w:p w14:paraId="36DE94C5" w14:textId="77777777" w:rsidR="00A136E3" w:rsidRPr="0011240E"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特筆した作業環境の変化はみられなかった。</w:t>
            </w:r>
          </w:p>
        </w:tc>
      </w:tr>
      <w:tr w:rsidR="00A136E3" w:rsidRPr="0011240E" w14:paraId="29D052A9" w14:textId="77777777" w:rsidTr="00A136E3">
        <w:trPr>
          <w:trHeight w:val="283"/>
        </w:trPr>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154E193A" w14:textId="77777777" w:rsidR="00A136E3" w:rsidRPr="0011240E" w:rsidRDefault="00A136E3" w:rsidP="00E43374">
            <w:pPr>
              <w:widowControl/>
              <w:spacing w:line="200" w:lineRule="exact"/>
              <w:jc w:val="center"/>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省エネ効果</w:t>
            </w:r>
          </w:p>
        </w:tc>
        <w:tc>
          <w:tcPr>
            <w:tcW w:w="6475" w:type="dxa"/>
            <w:tcBorders>
              <w:top w:val="nil"/>
              <w:left w:val="nil"/>
              <w:bottom w:val="single" w:sz="4" w:space="0" w:color="auto"/>
              <w:right w:val="single" w:sz="8" w:space="0" w:color="auto"/>
            </w:tcBorders>
            <w:shd w:val="clear" w:color="auto" w:fill="auto"/>
            <w:vAlign w:val="center"/>
            <w:hideMark/>
          </w:tcPr>
          <w:p w14:paraId="702A8229" w14:textId="77777777" w:rsidR="00A136E3" w:rsidRPr="0011240E"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45.6kw×0.8×8h×365日=106,522kwh</w:t>
            </w:r>
          </w:p>
        </w:tc>
      </w:tr>
      <w:tr w:rsidR="00A136E3" w:rsidRPr="0011240E" w14:paraId="49F00752" w14:textId="77777777" w:rsidTr="00A136E3">
        <w:trPr>
          <w:trHeight w:val="283"/>
        </w:trPr>
        <w:tc>
          <w:tcPr>
            <w:tcW w:w="1889" w:type="dxa"/>
            <w:tcBorders>
              <w:top w:val="nil"/>
              <w:left w:val="single" w:sz="8" w:space="0" w:color="auto"/>
              <w:bottom w:val="nil"/>
              <w:right w:val="single" w:sz="4" w:space="0" w:color="auto"/>
            </w:tcBorders>
            <w:shd w:val="clear" w:color="auto" w:fill="auto"/>
            <w:noWrap/>
            <w:vAlign w:val="center"/>
            <w:hideMark/>
          </w:tcPr>
          <w:p w14:paraId="37FFE94C" w14:textId="77777777" w:rsidR="00A136E3" w:rsidRPr="0011240E" w:rsidRDefault="00A136E3" w:rsidP="00E43374">
            <w:pPr>
              <w:widowControl/>
              <w:spacing w:line="200" w:lineRule="exact"/>
              <w:jc w:val="center"/>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ＣＯ２削減量</w:t>
            </w:r>
          </w:p>
        </w:tc>
        <w:tc>
          <w:tcPr>
            <w:tcW w:w="6475" w:type="dxa"/>
            <w:tcBorders>
              <w:top w:val="nil"/>
              <w:left w:val="nil"/>
              <w:bottom w:val="single" w:sz="4" w:space="0" w:color="auto"/>
              <w:right w:val="single" w:sz="8" w:space="0" w:color="auto"/>
            </w:tcBorders>
            <w:shd w:val="clear" w:color="auto" w:fill="auto"/>
            <w:vAlign w:val="center"/>
            <w:hideMark/>
          </w:tcPr>
          <w:p w14:paraId="6FA5E285" w14:textId="77777777" w:rsidR="00A136E3" w:rsidRPr="0011240E"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0.475ｋｇ-CO2/kwh×106,522kwh＝50,598ｋｇ-CO2</w:t>
            </w:r>
          </w:p>
        </w:tc>
      </w:tr>
      <w:tr w:rsidR="00A136E3" w:rsidRPr="0011240E" w14:paraId="49A5B4D8" w14:textId="77777777" w:rsidTr="00A136E3">
        <w:trPr>
          <w:trHeight w:val="283"/>
        </w:trPr>
        <w:tc>
          <w:tcPr>
            <w:tcW w:w="1889" w:type="dxa"/>
            <w:tcBorders>
              <w:top w:val="single" w:sz="4" w:space="0" w:color="auto"/>
              <w:left w:val="single" w:sz="8" w:space="0" w:color="auto"/>
              <w:bottom w:val="nil"/>
              <w:right w:val="single" w:sz="4" w:space="0" w:color="auto"/>
            </w:tcBorders>
            <w:shd w:val="clear" w:color="000000" w:fill="FFFFFF"/>
            <w:noWrap/>
            <w:vAlign w:val="center"/>
            <w:hideMark/>
          </w:tcPr>
          <w:p w14:paraId="1855AA23" w14:textId="77777777" w:rsidR="00A136E3" w:rsidRPr="0011240E" w:rsidRDefault="00A136E3" w:rsidP="00E43374">
            <w:pPr>
              <w:widowControl/>
              <w:spacing w:line="200" w:lineRule="exact"/>
              <w:jc w:val="center"/>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コスト縮減額</w:t>
            </w:r>
          </w:p>
        </w:tc>
        <w:tc>
          <w:tcPr>
            <w:tcW w:w="6475" w:type="dxa"/>
            <w:tcBorders>
              <w:top w:val="nil"/>
              <w:left w:val="nil"/>
              <w:bottom w:val="nil"/>
              <w:right w:val="single" w:sz="8" w:space="0" w:color="auto"/>
            </w:tcBorders>
            <w:shd w:val="clear" w:color="000000" w:fill="FFFFFF"/>
            <w:vAlign w:val="center"/>
            <w:hideMark/>
          </w:tcPr>
          <w:p w14:paraId="296CAFEC" w14:textId="77777777" w:rsidR="00A136E3" w:rsidRPr="0011240E"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1,618千円</w:t>
            </w:r>
          </w:p>
        </w:tc>
      </w:tr>
      <w:tr w:rsidR="00A136E3" w:rsidRPr="0011240E" w14:paraId="6B632DBE" w14:textId="77777777" w:rsidTr="00A136E3">
        <w:trPr>
          <w:trHeight w:val="283"/>
        </w:trPr>
        <w:tc>
          <w:tcPr>
            <w:tcW w:w="1889" w:type="dxa"/>
            <w:tcBorders>
              <w:top w:val="single" w:sz="4" w:space="0" w:color="auto"/>
              <w:left w:val="single" w:sz="8" w:space="0" w:color="auto"/>
              <w:bottom w:val="nil"/>
              <w:right w:val="single" w:sz="4" w:space="0" w:color="auto"/>
            </w:tcBorders>
            <w:shd w:val="clear" w:color="000000" w:fill="FFFFFF"/>
            <w:noWrap/>
            <w:vAlign w:val="center"/>
            <w:hideMark/>
          </w:tcPr>
          <w:p w14:paraId="7517A093" w14:textId="77777777" w:rsidR="00A136E3" w:rsidRPr="0011240E" w:rsidRDefault="00A136E3" w:rsidP="00E43374">
            <w:pPr>
              <w:widowControl/>
              <w:spacing w:line="200" w:lineRule="exact"/>
              <w:jc w:val="center"/>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今後の方向性と課題</w:t>
            </w:r>
          </w:p>
        </w:tc>
        <w:tc>
          <w:tcPr>
            <w:tcW w:w="6475" w:type="dxa"/>
            <w:tcBorders>
              <w:top w:val="single" w:sz="4" w:space="0" w:color="auto"/>
              <w:left w:val="nil"/>
              <w:bottom w:val="single" w:sz="4" w:space="0" w:color="auto"/>
              <w:right w:val="single" w:sz="4" w:space="0" w:color="auto"/>
            </w:tcBorders>
            <w:shd w:val="clear" w:color="auto" w:fill="auto"/>
            <w:vAlign w:val="center"/>
            <w:hideMark/>
          </w:tcPr>
          <w:p w14:paraId="26782D00" w14:textId="77777777" w:rsidR="00A136E3" w:rsidRPr="0011240E"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引き続き経過観察を行う。</w:t>
            </w:r>
          </w:p>
        </w:tc>
      </w:tr>
      <w:tr w:rsidR="00A136E3" w:rsidRPr="0011240E" w14:paraId="09C4E404" w14:textId="77777777" w:rsidTr="00A136E3">
        <w:trPr>
          <w:trHeight w:val="5074"/>
        </w:trPr>
        <w:tc>
          <w:tcPr>
            <w:tcW w:w="1889" w:type="dxa"/>
            <w:tcBorders>
              <w:top w:val="single" w:sz="4" w:space="0" w:color="auto"/>
              <w:left w:val="single" w:sz="8" w:space="0" w:color="auto"/>
              <w:bottom w:val="single" w:sz="8" w:space="0" w:color="auto"/>
              <w:right w:val="single" w:sz="4" w:space="0" w:color="auto"/>
            </w:tcBorders>
            <w:shd w:val="clear" w:color="000000" w:fill="FFFFFF"/>
            <w:vAlign w:val="center"/>
            <w:hideMark/>
          </w:tcPr>
          <w:p w14:paraId="11EAA1EA" w14:textId="77777777" w:rsidR="00A136E3" w:rsidRDefault="00A136E3" w:rsidP="00A136E3">
            <w:pPr>
              <w:widowControl/>
              <w:spacing w:line="200" w:lineRule="exact"/>
              <w:jc w:val="center"/>
              <w:rPr>
                <w:rFonts w:ascii="HG丸ｺﾞｼｯｸM-PRO" w:eastAsia="HG丸ｺﾞｼｯｸM-PRO" w:hAnsi="HG丸ｺﾞｼｯｸM-PRO" w:cs="ＭＳ Ｐゴシック"/>
                <w:kern w:val="0"/>
                <w:sz w:val="16"/>
                <w:szCs w:val="16"/>
              </w:rPr>
            </w:pPr>
            <w:r w:rsidRPr="0011240E">
              <w:rPr>
                <w:rFonts w:ascii="HG丸ｺﾞｼｯｸM-PRO" w:eastAsia="HG丸ｺﾞｼｯｸM-PRO" w:hAnsi="HG丸ｺﾞｼｯｸM-PRO" w:cs="ＭＳ Ｐゴシック" w:hint="eastAsia"/>
                <w:kern w:val="0"/>
                <w:sz w:val="16"/>
                <w:szCs w:val="16"/>
              </w:rPr>
              <w:t>特記事項</w:t>
            </w:r>
          </w:p>
          <w:p w14:paraId="56DEBC92" w14:textId="715250FE" w:rsidR="00A136E3" w:rsidRPr="0011240E" w:rsidRDefault="00A136E3" w:rsidP="00A136E3">
            <w:pPr>
              <w:widowControl/>
              <w:spacing w:line="200" w:lineRule="exact"/>
              <w:jc w:val="center"/>
              <w:rPr>
                <w:rFonts w:ascii="HG丸ｺﾞｼｯｸM-PRO" w:eastAsia="HG丸ｺﾞｼｯｸM-PRO" w:hAnsi="HG丸ｺﾞｼｯｸM-PRO" w:cs="ＭＳ Ｐゴシック"/>
                <w:kern w:val="0"/>
                <w:sz w:val="16"/>
                <w:szCs w:val="16"/>
              </w:rPr>
            </w:pPr>
            <w:r w:rsidRPr="0011240E">
              <w:rPr>
                <w:rFonts w:ascii="HG丸ｺﾞｼｯｸM-PRO" w:eastAsia="HG丸ｺﾞｼｯｸM-PRO" w:hAnsi="HG丸ｺﾞｼｯｸM-PRO" w:cs="ＭＳ Ｐゴシック" w:hint="eastAsia"/>
                <w:kern w:val="0"/>
                <w:sz w:val="16"/>
                <w:szCs w:val="16"/>
              </w:rPr>
              <w:t>図面等資料</w:t>
            </w:r>
          </w:p>
        </w:tc>
        <w:tc>
          <w:tcPr>
            <w:tcW w:w="6475" w:type="dxa"/>
            <w:tcBorders>
              <w:top w:val="single" w:sz="4" w:space="0" w:color="auto"/>
              <w:left w:val="nil"/>
              <w:bottom w:val="single" w:sz="8" w:space="0" w:color="auto"/>
              <w:right w:val="single" w:sz="8" w:space="0" w:color="auto"/>
            </w:tcBorders>
            <w:shd w:val="clear" w:color="000000" w:fill="FFFFFF"/>
            <w:hideMark/>
          </w:tcPr>
          <w:p w14:paraId="35635F35" w14:textId="77777777" w:rsidR="00A136E3" w:rsidRDefault="00A136E3" w:rsidP="00A136E3">
            <w:pPr>
              <w:widowControl/>
              <w:snapToGrid w:val="0"/>
              <w:spacing w:line="120" w:lineRule="exact"/>
              <w:rPr>
                <w:rFonts w:ascii="HG丸ｺﾞｼｯｸM-PRO" w:eastAsia="HG丸ｺﾞｼｯｸM-PRO" w:hAnsi="HG丸ｺﾞｼｯｸM-PRO" w:cs="ＭＳ Ｐゴシック"/>
                <w:kern w:val="0"/>
                <w:sz w:val="16"/>
                <w:szCs w:val="16"/>
              </w:rPr>
            </w:pPr>
          </w:p>
          <w:p w14:paraId="39F5121E" w14:textId="77777777" w:rsidR="00A136E3" w:rsidRPr="0011240E" w:rsidRDefault="00A136E3" w:rsidP="00A136E3">
            <w:pPr>
              <w:widowControl/>
              <w:snapToGrid w:val="0"/>
              <w:spacing w:line="360" w:lineRule="auto"/>
              <w:rPr>
                <w:rFonts w:ascii="HG丸ｺﾞｼｯｸM-PRO" w:eastAsia="HG丸ｺﾞｼｯｸM-PRO" w:hAnsi="HG丸ｺﾞｼｯｸM-PRO" w:cs="ＭＳ Ｐゴシック"/>
                <w:kern w:val="0"/>
                <w:sz w:val="16"/>
                <w:szCs w:val="16"/>
              </w:rPr>
            </w:pPr>
            <w:r w:rsidRPr="00A136E3">
              <w:rPr>
                <w:rFonts w:ascii="HG丸ｺﾞｼｯｸM-PRO" w:eastAsia="HG丸ｺﾞｼｯｸM-PRO" w:hAnsi="HG丸ｺﾞｼｯｸM-PRO" w:cs="ＭＳ Ｐゴシック"/>
                <w:noProof/>
                <w:kern w:val="0"/>
                <w:sz w:val="16"/>
                <w:szCs w:val="16"/>
              </w:rPr>
              <w:drawing>
                <wp:anchor distT="0" distB="0" distL="114300" distR="114300" simplePos="0" relativeHeight="253248512" behindDoc="0" locked="0" layoutInCell="1" allowOverlap="1" wp14:anchorId="0B80246A" wp14:editId="47F5E64A">
                  <wp:simplePos x="0" y="0"/>
                  <wp:positionH relativeFrom="column">
                    <wp:posOffset>134620</wp:posOffset>
                  </wp:positionH>
                  <wp:positionV relativeFrom="paragraph">
                    <wp:posOffset>137795</wp:posOffset>
                  </wp:positionV>
                  <wp:extent cx="3371850" cy="2933634"/>
                  <wp:effectExtent l="0" t="0" r="0" b="635"/>
                  <wp:wrapNone/>
                  <wp:docPr id="2" name="図 2"/>
                  <wp:cNvGraphicFramePr/>
                  <a:graphic xmlns:a="http://schemas.openxmlformats.org/drawingml/2006/main">
                    <a:graphicData uri="http://schemas.openxmlformats.org/drawingml/2006/picture">
                      <pic:pic xmlns:pic="http://schemas.openxmlformats.org/drawingml/2006/picture">
                        <pic:nvPicPr>
                          <pic:cNvPr id="10" name="図 9"/>
                          <pic:cNvPicPr preferRelativeResize="0">
                            <a:picLocks noChangeArrowheads="1"/>
                          </pic:cNvPicPr>
                        </pic:nvPicPr>
                        <pic:blipFill rotWithShape="1">
                          <a:blip r:embed="rId39">
                            <a:extLst>
                              <a:ext uri="{28A0092B-C50C-407E-A947-70E740481C1C}">
                                <a14:useLocalDpi xmlns:a14="http://schemas.microsoft.com/office/drawing/2010/main" val="0"/>
                              </a:ext>
                            </a:extLst>
                          </a:blip>
                          <a:srcRect t="6077"/>
                          <a:stretch/>
                        </pic:blipFill>
                        <pic:spPr bwMode="auto">
                          <a:xfrm>
                            <a:off x="0" y="0"/>
                            <a:ext cx="3375456" cy="29367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136E3">
              <w:rPr>
                <w:rFonts w:ascii="HG丸ｺﾞｼｯｸM-PRO" w:eastAsia="HG丸ｺﾞｼｯｸM-PRO" w:hAnsi="HG丸ｺﾞｼｯｸM-PRO" w:cs="ＭＳ Ｐゴシック" w:hint="eastAsia"/>
                <w:kern w:val="0"/>
                <w:sz w:val="16"/>
                <w:szCs w:val="16"/>
              </w:rPr>
              <w:t>給排気ファン一覧表</w:t>
            </w:r>
          </w:p>
        </w:tc>
      </w:tr>
    </w:tbl>
    <w:p w14:paraId="616C1C22" w14:textId="77777777" w:rsidR="00A136E3" w:rsidRDefault="00A136E3" w:rsidP="00A136E3"/>
    <w:p w14:paraId="3DA07449" w14:textId="7EDE2BFD" w:rsidR="004A4A7F" w:rsidRPr="00567AAE" w:rsidRDefault="004A4A7F" w:rsidP="0023453A">
      <w:pPr>
        <w:pStyle w:val="2"/>
        <w:ind w:left="709"/>
      </w:pPr>
      <w:bookmarkStart w:id="63" w:name="_Toc404277338"/>
      <w:bookmarkStart w:id="64" w:name="_Toc409626870"/>
      <w:r w:rsidRPr="00567AAE">
        <w:rPr>
          <w:rFonts w:hint="eastAsia"/>
          <w:noProof/>
        </w:rPr>
        <w:lastRenderedPageBreak/>
        <w:t>新たな技術、材料、工法の活用と促進策</w:t>
      </w:r>
      <w:bookmarkEnd w:id="63"/>
      <w:bookmarkEnd w:id="64"/>
    </w:p>
    <w:p w14:paraId="1E0FD7BE" w14:textId="1EC538F0" w:rsidR="00F7656B" w:rsidRPr="00567AAE" w:rsidRDefault="002968F9" w:rsidP="00F7656B">
      <w:pPr>
        <w:pStyle w:val="30"/>
        <w:ind w:leftChars="200"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下水道において</w:t>
      </w:r>
      <w:r w:rsidR="00F7656B" w:rsidRPr="00567AAE">
        <w:rPr>
          <w:rFonts w:ascii="HG丸ｺﾞｼｯｸM-PRO" w:eastAsia="HG丸ｺﾞｼｯｸM-PRO" w:hAnsi="HG丸ｺﾞｼｯｸM-PRO" w:hint="eastAsia"/>
        </w:rPr>
        <w:t>機械電気設備</w:t>
      </w:r>
      <w:r w:rsidRPr="00567AAE">
        <w:rPr>
          <w:rFonts w:ascii="HG丸ｺﾞｼｯｸM-PRO" w:eastAsia="HG丸ｺﾞｼｯｸM-PRO" w:hAnsi="HG丸ｺﾞｼｯｸM-PRO" w:hint="eastAsia"/>
        </w:rPr>
        <w:t>だけでなく、管渠、水槽等土木構造物に関する</w:t>
      </w:r>
      <w:r w:rsidR="00F7656B" w:rsidRPr="00567AAE">
        <w:rPr>
          <w:rFonts w:ascii="HG丸ｺﾞｼｯｸM-PRO" w:eastAsia="HG丸ｺﾞｼｯｸM-PRO" w:hAnsi="HG丸ｺﾞｼｯｸM-PRO" w:hint="eastAsia"/>
        </w:rPr>
        <w:t>技術の進歩が顕著であるため、建設や更新時には最新技術導入の検討が必須である。しかしながら事業の性質上、信頼性確保が最優先であるため、</w:t>
      </w:r>
      <w:r w:rsidR="00CC5F93" w:rsidRPr="00A51D14">
        <w:rPr>
          <w:rFonts w:ascii="HG丸ｺﾞｼｯｸM-PRO" w:eastAsia="HG丸ｺﾞｼｯｸM-PRO" w:hAnsi="HG丸ｺﾞｼｯｸM-PRO" w:hint="eastAsia"/>
        </w:rPr>
        <w:t>新技術の採用フローは以下に示すものを基本とする。</w:t>
      </w:r>
    </w:p>
    <w:p w14:paraId="4D572DAF" w14:textId="77777777" w:rsidR="00F7656B" w:rsidRPr="00567AAE" w:rsidRDefault="00F7656B" w:rsidP="00F7656B">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641280" behindDoc="0" locked="0" layoutInCell="1" allowOverlap="1" wp14:anchorId="6DE0C77F" wp14:editId="3F908817">
                <wp:simplePos x="0" y="0"/>
                <wp:positionH relativeFrom="column">
                  <wp:posOffset>404484</wp:posOffset>
                </wp:positionH>
                <wp:positionV relativeFrom="paragraph">
                  <wp:posOffset>1030</wp:posOffset>
                </wp:positionV>
                <wp:extent cx="4561048" cy="595424"/>
                <wp:effectExtent l="0" t="0" r="11430" b="14605"/>
                <wp:wrapNone/>
                <wp:docPr id="3593"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1048" cy="595424"/>
                        </a:xfrm>
                        <a:prstGeom prst="roundRect">
                          <a:avLst>
                            <a:gd name="adj" fmla="val 16667"/>
                          </a:avLst>
                        </a:prstGeom>
                        <a:noFill/>
                        <a:ln w="9525" algn="ctr">
                          <a:solidFill>
                            <a:srgbClr val="000000"/>
                          </a:solidFill>
                          <a:round/>
                          <a:headEnd/>
                          <a:tailEnd/>
                        </a:ln>
                        <a:effectLst/>
                        <a:extLst/>
                      </wps:spPr>
                      <wps:txbx>
                        <w:txbxContent>
                          <w:p w14:paraId="31CC9EF9" w14:textId="77777777" w:rsidR="00B92A0A" w:rsidRPr="00A51D14" w:rsidRDefault="00B92A0A" w:rsidP="00F7656B">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A51D14">
                              <w:rPr>
                                <w:rFonts w:ascii="HG丸ｺﾞｼｯｸM-PRO" w:eastAsia="HG丸ｺﾞｼｯｸM-PRO" w:hAnsi="HG丸ｺﾞｼｯｸM-PRO" w:hint="eastAsia"/>
                                <w:color w:val="000000" w:themeColor="text1"/>
                                <w:kern w:val="24"/>
                                <w:sz w:val="21"/>
                                <w:szCs w:val="21"/>
                              </w:rPr>
                              <w:t>採用を検討している機種の信頼性を確認</w:t>
                            </w:r>
                          </w:p>
                          <w:p w14:paraId="11FB81C3" w14:textId="434EE241" w:rsidR="00B92A0A" w:rsidRPr="00F3568A" w:rsidRDefault="00B92A0A" w:rsidP="00F7656B">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A51D14">
                              <w:rPr>
                                <w:rFonts w:ascii="HG丸ｺﾞｼｯｸM-PRO" w:eastAsia="HG丸ｺﾞｼｯｸM-PRO" w:hAnsi="HG丸ｺﾞｼｯｸM-PRO" w:hint="eastAsia"/>
                                <w:color w:val="000000" w:themeColor="text1"/>
                                <w:kern w:val="24"/>
                                <w:sz w:val="21"/>
                                <w:szCs w:val="21"/>
                              </w:rPr>
                              <w:t>★原則として、他自治体での実績等が必要（※1）</w:t>
                            </w:r>
                          </w:p>
                        </w:txbxContent>
                      </wps:txbx>
                      <wps:bodyPr vert="horz" wrap="square" lIns="0" tIns="0" rIns="0" bIns="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utoShape 89" o:spid="_x0000_s1658" style="position:absolute;left:0;text-align:left;margin-left:31.85pt;margin-top:.1pt;width:359.15pt;height:46.9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" filled="f">
                <v:textbox inset="0,0,0,0">
                  <w:txbxContent>
                    <w:p w14:paraId="31CC9EF9" w14:textId="77777777" w:rsidR="00B92A0A" w:rsidRPr="00A51D14" w:rsidRDefault="00B92A0A" w:rsidP="00F7656B">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A51D14">
                        <w:rPr>
                          <w:rFonts w:ascii="HG丸ｺﾞｼｯｸM-PRO" w:eastAsia="HG丸ｺﾞｼｯｸM-PRO" w:hAnsi="HG丸ｺﾞｼｯｸM-PRO" w:hint="eastAsia"/>
                          <w:color w:val="000000" w:themeColor="text1"/>
                          <w:kern w:val="24"/>
                          <w:sz w:val="21"/>
                          <w:szCs w:val="21"/>
                        </w:rPr>
                        <w:t>採用を検討している機種の信頼性を確認</w:t>
                      </w:r>
                    </w:p>
                    <w:p w14:paraId="11FB81C3" w14:textId="434EE241" w:rsidR="00B92A0A" w:rsidRPr="00F3568A" w:rsidRDefault="00B92A0A" w:rsidP="00F7656B">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A51D14">
                        <w:rPr>
                          <w:rFonts w:ascii="HG丸ｺﾞｼｯｸM-PRO" w:eastAsia="HG丸ｺﾞｼｯｸM-PRO" w:hAnsi="HG丸ｺﾞｼｯｸM-PRO" w:hint="eastAsia"/>
                          <w:color w:val="000000" w:themeColor="text1"/>
                          <w:kern w:val="24"/>
                          <w:sz w:val="21"/>
                          <w:szCs w:val="21"/>
                        </w:rPr>
                        <w:t>★原則として、他自治体での実績等が必要（※1）</w:t>
                      </w:r>
                    </w:p>
                  </w:txbxContent>
                </v:textbox>
              </v:roundrect>
            </w:pict>
          </mc:Fallback>
        </mc:AlternateContent>
      </w:r>
    </w:p>
    <w:p w14:paraId="24807F72" w14:textId="77777777" w:rsidR="00F7656B" w:rsidRPr="00567AAE" w:rsidRDefault="00F7656B" w:rsidP="00F7656B">
      <w:pPr>
        <w:pStyle w:val="40"/>
        <w:ind w:leftChars="300" w:left="630" w:firstLine="210"/>
        <w:rPr>
          <w:rFonts w:ascii="HG丸ｺﾞｼｯｸM-PRO" w:eastAsia="HG丸ｺﾞｼｯｸM-PRO" w:hAnsi="HG丸ｺﾞｼｯｸM-PRO"/>
        </w:rPr>
      </w:pPr>
    </w:p>
    <w:p w14:paraId="70A60F54" w14:textId="77777777" w:rsidR="00F7656B" w:rsidRPr="00567AAE" w:rsidRDefault="00F7656B" w:rsidP="00F7656B">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644352" behindDoc="0" locked="0" layoutInCell="1" allowOverlap="1" wp14:anchorId="64DEAA2F" wp14:editId="26C1A0B7">
                <wp:simplePos x="0" y="0"/>
                <wp:positionH relativeFrom="column">
                  <wp:posOffset>2448575</wp:posOffset>
                </wp:positionH>
                <wp:positionV relativeFrom="paragraph">
                  <wp:posOffset>183515</wp:posOffset>
                </wp:positionV>
                <wp:extent cx="432435" cy="489098"/>
                <wp:effectExtent l="38100" t="0" r="5715" b="44450"/>
                <wp:wrapNone/>
                <wp:docPr id="3594"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435" cy="489098"/>
                        </a:xfrm>
                        <a:prstGeom prst="downArrow">
                          <a:avLst>
                            <a:gd name="adj1" fmla="val 50000"/>
                            <a:gd name="adj2" fmla="val 26144"/>
                          </a:avLst>
                        </a:prstGeom>
                        <a:solidFill>
                          <a:srgbClr val="4BACC6">
                            <a:lumMod val="60000"/>
                            <a:lumOff val="40000"/>
                          </a:srgb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vert="horz" wrap="square" lIns="74295" tIns="8890" rIns="74295" bIns="8890" numCol="1" anchor="t" anchorCtr="0" compatLnSpc="1">
                        <a:prstTxWarp prst="textNoShape">
                          <a:avLst/>
                        </a:prstTxWarp>
                      </wps:bodyPr>
                    </wps:wsp>
                  </a:graphicData>
                </a:graphic>
                <wp14:sizeRelV relativeFrom="margin">
                  <wp14:pctHeight>0</wp14:pctHeight>
                </wp14:sizeRelV>
              </wp:anchor>
            </w:drawing>
          </mc:Choice>
          <mc:Fallback>
            <w:pict>
              <v:shape id="AutoShape 92" o:spid="_x0000_s1026" type="#_x0000_t67" style="position:absolute;left:0;text-align:left;margin-left:192.8pt;margin-top:14.45pt;width:34.05pt;height:38.5pt;z-index:25264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" adj="16607" fillcolor="#93cddd">
                <v:textbox inset="5.85pt,.7pt,5.85pt,.7pt"/>
              </v:shape>
            </w:pict>
          </mc:Fallback>
        </mc:AlternateContent>
      </w:r>
    </w:p>
    <w:p w14:paraId="2DA6FE55" w14:textId="77777777" w:rsidR="00F7656B" w:rsidRPr="00567AAE" w:rsidRDefault="00F7656B" w:rsidP="00F7656B">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645376" behindDoc="0" locked="0" layoutInCell="1" allowOverlap="1" wp14:anchorId="530FBFBD" wp14:editId="6D3F5575">
                <wp:simplePos x="0" y="0"/>
                <wp:positionH relativeFrom="column">
                  <wp:posOffset>2885455</wp:posOffset>
                </wp:positionH>
                <wp:positionV relativeFrom="paragraph">
                  <wp:posOffset>15240</wp:posOffset>
                </wp:positionV>
                <wp:extent cx="2374265" cy="1403985"/>
                <wp:effectExtent l="0" t="0" r="0" b="0"/>
                <wp:wrapNone/>
                <wp:docPr id="35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78ADDE5E" w14:textId="77777777" w:rsidR="00B92A0A" w:rsidRPr="00DC1D00" w:rsidRDefault="00B92A0A" w:rsidP="00F7656B">
                            <w:pPr>
                              <w:rPr>
                                <w:rFonts w:ascii="HG丸ｺﾞｼｯｸM-PRO" w:eastAsia="HG丸ｺﾞｼｯｸM-PRO" w:hAnsi="HG丸ｺﾞｼｯｸM-PRO"/>
                              </w:rPr>
                            </w:pPr>
                            <w:r w:rsidRPr="00DC1D00">
                              <w:rPr>
                                <w:rFonts w:ascii="HG丸ｺﾞｼｯｸM-PRO" w:eastAsia="HG丸ｺﾞｼｯｸM-PRO" w:hAnsi="HG丸ｺﾞｼｯｸM-PRO" w:hint="eastAsia"/>
                              </w:rPr>
                              <w:t>実績等有り</w:t>
                            </w:r>
                            <w:r>
                              <w:rPr>
                                <w:rFonts w:ascii="HG丸ｺﾞｼｯｸM-PRO" w:eastAsia="HG丸ｺﾞｼｯｸM-PRO" w:hAnsi="HG丸ｺﾞｼｯｸM-PRO" w:hint="eastAsia"/>
                              </w:rPr>
                              <w:t>（無い場合は採用不可）</w:t>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659" type="#_x0000_t202" style="position:absolute;left:0;text-align:left;margin-left:227.2pt;margin-top:1.2pt;width:186.95pt;height:110.55pt;z-index:252645376;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" filled="f" stroked="f">
                <v:textbox style="mso-fit-shape-to-text:t">
                  <w:txbxContent>
                    <w:p w14:paraId="78ADDE5E" w14:textId="77777777" w:rsidR="00B92A0A" w:rsidRPr="00DC1D00" w:rsidRDefault="00B92A0A" w:rsidP="00F7656B">
                      <w:pPr>
                        <w:rPr>
                          <w:rFonts w:ascii="HG丸ｺﾞｼｯｸM-PRO" w:eastAsia="HG丸ｺﾞｼｯｸM-PRO" w:hAnsi="HG丸ｺﾞｼｯｸM-PRO"/>
                        </w:rPr>
                      </w:pPr>
                      <w:r w:rsidRPr="00DC1D00">
                        <w:rPr>
                          <w:rFonts w:ascii="HG丸ｺﾞｼｯｸM-PRO" w:eastAsia="HG丸ｺﾞｼｯｸM-PRO" w:hAnsi="HG丸ｺﾞｼｯｸM-PRO" w:hint="eastAsia"/>
                        </w:rPr>
                        <w:t>実績等有り</w:t>
                      </w:r>
                      <w:r>
                        <w:rPr>
                          <w:rFonts w:ascii="HG丸ｺﾞｼｯｸM-PRO" w:eastAsia="HG丸ｺﾞｼｯｸM-PRO" w:hAnsi="HG丸ｺﾞｼｯｸM-PRO" w:hint="eastAsia"/>
                        </w:rPr>
                        <w:t>（無い場合は採用不可）</w:t>
                      </w:r>
                    </w:p>
                  </w:txbxContent>
                </v:textbox>
              </v:shape>
            </w:pict>
          </mc:Fallback>
        </mc:AlternateContent>
      </w:r>
    </w:p>
    <w:p w14:paraId="7A77BD3F" w14:textId="77777777" w:rsidR="00F7656B" w:rsidRPr="00567AAE" w:rsidRDefault="00F7656B" w:rsidP="00F7656B">
      <w:pPr>
        <w:pStyle w:val="40"/>
        <w:ind w:leftChars="300" w:left="630" w:firstLine="210"/>
        <w:rPr>
          <w:rFonts w:ascii="HG丸ｺﾞｼｯｸM-PRO" w:eastAsia="HG丸ｺﾞｼｯｸM-PRO" w:hAnsi="HG丸ｺﾞｼｯｸM-PRO"/>
        </w:rPr>
      </w:pPr>
    </w:p>
    <w:p w14:paraId="5EA406D5" w14:textId="77777777" w:rsidR="00F7656B" w:rsidRPr="00567AAE" w:rsidRDefault="00F7656B" w:rsidP="00F7656B">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642304" behindDoc="0" locked="0" layoutInCell="1" allowOverlap="1" wp14:anchorId="6D8158BB" wp14:editId="31BE668F">
                <wp:simplePos x="0" y="0"/>
                <wp:positionH relativeFrom="column">
                  <wp:posOffset>619760</wp:posOffset>
                </wp:positionH>
                <wp:positionV relativeFrom="paragraph">
                  <wp:posOffset>40197</wp:posOffset>
                </wp:positionV>
                <wp:extent cx="4151630" cy="595424"/>
                <wp:effectExtent l="0" t="0" r="20320" b="14605"/>
                <wp:wrapNone/>
                <wp:docPr id="3596"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1630" cy="595424"/>
                        </a:xfrm>
                        <a:prstGeom prst="roundRect">
                          <a:avLst>
                            <a:gd name="adj" fmla="val 16667"/>
                          </a:avLst>
                        </a:prstGeom>
                        <a:noFill/>
                        <a:ln w="9525" algn="ctr">
                          <a:solidFill>
                            <a:srgbClr val="000000"/>
                          </a:solidFill>
                          <a:round/>
                          <a:headEnd/>
                          <a:tailEnd/>
                        </a:ln>
                        <a:effectLst/>
                        <a:extLst/>
                      </wps:spPr>
                      <wps:txbx>
                        <w:txbxContent>
                          <w:p w14:paraId="4138B5C2" w14:textId="77777777" w:rsidR="00B92A0A" w:rsidRPr="00A51D14" w:rsidRDefault="00B92A0A" w:rsidP="00F7656B">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A51D14">
                              <w:rPr>
                                <w:rFonts w:ascii="HG丸ｺﾞｼｯｸM-PRO" w:eastAsia="HG丸ｺﾞｼｯｸM-PRO" w:hAnsi="HG丸ｺﾞｼｯｸM-PRO" w:hint="eastAsia"/>
                                <w:color w:val="000000" w:themeColor="text1"/>
                                <w:kern w:val="24"/>
                                <w:sz w:val="21"/>
                                <w:szCs w:val="21"/>
                              </w:rPr>
                              <w:t>当該機種を</w:t>
                            </w:r>
                            <w:r w:rsidRPr="00A51D14">
                              <w:rPr>
                                <w:rFonts w:ascii="HG丸ｺﾞｼｯｸM-PRO" w:eastAsia="HG丸ｺﾞｼｯｸM-PRO" w:hAnsi="HG丸ｺﾞｼｯｸM-PRO" w:hint="eastAsia"/>
                                <w:b/>
                                <w:color w:val="000000" w:themeColor="text1"/>
                                <w:kern w:val="24"/>
                                <w:sz w:val="21"/>
                                <w:szCs w:val="21"/>
                                <w:u w:val="single"/>
                              </w:rPr>
                              <w:t>試行導入</w:t>
                            </w:r>
                            <w:r w:rsidRPr="00A51D14">
                              <w:rPr>
                                <w:rFonts w:ascii="HG丸ｺﾞｼｯｸM-PRO" w:eastAsia="HG丸ｺﾞｼｯｸM-PRO" w:hAnsi="HG丸ｺﾞｼｯｸM-PRO" w:hint="eastAsia"/>
                                <w:color w:val="000000" w:themeColor="text1"/>
                                <w:kern w:val="24"/>
                                <w:sz w:val="21"/>
                                <w:szCs w:val="21"/>
                              </w:rPr>
                              <w:t>することについて</w:t>
                            </w:r>
                          </w:p>
                          <w:p w14:paraId="37A1A5D3" w14:textId="5F78E762" w:rsidR="00B92A0A" w:rsidRPr="002825D5" w:rsidRDefault="00B92A0A" w:rsidP="00F7656B">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A51D14">
                              <w:rPr>
                                <w:rFonts w:ascii="HG丸ｺﾞｼｯｸM-PRO" w:eastAsia="HG丸ｺﾞｼｯｸM-PRO" w:hAnsi="HG丸ｺﾞｼｯｸM-PRO" w:hint="eastAsia"/>
                                <w:color w:val="000000" w:themeColor="text1"/>
                                <w:kern w:val="24"/>
                                <w:sz w:val="21"/>
                                <w:szCs w:val="21"/>
                              </w:rPr>
                              <w:t>大阪府流域下水道技術委員会（※2）に諮問</w:t>
                            </w:r>
                          </w:p>
                        </w:txbxContent>
                      </wps:txbx>
                      <wps:bodyPr vert="horz" wrap="square" lIns="0" tIns="0" rIns="0" bIns="0" numCol="1" anchor="ctr" anchorCtr="0" compatLnSpc="1">
                        <a:prstTxWarp prst="textNoShape">
                          <a:avLst/>
                        </a:prstTxWarp>
                        <a:noAutofit/>
                      </wps:bodyPr>
                    </wps:wsp>
                  </a:graphicData>
                </a:graphic>
                <wp14:sizeRelV relativeFrom="margin">
                  <wp14:pctHeight>0</wp14:pctHeight>
                </wp14:sizeRelV>
              </wp:anchor>
            </w:drawing>
          </mc:Choice>
          <mc:Fallback>
            <w:pict>
              <v:roundrect id="AutoShape 90" o:spid="_x0000_s1660" style="position:absolute;left:0;text-align:left;margin-left:48.8pt;margin-top:3.15pt;width:326.9pt;height:46.9pt;z-index:25264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" filled="f">
                <v:textbox inset="0,0,0,0">
                  <w:txbxContent>
                    <w:p w14:paraId="4138B5C2" w14:textId="77777777" w:rsidR="00B92A0A" w:rsidRPr="00A51D14" w:rsidRDefault="00B92A0A" w:rsidP="00F7656B">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A51D14">
                        <w:rPr>
                          <w:rFonts w:ascii="HG丸ｺﾞｼｯｸM-PRO" w:eastAsia="HG丸ｺﾞｼｯｸM-PRO" w:hAnsi="HG丸ｺﾞｼｯｸM-PRO" w:hint="eastAsia"/>
                          <w:color w:val="000000" w:themeColor="text1"/>
                          <w:kern w:val="24"/>
                          <w:sz w:val="21"/>
                          <w:szCs w:val="21"/>
                        </w:rPr>
                        <w:t>当該機種を</w:t>
                      </w:r>
                      <w:r w:rsidRPr="00A51D14">
                        <w:rPr>
                          <w:rFonts w:ascii="HG丸ｺﾞｼｯｸM-PRO" w:eastAsia="HG丸ｺﾞｼｯｸM-PRO" w:hAnsi="HG丸ｺﾞｼｯｸM-PRO" w:hint="eastAsia"/>
                          <w:b/>
                          <w:color w:val="000000" w:themeColor="text1"/>
                          <w:kern w:val="24"/>
                          <w:sz w:val="21"/>
                          <w:szCs w:val="21"/>
                          <w:u w:val="single"/>
                        </w:rPr>
                        <w:t>試行導入</w:t>
                      </w:r>
                      <w:r w:rsidRPr="00A51D14">
                        <w:rPr>
                          <w:rFonts w:ascii="HG丸ｺﾞｼｯｸM-PRO" w:eastAsia="HG丸ｺﾞｼｯｸM-PRO" w:hAnsi="HG丸ｺﾞｼｯｸM-PRO" w:hint="eastAsia"/>
                          <w:color w:val="000000" w:themeColor="text1"/>
                          <w:kern w:val="24"/>
                          <w:sz w:val="21"/>
                          <w:szCs w:val="21"/>
                        </w:rPr>
                        <w:t>することについて</w:t>
                      </w:r>
                    </w:p>
                    <w:p w14:paraId="37A1A5D3" w14:textId="5F78E762" w:rsidR="00B92A0A" w:rsidRPr="002825D5" w:rsidRDefault="00B92A0A" w:rsidP="00F7656B">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A51D14">
                        <w:rPr>
                          <w:rFonts w:ascii="HG丸ｺﾞｼｯｸM-PRO" w:eastAsia="HG丸ｺﾞｼｯｸM-PRO" w:hAnsi="HG丸ｺﾞｼｯｸM-PRO" w:hint="eastAsia"/>
                          <w:color w:val="000000" w:themeColor="text1"/>
                          <w:kern w:val="24"/>
                          <w:sz w:val="21"/>
                          <w:szCs w:val="21"/>
                        </w:rPr>
                        <w:t>大阪府流域下水道技術委員会（※2）に諮問</w:t>
                      </w:r>
                    </w:p>
                  </w:txbxContent>
                </v:textbox>
              </v:roundrect>
            </w:pict>
          </mc:Fallback>
        </mc:AlternateContent>
      </w:r>
    </w:p>
    <w:p w14:paraId="55A6F743" w14:textId="77777777" w:rsidR="00F7656B" w:rsidRPr="00567AAE" w:rsidRDefault="00F7656B" w:rsidP="00F7656B">
      <w:pPr>
        <w:pStyle w:val="40"/>
        <w:ind w:leftChars="300" w:left="630" w:firstLine="210"/>
        <w:rPr>
          <w:rFonts w:ascii="HG丸ｺﾞｼｯｸM-PRO" w:eastAsia="HG丸ｺﾞｼｯｸM-PRO" w:hAnsi="HG丸ｺﾞｼｯｸM-PRO"/>
        </w:rPr>
      </w:pPr>
    </w:p>
    <w:p w14:paraId="0168B609" w14:textId="77777777" w:rsidR="00F7656B" w:rsidRPr="00567AAE" w:rsidRDefault="00F7656B" w:rsidP="00F7656B">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647424" behindDoc="0" locked="0" layoutInCell="1" allowOverlap="1" wp14:anchorId="2E219062" wp14:editId="70715BEE">
                <wp:simplePos x="0" y="0"/>
                <wp:positionH relativeFrom="column">
                  <wp:posOffset>2448575</wp:posOffset>
                </wp:positionH>
                <wp:positionV relativeFrom="paragraph">
                  <wp:posOffset>220345</wp:posOffset>
                </wp:positionV>
                <wp:extent cx="432435" cy="489098"/>
                <wp:effectExtent l="38100" t="0" r="5715" b="44450"/>
                <wp:wrapNone/>
                <wp:docPr id="3597"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435" cy="489098"/>
                        </a:xfrm>
                        <a:prstGeom prst="downArrow">
                          <a:avLst>
                            <a:gd name="adj1" fmla="val 50000"/>
                            <a:gd name="adj2" fmla="val 26144"/>
                          </a:avLst>
                        </a:prstGeom>
                        <a:solidFill>
                          <a:srgbClr val="4BACC6">
                            <a:lumMod val="60000"/>
                            <a:lumOff val="40000"/>
                          </a:srgb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vert="horz" wrap="square" lIns="74295" tIns="8890" rIns="74295" bIns="8890" numCol="1" anchor="t" anchorCtr="0" compatLnSpc="1">
                        <a:prstTxWarp prst="textNoShape">
                          <a:avLst/>
                        </a:prstTxWarp>
                      </wps:bodyPr>
                    </wps:wsp>
                  </a:graphicData>
                </a:graphic>
                <wp14:sizeRelV relativeFrom="margin">
                  <wp14:pctHeight>0</wp14:pctHeight>
                </wp14:sizeRelV>
              </wp:anchor>
            </w:drawing>
          </mc:Choice>
          <mc:Fallback>
            <w:pict>
              <v:shape id="AutoShape 92" o:spid="_x0000_s1026" type="#_x0000_t67" style="position:absolute;left:0;text-align:left;margin-left:192.8pt;margin-top:17.35pt;width:34.05pt;height:38.5pt;z-index:25264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" adj="16607" fillcolor="#93cddd">
                <v:textbox inset="5.85pt,.7pt,5.85pt,.7pt"/>
              </v:shape>
            </w:pict>
          </mc:Fallback>
        </mc:AlternateContent>
      </w:r>
    </w:p>
    <w:p w14:paraId="291C31F1" w14:textId="77777777" w:rsidR="00F7656B" w:rsidRPr="00567AAE" w:rsidRDefault="00F7656B" w:rsidP="00F7656B">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646400" behindDoc="0" locked="0" layoutInCell="1" allowOverlap="1" wp14:anchorId="77B49186" wp14:editId="47E0AD73">
                <wp:simplePos x="0" y="0"/>
                <wp:positionH relativeFrom="column">
                  <wp:posOffset>2885455</wp:posOffset>
                </wp:positionH>
                <wp:positionV relativeFrom="paragraph">
                  <wp:posOffset>31115</wp:posOffset>
                </wp:positionV>
                <wp:extent cx="2374265" cy="1403985"/>
                <wp:effectExtent l="0" t="0" r="0" b="0"/>
                <wp:wrapNone/>
                <wp:docPr id="35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4F635B08" w14:textId="77777777" w:rsidR="00B92A0A" w:rsidRPr="00DC1D00" w:rsidRDefault="00B92A0A" w:rsidP="00F7656B">
                            <w:pPr>
                              <w:rPr>
                                <w:rFonts w:ascii="HG丸ｺﾞｼｯｸM-PRO" w:eastAsia="HG丸ｺﾞｼｯｸM-PRO" w:hAnsi="HG丸ｺﾞｼｯｸM-PRO"/>
                              </w:rPr>
                            </w:pPr>
                            <w:r>
                              <w:rPr>
                                <w:rFonts w:ascii="HG丸ｺﾞｼｯｸM-PRO" w:eastAsia="HG丸ｺﾞｼｯｸM-PRO" w:hAnsi="HG丸ｺﾞｼｯｸM-PRO" w:hint="eastAsia"/>
                              </w:rPr>
                              <w:t>承認（承認されない場合は採用不可）</w:t>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661" type="#_x0000_t202" style="position:absolute;left:0;text-align:left;margin-left:227.2pt;margin-top:2.45pt;width:186.95pt;height:110.55pt;z-index:2526464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" filled="f" stroked="f">
                <v:textbox style="mso-fit-shape-to-text:t">
                  <w:txbxContent>
                    <w:p w14:paraId="4F635B08" w14:textId="77777777" w:rsidR="00B92A0A" w:rsidRPr="00DC1D00" w:rsidRDefault="00B92A0A" w:rsidP="00F7656B">
                      <w:pPr>
                        <w:rPr>
                          <w:rFonts w:ascii="HG丸ｺﾞｼｯｸM-PRO" w:eastAsia="HG丸ｺﾞｼｯｸM-PRO" w:hAnsi="HG丸ｺﾞｼｯｸM-PRO"/>
                        </w:rPr>
                      </w:pPr>
                      <w:r>
                        <w:rPr>
                          <w:rFonts w:ascii="HG丸ｺﾞｼｯｸM-PRO" w:eastAsia="HG丸ｺﾞｼｯｸM-PRO" w:hAnsi="HG丸ｺﾞｼｯｸM-PRO" w:hint="eastAsia"/>
                        </w:rPr>
                        <w:t>承認（承認されない場合は採用不可）</w:t>
                      </w:r>
                    </w:p>
                  </w:txbxContent>
                </v:textbox>
              </v:shape>
            </w:pict>
          </mc:Fallback>
        </mc:AlternateContent>
      </w:r>
    </w:p>
    <w:p w14:paraId="39B4A6A5" w14:textId="51D83C22" w:rsidR="00F7656B" w:rsidRPr="00567AAE" w:rsidRDefault="00F7656B" w:rsidP="00F7656B">
      <w:pPr>
        <w:pStyle w:val="40"/>
        <w:ind w:leftChars="300" w:left="630" w:firstLine="210"/>
        <w:rPr>
          <w:rFonts w:ascii="HG丸ｺﾞｼｯｸM-PRO" w:eastAsia="HG丸ｺﾞｼｯｸM-PRO" w:hAnsi="HG丸ｺﾞｼｯｸM-PRO"/>
        </w:rPr>
      </w:pPr>
    </w:p>
    <w:p w14:paraId="6269E0D8" w14:textId="77777777" w:rsidR="00F7656B" w:rsidRPr="00567AAE" w:rsidRDefault="00F7656B" w:rsidP="00F7656B">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643328" behindDoc="0" locked="0" layoutInCell="1" allowOverlap="1" wp14:anchorId="5A796736" wp14:editId="116AF583">
                <wp:simplePos x="0" y="0"/>
                <wp:positionH relativeFrom="column">
                  <wp:posOffset>619760</wp:posOffset>
                </wp:positionH>
                <wp:positionV relativeFrom="paragraph">
                  <wp:posOffset>98425</wp:posOffset>
                </wp:positionV>
                <wp:extent cx="4151630" cy="435610"/>
                <wp:effectExtent l="0" t="0" r="20320" b="21590"/>
                <wp:wrapNone/>
                <wp:docPr id="3601"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1630" cy="435610"/>
                        </a:xfrm>
                        <a:prstGeom prst="roundRect">
                          <a:avLst>
                            <a:gd name="adj" fmla="val 16667"/>
                          </a:avLst>
                        </a:prstGeom>
                        <a:noFill/>
                        <a:ln w="9525" algn="ctr">
                          <a:solidFill>
                            <a:srgbClr val="000000"/>
                          </a:solidFill>
                          <a:round/>
                          <a:headEnd/>
                          <a:tailEnd/>
                        </a:ln>
                        <a:effectLst/>
                        <a:extLst/>
                      </wps:spPr>
                      <wps:txbx>
                        <w:txbxContent>
                          <w:p w14:paraId="31A81168" w14:textId="77777777" w:rsidR="00B92A0A" w:rsidRPr="00EC736C" w:rsidRDefault="00B92A0A" w:rsidP="00F7656B">
                            <w:pPr>
                              <w:pStyle w:val="Web"/>
                              <w:spacing w:before="0" w:beforeAutospacing="0" w:after="0" w:afterAutospacing="0"/>
                              <w:jc w:val="center"/>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試行導入後、1年程度運転状況を経過観察</w:t>
                            </w:r>
                          </w:p>
                        </w:txbxContent>
                      </wps:txbx>
                      <wps:bodyPr vert="horz" wrap="square" lIns="0" tIns="0" rIns="0" bIns="0" numCol="1" anchor="ctr" anchorCtr="0" compatLnSpc="1">
                        <a:prstTxWarp prst="textNoShape">
                          <a:avLst/>
                        </a:prstTxWarp>
                        <a:noAutofit/>
                      </wps:bodyPr>
                    </wps:wsp>
                  </a:graphicData>
                </a:graphic>
                <wp14:sizeRelV relativeFrom="margin">
                  <wp14:pctHeight>0</wp14:pctHeight>
                </wp14:sizeRelV>
              </wp:anchor>
            </w:drawing>
          </mc:Choice>
          <mc:Fallback>
            <w:pict>
              <v:roundrect id="AutoShape 91" o:spid="_x0000_s1662" style="position:absolute;left:0;text-align:left;margin-left:48.8pt;margin-top:7.75pt;width:326.9pt;height:34.3pt;z-index:25264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" filled="f">
                <v:textbox inset="0,0,0,0">
                  <w:txbxContent>
                    <w:p w14:paraId="31A81168" w14:textId="77777777" w:rsidR="00B92A0A" w:rsidRPr="00EC736C" w:rsidRDefault="00B92A0A" w:rsidP="00F7656B">
                      <w:pPr>
                        <w:pStyle w:val="Web"/>
                        <w:spacing w:before="0" w:beforeAutospacing="0" w:after="0" w:afterAutospacing="0"/>
                        <w:jc w:val="center"/>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試行導入後、1年程度運転状況を経過観察</w:t>
                      </w:r>
                    </w:p>
                  </w:txbxContent>
                </v:textbox>
              </v:roundrect>
            </w:pict>
          </mc:Fallback>
        </mc:AlternateContent>
      </w:r>
    </w:p>
    <w:p w14:paraId="12E398FC" w14:textId="77777777" w:rsidR="00F7656B" w:rsidRPr="00567AAE" w:rsidRDefault="00F7656B" w:rsidP="00F7656B">
      <w:pPr>
        <w:pStyle w:val="40"/>
        <w:ind w:leftChars="300" w:left="630" w:firstLine="210"/>
        <w:rPr>
          <w:rFonts w:ascii="HG丸ｺﾞｼｯｸM-PRO" w:eastAsia="HG丸ｺﾞｼｯｸM-PRO" w:hAnsi="HG丸ｺﾞｼｯｸM-PRO"/>
        </w:rPr>
      </w:pPr>
    </w:p>
    <w:p w14:paraId="4070BF35" w14:textId="77777777" w:rsidR="00F7656B" w:rsidRPr="00567AAE" w:rsidRDefault="00F7656B" w:rsidP="00F7656B">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648448" behindDoc="0" locked="0" layoutInCell="1" allowOverlap="1" wp14:anchorId="12FC0DBC" wp14:editId="4F59692C">
                <wp:simplePos x="0" y="0"/>
                <wp:positionH relativeFrom="column">
                  <wp:posOffset>2448575</wp:posOffset>
                </wp:positionH>
                <wp:positionV relativeFrom="paragraph">
                  <wp:posOffset>161290</wp:posOffset>
                </wp:positionV>
                <wp:extent cx="432435" cy="489098"/>
                <wp:effectExtent l="38100" t="0" r="5715" b="44450"/>
                <wp:wrapNone/>
                <wp:docPr id="3604"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435" cy="489098"/>
                        </a:xfrm>
                        <a:prstGeom prst="downArrow">
                          <a:avLst>
                            <a:gd name="adj1" fmla="val 50000"/>
                            <a:gd name="adj2" fmla="val 26144"/>
                          </a:avLst>
                        </a:prstGeom>
                        <a:solidFill>
                          <a:srgbClr val="4BACC6">
                            <a:lumMod val="60000"/>
                            <a:lumOff val="40000"/>
                          </a:srgb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vert="horz" wrap="square" lIns="74295" tIns="8890" rIns="74295" bIns="8890" numCol="1" anchor="t" anchorCtr="0" compatLnSpc="1">
                        <a:prstTxWarp prst="textNoShape">
                          <a:avLst/>
                        </a:prstTxWarp>
                      </wps:bodyPr>
                    </wps:wsp>
                  </a:graphicData>
                </a:graphic>
                <wp14:sizeRelV relativeFrom="margin">
                  <wp14:pctHeight>0</wp14:pctHeight>
                </wp14:sizeRelV>
              </wp:anchor>
            </w:drawing>
          </mc:Choice>
          <mc:Fallback>
            <w:pict>
              <v:shape id="AutoShape 92" o:spid="_x0000_s1026" type="#_x0000_t67" style="position:absolute;left:0;text-align:left;margin-left:192.8pt;margin-top:12.7pt;width:34.05pt;height:38.5pt;z-index:25264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" adj="16607" fillcolor="#93cddd">
                <v:textbox inset="5.85pt,.7pt,5.85pt,.7pt"/>
              </v:shape>
            </w:pict>
          </mc:Fallback>
        </mc:AlternateContent>
      </w:r>
    </w:p>
    <w:p w14:paraId="40642EEB" w14:textId="77777777" w:rsidR="00F7656B" w:rsidRPr="00567AAE" w:rsidRDefault="00F7656B" w:rsidP="00F7656B">
      <w:pPr>
        <w:pStyle w:val="40"/>
        <w:ind w:leftChars="300" w:left="630" w:firstLine="210"/>
        <w:rPr>
          <w:rFonts w:ascii="HG丸ｺﾞｼｯｸM-PRO" w:eastAsia="HG丸ｺﾞｼｯｸM-PRO" w:hAnsi="HG丸ｺﾞｼｯｸM-PRO"/>
        </w:rPr>
      </w:pPr>
    </w:p>
    <w:p w14:paraId="5E68BEF7" w14:textId="77777777" w:rsidR="00F7656B" w:rsidRPr="00567AAE" w:rsidRDefault="00F7656B" w:rsidP="00F7656B">
      <w:pPr>
        <w:pStyle w:val="40"/>
        <w:ind w:leftChars="300" w:left="630" w:firstLine="210"/>
        <w:rPr>
          <w:rFonts w:ascii="HG丸ｺﾞｼｯｸM-PRO" w:eastAsia="HG丸ｺﾞｼｯｸM-PRO" w:hAnsi="HG丸ｺﾞｼｯｸM-PRO"/>
        </w:rPr>
      </w:pPr>
    </w:p>
    <w:p w14:paraId="73730283" w14:textId="77777777" w:rsidR="00F7656B" w:rsidRPr="00567AAE" w:rsidRDefault="00F7656B" w:rsidP="00F7656B">
      <w:pPr>
        <w:pStyle w:val="3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650496" behindDoc="0" locked="0" layoutInCell="1" allowOverlap="1" wp14:anchorId="3E908814" wp14:editId="34249ADF">
                <wp:simplePos x="0" y="0"/>
                <wp:positionH relativeFrom="column">
                  <wp:posOffset>290417</wp:posOffset>
                </wp:positionH>
                <wp:positionV relativeFrom="paragraph">
                  <wp:posOffset>29919</wp:posOffset>
                </wp:positionV>
                <wp:extent cx="4800984" cy="606056"/>
                <wp:effectExtent l="0" t="0" r="19050" b="22860"/>
                <wp:wrapNone/>
                <wp:docPr id="3605"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984" cy="606056"/>
                        </a:xfrm>
                        <a:prstGeom prst="roundRect">
                          <a:avLst>
                            <a:gd name="adj" fmla="val 16667"/>
                          </a:avLst>
                        </a:prstGeom>
                        <a:noFill/>
                        <a:ln w="9525" algn="ctr">
                          <a:solidFill>
                            <a:srgbClr val="000000"/>
                          </a:solidFill>
                          <a:round/>
                          <a:headEnd/>
                          <a:tailEnd/>
                        </a:ln>
                        <a:effectLst/>
                        <a:extLst/>
                      </wps:spPr>
                      <wps:txbx>
                        <w:txbxContent>
                          <w:p w14:paraId="17B091E9" w14:textId="77777777" w:rsidR="00B92A0A" w:rsidRDefault="00B92A0A" w:rsidP="00F7656B">
                            <w:pPr>
                              <w:pStyle w:val="a0"/>
                              <w:jc w:val="center"/>
                              <w:textAlignment w:val="baseline"/>
                              <w:rPr>
                                <w:rFonts w:ascii="HG丸ｺﾞｼｯｸM-PRO" w:eastAsia="HG丸ｺﾞｼｯｸM-PRO" w:hAnsi="HG丸ｺﾞｼｯｸM-PRO"/>
                                <w:color w:val="000000" w:themeColor="text1"/>
                                <w:kern w:val="24"/>
                                <w:szCs w:val="21"/>
                              </w:rPr>
                            </w:pPr>
                            <w:r>
                              <w:rPr>
                                <w:rFonts w:ascii="HG丸ｺﾞｼｯｸM-PRO" w:eastAsia="HG丸ｺﾞｼｯｸM-PRO" w:hAnsi="HG丸ｺﾞｼｯｸM-PRO" w:hint="eastAsia"/>
                                <w:color w:val="000000" w:themeColor="text1"/>
                                <w:kern w:val="24"/>
                                <w:szCs w:val="21"/>
                              </w:rPr>
                              <w:t>経過観察後（原則1年）、結果を大阪府流域下水道技術委員会に報告</w:t>
                            </w:r>
                          </w:p>
                          <w:p w14:paraId="6BDA43ED" w14:textId="77777777" w:rsidR="00B92A0A" w:rsidRPr="002825D5" w:rsidRDefault="00B92A0A" w:rsidP="00F7656B">
                            <w:pPr>
                              <w:pStyle w:val="a0"/>
                              <w:jc w:val="center"/>
                              <w:textAlignment w:val="baseline"/>
                              <w:rPr>
                                <w:rFonts w:ascii="HG丸ｺﾞｼｯｸM-PRO" w:eastAsia="HG丸ｺﾞｼｯｸM-PRO" w:hAnsi="HG丸ｺﾞｼｯｸM-PRO"/>
                                <w:color w:val="000000" w:themeColor="text1"/>
                                <w:kern w:val="24"/>
                                <w:szCs w:val="21"/>
                              </w:rPr>
                            </w:pPr>
                            <w:r>
                              <w:rPr>
                                <w:rFonts w:ascii="HG丸ｺﾞｼｯｸM-PRO" w:eastAsia="HG丸ｺﾞｼｯｸM-PRO" w:hAnsi="HG丸ｺﾞｼｯｸM-PRO" w:hint="eastAsia"/>
                                <w:color w:val="000000" w:themeColor="text1"/>
                                <w:kern w:val="24"/>
                                <w:szCs w:val="21"/>
                              </w:rPr>
                              <w:t>試行導入結果が良好であった場合、同時に標準機器化について諮問</w:t>
                            </w:r>
                          </w:p>
                        </w:txbxContent>
                      </wps:txbx>
                      <wps:bodyPr vert="horz" wrap="square" lIns="0" tIns="0" rIns="0" bIns="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663" style="position:absolute;left:0;text-align:left;margin-left:22.85pt;margin-top:2.35pt;width:378.05pt;height:47.7pt;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" filled="f">
                <v:textbox inset="0,0,0,0">
                  <w:txbxContent>
                    <w:p w14:paraId="17B091E9" w14:textId="77777777" w:rsidR="00B92A0A" w:rsidRDefault="00B92A0A" w:rsidP="00F7656B">
                      <w:pPr>
                        <w:pStyle w:val="a0"/>
                        <w:jc w:val="center"/>
                        <w:textAlignment w:val="baseline"/>
                        <w:rPr>
                          <w:rFonts w:ascii="HG丸ｺﾞｼｯｸM-PRO" w:eastAsia="HG丸ｺﾞｼｯｸM-PRO" w:hAnsi="HG丸ｺﾞｼｯｸM-PRO"/>
                          <w:color w:val="000000" w:themeColor="text1"/>
                          <w:kern w:val="24"/>
                          <w:szCs w:val="21"/>
                        </w:rPr>
                      </w:pPr>
                      <w:r>
                        <w:rPr>
                          <w:rFonts w:ascii="HG丸ｺﾞｼｯｸM-PRO" w:eastAsia="HG丸ｺﾞｼｯｸM-PRO" w:hAnsi="HG丸ｺﾞｼｯｸM-PRO" w:hint="eastAsia"/>
                          <w:color w:val="000000" w:themeColor="text1"/>
                          <w:kern w:val="24"/>
                          <w:szCs w:val="21"/>
                        </w:rPr>
                        <w:t>経過観察後（原則1年）、結果を大阪府流域下水道技術委員会に報告</w:t>
                      </w:r>
                    </w:p>
                    <w:p w14:paraId="6BDA43ED" w14:textId="77777777" w:rsidR="00B92A0A" w:rsidRPr="002825D5" w:rsidRDefault="00B92A0A" w:rsidP="00F7656B">
                      <w:pPr>
                        <w:pStyle w:val="a0"/>
                        <w:jc w:val="center"/>
                        <w:textAlignment w:val="baseline"/>
                        <w:rPr>
                          <w:rFonts w:ascii="HG丸ｺﾞｼｯｸM-PRO" w:eastAsia="HG丸ｺﾞｼｯｸM-PRO" w:hAnsi="HG丸ｺﾞｼｯｸM-PRO"/>
                          <w:color w:val="000000" w:themeColor="text1"/>
                          <w:kern w:val="24"/>
                          <w:szCs w:val="21"/>
                        </w:rPr>
                      </w:pPr>
                      <w:r>
                        <w:rPr>
                          <w:rFonts w:ascii="HG丸ｺﾞｼｯｸM-PRO" w:eastAsia="HG丸ｺﾞｼｯｸM-PRO" w:hAnsi="HG丸ｺﾞｼｯｸM-PRO" w:hint="eastAsia"/>
                          <w:color w:val="000000" w:themeColor="text1"/>
                          <w:kern w:val="24"/>
                          <w:szCs w:val="21"/>
                        </w:rPr>
                        <w:t>試行導入結果が良好であった場合、同時に標準機器化について諮問</w:t>
                      </w:r>
                    </w:p>
                  </w:txbxContent>
                </v:textbox>
              </v:roundrect>
            </w:pict>
          </mc:Fallback>
        </mc:AlternateContent>
      </w:r>
    </w:p>
    <w:p w14:paraId="1E34544D" w14:textId="77777777" w:rsidR="00F7656B" w:rsidRPr="00567AAE" w:rsidRDefault="00F7656B" w:rsidP="00F7656B">
      <w:pPr>
        <w:pStyle w:val="30"/>
        <w:ind w:leftChars="300" w:left="840" w:hangingChars="100" w:hanging="210"/>
        <w:rPr>
          <w:rFonts w:ascii="HG丸ｺﾞｼｯｸM-PRO" w:eastAsia="HG丸ｺﾞｼｯｸM-PRO" w:hAnsi="HG丸ｺﾞｼｯｸM-PRO"/>
        </w:rPr>
      </w:pPr>
    </w:p>
    <w:p w14:paraId="5892D96D" w14:textId="77777777" w:rsidR="00F7656B" w:rsidRPr="00567AAE" w:rsidRDefault="00F7656B" w:rsidP="00F7656B">
      <w:pPr>
        <w:pStyle w:val="30"/>
        <w:ind w:leftChars="300" w:left="840" w:hangingChars="100" w:hanging="210"/>
        <w:rPr>
          <w:rFonts w:ascii="HG丸ｺﾞｼｯｸM-PRO" w:eastAsia="HG丸ｺﾞｼｯｸM-PRO" w:hAnsi="HG丸ｺﾞｼｯｸM-PRO"/>
        </w:rPr>
      </w:pPr>
    </w:p>
    <w:p w14:paraId="14AC0111" w14:textId="77777777" w:rsidR="00F7656B" w:rsidRPr="00567AAE" w:rsidRDefault="00F7656B" w:rsidP="00F7656B">
      <w:pPr>
        <w:pStyle w:val="3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651520" behindDoc="0" locked="0" layoutInCell="1" allowOverlap="1" wp14:anchorId="16EE2ED8" wp14:editId="7B562756">
                <wp:simplePos x="0" y="0"/>
                <wp:positionH relativeFrom="column">
                  <wp:posOffset>2885440</wp:posOffset>
                </wp:positionH>
                <wp:positionV relativeFrom="paragraph">
                  <wp:posOffset>52380</wp:posOffset>
                </wp:positionV>
                <wp:extent cx="2374265" cy="1403985"/>
                <wp:effectExtent l="0" t="0" r="0" b="0"/>
                <wp:wrapNone/>
                <wp:docPr id="36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2F6CC25A" w14:textId="77777777" w:rsidR="00B92A0A" w:rsidRPr="00DC1D00" w:rsidRDefault="00B92A0A" w:rsidP="00F7656B">
                            <w:pPr>
                              <w:rPr>
                                <w:rFonts w:ascii="HG丸ｺﾞｼｯｸM-PRO" w:eastAsia="HG丸ｺﾞｼｯｸM-PRO" w:hAnsi="HG丸ｺﾞｼｯｸM-PRO"/>
                              </w:rPr>
                            </w:pPr>
                            <w:r>
                              <w:rPr>
                                <w:rFonts w:ascii="HG丸ｺﾞｼｯｸM-PRO" w:eastAsia="HG丸ｺﾞｼｯｸM-PRO" w:hAnsi="HG丸ｺﾞｼｯｸM-PRO" w:hint="eastAsia"/>
                              </w:rPr>
                              <w:t>承認（承認されない場合は採用不可）</w:t>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664" type="#_x0000_t202" style="position:absolute;left:0;text-align:left;margin-left:227.2pt;margin-top:4.1pt;width:186.95pt;height:110.55pt;z-index:25265152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" filled="f" stroked="f">
                <v:textbox style="mso-fit-shape-to-text:t">
                  <w:txbxContent>
                    <w:p w14:paraId="2F6CC25A" w14:textId="77777777" w:rsidR="00B92A0A" w:rsidRPr="00DC1D00" w:rsidRDefault="00B92A0A" w:rsidP="00F7656B">
                      <w:pPr>
                        <w:rPr>
                          <w:rFonts w:ascii="HG丸ｺﾞｼｯｸM-PRO" w:eastAsia="HG丸ｺﾞｼｯｸM-PRO" w:hAnsi="HG丸ｺﾞｼｯｸM-PRO"/>
                        </w:rPr>
                      </w:pPr>
                      <w:r>
                        <w:rPr>
                          <w:rFonts w:ascii="HG丸ｺﾞｼｯｸM-PRO" w:eastAsia="HG丸ｺﾞｼｯｸM-PRO" w:hAnsi="HG丸ｺﾞｼｯｸM-PRO" w:hint="eastAsia"/>
                        </w:rPr>
                        <w:t>承認（承認されない場合は採用不可）</w:t>
                      </w:r>
                    </w:p>
                  </w:txbxContent>
                </v:textbox>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652544" behindDoc="0" locked="0" layoutInCell="1" allowOverlap="1" wp14:anchorId="57E5CB60" wp14:editId="333015A4">
                <wp:simplePos x="0" y="0"/>
                <wp:positionH relativeFrom="column">
                  <wp:posOffset>2448560</wp:posOffset>
                </wp:positionH>
                <wp:positionV relativeFrom="paragraph">
                  <wp:posOffset>13010</wp:posOffset>
                </wp:positionV>
                <wp:extent cx="432435" cy="489098"/>
                <wp:effectExtent l="38100" t="0" r="5715" b="44450"/>
                <wp:wrapNone/>
                <wp:docPr id="3607"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435" cy="489098"/>
                        </a:xfrm>
                        <a:prstGeom prst="downArrow">
                          <a:avLst>
                            <a:gd name="adj1" fmla="val 50000"/>
                            <a:gd name="adj2" fmla="val 26144"/>
                          </a:avLst>
                        </a:prstGeom>
                        <a:solidFill>
                          <a:srgbClr val="4BACC6">
                            <a:lumMod val="60000"/>
                            <a:lumOff val="40000"/>
                          </a:srgb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vert="horz" wrap="square" lIns="74295" tIns="8890" rIns="74295" bIns="8890" numCol="1" anchor="t" anchorCtr="0" compatLnSpc="1">
                        <a:prstTxWarp prst="textNoShape">
                          <a:avLst/>
                        </a:prstTxWarp>
                      </wps:bodyPr>
                    </wps:wsp>
                  </a:graphicData>
                </a:graphic>
                <wp14:sizeRelV relativeFrom="margin">
                  <wp14:pctHeight>0</wp14:pctHeight>
                </wp14:sizeRelV>
              </wp:anchor>
            </w:drawing>
          </mc:Choice>
          <mc:Fallback>
            <w:pict>
              <v:shape id="AutoShape 92" o:spid="_x0000_s1026" type="#_x0000_t67" style="position:absolute;left:0;text-align:left;margin-left:192.8pt;margin-top:1pt;width:34.05pt;height:38.5pt;z-index:25265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" adj="16607" fillcolor="#93cddd">
                <v:textbox inset="5.85pt,.7pt,5.85pt,.7pt"/>
              </v:shape>
            </w:pict>
          </mc:Fallback>
        </mc:AlternateContent>
      </w:r>
    </w:p>
    <w:p w14:paraId="25B1B42E" w14:textId="77777777" w:rsidR="00F7656B" w:rsidRPr="00567AAE" w:rsidRDefault="00F7656B" w:rsidP="00F7656B">
      <w:pPr>
        <w:pStyle w:val="30"/>
        <w:ind w:leftChars="300" w:left="840" w:hangingChars="100" w:hanging="210"/>
        <w:rPr>
          <w:rFonts w:ascii="HG丸ｺﾞｼｯｸM-PRO" w:eastAsia="HG丸ｺﾞｼｯｸM-PRO" w:hAnsi="HG丸ｺﾞｼｯｸM-PRO"/>
        </w:rPr>
      </w:pPr>
    </w:p>
    <w:p w14:paraId="2D5A1BBC" w14:textId="77777777" w:rsidR="00F7656B" w:rsidRPr="00567AAE" w:rsidRDefault="00F7656B" w:rsidP="00F7656B">
      <w:pPr>
        <w:pStyle w:val="3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649472" behindDoc="0" locked="0" layoutInCell="1" allowOverlap="1" wp14:anchorId="20629495" wp14:editId="56BAF0BF">
                <wp:simplePos x="0" y="0"/>
                <wp:positionH relativeFrom="column">
                  <wp:posOffset>619760</wp:posOffset>
                </wp:positionH>
                <wp:positionV relativeFrom="paragraph">
                  <wp:posOffset>128905</wp:posOffset>
                </wp:positionV>
                <wp:extent cx="4151630" cy="435610"/>
                <wp:effectExtent l="0" t="0" r="20320" b="21590"/>
                <wp:wrapNone/>
                <wp:docPr id="3608"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1630" cy="435610"/>
                        </a:xfrm>
                        <a:prstGeom prst="roundRect">
                          <a:avLst>
                            <a:gd name="adj" fmla="val 16667"/>
                          </a:avLst>
                        </a:prstGeom>
                        <a:noFill/>
                        <a:ln w="9525" algn="ctr">
                          <a:solidFill>
                            <a:srgbClr val="000000"/>
                          </a:solidFill>
                          <a:round/>
                          <a:headEnd/>
                          <a:tailEnd/>
                        </a:ln>
                        <a:effectLst/>
                        <a:extLst/>
                      </wps:spPr>
                      <wps:txbx>
                        <w:txbxContent>
                          <w:p w14:paraId="7A68B5B5" w14:textId="77777777" w:rsidR="00B92A0A" w:rsidRPr="002B1451" w:rsidRDefault="00B92A0A" w:rsidP="00F7656B">
                            <w:pPr>
                              <w:pStyle w:val="a0"/>
                              <w:jc w:val="center"/>
                              <w:textAlignment w:val="baseline"/>
                              <w:rPr>
                                <w:rFonts w:ascii="HG丸ｺﾞｼｯｸM-PRO" w:eastAsia="HG丸ｺﾞｼｯｸM-PRO" w:hAnsi="HG丸ｺﾞｼｯｸM-PRO"/>
                                <w:b/>
                                <w:szCs w:val="21"/>
                                <w:u w:val="single"/>
                              </w:rPr>
                            </w:pPr>
                            <w:r w:rsidRPr="002B1451">
                              <w:rPr>
                                <w:rFonts w:ascii="HG丸ｺﾞｼｯｸM-PRO" w:eastAsia="HG丸ｺﾞｼｯｸM-PRO" w:hAnsi="HG丸ｺﾞｼｯｸM-PRO" w:hint="eastAsia"/>
                                <w:b/>
                                <w:szCs w:val="21"/>
                                <w:u w:val="single"/>
                              </w:rPr>
                              <w:t>標準機器として正式導入</w:t>
                            </w:r>
                          </w:p>
                        </w:txbxContent>
                      </wps:txbx>
                      <wps:bodyPr vert="horz" wrap="square" lIns="0" tIns="0" rIns="0" bIns="0" numCol="1" anchor="ctr" anchorCtr="0" compatLnSpc="1">
                        <a:prstTxWarp prst="textNoShape">
                          <a:avLst/>
                        </a:prstTxWarp>
                        <a:noAutofit/>
                      </wps:bodyPr>
                    </wps:wsp>
                  </a:graphicData>
                </a:graphic>
                <wp14:sizeRelV relativeFrom="margin">
                  <wp14:pctHeight>0</wp14:pctHeight>
                </wp14:sizeRelV>
              </wp:anchor>
            </w:drawing>
          </mc:Choice>
          <mc:Fallback>
            <w:pict>
              <v:roundrect id="_x0000_s1665" style="position:absolute;left:0;text-align:left;margin-left:48.8pt;margin-top:10.15pt;width:326.9pt;height:34.3pt;z-index:25264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" filled="f">
                <v:textbox inset="0,0,0,0">
                  <w:txbxContent>
                    <w:p w14:paraId="7A68B5B5" w14:textId="77777777" w:rsidR="00B92A0A" w:rsidRPr="002B1451" w:rsidRDefault="00B92A0A" w:rsidP="00F7656B">
                      <w:pPr>
                        <w:pStyle w:val="a0"/>
                        <w:jc w:val="center"/>
                        <w:textAlignment w:val="baseline"/>
                        <w:rPr>
                          <w:rFonts w:ascii="HG丸ｺﾞｼｯｸM-PRO" w:eastAsia="HG丸ｺﾞｼｯｸM-PRO" w:hAnsi="HG丸ｺﾞｼｯｸM-PRO"/>
                          <w:b/>
                          <w:szCs w:val="21"/>
                          <w:u w:val="single"/>
                        </w:rPr>
                      </w:pPr>
                      <w:r w:rsidRPr="002B1451">
                        <w:rPr>
                          <w:rFonts w:ascii="HG丸ｺﾞｼｯｸM-PRO" w:eastAsia="HG丸ｺﾞｼｯｸM-PRO" w:hAnsi="HG丸ｺﾞｼｯｸM-PRO" w:hint="eastAsia"/>
                          <w:b/>
                          <w:szCs w:val="21"/>
                          <w:u w:val="single"/>
                        </w:rPr>
                        <w:t>標準機器として正式導入</w:t>
                      </w:r>
                    </w:p>
                  </w:txbxContent>
                </v:textbox>
              </v:roundrect>
            </w:pict>
          </mc:Fallback>
        </mc:AlternateContent>
      </w:r>
    </w:p>
    <w:p w14:paraId="74E6B8A9" w14:textId="77777777" w:rsidR="00F7656B" w:rsidRPr="00567AAE" w:rsidRDefault="00F7656B" w:rsidP="00F7656B">
      <w:pPr>
        <w:pStyle w:val="30"/>
        <w:ind w:leftChars="300" w:left="840" w:hangingChars="100" w:hanging="210"/>
        <w:rPr>
          <w:rFonts w:ascii="HG丸ｺﾞｼｯｸM-PRO" w:eastAsia="HG丸ｺﾞｼｯｸM-PRO" w:hAnsi="HG丸ｺﾞｼｯｸM-PRO"/>
        </w:rPr>
      </w:pPr>
    </w:p>
    <w:p w14:paraId="52472288" w14:textId="77777777" w:rsidR="00F7656B" w:rsidRPr="00567AAE" w:rsidRDefault="00F7656B" w:rsidP="00F7656B">
      <w:pPr>
        <w:pStyle w:val="30"/>
        <w:ind w:leftChars="300" w:left="840" w:hangingChars="100" w:hanging="210"/>
        <w:rPr>
          <w:rFonts w:ascii="HG丸ｺﾞｼｯｸM-PRO" w:eastAsia="HG丸ｺﾞｼｯｸM-PRO" w:hAnsi="HG丸ｺﾞｼｯｸM-PRO"/>
        </w:rPr>
      </w:pPr>
    </w:p>
    <w:p w14:paraId="0E048DE8" w14:textId="790B2B3F" w:rsidR="00F7656B" w:rsidRPr="00567AAE" w:rsidRDefault="00F7656B" w:rsidP="00F7656B">
      <w:pPr>
        <w:pStyle w:val="aa"/>
        <w:spacing w:beforeLines="0" w:before="0"/>
      </w:pPr>
      <w:r w:rsidRPr="00567AAE">
        <w:rPr>
          <w:rFonts w:hint="eastAsia"/>
        </w:rPr>
        <w:t>図</w:t>
      </w:r>
      <w:r w:rsidR="004D78FE">
        <w:rPr>
          <w:rFonts w:hint="eastAsia"/>
        </w:rPr>
        <w:t xml:space="preserve">6.2 </w:t>
      </w:r>
      <w:r w:rsidRPr="00567AAE">
        <w:rPr>
          <w:rFonts w:hint="eastAsia"/>
        </w:rPr>
        <w:t>新技術採用フロー</w:t>
      </w:r>
    </w:p>
    <w:p w14:paraId="41F26767" w14:textId="77777777" w:rsidR="002968F9" w:rsidRPr="00567AAE" w:rsidRDefault="002968F9" w:rsidP="002968F9">
      <w:pPr>
        <w:pStyle w:val="30"/>
        <w:ind w:leftChars="300" w:left="840" w:hangingChars="100" w:hanging="210"/>
        <w:rPr>
          <w:rFonts w:ascii="HG丸ｺﾞｼｯｸM-PRO" w:eastAsia="HG丸ｺﾞｼｯｸM-PRO" w:hAnsi="HG丸ｺﾞｼｯｸM-PRO"/>
        </w:rPr>
      </w:pPr>
    </w:p>
    <w:p w14:paraId="207780B6" w14:textId="33B45B04" w:rsidR="00D3641F" w:rsidRPr="00A51D14" w:rsidRDefault="00D3641F" w:rsidP="00D3641F">
      <w:pPr>
        <w:pStyle w:val="30"/>
        <w:ind w:leftChars="300" w:left="84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※1</w:t>
      </w:r>
      <w:r w:rsidR="005C1B57" w:rsidRPr="00A51D14">
        <w:rPr>
          <w:rFonts w:ascii="HG丸ｺﾞｼｯｸM-PRO" w:eastAsia="HG丸ｺﾞｼｯｸM-PRO" w:hAnsi="HG丸ｺﾞｼｯｸM-PRO" w:hint="eastAsia"/>
        </w:rPr>
        <w:t xml:space="preserve"> </w:t>
      </w:r>
      <w:r w:rsidRPr="00A51D14">
        <w:rPr>
          <w:rFonts w:ascii="HG丸ｺﾞｼｯｸM-PRO" w:eastAsia="HG丸ｺﾞｼｯｸM-PRO" w:hAnsi="HG丸ｺﾞｼｯｸM-PRO" w:hint="eastAsia"/>
          <w:color w:val="000000" w:themeColor="text1"/>
        </w:rPr>
        <w:t>公益</w:t>
      </w:r>
      <w:r w:rsidRPr="00A51D14">
        <w:rPr>
          <w:rFonts w:ascii="HG丸ｺﾞｼｯｸM-PRO" w:eastAsia="HG丸ｺﾞｼｯｸM-PRO" w:hAnsi="HG丸ｺﾞｼｯｸM-PRO" w:hint="eastAsia"/>
        </w:rPr>
        <w:t>財団法人日本下水道新技術機構による建設技術審査証明なども参考にすることができる。</w:t>
      </w:r>
    </w:p>
    <w:p w14:paraId="58029801" w14:textId="5F632349" w:rsidR="0023453A" w:rsidRPr="00C157E7" w:rsidRDefault="002968F9" w:rsidP="0023453A">
      <w:pPr>
        <w:pStyle w:val="30"/>
        <w:ind w:leftChars="300" w:left="84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w:t>
      </w:r>
      <w:r w:rsidR="005C1B57" w:rsidRPr="00A51D14">
        <w:rPr>
          <w:rFonts w:ascii="HG丸ｺﾞｼｯｸM-PRO" w:eastAsia="HG丸ｺﾞｼｯｸM-PRO" w:hAnsi="HG丸ｺﾞｼｯｸM-PRO" w:hint="eastAsia"/>
        </w:rPr>
        <w:t xml:space="preserve">2 </w:t>
      </w:r>
      <w:r w:rsidRPr="00A51D14">
        <w:rPr>
          <w:rFonts w:ascii="HG丸ｺﾞｼｯｸM-PRO" w:eastAsia="HG丸ｺﾞｼｯｸM-PRO" w:hAnsi="HG丸ｺﾞｼｯｸM-PRO" w:hint="eastAsia"/>
        </w:rPr>
        <w:t>大阪府流域下水道</w:t>
      </w:r>
      <w:r w:rsidRPr="00567AAE">
        <w:rPr>
          <w:rFonts w:ascii="HG丸ｺﾞｼｯｸM-PRO" w:eastAsia="HG丸ｺﾞｼｯｸM-PRO" w:hAnsi="HG丸ｺﾞｼｯｸM-PRO" w:hint="eastAsia"/>
        </w:rPr>
        <w:t>技術委員会：大阪府流域下水道施設に係る設計の基準化及び維持管理の適正化をすすめるとともに、研究調査・技術開発についても方向付け及び実施に際しての評価を行うことにより統一のとれた効果的な下水道施設の計画・設計・維持管理の確立を図り、もって事業の円滑な推進に資することを目的とした組織（大阪府の下水道</w:t>
      </w:r>
      <w:r w:rsidRPr="00FA0AD4">
        <w:rPr>
          <w:rFonts w:ascii="HG丸ｺﾞｼｯｸM-PRO" w:eastAsia="HG丸ｺﾞｼｯｸM-PRO" w:hAnsi="HG丸ｺﾞｼｯｸM-PRO" w:hint="eastAsia"/>
        </w:rPr>
        <w:t>関係職員で構成）</w:t>
      </w:r>
    </w:p>
    <w:p w14:paraId="3DA074C2" w14:textId="77777777" w:rsidR="00FC5674" w:rsidRPr="00567AAE" w:rsidRDefault="00FC5674" w:rsidP="004759BD">
      <w:pPr>
        <w:pStyle w:val="30"/>
        <w:ind w:left="105" w:firstLine="210"/>
        <w:rPr>
          <w:rFonts w:ascii="HG丸ｺﾞｼｯｸM-PRO" w:eastAsia="HG丸ｺﾞｼｯｸM-PRO" w:hAnsi="HG丸ｺﾞｼｯｸM-PRO"/>
        </w:rPr>
        <w:sectPr w:rsidR="00FC5674" w:rsidRPr="00567AAE" w:rsidSect="009F496F">
          <w:headerReference w:type="default" r:id="rId40"/>
          <w:footerReference w:type="default" r:id="rId41"/>
          <w:pgSz w:w="11906" w:h="16838" w:code="9"/>
          <w:pgMar w:top="1418" w:right="1418" w:bottom="1418" w:left="1418" w:header="851" w:footer="567" w:gutter="0"/>
          <w:cols w:space="425"/>
          <w:docGrid w:type="lines" w:linePitch="360" w:charSpace="5874"/>
        </w:sectPr>
      </w:pPr>
    </w:p>
    <w:p w14:paraId="3DA074C3" w14:textId="4581C1F4" w:rsidR="00AE73E0" w:rsidRDefault="00AE73E0" w:rsidP="00AE73E0">
      <w:pPr>
        <w:pStyle w:val="1"/>
      </w:pPr>
      <w:bookmarkStart w:id="65" w:name="_Toc404277339"/>
      <w:bookmarkStart w:id="66" w:name="_Toc409626871"/>
      <w:r w:rsidRPr="00567AAE">
        <w:rPr>
          <w:rFonts w:hint="eastAsia"/>
        </w:rPr>
        <w:lastRenderedPageBreak/>
        <w:t>持続可能な維持管理の仕組みづくり</w:t>
      </w:r>
      <w:bookmarkEnd w:id="65"/>
      <w:bookmarkEnd w:id="66"/>
    </w:p>
    <w:p w14:paraId="2FE633EE" w14:textId="77777777" w:rsidR="00CA28C8" w:rsidRDefault="00CA28C8" w:rsidP="00CA28C8">
      <w:pPr>
        <w:pStyle w:val="10"/>
        <w:spacing w:line="140" w:lineRule="exact"/>
        <w:ind w:firstLine="210"/>
      </w:pPr>
    </w:p>
    <w:tbl>
      <w:tblPr>
        <w:tblStyle w:val="af3"/>
        <w:tblW w:w="0" w:type="auto"/>
        <w:tblInd w:w="392" w:type="dxa"/>
        <w:tblLook w:val="04A0" w:firstRow="1" w:lastRow="0" w:firstColumn="1" w:lastColumn="0" w:noHBand="0" w:noVBand="1"/>
      </w:tblPr>
      <w:tblGrid>
        <w:gridCol w:w="8647"/>
      </w:tblGrid>
      <w:tr w:rsidR="00CA28C8" w14:paraId="3E78869C" w14:textId="77777777" w:rsidTr="00CA28C8">
        <w:tc>
          <w:tcPr>
            <w:tcW w:w="8647" w:type="dxa"/>
          </w:tcPr>
          <w:p w14:paraId="30D0DDB9" w14:textId="77777777" w:rsidR="00CA28C8" w:rsidRPr="00A51D14" w:rsidRDefault="00CA28C8" w:rsidP="00CA28C8">
            <w:pPr>
              <w:pStyle w:val="20"/>
              <w:ind w:leftChars="0" w:left="0" w:firstLineChars="0" w:firstLine="0"/>
              <w:rPr>
                <w:rFonts w:ascii="HG丸ｺﾞｼｯｸM-PRO" w:eastAsia="HG丸ｺﾞｼｯｸM-PRO" w:hAnsi="HG丸ｺﾞｼｯｸM-PRO"/>
                <w:sz w:val="24"/>
              </w:rPr>
            </w:pPr>
            <w:r w:rsidRPr="00A51D14">
              <w:rPr>
                <w:rFonts w:ascii="HG丸ｺﾞｼｯｸM-PRO" w:eastAsia="HG丸ｺﾞｼｯｸM-PRO" w:hAnsi="HG丸ｺﾞｼｯｸM-PRO" w:hint="eastAsia"/>
                <w:sz w:val="24"/>
              </w:rPr>
              <w:t>【取組方針】</w:t>
            </w:r>
          </w:p>
          <w:p w14:paraId="092DA503" w14:textId="77777777" w:rsidR="00CA28C8" w:rsidRPr="00A51D14" w:rsidRDefault="00CA28C8" w:rsidP="00CA28C8">
            <w:pPr>
              <w:pStyle w:val="20"/>
              <w:ind w:leftChars="100" w:left="42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・前章で示された効率的・効果的な維持管理を持続可能なものにしていくためには、必要な仕組みとともに、具体的な目標や取組、ロードマップを明確にすることが重要である。</w:t>
            </w:r>
          </w:p>
          <w:p w14:paraId="439B78DD" w14:textId="27852D4B" w:rsidR="00CA28C8" w:rsidRPr="00A51D14" w:rsidRDefault="00CA28C8" w:rsidP="00CA28C8">
            <w:pPr>
              <w:pStyle w:val="20"/>
              <w:ind w:leftChars="100" w:left="42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・大阪府として仕組みを構築するだけでなく、市町村および国等の他管理者や近隣大学などとも連携を強化し、加えて府民や企業とも連携・協働するなど、多様な主体と一体となり、</w:t>
            </w:r>
            <w:r w:rsidRPr="00A51D14">
              <w:rPr>
                <w:rFonts w:ascii="HG丸ｺﾞｼｯｸM-PRO" w:eastAsia="HG丸ｺﾞｼｯｸM-PRO" w:hAnsi="HG丸ｺﾞｼｯｸM-PRO"/>
              </w:rPr>
              <w:t>次世代に良好な都市基盤施設を</w:t>
            </w:r>
            <w:r w:rsidRPr="00A51D14">
              <w:rPr>
                <w:rFonts w:ascii="HG丸ｺﾞｼｯｸM-PRO" w:eastAsia="HG丸ｺﾞｼｯｸM-PRO" w:hAnsi="HG丸ｺﾞｼｯｸM-PRO" w:hint="eastAsia"/>
              </w:rPr>
              <w:t>継承していく必要がある。</w:t>
            </w:r>
          </w:p>
        </w:tc>
      </w:tr>
    </w:tbl>
    <w:p w14:paraId="1E414E74" w14:textId="77777777" w:rsidR="00CA28C8" w:rsidRDefault="00CA28C8" w:rsidP="00CA28C8">
      <w:pPr>
        <w:pStyle w:val="10"/>
        <w:ind w:firstLine="210"/>
      </w:pPr>
    </w:p>
    <w:p w14:paraId="6DAA60C3" w14:textId="5A2C368E" w:rsidR="00610F49" w:rsidRDefault="00610F49" w:rsidP="00CA28C8">
      <w:pPr>
        <w:pStyle w:val="10"/>
        <w:ind w:firstLine="210"/>
      </w:pPr>
      <w:r w:rsidRPr="00610F49">
        <w:rPr>
          <w:rFonts w:hint="eastAsia"/>
          <w:noProof/>
        </w:rPr>
        <w:drawing>
          <wp:inline distT="0" distB="0" distL="0" distR="0" wp14:anchorId="535A78EE" wp14:editId="23ADE4D3">
            <wp:extent cx="5759450" cy="2090288"/>
            <wp:effectExtent l="0" t="0" r="0" b="5715"/>
            <wp:docPr id="47389" name="図 47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9450" cy="2090288"/>
                    </a:xfrm>
                    <a:prstGeom prst="rect">
                      <a:avLst/>
                    </a:prstGeom>
                    <a:noFill/>
                    <a:ln>
                      <a:noFill/>
                    </a:ln>
                  </pic:spPr>
                </pic:pic>
              </a:graphicData>
            </a:graphic>
          </wp:inline>
        </w:drawing>
      </w:r>
    </w:p>
    <w:p w14:paraId="6130315E" w14:textId="43CF2FEB" w:rsidR="00610F49" w:rsidRDefault="00610F49" w:rsidP="00610F49">
      <w:pPr>
        <w:pStyle w:val="10"/>
        <w:ind w:firstLine="210"/>
        <w:jc w:val="center"/>
        <w:rPr>
          <w:rFonts w:ascii="HG丸ｺﾞｼｯｸM-PRO" w:eastAsia="HG丸ｺﾞｼｯｸM-PRO" w:hAnsi="HG丸ｺﾞｼｯｸM-PRO"/>
        </w:rPr>
      </w:pPr>
      <w:r w:rsidRPr="00610F49">
        <w:rPr>
          <w:rFonts w:ascii="HG丸ｺﾞｼｯｸM-PRO" w:eastAsia="HG丸ｺﾞｼｯｸM-PRO" w:hAnsi="HG丸ｺﾞｼｯｸM-PRO" w:hint="eastAsia"/>
        </w:rPr>
        <w:t>図7</w:t>
      </w:r>
      <w:r>
        <w:rPr>
          <w:rFonts w:ascii="HG丸ｺﾞｼｯｸM-PRO" w:eastAsia="HG丸ｺﾞｼｯｸM-PRO" w:hAnsi="HG丸ｺﾞｼｯｸM-PRO" w:hint="eastAsia"/>
        </w:rPr>
        <w:t xml:space="preserve"> 主な取組のロードマップ</w:t>
      </w:r>
    </w:p>
    <w:p w14:paraId="7E6E26E7" w14:textId="77777777" w:rsidR="00610F49" w:rsidRPr="00610F49" w:rsidRDefault="00610F49" w:rsidP="00610F49">
      <w:pPr>
        <w:pStyle w:val="10"/>
        <w:ind w:firstLine="210"/>
        <w:jc w:val="center"/>
        <w:rPr>
          <w:rFonts w:ascii="HG丸ｺﾞｼｯｸM-PRO" w:eastAsia="HG丸ｺﾞｼｯｸM-PRO" w:hAnsi="HG丸ｺﾞｼｯｸM-PRO"/>
        </w:rPr>
      </w:pPr>
    </w:p>
    <w:p w14:paraId="2252DA75" w14:textId="5F83B84A" w:rsidR="00EF5802" w:rsidRPr="00567AAE" w:rsidRDefault="00EF5802" w:rsidP="00FC4675">
      <w:pPr>
        <w:pStyle w:val="2"/>
        <w:ind w:leftChars="100" w:left="783" w:hanging="573"/>
      </w:pPr>
      <w:bookmarkStart w:id="67" w:name="_Toc409626872"/>
      <w:r w:rsidRPr="00567AAE">
        <w:rPr>
          <w:rFonts w:hint="eastAsia"/>
        </w:rPr>
        <w:t>人材の育成と確保、技術力の向上と継承</w:t>
      </w:r>
      <w:bookmarkEnd w:id="67"/>
    </w:p>
    <w:p w14:paraId="3660E205" w14:textId="10D1E033" w:rsidR="00FC4675" w:rsidRPr="00567AAE" w:rsidRDefault="00FC4675" w:rsidP="00DF6D07">
      <w:pPr>
        <w:pStyle w:val="3"/>
        <w:ind w:leftChars="150" w:left="315" w:firstLine="0"/>
      </w:pPr>
      <w:bookmarkStart w:id="68" w:name="_Toc404277341"/>
      <w:bookmarkStart w:id="69" w:name="_Toc409626873"/>
      <w:bookmarkStart w:id="70" w:name="_Toc392102179"/>
      <w:r w:rsidRPr="00567AAE">
        <w:rPr>
          <w:rFonts w:hint="eastAsia"/>
        </w:rPr>
        <w:t>取組の背景</w:t>
      </w:r>
      <w:bookmarkEnd w:id="68"/>
      <w:bookmarkEnd w:id="69"/>
    </w:p>
    <w:p w14:paraId="445D49C3" w14:textId="381DF567" w:rsidR="00DF6D07" w:rsidRPr="00567AAE" w:rsidRDefault="00DF6D07" w:rsidP="00DF6D07">
      <w:pPr>
        <w:pStyle w:val="30"/>
        <w:ind w:leftChars="200"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職員数の減少、多岐にわたる業務内容、多忙が続く業務量などにより、年々若手職員の技術力の習得の環境は厳しくなる一方である。</w:t>
      </w:r>
    </w:p>
    <w:p w14:paraId="470C0FFE" w14:textId="3F86FA91" w:rsidR="00FC4675" w:rsidRPr="00A51D14" w:rsidRDefault="00DF6D07" w:rsidP="00DF6D07">
      <w:pPr>
        <w:pStyle w:val="30"/>
        <w:ind w:leftChars="200" w:left="42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そこで、若手・中堅職員の技術力向上に向けた取組が必要とされている。</w:t>
      </w:r>
    </w:p>
    <w:p w14:paraId="38DA7B6E" w14:textId="77777777" w:rsidR="00DF6D07" w:rsidRPr="00A51D14" w:rsidRDefault="00DF6D07" w:rsidP="00DF6D07">
      <w:pPr>
        <w:pStyle w:val="30"/>
        <w:ind w:leftChars="200" w:left="420" w:firstLine="210"/>
        <w:rPr>
          <w:rFonts w:ascii="HG丸ｺﾞｼｯｸM-PRO" w:eastAsia="HG丸ｺﾞｼｯｸM-PRO" w:hAnsi="HG丸ｺﾞｼｯｸM-PRO"/>
        </w:rPr>
      </w:pPr>
    </w:p>
    <w:p w14:paraId="5F938116" w14:textId="431095C5" w:rsidR="00EF5802" w:rsidRPr="00A51D14" w:rsidRDefault="001266E0" w:rsidP="00DF6D07">
      <w:pPr>
        <w:pStyle w:val="3"/>
        <w:ind w:leftChars="150" w:left="315" w:firstLine="0"/>
      </w:pPr>
      <w:bookmarkStart w:id="71" w:name="_Toc404277342"/>
      <w:bookmarkStart w:id="72" w:name="_Toc409626874"/>
      <w:r w:rsidRPr="00A51D14">
        <w:rPr>
          <w:rFonts w:hint="eastAsia"/>
        </w:rPr>
        <w:t>実施</w:t>
      </w:r>
      <w:r w:rsidR="00FC4675" w:rsidRPr="00A51D14">
        <w:rPr>
          <w:rFonts w:hint="eastAsia"/>
        </w:rPr>
        <w:t>方針</w:t>
      </w:r>
      <w:bookmarkEnd w:id="70"/>
      <w:bookmarkEnd w:id="71"/>
      <w:bookmarkEnd w:id="72"/>
    </w:p>
    <w:p w14:paraId="640C8E14" w14:textId="172A375E" w:rsidR="00DF6D07" w:rsidRPr="00567AAE" w:rsidRDefault="00DF6D07" w:rsidP="00DF6D07">
      <w:pPr>
        <w:pStyle w:val="30"/>
        <w:ind w:leftChars="200" w:left="42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新たな組織を形成する</w:t>
      </w:r>
      <w:r w:rsidRPr="00567AAE">
        <w:rPr>
          <w:rFonts w:ascii="HG丸ｺﾞｼｯｸM-PRO" w:eastAsia="HG丸ｺﾞｼｯｸM-PRO" w:hAnsi="HG丸ｺﾞｼｯｸM-PRO" w:hint="eastAsia"/>
        </w:rPr>
        <w:t>のは、組織の現状からもかなり厳しいので、既存の技術組織である流域下水道技術委員会と促進協議会の技術部会の活動の充実・強化を図り、府及び市町村職員の技術力の向上を図る</w:t>
      </w:r>
      <w:r w:rsidR="00C411FD">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63D75FF5" w14:textId="558B9E3E" w:rsidR="00DF6D07" w:rsidRPr="00567AAE" w:rsidRDefault="00DF6D07" w:rsidP="00DF6D07">
      <w:pPr>
        <w:pStyle w:val="30"/>
        <w:ind w:leftChars="200"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取組みにあたっては、次を意識する</w:t>
      </w:r>
      <w:r w:rsidR="00C411FD">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1D81AF3F" w14:textId="77777777" w:rsidR="00DF6D07" w:rsidRPr="00567AAE" w:rsidRDefault="00DF6D07" w:rsidP="00DF6D07">
      <w:pPr>
        <w:pStyle w:val="3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○業務をとりまく、基本的事項・法令・文献・トピックス・大阪府での特徴などをまとめ、マニュアル編集する。</w:t>
      </w:r>
    </w:p>
    <w:p w14:paraId="2BEE2112" w14:textId="77777777" w:rsidR="00DF6D07" w:rsidRPr="00567AAE" w:rsidRDefault="00DF6D07" w:rsidP="00DF6D07">
      <w:pPr>
        <w:pStyle w:val="3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○技術を学ぶ場として、今までにないテーマの研修会・勉強会を実施する。</w:t>
      </w:r>
    </w:p>
    <w:p w14:paraId="322BE1D7" w14:textId="77777777" w:rsidR="00DF6D07" w:rsidRPr="00567AAE" w:rsidRDefault="00DF6D07" w:rsidP="00DF6D07">
      <w:pPr>
        <w:pStyle w:val="3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○先輩職員の持つ「個人知」かつ「暗黙知」を「組織知」かつ「形式知」に置換を図り、ナレッジ化を図る。</w:t>
      </w:r>
    </w:p>
    <w:p w14:paraId="34BD2F91" w14:textId="5883CF9E" w:rsidR="00DF6D07" w:rsidRPr="00567AAE" w:rsidRDefault="00DF6D07" w:rsidP="00DF6D07">
      <w:pPr>
        <w:pStyle w:val="3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lastRenderedPageBreak/>
        <w:t>○技術職員が減少する中で、相談できる体制も整える。</w:t>
      </w:r>
    </w:p>
    <w:p w14:paraId="5FBFF30A" w14:textId="68429E24" w:rsidR="00FC4675" w:rsidRPr="00567AAE" w:rsidRDefault="00DF6D07" w:rsidP="00DF6D07">
      <w:pPr>
        <w:pStyle w:val="30"/>
        <w:ind w:leftChars="200"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これらについて、将来にわたって継続できるようにするため、PDCAサイクルも意識して、年々充実化を図っていく</w:t>
      </w:r>
      <w:r w:rsidR="00C411FD">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47829651" w14:textId="77777777" w:rsidR="00A764FC" w:rsidRPr="00567AAE" w:rsidRDefault="00A764FC" w:rsidP="00A764FC">
      <w:pPr>
        <w:pStyle w:val="30"/>
        <w:ind w:leftChars="200" w:left="420" w:firstLine="210"/>
        <w:rPr>
          <w:rFonts w:ascii="HG丸ｺﾞｼｯｸM-PRO" w:eastAsia="HG丸ｺﾞｼｯｸM-PRO" w:hAnsi="HG丸ｺﾞｼｯｸM-PRO"/>
        </w:rPr>
      </w:pPr>
    </w:p>
    <w:p w14:paraId="77CD75A4" w14:textId="5D5633EA" w:rsidR="00A764FC" w:rsidRPr="00567AAE" w:rsidRDefault="00A764FC" w:rsidP="00A764FC">
      <w:pPr>
        <w:pStyle w:val="3"/>
        <w:ind w:leftChars="150" w:left="315" w:firstLine="0"/>
      </w:pPr>
      <w:bookmarkStart w:id="73" w:name="_Toc404277343"/>
      <w:bookmarkStart w:id="74" w:name="_Toc409626875"/>
      <w:r w:rsidRPr="00567AAE">
        <w:rPr>
          <w:rFonts w:hint="eastAsia"/>
        </w:rPr>
        <w:t>体制</w:t>
      </w:r>
      <w:bookmarkEnd w:id="73"/>
      <w:bookmarkEnd w:id="74"/>
    </w:p>
    <w:p w14:paraId="2C345DF9" w14:textId="1F2A618A" w:rsidR="00A764FC" w:rsidRPr="00A51D14" w:rsidRDefault="00A764FC" w:rsidP="00C411FD">
      <w:pPr>
        <w:pStyle w:val="30"/>
        <w:ind w:leftChars="200" w:left="42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対応する下水道技術の分野については、「計画」「土木工事」「</w:t>
      </w:r>
      <w:r w:rsidR="00B15C8E" w:rsidRPr="00A51D14">
        <w:rPr>
          <w:rFonts w:ascii="HG丸ｺﾞｼｯｸM-PRO" w:eastAsia="HG丸ｺﾞｼｯｸM-PRO" w:hAnsi="HG丸ｺﾞｼｯｸM-PRO" w:hint="eastAsia"/>
        </w:rPr>
        <w:t>機械電気設備</w:t>
      </w:r>
      <w:r w:rsidRPr="00A51D14">
        <w:rPr>
          <w:rFonts w:ascii="HG丸ｺﾞｼｯｸM-PRO" w:eastAsia="HG丸ｺﾞｼｯｸM-PRO" w:hAnsi="HG丸ｺﾞｼｯｸM-PRO" w:hint="eastAsia"/>
        </w:rPr>
        <w:t>工事」「施設運転管理」「水質管理」「水質規制」と</w:t>
      </w:r>
      <w:r w:rsidR="00C411FD" w:rsidRPr="00A51D14">
        <w:rPr>
          <w:rFonts w:ascii="HG丸ｺﾞｼｯｸM-PRO" w:eastAsia="HG丸ｺﾞｼｯｸM-PRO" w:hAnsi="HG丸ｺﾞｼｯｸM-PRO" w:hint="eastAsia"/>
        </w:rPr>
        <w:t>するのが望ましい。また、それぞれに対応する組織を明確にしておく必要がある。</w:t>
      </w:r>
    </w:p>
    <w:p w14:paraId="768FF408" w14:textId="77777777" w:rsidR="00C157E7" w:rsidRPr="00A51D14" w:rsidRDefault="00C157E7" w:rsidP="00C157E7">
      <w:pPr>
        <w:ind w:left="220" w:hangingChars="100" w:hanging="220"/>
        <w:jc w:val="center"/>
        <w:rPr>
          <w:rFonts w:ascii="HG丸ｺﾞｼｯｸM-PRO" w:eastAsia="HG丸ｺﾞｼｯｸM-PRO" w:hAnsi="HG丸ｺﾞｼｯｸM-PRO"/>
          <w:sz w:val="22"/>
        </w:rPr>
      </w:pPr>
      <w:r w:rsidRPr="00A51D14">
        <w:rPr>
          <w:rFonts w:ascii="HG丸ｺﾞｼｯｸM-PRO" w:eastAsia="HG丸ｺﾞｼｯｸM-PRO" w:hAnsi="HG丸ｺﾞｼｯｸM-PRO" w:hint="eastAsia"/>
          <w:sz w:val="22"/>
        </w:rPr>
        <w:t>表7.1 担当組織表</w:t>
      </w:r>
    </w:p>
    <w:tbl>
      <w:tblPr>
        <w:tblStyle w:val="af3"/>
        <w:tblW w:w="0" w:type="auto"/>
        <w:jc w:val="center"/>
        <w:tblLook w:val="04A0" w:firstRow="1" w:lastRow="0" w:firstColumn="1" w:lastColumn="0" w:noHBand="0" w:noVBand="1"/>
      </w:tblPr>
      <w:tblGrid>
        <w:gridCol w:w="1809"/>
        <w:gridCol w:w="2476"/>
        <w:gridCol w:w="2477"/>
        <w:gridCol w:w="1985"/>
      </w:tblGrid>
      <w:tr w:rsidR="00C157E7" w:rsidRPr="00A51D14" w14:paraId="5C6D8EDC" w14:textId="77777777" w:rsidTr="00E43374">
        <w:trPr>
          <w:jc w:val="center"/>
        </w:trPr>
        <w:tc>
          <w:tcPr>
            <w:tcW w:w="1809" w:type="dxa"/>
            <w:vMerge w:val="restart"/>
          </w:tcPr>
          <w:p w14:paraId="0B91C787" w14:textId="77777777" w:rsidR="00C157E7" w:rsidRPr="00A51D14" w:rsidRDefault="00C157E7" w:rsidP="00E43374">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分　野</w:t>
            </w:r>
          </w:p>
        </w:tc>
        <w:tc>
          <w:tcPr>
            <w:tcW w:w="4953" w:type="dxa"/>
            <w:gridSpan w:val="2"/>
          </w:tcPr>
          <w:p w14:paraId="72A039D1" w14:textId="77777777" w:rsidR="00C157E7" w:rsidRPr="00A51D14" w:rsidRDefault="00C157E7" w:rsidP="00E43374">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担当組織</w:t>
            </w:r>
          </w:p>
        </w:tc>
        <w:tc>
          <w:tcPr>
            <w:tcW w:w="1985" w:type="dxa"/>
            <w:vMerge w:val="restart"/>
          </w:tcPr>
          <w:p w14:paraId="07D6F47A" w14:textId="77777777" w:rsidR="00C157E7" w:rsidRPr="00A51D14" w:rsidRDefault="00C157E7" w:rsidP="00E43374">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備　考</w:t>
            </w:r>
          </w:p>
        </w:tc>
      </w:tr>
      <w:tr w:rsidR="00C157E7" w:rsidRPr="00A51D14" w14:paraId="5CDA0DE6" w14:textId="77777777" w:rsidTr="00E43374">
        <w:trPr>
          <w:jc w:val="center"/>
        </w:trPr>
        <w:tc>
          <w:tcPr>
            <w:tcW w:w="1809" w:type="dxa"/>
            <w:vMerge/>
          </w:tcPr>
          <w:p w14:paraId="720E8402" w14:textId="77777777" w:rsidR="00C157E7" w:rsidRPr="00A51D14" w:rsidRDefault="00C157E7" w:rsidP="00E43374">
            <w:pPr>
              <w:rPr>
                <w:rFonts w:ascii="HG丸ｺﾞｼｯｸM-PRO" w:eastAsia="HG丸ｺﾞｼｯｸM-PRO" w:hAnsi="HG丸ｺﾞｼｯｸM-PRO"/>
                <w:szCs w:val="21"/>
              </w:rPr>
            </w:pPr>
          </w:p>
        </w:tc>
        <w:tc>
          <w:tcPr>
            <w:tcW w:w="2476" w:type="dxa"/>
          </w:tcPr>
          <w:p w14:paraId="31EB24C2" w14:textId="77777777" w:rsidR="00C157E7" w:rsidRPr="00A51D14" w:rsidRDefault="00C157E7" w:rsidP="00E43374">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技術委員会</w:t>
            </w:r>
          </w:p>
        </w:tc>
        <w:tc>
          <w:tcPr>
            <w:tcW w:w="2477" w:type="dxa"/>
          </w:tcPr>
          <w:p w14:paraId="24EDECD6" w14:textId="77777777" w:rsidR="00C157E7" w:rsidRPr="00A51D14" w:rsidRDefault="00C157E7" w:rsidP="00E43374">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促進協議会</w:t>
            </w:r>
          </w:p>
        </w:tc>
        <w:tc>
          <w:tcPr>
            <w:tcW w:w="1985" w:type="dxa"/>
            <w:vMerge/>
          </w:tcPr>
          <w:p w14:paraId="56A396B9" w14:textId="77777777" w:rsidR="00C157E7" w:rsidRPr="00A51D14" w:rsidRDefault="00C157E7" w:rsidP="00E43374">
            <w:pPr>
              <w:rPr>
                <w:rFonts w:ascii="HG丸ｺﾞｼｯｸM-PRO" w:eastAsia="HG丸ｺﾞｼｯｸM-PRO" w:hAnsi="HG丸ｺﾞｼｯｸM-PRO"/>
                <w:szCs w:val="21"/>
              </w:rPr>
            </w:pPr>
          </w:p>
        </w:tc>
      </w:tr>
      <w:tr w:rsidR="00C157E7" w:rsidRPr="00A51D14" w14:paraId="3923930B" w14:textId="77777777" w:rsidTr="00E43374">
        <w:trPr>
          <w:jc w:val="center"/>
        </w:trPr>
        <w:tc>
          <w:tcPr>
            <w:tcW w:w="1809" w:type="dxa"/>
          </w:tcPr>
          <w:p w14:paraId="34541077" w14:textId="77777777" w:rsidR="00C157E7" w:rsidRPr="00A51D14" w:rsidRDefault="00C157E7" w:rsidP="00E43374">
            <w:pP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計画</w:t>
            </w:r>
          </w:p>
        </w:tc>
        <w:tc>
          <w:tcPr>
            <w:tcW w:w="2476" w:type="dxa"/>
          </w:tcPr>
          <w:p w14:paraId="18086BE4" w14:textId="77777777" w:rsidR="00C157E7" w:rsidRPr="00A51D14" w:rsidRDefault="00C157E7" w:rsidP="00E43374">
            <w:pP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基本計画分会</w:t>
            </w:r>
          </w:p>
        </w:tc>
        <w:tc>
          <w:tcPr>
            <w:tcW w:w="2477" w:type="dxa"/>
          </w:tcPr>
          <w:p w14:paraId="161FC852" w14:textId="77777777" w:rsidR="00C157E7" w:rsidRPr="00A51D14" w:rsidRDefault="00C157E7" w:rsidP="00E43374">
            <w:pP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 xml:space="preserve">　－</w:t>
            </w:r>
          </w:p>
        </w:tc>
        <w:tc>
          <w:tcPr>
            <w:tcW w:w="1985" w:type="dxa"/>
            <w:vAlign w:val="center"/>
          </w:tcPr>
          <w:p w14:paraId="5C54B7FF" w14:textId="77777777" w:rsidR="00C157E7" w:rsidRPr="00A51D14" w:rsidRDefault="00C157E7" w:rsidP="00E43374">
            <w:pPr>
              <w:snapToGrid w:val="0"/>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促進協の活動参加は今後検討</w:t>
            </w:r>
          </w:p>
        </w:tc>
      </w:tr>
      <w:tr w:rsidR="00C157E7" w:rsidRPr="00A51D14" w14:paraId="34F61280" w14:textId="77777777" w:rsidTr="00E43374">
        <w:trPr>
          <w:jc w:val="center"/>
        </w:trPr>
        <w:tc>
          <w:tcPr>
            <w:tcW w:w="1809" w:type="dxa"/>
          </w:tcPr>
          <w:p w14:paraId="24CCEBEF" w14:textId="77777777" w:rsidR="00C157E7" w:rsidRPr="00A51D14" w:rsidRDefault="00C157E7" w:rsidP="00E43374">
            <w:pP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土木工事</w:t>
            </w:r>
          </w:p>
        </w:tc>
        <w:tc>
          <w:tcPr>
            <w:tcW w:w="2476" w:type="dxa"/>
          </w:tcPr>
          <w:p w14:paraId="6483E89E" w14:textId="77777777" w:rsidR="00C157E7" w:rsidRPr="00A51D14" w:rsidRDefault="00C157E7" w:rsidP="00E43374">
            <w:pP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土木工事設計積算分会</w:t>
            </w:r>
          </w:p>
        </w:tc>
        <w:tc>
          <w:tcPr>
            <w:tcW w:w="2477" w:type="dxa"/>
          </w:tcPr>
          <w:p w14:paraId="337FE977" w14:textId="77777777" w:rsidR="00C157E7" w:rsidRPr="00A51D14" w:rsidRDefault="00C157E7" w:rsidP="00E43374">
            <w:pP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公共下水道部会</w:t>
            </w:r>
          </w:p>
        </w:tc>
        <w:tc>
          <w:tcPr>
            <w:tcW w:w="1985" w:type="dxa"/>
            <w:vAlign w:val="center"/>
          </w:tcPr>
          <w:p w14:paraId="4D2C3B91" w14:textId="77777777" w:rsidR="00C157E7" w:rsidRPr="00A51D14" w:rsidRDefault="00C157E7" w:rsidP="00E43374">
            <w:pPr>
              <w:snapToGrid w:val="0"/>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促進協は、設計積算分科会が活動</w:t>
            </w:r>
          </w:p>
        </w:tc>
      </w:tr>
      <w:tr w:rsidR="00C157E7" w:rsidRPr="00FA0AD4" w14:paraId="667EBF07" w14:textId="77777777" w:rsidTr="00E43374">
        <w:trPr>
          <w:jc w:val="center"/>
        </w:trPr>
        <w:tc>
          <w:tcPr>
            <w:tcW w:w="1809" w:type="dxa"/>
          </w:tcPr>
          <w:p w14:paraId="5F3096C2" w14:textId="0B939F69" w:rsidR="00C157E7" w:rsidRPr="00A51D14" w:rsidRDefault="00B15C8E" w:rsidP="00E43374">
            <w:pPr>
              <w:rPr>
                <w:rFonts w:ascii="HG丸ｺﾞｼｯｸM-PRO" w:eastAsia="HG丸ｺﾞｼｯｸM-PRO" w:hAnsi="HG丸ｺﾞｼｯｸM-PRO"/>
                <w:szCs w:val="21"/>
              </w:rPr>
            </w:pPr>
            <w:r w:rsidRPr="00A51D14">
              <w:rPr>
                <w:rFonts w:ascii="HG丸ｺﾞｼｯｸM-PRO" w:eastAsia="HG丸ｺﾞｼｯｸM-PRO" w:hAnsi="HG丸ｺﾞｼｯｸM-PRO" w:hint="eastAsia"/>
              </w:rPr>
              <w:t>機械電気設備</w:t>
            </w:r>
            <w:r w:rsidR="00C157E7" w:rsidRPr="00A51D14">
              <w:rPr>
                <w:rFonts w:ascii="HG丸ｺﾞｼｯｸM-PRO" w:eastAsia="HG丸ｺﾞｼｯｸM-PRO" w:hAnsi="HG丸ｺﾞｼｯｸM-PRO" w:hint="eastAsia"/>
                <w:szCs w:val="21"/>
              </w:rPr>
              <w:t>工事</w:t>
            </w:r>
          </w:p>
        </w:tc>
        <w:tc>
          <w:tcPr>
            <w:tcW w:w="2476" w:type="dxa"/>
          </w:tcPr>
          <w:p w14:paraId="66147DA5" w14:textId="77777777" w:rsidR="00C157E7" w:rsidRPr="00A51D14" w:rsidRDefault="00C157E7" w:rsidP="00E43374">
            <w:pPr>
              <w:snapToGrid w:val="0"/>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設備工事設計積算分会</w:t>
            </w:r>
          </w:p>
          <w:p w14:paraId="3B2515BB" w14:textId="77777777" w:rsidR="00C157E7" w:rsidRPr="00A51D14" w:rsidRDefault="00C157E7" w:rsidP="00E43374">
            <w:pPr>
              <w:snapToGrid w:val="0"/>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施設保全分会</w:t>
            </w:r>
          </w:p>
        </w:tc>
        <w:tc>
          <w:tcPr>
            <w:tcW w:w="2477" w:type="dxa"/>
          </w:tcPr>
          <w:p w14:paraId="18BF8B44" w14:textId="77777777" w:rsidR="00C157E7" w:rsidRPr="00A51D14" w:rsidRDefault="00C157E7" w:rsidP="00E43374">
            <w:pP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 xml:space="preserve">　－</w:t>
            </w:r>
          </w:p>
        </w:tc>
        <w:tc>
          <w:tcPr>
            <w:tcW w:w="1985" w:type="dxa"/>
            <w:vAlign w:val="center"/>
          </w:tcPr>
          <w:p w14:paraId="074E6B80" w14:textId="77777777" w:rsidR="00C157E7" w:rsidRPr="00FA0AD4" w:rsidRDefault="00C157E7" w:rsidP="00E43374">
            <w:pPr>
              <w:snapToGrid w:val="0"/>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促進協の活動参加は今後検討</w:t>
            </w:r>
          </w:p>
        </w:tc>
      </w:tr>
      <w:tr w:rsidR="00C157E7" w:rsidRPr="00FA0AD4" w14:paraId="24C57CA5" w14:textId="77777777" w:rsidTr="00E43374">
        <w:trPr>
          <w:jc w:val="center"/>
        </w:trPr>
        <w:tc>
          <w:tcPr>
            <w:tcW w:w="1809" w:type="dxa"/>
          </w:tcPr>
          <w:p w14:paraId="27734BDB" w14:textId="77777777" w:rsidR="00C157E7" w:rsidRPr="00FA0AD4" w:rsidRDefault="00C157E7" w:rsidP="00E43374">
            <w:pP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施設運転管理</w:t>
            </w:r>
          </w:p>
        </w:tc>
        <w:tc>
          <w:tcPr>
            <w:tcW w:w="2476" w:type="dxa"/>
          </w:tcPr>
          <w:p w14:paraId="0D31E202" w14:textId="77777777" w:rsidR="00C157E7" w:rsidRPr="00FA0AD4" w:rsidRDefault="00C157E7" w:rsidP="00E43374">
            <w:pPr>
              <w:snapToGrid w:val="0"/>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施設保全分会</w:t>
            </w:r>
          </w:p>
          <w:p w14:paraId="4DB82B36" w14:textId="77777777" w:rsidR="00C157E7" w:rsidRPr="00FA0AD4" w:rsidRDefault="00C157E7" w:rsidP="00E43374">
            <w:pPr>
              <w:snapToGrid w:val="0"/>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運転管理分会</w:t>
            </w:r>
          </w:p>
        </w:tc>
        <w:tc>
          <w:tcPr>
            <w:tcW w:w="2477" w:type="dxa"/>
            <w:vAlign w:val="center"/>
          </w:tcPr>
          <w:p w14:paraId="2D5E9135" w14:textId="77777777" w:rsidR="00C157E7" w:rsidRPr="00FA0AD4" w:rsidRDefault="00C157E7" w:rsidP="00E43374">
            <w:pP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処理場部会</w:t>
            </w:r>
          </w:p>
        </w:tc>
        <w:tc>
          <w:tcPr>
            <w:tcW w:w="1985" w:type="dxa"/>
          </w:tcPr>
          <w:p w14:paraId="1FF568E3" w14:textId="77777777" w:rsidR="00C157E7" w:rsidRPr="00FA0AD4" w:rsidRDefault="00C157E7" w:rsidP="00E43374">
            <w:pPr>
              <w:rPr>
                <w:rFonts w:ascii="HG丸ｺﾞｼｯｸM-PRO" w:eastAsia="HG丸ｺﾞｼｯｸM-PRO" w:hAnsi="HG丸ｺﾞｼｯｸM-PRO"/>
                <w:szCs w:val="21"/>
              </w:rPr>
            </w:pPr>
          </w:p>
        </w:tc>
      </w:tr>
      <w:tr w:rsidR="00C157E7" w:rsidRPr="00FA0AD4" w14:paraId="2762E33D" w14:textId="77777777" w:rsidTr="00E43374">
        <w:trPr>
          <w:jc w:val="center"/>
        </w:trPr>
        <w:tc>
          <w:tcPr>
            <w:tcW w:w="1809" w:type="dxa"/>
          </w:tcPr>
          <w:p w14:paraId="474B97EA" w14:textId="77777777" w:rsidR="00C157E7" w:rsidRPr="00FA0AD4" w:rsidRDefault="00C157E7" w:rsidP="00E43374">
            <w:pP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処理場水質管理</w:t>
            </w:r>
          </w:p>
        </w:tc>
        <w:tc>
          <w:tcPr>
            <w:tcW w:w="2476" w:type="dxa"/>
          </w:tcPr>
          <w:p w14:paraId="3A0FBAE8" w14:textId="77777777" w:rsidR="00C157E7" w:rsidRPr="00FA0AD4" w:rsidRDefault="00C157E7" w:rsidP="00E43374">
            <w:pP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水質管理分会</w:t>
            </w:r>
          </w:p>
        </w:tc>
        <w:tc>
          <w:tcPr>
            <w:tcW w:w="2477" w:type="dxa"/>
          </w:tcPr>
          <w:p w14:paraId="08823A64" w14:textId="77777777" w:rsidR="00C157E7" w:rsidRPr="00FA0AD4" w:rsidRDefault="00C157E7" w:rsidP="00E43374">
            <w:pP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水質管理部会</w:t>
            </w:r>
          </w:p>
        </w:tc>
        <w:tc>
          <w:tcPr>
            <w:tcW w:w="1985" w:type="dxa"/>
          </w:tcPr>
          <w:p w14:paraId="0706B538" w14:textId="77777777" w:rsidR="00C157E7" w:rsidRPr="00FA0AD4" w:rsidRDefault="00C157E7" w:rsidP="00E43374">
            <w:pPr>
              <w:rPr>
                <w:rFonts w:ascii="HG丸ｺﾞｼｯｸM-PRO" w:eastAsia="HG丸ｺﾞｼｯｸM-PRO" w:hAnsi="HG丸ｺﾞｼｯｸM-PRO"/>
                <w:szCs w:val="21"/>
              </w:rPr>
            </w:pPr>
          </w:p>
        </w:tc>
      </w:tr>
      <w:tr w:rsidR="00C157E7" w:rsidRPr="00567AAE" w14:paraId="6B5E1B48" w14:textId="77777777" w:rsidTr="00E43374">
        <w:trPr>
          <w:jc w:val="center"/>
        </w:trPr>
        <w:tc>
          <w:tcPr>
            <w:tcW w:w="1809" w:type="dxa"/>
          </w:tcPr>
          <w:p w14:paraId="17B44FFD" w14:textId="77777777" w:rsidR="00C157E7" w:rsidRPr="00FA0AD4" w:rsidRDefault="00C157E7" w:rsidP="00E43374">
            <w:pP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水質規制</w:t>
            </w:r>
          </w:p>
        </w:tc>
        <w:tc>
          <w:tcPr>
            <w:tcW w:w="2476" w:type="dxa"/>
          </w:tcPr>
          <w:p w14:paraId="7B6D528E" w14:textId="77777777" w:rsidR="00C157E7" w:rsidRPr="00FA0AD4" w:rsidRDefault="00C157E7" w:rsidP="00E43374">
            <w:pP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 xml:space="preserve">　－</w:t>
            </w:r>
          </w:p>
        </w:tc>
        <w:tc>
          <w:tcPr>
            <w:tcW w:w="2477" w:type="dxa"/>
          </w:tcPr>
          <w:p w14:paraId="2C0513E3" w14:textId="77777777" w:rsidR="00C157E7" w:rsidRPr="00567AAE" w:rsidRDefault="00C157E7" w:rsidP="00E43374">
            <w:pP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水質管理部会</w:t>
            </w:r>
          </w:p>
        </w:tc>
        <w:tc>
          <w:tcPr>
            <w:tcW w:w="1985" w:type="dxa"/>
          </w:tcPr>
          <w:p w14:paraId="59D8C082" w14:textId="77777777" w:rsidR="00C157E7" w:rsidRPr="00567AAE" w:rsidRDefault="00C157E7" w:rsidP="00E43374">
            <w:pPr>
              <w:rPr>
                <w:rFonts w:ascii="HG丸ｺﾞｼｯｸM-PRO" w:eastAsia="HG丸ｺﾞｼｯｸM-PRO" w:hAnsi="HG丸ｺﾞｼｯｸM-PRO"/>
                <w:szCs w:val="21"/>
              </w:rPr>
            </w:pPr>
          </w:p>
        </w:tc>
      </w:tr>
    </w:tbl>
    <w:p w14:paraId="52B2D8E1" w14:textId="0EDF727D" w:rsidR="00C411FD" w:rsidRPr="00567AAE" w:rsidRDefault="00C411FD" w:rsidP="00C157E7">
      <w:pPr>
        <w:pStyle w:val="30"/>
        <w:ind w:leftChars="200" w:left="420" w:firstLine="220"/>
        <w:rPr>
          <w:rFonts w:ascii="HG丸ｺﾞｼｯｸM-PRO" w:eastAsia="HG丸ｺﾞｼｯｸM-PRO" w:hAnsi="HG丸ｺﾞｼｯｸM-PRO"/>
          <w:sz w:val="22"/>
        </w:rPr>
      </w:pPr>
    </w:p>
    <w:p w14:paraId="2FFE86C7" w14:textId="349E26B1" w:rsidR="00A764FC" w:rsidRPr="00567AAE" w:rsidRDefault="00A764FC" w:rsidP="00A764FC">
      <w:pPr>
        <w:pStyle w:val="3"/>
        <w:ind w:leftChars="150" w:left="315" w:firstLine="0"/>
      </w:pPr>
      <w:bookmarkStart w:id="75" w:name="_Toc404277344"/>
      <w:bookmarkStart w:id="76" w:name="_Toc409626876"/>
      <w:r w:rsidRPr="00567AAE">
        <w:rPr>
          <w:rFonts w:hint="eastAsia"/>
        </w:rPr>
        <w:t>各活動における業務改善（討議内容の見える化）</w:t>
      </w:r>
      <w:bookmarkEnd w:id="75"/>
      <w:bookmarkEnd w:id="76"/>
    </w:p>
    <w:p w14:paraId="16143AD5" w14:textId="6903E851" w:rsidR="00A764FC" w:rsidRPr="00567AAE" w:rsidRDefault="00C411FD" w:rsidP="00A764FC">
      <w:pPr>
        <w:pStyle w:val="30"/>
        <w:ind w:leftChars="200" w:left="420" w:firstLine="210"/>
        <w:rPr>
          <w:rFonts w:ascii="HG丸ｺﾞｼｯｸM-PRO" w:eastAsia="HG丸ｺﾞｼｯｸM-PRO" w:hAnsi="HG丸ｺﾞｼｯｸM-PRO"/>
        </w:rPr>
      </w:pPr>
      <w:r>
        <w:rPr>
          <w:rFonts w:ascii="HG丸ｺﾞｼｯｸM-PRO" w:eastAsia="HG丸ｺﾞｼｯｸM-PRO" w:hAnsi="HG丸ｺﾞｼｯｸM-PRO" w:hint="eastAsia"/>
        </w:rPr>
        <w:t>業務改善等に関する討議について、</w:t>
      </w:r>
      <w:r w:rsidR="00A764FC" w:rsidRPr="00567AAE">
        <w:rPr>
          <w:rFonts w:ascii="HG丸ｺﾞｼｯｸM-PRO" w:eastAsia="HG丸ｺﾞｼｯｸM-PRO" w:hAnsi="HG丸ｺﾞｼｯｸM-PRO" w:hint="eastAsia"/>
        </w:rPr>
        <w:t>後年に振り返ってみたときに過去に「何の課題等を、なぜ議題にし、どんな議論を行い、どういう結論としたか（またはどんな方針としたか）」を行ってきたかの内容が見えない状況にあり、活動内容が不明確となっているものが多い。</w:t>
      </w:r>
    </w:p>
    <w:p w14:paraId="52854946" w14:textId="4FEDC497" w:rsidR="00A764FC" w:rsidRDefault="00A764FC" w:rsidP="00A764FC">
      <w:pPr>
        <w:pStyle w:val="30"/>
        <w:ind w:leftChars="200"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今後はそれぞれの活動における活動記録について、共通の様式をもって残し、「形式知」かつ「組織知」に変換することにより、毎回の活動が積み上がっていくことを促すために「見える化」を図る</w:t>
      </w:r>
      <w:r w:rsidR="00C411FD">
        <w:rPr>
          <w:rFonts w:ascii="HG丸ｺﾞｼｯｸM-PRO" w:eastAsia="HG丸ｺﾞｼｯｸM-PRO" w:hAnsi="HG丸ｺﾞｼｯｸM-PRO" w:hint="eastAsia"/>
        </w:rPr>
        <w:t>必要がある。</w:t>
      </w:r>
    </w:p>
    <w:p w14:paraId="27482034" w14:textId="59200ACF" w:rsidR="00C411FD" w:rsidRPr="00FA0AD4" w:rsidRDefault="00C411FD" w:rsidP="00A764FC">
      <w:pPr>
        <w:pStyle w:val="30"/>
        <w:ind w:leftChars="200" w:left="420" w:firstLine="210"/>
        <w:rPr>
          <w:rFonts w:ascii="HG丸ｺﾞｼｯｸM-PRO" w:eastAsia="HG丸ｺﾞｼｯｸM-PRO" w:hAnsi="HG丸ｺﾞｼｯｸM-PRO"/>
        </w:rPr>
      </w:pPr>
      <w:r>
        <w:rPr>
          <w:rFonts w:ascii="HG丸ｺﾞｼｯｸM-PRO" w:eastAsia="HG丸ｺﾞｼｯｸM-PRO" w:hAnsi="HG丸ｺﾞｼｯｸM-PRO" w:hint="eastAsia"/>
        </w:rPr>
        <w:t>ま</w:t>
      </w:r>
      <w:r w:rsidRPr="00FA0AD4">
        <w:rPr>
          <w:rFonts w:ascii="HG丸ｺﾞｼｯｸM-PRO" w:eastAsia="HG丸ｺﾞｼｯｸM-PRO" w:hAnsi="HG丸ｺﾞｼｯｸM-PRO" w:hint="eastAsia"/>
        </w:rPr>
        <w:t>た、現場事務所における活動と重複しないよう、関連性を整理しておく必要がある。</w:t>
      </w:r>
    </w:p>
    <w:p w14:paraId="05510B19" w14:textId="7AC79A23" w:rsidR="00C157E7" w:rsidRPr="00FA0AD4" w:rsidRDefault="00C157E7" w:rsidP="00C157E7">
      <w:pPr>
        <w:pStyle w:val="30"/>
        <w:ind w:leftChars="200" w:left="420" w:firstLine="210"/>
        <w:rPr>
          <w:rFonts w:ascii="HG丸ｺﾞｼｯｸM-PRO" w:eastAsia="HG丸ｺﾞｼｯｸM-PRO" w:hAnsi="HG丸ｺﾞｼｯｸM-PRO"/>
        </w:rPr>
      </w:pPr>
    </w:p>
    <w:p w14:paraId="11237A67" w14:textId="77777777" w:rsidR="00C157E7" w:rsidRPr="00FA0AD4" w:rsidRDefault="00C157E7" w:rsidP="00C157E7">
      <w:pPr>
        <w:pStyle w:val="3"/>
        <w:ind w:leftChars="150" w:left="315" w:firstLine="0"/>
      </w:pPr>
      <w:bookmarkStart w:id="77" w:name="_Toc404884403"/>
      <w:bookmarkStart w:id="78" w:name="_Toc409626877"/>
      <w:r w:rsidRPr="00FA0AD4">
        <w:rPr>
          <w:rFonts w:hint="eastAsia"/>
        </w:rPr>
        <w:t>事務所の技術指導チームの活動との関連性</w:t>
      </w:r>
      <w:bookmarkEnd w:id="77"/>
      <w:bookmarkEnd w:id="78"/>
    </w:p>
    <w:p w14:paraId="191B7D5D" w14:textId="7C1DC411" w:rsidR="00C157E7" w:rsidRPr="00FA0AD4" w:rsidRDefault="00C157E7" w:rsidP="00C157E7">
      <w:pPr>
        <w:pStyle w:val="30"/>
        <w:ind w:leftChars="200" w:left="420" w:firstLine="210"/>
        <w:rPr>
          <w:rFonts w:ascii="HG丸ｺﾞｼｯｸM-PRO" w:eastAsia="HG丸ｺﾞｼｯｸM-PRO" w:hAnsi="HG丸ｺﾞｼｯｸM-PRO"/>
        </w:rPr>
      </w:pPr>
      <w:r w:rsidRPr="00FA0AD4">
        <w:rPr>
          <w:rFonts w:ascii="HG丸ｺﾞｼｯｸM-PRO" w:eastAsia="HG丸ｺﾞｼｯｸM-PRO" w:hAnsi="HG丸ｺﾞｼｯｸM-PRO" w:hint="eastAsia"/>
        </w:rPr>
        <w:t>各下水道事務所において技術指導チームが編成され、事務所毎に独自の取組みがなされている。</w:t>
      </w:r>
    </w:p>
    <w:p w14:paraId="4EA51840" w14:textId="77777777" w:rsidR="00C157E7" w:rsidRPr="00567AAE" w:rsidRDefault="00C157E7" w:rsidP="00C157E7">
      <w:pPr>
        <w:pStyle w:val="30"/>
        <w:ind w:leftChars="200" w:left="420" w:firstLine="210"/>
        <w:rPr>
          <w:rFonts w:ascii="HG丸ｺﾞｼｯｸM-PRO" w:eastAsia="HG丸ｺﾞｼｯｸM-PRO" w:hAnsi="HG丸ｺﾞｼｯｸM-PRO"/>
        </w:rPr>
      </w:pPr>
      <w:r w:rsidRPr="00FA0AD4">
        <w:rPr>
          <w:rFonts w:ascii="HG丸ｺﾞｼｯｸM-PRO" w:eastAsia="HG丸ｺﾞｼｯｸM-PRO" w:hAnsi="HG丸ｺﾞｼｯｸM-PRO" w:hint="eastAsia"/>
        </w:rPr>
        <w:t>それら取組みについては、研修・施設見学・講習会・設計審査会・施工計画検討会などがあるが、基本的には重複しない内容とし、また技術の伝承の推進で作成された内容を技術指導チームの活動に用いるのも有効な方法である。</w:t>
      </w:r>
    </w:p>
    <w:p w14:paraId="5E58D91F" w14:textId="77777777" w:rsidR="00A764FC" w:rsidRPr="00C157E7" w:rsidRDefault="00A764FC" w:rsidP="00A764FC">
      <w:pPr>
        <w:pStyle w:val="30"/>
        <w:ind w:leftChars="200" w:left="420" w:firstLine="210"/>
        <w:rPr>
          <w:rFonts w:ascii="HG丸ｺﾞｼｯｸM-PRO" w:eastAsia="HG丸ｺﾞｼｯｸM-PRO" w:hAnsi="HG丸ｺﾞｼｯｸM-PRO"/>
        </w:rPr>
      </w:pPr>
    </w:p>
    <w:p w14:paraId="7385FDF8" w14:textId="77777777" w:rsidR="00FA6C3B" w:rsidRPr="00567AAE" w:rsidRDefault="00FA6C3B">
      <w:pPr>
        <w:widowControl/>
        <w:jc w:val="left"/>
        <w:rPr>
          <w:rFonts w:ascii="HG丸ｺﾞｼｯｸM-PRO" w:eastAsia="HG丸ｺﾞｼｯｸM-PRO" w:hAnsi="HG丸ｺﾞｼｯｸM-PRO"/>
          <w:b/>
          <w:sz w:val="28"/>
          <w:szCs w:val="28"/>
        </w:rPr>
      </w:pPr>
      <w:r w:rsidRPr="00567AAE">
        <w:rPr>
          <w:rFonts w:ascii="HG丸ｺﾞｼｯｸM-PRO" w:eastAsia="HG丸ｺﾞｼｯｸM-PRO" w:hAnsi="HG丸ｺﾞｼｯｸM-PRO"/>
        </w:rPr>
        <w:br w:type="page"/>
      </w:r>
    </w:p>
    <w:p w14:paraId="0980C2B9" w14:textId="20C23E20" w:rsidR="00DF6D07" w:rsidRPr="00567AAE" w:rsidRDefault="002F61C1" w:rsidP="00DF6D07">
      <w:pPr>
        <w:pStyle w:val="2"/>
        <w:ind w:leftChars="100" w:left="783" w:hanging="573"/>
      </w:pPr>
      <w:bookmarkStart w:id="79" w:name="_Toc404277346"/>
      <w:bookmarkStart w:id="80" w:name="_Toc409626878"/>
      <w:r w:rsidRPr="00567AAE">
        <w:rPr>
          <w:rFonts w:hint="eastAsia"/>
        </w:rPr>
        <w:lastRenderedPageBreak/>
        <w:t>現場や地域を重視した維持管理の実践</w:t>
      </w:r>
      <w:bookmarkEnd w:id="79"/>
      <w:bookmarkEnd w:id="80"/>
    </w:p>
    <w:p w14:paraId="79146CAF" w14:textId="4971D577" w:rsidR="00CB57D4" w:rsidRPr="00FA0AD4" w:rsidRDefault="00CB57D4" w:rsidP="00DF6D07">
      <w:pPr>
        <w:pStyle w:val="3"/>
        <w:ind w:leftChars="150" w:left="315" w:firstLine="0"/>
      </w:pPr>
      <w:bookmarkStart w:id="81" w:name="_Toc409626879"/>
      <w:bookmarkStart w:id="82" w:name="_Toc404277347"/>
      <w:r w:rsidRPr="00FA0AD4">
        <w:rPr>
          <w:rFonts w:hint="eastAsia"/>
        </w:rPr>
        <w:t>府内全体の維持管理連携モデルの構築</w:t>
      </w:r>
      <w:bookmarkEnd w:id="81"/>
    </w:p>
    <w:p w14:paraId="22900A1C" w14:textId="052B239D" w:rsidR="00CB57D4" w:rsidRDefault="00163076" w:rsidP="00CB57D4">
      <w:pPr>
        <w:pStyle w:val="30"/>
        <w:ind w:leftChars="250" w:left="525" w:firstLine="210"/>
        <w:rPr>
          <w:rFonts w:ascii="HG丸ｺﾞｼｯｸM-PRO" w:eastAsia="HG丸ｺﾞｼｯｸM-PRO" w:hAnsi="HG丸ｺﾞｼｯｸM-PRO"/>
        </w:rPr>
      </w:pPr>
      <w:r w:rsidRPr="00FA0AD4">
        <w:rPr>
          <w:rFonts w:ascii="HG丸ｺﾞｼｯｸM-PRO" w:eastAsia="HG丸ｺﾞｼｯｸM-PRO" w:hAnsi="HG丸ｺﾞｼｯｸM-PRO" w:hint="eastAsia"/>
        </w:rPr>
        <w:t>7地域の維持管理連携プラットフォームの考え方の統一やプラットフォーム間の情報共有、分野毎の府内全体の情報共有を行う場も必要である。</w:t>
      </w:r>
    </w:p>
    <w:p w14:paraId="1C337FF6" w14:textId="0C6713EC" w:rsidR="00163076" w:rsidRPr="00163076" w:rsidRDefault="007E757F" w:rsidP="00CB57D4">
      <w:pPr>
        <w:pStyle w:val="30"/>
        <w:ind w:leftChars="250" w:left="525"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3230080" behindDoc="0" locked="0" layoutInCell="1" allowOverlap="1" wp14:anchorId="0945396C" wp14:editId="5CB2A3C1">
                <wp:simplePos x="0" y="0"/>
                <wp:positionH relativeFrom="column">
                  <wp:posOffset>23495</wp:posOffset>
                </wp:positionH>
                <wp:positionV relativeFrom="paragraph">
                  <wp:posOffset>175895</wp:posOffset>
                </wp:positionV>
                <wp:extent cx="5734050" cy="5095875"/>
                <wp:effectExtent l="0" t="0" r="19050" b="28575"/>
                <wp:wrapNone/>
                <wp:docPr id="3080" name="正方形/長方形 3080"/>
                <wp:cNvGraphicFramePr/>
                <a:graphic xmlns:a="http://schemas.openxmlformats.org/drawingml/2006/main">
                  <a:graphicData uri="http://schemas.microsoft.com/office/word/2010/wordprocessingShape">
                    <wps:wsp>
                      <wps:cNvSpPr/>
                      <wps:spPr>
                        <a:xfrm>
                          <a:off x="0" y="0"/>
                          <a:ext cx="5734050" cy="5095875"/>
                        </a:xfrm>
                        <a:prstGeom prst="rect">
                          <a:avLst/>
                        </a:prstGeom>
                        <a:solidFill>
                          <a:srgbClr val="CCFFFF"/>
                        </a:solid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80" o:spid="_x0000_s1026" style="position:absolute;left:0;text-align:left;margin-left:1.85pt;margin-top:13.85pt;width:451.5pt;height:401.25pt;z-index:2532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" fillcolor="#cff" strokecolor="black [3213]" strokeweight="1.5pt">
                <v:stroke dashstyle="dash"/>
              </v:rect>
            </w:pict>
          </mc:Fallback>
        </mc:AlternateContent>
      </w:r>
    </w:p>
    <w:p w14:paraId="723FFFEA" w14:textId="77777777" w:rsidR="00163076" w:rsidRPr="00122BB4" w:rsidRDefault="00163076" w:rsidP="00163076">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3239296" behindDoc="0" locked="0" layoutInCell="1" allowOverlap="1" wp14:anchorId="7EB6E667" wp14:editId="4C41112F">
                <wp:simplePos x="0" y="0"/>
                <wp:positionH relativeFrom="column">
                  <wp:posOffset>1547938</wp:posOffset>
                </wp:positionH>
                <wp:positionV relativeFrom="paragraph">
                  <wp:posOffset>19286</wp:posOffset>
                </wp:positionV>
                <wp:extent cx="2714625" cy="257175"/>
                <wp:effectExtent l="0" t="0" r="28575" b="28575"/>
                <wp:wrapNone/>
                <wp:docPr id="179" name="テキスト ボックス 179"/>
                <wp:cNvGraphicFramePr/>
                <a:graphic xmlns:a="http://schemas.openxmlformats.org/drawingml/2006/main">
                  <a:graphicData uri="http://schemas.microsoft.com/office/word/2010/wordprocessingShape">
                    <wps:wsp>
                      <wps:cNvSpPr txBox="1"/>
                      <wps:spPr>
                        <a:xfrm>
                          <a:off x="0" y="0"/>
                          <a:ext cx="271462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621DA0" w14:textId="77777777" w:rsidR="00B92A0A" w:rsidRDefault="00B92A0A" w:rsidP="00163076">
                            <w:pPr>
                              <w:spacing w:line="240" w:lineRule="exact"/>
                              <w:jc w:val="center"/>
                              <w:rPr>
                                <w:rFonts w:ascii="Meiryo UI" w:eastAsia="Meiryo UI" w:hAnsi="Meiryo UI" w:cs="Meiryo UI"/>
                                <w:sz w:val="20"/>
                                <w:szCs w:val="20"/>
                              </w:rPr>
                            </w:pPr>
                            <w:r w:rsidRPr="00CA2E2F">
                              <w:rPr>
                                <w:rFonts w:ascii="Meiryo UI" w:eastAsia="Meiryo UI" w:hAnsi="Meiryo UI" w:cs="Meiryo UI" w:hint="eastAsia"/>
                                <w:b/>
                              </w:rPr>
                              <w:t>大阪府都市基盤施設維持管理技術審議会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79" o:spid="_x0000_s1666" type="#_x0000_t202" style="position:absolute;left:0;text-align:left;margin-left:121.9pt;margin-top:1.5pt;width:213.75pt;height:20.25pt;z-index:25323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" fillcolor="white [3201]" strokeweight=".5pt">
                <v:textbox>
                  <w:txbxContent>
                    <w:p w14:paraId="06621DA0" w14:textId="77777777" w:rsidR="00B92A0A" w:rsidRDefault="00B92A0A" w:rsidP="00163076">
                      <w:pPr>
                        <w:spacing w:line="240" w:lineRule="exact"/>
                        <w:jc w:val="center"/>
                        <w:rPr>
                          <w:rFonts w:ascii="Meiryo UI" w:eastAsia="Meiryo UI" w:hAnsi="Meiryo UI" w:cs="Meiryo UI"/>
                          <w:sz w:val="20"/>
                          <w:szCs w:val="20"/>
                        </w:rPr>
                      </w:pPr>
                      <w:r w:rsidRPr="00CA2E2F">
                        <w:rPr>
                          <w:rFonts w:ascii="Meiryo UI" w:eastAsia="Meiryo UI" w:hAnsi="Meiryo UI" w:cs="Meiryo UI" w:hint="eastAsia"/>
                          <w:b/>
                        </w:rPr>
                        <w:t>大阪府都市基盤施設維持管理技術審議会</w:t>
                      </w:r>
                    </w:p>
                  </w:txbxContent>
                </v:textbox>
              </v:shape>
            </w:pict>
          </mc:Fallback>
        </mc:AlternateContent>
      </w:r>
      <w:r>
        <w:rPr>
          <w:rFonts w:ascii="HG丸ｺﾞｼｯｸM-PRO" w:eastAsia="HG丸ｺﾞｼｯｸM-PRO" w:hAnsi="HG丸ｺﾞｼｯｸM-PRO"/>
          <w:noProof/>
        </w:rPr>
        <mc:AlternateContent>
          <mc:Choice Requires="wpg">
            <w:drawing>
              <wp:anchor distT="0" distB="0" distL="114300" distR="114300" simplePos="0" relativeHeight="253242368" behindDoc="0" locked="0" layoutInCell="1" allowOverlap="1" wp14:anchorId="4C6FAD87" wp14:editId="773D0B64">
                <wp:simplePos x="0" y="0"/>
                <wp:positionH relativeFrom="column">
                  <wp:posOffset>2691765</wp:posOffset>
                </wp:positionH>
                <wp:positionV relativeFrom="paragraph">
                  <wp:posOffset>209550</wp:posOffset>
                </wp:positionV>
                <wp:extent cx="431800" cy="657225"/>
                <wp:effectExtent l="0" t="0" r="25400" b="28575"/>
                <wp:wrapNone/>
                <wp:docPr id="180" name="グループ化 180"/>
                <wp:cNvGraphicFramePr/>
                <a:graphic xmlns:a="http://schemas.openxmlformats.org/drawingml/2006/main">
                  <a:graphicData uri="http://schemas.microsoft.com/office/word/2010/wordprocessingGroup">
                    <wpg:wgp>
                      <wpg:cNvGrpSpPr/>
                      <wpg:grpSpPr>
                        <a:xfrm>
                          <a:off x="0" y="0"/>
                          <a:ext cx="431800" cy="657225"/>
                          <a:chOff x="0" y="0"/>
                          <a:chExt cx="431800" cy="657225"/>
                        </a:xfrm>
                      </wpg:grpSpPr>
                      <wps:wsp>
                        <wps:cNvPr id="227" name="左右矢印 13"/>
                        <wps:cNvSpPr/>
                        <wps:spPr>
                          <a:xfrm rot="5400000">
                            <a:off x="-112713" y="112713"/>
                            <a:ext cx="657225" cy="431800"/>
                          </a:xfrm>
                          <a:prstGeom prst="leftRightArrow">
                            <a:avLst>
                              <a:gd name="adj1" fmla="val 50000"/>
                              <a:gd name="adj2" fmla="val 59476"/>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7E5FE612" w14:textId="77777777" w:rsidR="00B92A0A" w:rsidRDefault="00B92A0A" w:rsidP="00163076">
                              <w:pPr>
                                <w:pStyle w:val="Web"/>
                                <w:spacing w:before="0" w:beforeAutospacing="0" w:after="0" w:afterAutospacing="0"/>
                                <w:jc w:val="center"/>
                              </w:pPr>
                              <w:r>
                                <w:rPr>
                                  <w:rFonts w:ascii="Meiryo UI" w:eastAsia="Meiryo UI" w:hAnsi="Meiryo UI" w:cs="Meiryo UI" w:hint="eastAsia"/>
                                  <w:b/>
                                  <w:bCs/>
                                  <w:color w:val="FFFFFF" w:themeColor="light1"/>
                                  <w:kern w:val="24"/>
                                </w:rPr>
                                <w:t>連携</w:t>
                              </w:r>
                            </w:p>
                          </w:txbxContent>
                        </wps:txbx>
                        <wps:bodyPr wrap="square" rtlCol="0" anchor="ctr"/>
                      </wps:wsp>
                      <wps:wsp>
                        <wps:cNvPr id="252" name="テキスト ボックス 252"/>
                        <wps:cNvSpPr txBox="1"/>
                        <wps:spPr>
                          <a:xfrm>
                            <a:off x="30162" y="131763"/>
                            <a:ext cx="390525" cy="448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9088B3" w14:textId="77777777" w:rsidR="00B92A0A" w:rsidRDefault="00B92A0A" w:rsidP="00163076">
                              <w:pPr>
                                <w:spacing w:line="240" w:lineRule="exact"/>
                                <w:jc w:val="center"/>
                                <w:rPr>
                                  <w:rFonts w:ascii="Meiryo UI" w:eastAsia="Meiryo UI" w:hAnsi="Meiryo UI" w:cs="Meiryo UI"/>
                                  <w:b/>
                                  <w:color w:val="FFFFFF" w:themeColor="background1"/>
                                </w:rPr>
                              </w:pPr>
                              <w:r w:rsidRPr="00B8070B">
                                <w:rPr>
                                  <w:rFonts w:ascii="Meiryo UI" w:eastAsia="Meiryo UI" w:hAnsi="Meiryo UI" w:cs="Meiryo UI" w:hint="eastAsia"/>
                                  <w:b/>
                                  <w:color w:val="FFFFFF" w:themeColor="background1"/>
                                </w:rPr>
                                <w:t>連</w:t>
                              </w:r>
                            </w:p>
                            <w:p w14:paraId="17D9262D" w14:textId="77777777" w:rsidR="00B92A0A" w:rsidRPr="00B8070B" w:rsidRDefault="00B92A0A" w:rsidP="00163076">
                              <w:pPr>
                                <w:spacing w:line="240" w:lineRule="exact"/>
                                <w:jc w:val="center"/>
                                <w:rPr>
                                  <w:rFonts w:ascii="Meiryo UI" w:eastAsia="Meiryo UI" w:hAnsi="Meiryo UI" w:cs="Meiryo UI"/>
                                  <w:color w:val="FFFFFF" w:themeColor="background1"/>
                                  <w:sz w:val="20"/>
                                  <w:szCs w:val="20"/>
                                </w:rPr>
                              </w:pPr>
                              <w:r w:rsidRPr="00B8070B">
                                <w:rPr>
                                  <w:rFonts w:ascii="Meiryo UI" w:eastAsia="Meiryo UI" w:hAnsi="Meiryo UI" w:cs="Meiryo UI" w:hint="eastAsia"/>
                                  <w:b/>
                                  <w:color w:val="FFFFFF" w:themeColor="background1"/>
                                </w:rPr>
                                <w:t>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180" o:spid="_x0000_s1667" style="position:absolute;left:0;text-align:left;margin-left:211.95pt;margin-top:16.5pt;width:34pt;height:51.75pt;z-index:253242368;mso-position-horizontal-relative:text;mso-position-vertical-relative:text" coordsize="4318,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&#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13" o:spid="_x0000_s1668" type="#_x0000_t69" style="position:absolute;left:-1127;top:1127;width:6572;height:431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SdksQA&#10;AADcAAAADwAAAGRycy9kb3ducmV2LnhtbESPT2vCQBTE74LfYXmFXoJujFbb1FWqIniT+uf+yL4m&#10;odm3S3bV+O3dQsHjMDO/YebLzjTiSq2vLSsYDVMQxIXVNZcKTsft4B2ED8gaG8uk4E4elot+b465&#10;tjf+pushlCJC2OeooArB5VL6oiKDfmgdcfR+bGswRNmWUrd4i3DTyCxNp9JgzXGhQkfriorfw8Uo&#10;SFYJj88sJ2+FG7vN/sPuQjJR6vWl+/oEEagLz/B/e6cVZNkM/s7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0nZLEAAAA3AAAAA8AAAAAAAAAAAAAAAAAmAIAAGRycy9k&#10;b3ducmV2LnhtbFBLBQYAAAAABAAEAPUAAACJAwAAAAA=&#10;" adj="8440" fillcolor="#4f81bd [3204]" strokecolor="#243f60 [1604]" strokeweight="1pt">
                  <v:textbox>
                    <w:txbxContent>
                      <w:p w14:paraId="7E5FE612" w14:textId="77777777" w:rsidR="00B92A0A" w:rsidRDefault="00B92A0A" w:rsidP="00163076">
                        <w:pPr>
                          <w:pStyle w:val="Web"/>
                          <w:spacing w:before="0" w:beforeAutospacing="0" w:after="0" w:afterAutospacing="0"/>
                          <w:jc w:val="center"/>
                        </w:pPr>
                        <w:r>
                          <w:rPr>
                            <w:rFonts w:ascii="Meiryo UI" w:eastAsia="Meiryo UI" w:hAnsi="Meiryo UI" w:cs="Meiryo UI" w:hint="eastAsia"/>
                            <w:b/>
                            <w:bCs/>
                            <w:color w:val="FFFFFF" w:themeColor="light1"/>
                            <w:kern w:val="24"/>
                          </w:rPr>
                          <w:t>連携</w:t>
                        </w:r>
                      </w:p>
                    </w:txbxContent>
                  </v:textbox>
                </v:shape>
                <v:shape id="テキスト ボックス 252" o:spid="_x0000_s1669" type="#_x0000_t202" style="position:absolute;left:301;top:1317;width:3905;height:4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x/jsYA&#10;AADcAAAADwAAAGRycy9kb3ducmV2LnhtbESPQWvCQBSE74X+h+UVems2BiySZhUJSKXoQZtLb6/Z&#10;ZxLMvk2zaxL99d1CweMwM98w2WoyrRiod41lBbMoBkFcWt1wpaD43LwsQDiPrLG1TAqu5GC1fHzI&#10;MNV25AMNR1+JAGGXooLa+y6V0pU1GXSR7YiDd7K9QR9kX0nd4xjgppVJHL9Kgw2HhRo7ymsqz8eL&#10;UfCRb/Z4+E7M4tbm77vTuvspvuZKPT9N6zcQniZ/D/+3t1pBMk/g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x/jsYAAADcAAAADwAAAAAAAAAAAAAAAACYAgAAZHJz&#10;L2Rvd25yZXYueG1sUEsFBgAAAAAEAAQA9QAAAIsDAAAAAA==&#10;" filled="f" stroked="f" strokeweight=".5pt">
                  <v:textbox>
                    <w:txbxContent>
                      <w:p w14:paraId="649088B3" w14:textId="77777777" w:rsidR="00B92A0A" w:rsidRDefault="00B92A0A" w:rsidP="00163076">
                        <w:pPr>
                          <w:spacing w:line="240" w:lineRule="exact"/>
                          <w:jc w:val="center"/>
                          <w:rPr>
                            <w:rFonts w:ascii="Meiryo UI" w:eastAsia="Meiryo UI" w:hAnsi="Meiryo UI" w:cs="Meiryo UI"/>
                            <w:b/>
                            <w:color w:val="FFFFFF" w:themeColor="background1"/>
                          </w:rPr>
                        </w:pPr>
                        <w:r w:rsidRPr="00B8070B">
                          <w:rPr>
                            <w:rFonts w:ascii="Meiryo UI" w:eastAsia="Meiryo UI" w:hAnsi="Meiryo UI" w:cs="Meiryo UI" w:hint="eastAsia"/>
                            <w:b/>
                            <w:color w:val="FFFFFF" w:themeColor="background1"/>
                          </w:rPr>
                          <w:t>連</w:t>
                        </w:r>
                      </w:p>
                      <w:p w14:paraId="17D9262D" w14:textId="77777777" w:rsidR="00B92A0A" w:rsidRPr="00B8070B" w:rsidRDefault="00B92A0A" w:rsidP="00163076">
                        <w:pPr>
                          <w:spacing w:line="240" w:lineRule="exact"/>
                          <w:jc w:val="center"/>
                          <w:rPr>
                            <w:rFonts w:ascii="Meiryo UI" w:eastAsia="Meiryo UI" w:hAnsi="Meiryo UI" w:cs="Meiryo UI"/>
                            <w:color w:val="FFFFFF" w:themeColor="background1"/>
                            <w:sz w:val="20"/>
                            <w:szCs w:val="20"/>
                          </w:rPr>
                        </w:pPr>
                        <w:r w:rsidRPr="00B8070B">
                          <w:rPr>
                            <w:rFonts w:ascii="Meiryo UI" w:eastAsia="Meiryo UI" w:hAnsi="Meiryo UI" w:cs="Meiryo UI" w:hint="eastAsia"/>
                            <w:b/>
                            <w:color w:val="FFFFFF" w:themeColor="background1"/>
                          </w:rPr>
                          <w:t>携</w:t>
                        </w:r>
                      </w:p>
                    </w:txbxContent>
                  </v:textbox>
                </v:shape>
              </v:group>
            </w:pict>
          </mc:Fallback>
        </mc:AlternateContent>
      </w:r>
      <w:r>
        <w:rPr>
          <w:rFonts w:ascii="HG丸ｺﾞｼｯｸM-PRO" w:eastAsia="HG丸ｺﾞｼｯｸM-PRO" w:hAnsi="HG丸ｺﾞｼｯｸM-PRO"/>
          <w:noProof/>
        </w:rPr>
        <mc:AlternateContent>
          <mc:Choice Requires="wpg">
            <w:drawing>
              <wp:anchor distT="0" distB="0" distL="114300" distR="114300" simplePos="0" relativeHeight="253229056" behindDoc="0" locked="0" layoutInCell="1" allowOverlap="1" wp14:anchorId="69EE991F" wp14:editId="7BEAFAED">
                <wp:simplePos x="0" y="0"/>
                <wp:positionH relativeFrom="column">
                  <wp:posOffset>2693670</wp:posOffset>
                </wp:positionH>
                <wp:positionV relativeFrom="paragraph">
                  <wp:posOffset>2161540</wp:posOffset>
                </wp:positionV>
                <wp:extent cx="431800" cy="657225"/>
                <wp:effectExtent l="0" t="0" r="25400" b="28575"/>
                <wp:wrapNone/>
                <wp:docPr id="254" name="グループ化 254"/>
                <wp:cNvGraphicFramePr/>
                <a:graphic xmlns:a="http://schemas.openxmlformats.org/drawingml/2006/main">
                  <a:graphicData uri="http://schemas.microsoft.com/office/word/2010/wordprocessingGroup">
                    <wpg:wgp>
                      <wpg:cNvGrpSpPr/>
                      <wpg:grpSpPr>
                        <a:xfrm>
                          <a:off x="0" y="0"/>
                          <a:ext cx="431800" cy="657225"/>
                          <a:chOff x="0" y="0"/>
                          <a:chExt cx="431800" cy="657225"/>
                        </a:xfrm>
                      </wpg:grpSpPr>
                      <wps:wsp>
                        <wps:cNvPr id="255" name="左右矢印 13"/>
                        <wps:cNvSpPr/>
                        <wps:spPr>
                          <a:xfrm rot="5400000">
                            <a:off x="-112713" y="112713"/>
                            <a:ext cx="657225" cy="431800"/>
                          </a:xfrm>
                          <a:prstGeom prst="leftRightArrow">
                            <a:avLst>
                              <a:gd name="adj1" fmla="val 50000"/>
                              <a:gd name="adj2" fmla="val 59476"/>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3CD961EC" w14:textId="77777777" w:rsidR="00B92A0A" w:rsidRDefault="00B92A0A" w:rsidP="00163076">
                              <w:pPr>
                                <w:pStyle w:val="Web"/>
                                <w:spacing w:before="0" w:beforeAutospacing="0" w:after="0" w:afterAutospacing="0"/>
                                <w:jc w:val="center"/>
                              </w:pPr>
                              <w:r>
                                <w:rPr>
                                  <w:rFonts w:ascii="Meiryo UI" w:eastAsia="Meiryo UI" w:hAnsi="Meiryo UI" w:cs="Meiryo UI" w:hint="eastAsia"/>
                                  <w:b/>
                                  <w:bCs/>
                                  <w:color w:val="FFFFFF" w:themeColor="light1"/>
                                  <w:kern w:val="24"/>
                                </w:rPr>
                                <w:t>連携</w:t>
                              </w:r>
                            </w:p>
                          </w:txbxContent>
                        </wps:txbx>
                        <wps:bodyPr wrap="square" rtlCol="0" anchor="ctr"/>
                      </wps:wsp>
                      <wps:wsp>
                        <wps:cNvPr id="265" name="テキスト ボックス 265"/>
                        <wps:cNvSpPr txBox="1"/>
                        <wps:spPr>
                          <a:xfrm>
                            <a:off x="30162" y="131763"/>
                            <a:ext cx="390525" cy="448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D60BA4" w14:textId="77777777" w:rsidR="00B92A0A" w:rsidRDefault="00B92A0A" w:rsidP="00163076">
                              <w:pPr>
                                <w:spacing w:line="240" w:lineRule="exact"/>
                                <w:jc w:val="center"/>
                                <w:rPr>
                                  <w:rFonts w:ascii="Meiryo UI" w:eastAsia="Meiryo UI" w:hAnsi="Meiryo UI" w:cs="Meiryo UI"/>
                                  <w:b/>
                                  <w:color w:val="FFFFFF" w:themeColor="background1"/>
                                </w:rPr>
                              </w:pPr>
                              <w:r w:rsidRPr="00B8070B">
                                <w:rPr>
                                  <w:rFonts w:ascii="Meiryo UI" w:eastAsia="Meiryo UI" w:hAnsi="Meiryo UI" w:cs="Meiryo UI" w:hint="eastAsia"/>
                                  <w:b/>
                                  <w:color w:val="FFFFFF" w:themeColor="background1"/>
                                </w:rPr>
                                <w:t>連</w:t>
                              </w:r>
                            </w:p>
                            <w:p w14:paraId="3F897A34" w14:textId="77777777" w:rsidR="00B92A0A" w:rsidRPr="00B8070B" w:rsidRDefault="00B92A0A" w:rsidP="00163076">
                              <w:pPr>
                                <w:spacing w:line="240" w:lineRule="exact"/>
                                <w:jc w:val="center"/>
                                <w:rPr>
                                  <w:rFonts w:ascii="Meiryo UI" w:eastAsia="Meiryo UI" w:hAnsi="Meiryo UI" w:cs="Meiryo UI"/>
                                  <w:color w:val="FFFFFF" w:themeColor="background1"/>
                                  <w:sz w:val="20"/>
                                  <w:szCs w:val="20"/>
                                </w:rPr>
                              </w:pPr>
                              <w:r w:rsidRPr="00B8070B">
                                <w:rPr>
                                  <w:rFonts w:ascii="Meiryo UI" w:eastAsia="Meiryo UI" w:hAnsi="Meiryo UI" w:cs="Meiryo UI" w:hint="eastAsia"/>
                                  <w:b/>
                                  <w:color w:val="FFFFFF" w:themeColor="background1"/>
                                </w:rPr>
                                <w:t>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254" o:spid="_x0000_s1670" style="position:absolute;left:0;text-align:left;margin-left:212.1pt;margin-top:170.2pt;width:34pt;height:51.75pt;z-index:253229056;mso-position-horizontal-relative:text;mso-position-vertical-relative:text" coordsize="4318,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">
                <v:shape id="左右矢印 13" o:spid="_x0000_s1671" type="#_x0000_t69" style="position:absolute;left:-1127;top:1127;width:6572;height:431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zVA8QA&#10;AADcAAAADwAAAGRycy9kb3ducmV2LnhtbESPS2vDMBCE74X+B7GFXEwi5+HSuJFDHhRyK03T+2Jt&#10;bFNrJSzFcf59FQj0OMzMN8xqPZhW9NT5xrKC6SQFQVxa3XCl4PT9MX4D4QOyxtYyKbiRh3Xx/LTC&#10;XNsrf1F/DJWIEPY5KqhDcLmUvqzJoJ9YRxy9s+0Mhii7SuoOrxFuWjlL01dpsOG4UKOjXU3l7/Fi&#10;FCTbhOc/LBdZ6eZu/7m0h5AslBq9DJt3EIGG8B9+tA9awSzL4H4mHgF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s1QPEAAAA3AAAAA8AAAAAAAAAAAAAAAAAmAIAAGRycy9k&#10;b3ducmV2LnhtbFBLBQYAAAAABAAEAPUAAACJAwAAAAA=&#10;" adj="8440" fillcolor="#4f81bd [3204]" strokecolor="#243f60 [1604]" strokeweight="1pt">
                  <v:textbox>
                    <w:txbxContent>
                      <w:p w14:paraId="3CD961EC" w14:textId="77777777" w:rsidR="00B92A0A" w:rsidRDefault="00B92A0A" w:rsidP="00163076">
                        <w:pPr>
                          <w:pStyle w:val="Web"/>
                          <w:spacing w:before="0" w:beforeAutospacing="0" w:after="0" w:afterAutospacing="0"/>
                          <w:jc w:val="center"/>
                        </w:pPr>
                        <w:r>
                          <w:rPr>
                            <w:rFonts w:ascii="Meiryo UI" w:eastAsia="Meiryo UI" w:hAnsi="Meiryo UI" w:cs="Meiryo UI" w:hint="eastAsia"/>
                            <w:b/>
                            <w:bCs/>
                            <w:color w:val="FFFFFF" w:themeColor="light1"/>
                            <w:kern w:val="24"/>
                          </w:rPr>
                          <w:t>連携</w:t>
                        </w:r>
                      </w:p>
                    </w:txbxContent>
                  </v:textbox>
                </v:shape>
                <v:shape id="テキスト ボックス 265" o:spid="_x0000_s1672" type="#_x0000_t202" style="position:absolute;left:301;top:1317;width:3905;height:4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ktR8YA&#10;AADcAAAADwAAAGRycy9kb3ducmV2LnhtbESPQWvCQBSE70L/w/IKvZlNA4qkWUMISIu0BzWX3p7Z&#10;ZxLMvk2zq6b99d1CweMwM98wWT6ZXlxpdJ1lBc9RDIK4trrjRkF12MxXIJxH1thbJgXf5CBfP8wy&#10;TLW98Y6ue9+IAGGXooLW+yGV0tUtGXSRHYiDd7KjQR/k2Eg94i3ATS+TOF5Kgx2HhRYHKluqz/uL&#10;UbAtNx+4OyZm9dOXr++nYviqPhdKPT1OxQsIT5O/h//bb1pBslzA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ktR8YAAADcAAAADwAAAAAAAAAAAAAAAACYAgAAZHJz&#10;L2Rvd25yZXYueG1sUEsFBgAAAAAEAAQA9QAAAIsDAAAAAA==&#10;" filled="f" stroked="f" strokeweight=".5pt">
                  <v:textbox>
                    <w:txbxContent>
                      <w:p w14:paraId="45D60BA4" w14:textId="77777777" w:rsidR="00B92A0A" w:rsidRDefault="00B92A0A" w:rsidP="00163076">
                        <w:pPr>
                          <w:spacing w:line="240" w:lineRule="exact"/>
                          <w:jc w:val="center"/>
                          <w:rPr>
                            <w:rFonts w:ascii="Meiryo UI" w:eastAsia="Meiryo UI" w:hAnsi="Meiryo UI" w:cs="Meiryo UI"/>
                            <w:b/>
                            <w:color w:val="FFFFFF" w:themeColor="background1"/>
                          </w:rPr>
                        </w:pPr>
                        <w:r w:rsidRPr="00B8070B">
                          <w:rPr>
                            <w:rFonts w:ascii="Meiryo UI" w:eastAsia="Meiryo UI" w:hAnsi="Meiryo UI" w:cs="Meiryo UI" w:hint="eastAsia"/>
                            <w:b/>
                            <w:color w:val="FFFFFF" w:themeColor="background1"/>
                          </w:rPr>
                          <w:t>連</w:t>
                        </w:r>
                      </w:p>
                      <w:p w14:paraId="3F897A34" w14:textId="77777777" w:rsidR="00B92A0A" w:rsidRPr="00B8070B" w:rsidRDefault="00B92A0A" w:rsidP="00163076">
                        <w:pPr>
                          <w:spacing w:line="240" w:lineRule="exact"/>
                          <w:jc w:val="center"/>
                          <w:rPr>
                            <w:rFonts w:ascii="Meiryo UI" w:eastAsia="Meiryo UI" w:hAnsi="Meiryo UI" w:cs="Meiryo UI"/>
                            <w:color w:val="FFFFFF" w:themeColor="background1"/>
                            <w:sz w:val="20"/>
                            <w:szCs w:val="20"/>
                          </w:rPr>
                        </w:pPr>
                        <w:r w:rsidRPr="00B8070B">
                          <w:rPr>
                            <w:rFonts w:ascii="Meiryo UI" w:eastAsia="Meiryo UI" w:hAnsi="Meiryo UI" w:cs="Meiryo UI" w:hint="eastAsia"/>
                            <w:b/>
                            <w:color w:val="FFFFFF" w:themeColor="background1"/>
                          </w:rPr>
                          <w:t>携</w:t>
                        </w:r>
                      </w:p>
                    </w:txbxContent>
                  </v:textbox>
                </v:shape>
              </v:group>
            </w:pict>
          </mc:Fallback>
        </mc:AlternateContent>
      </w:r>
    </w:p>
    <w:p w14:paraId="1C499A5D" w14:textId="77777777" w:rsidR="00163076" w:rsidRPr="00122BB4" w:rsidRDefault="00163076" w:rsidP="00163076">
      <w:pPr>
        <w:rPr>
          <w:rFonts w:ascii="HG丸ｺﾞｼｯｸM-PRO" w:eastAsia="HG丸ｺﾞｼｯｸM-PRO" w:hAnsi="HG丸ｺﾞｼｯｸM-PRO"/>
        </w:rPr>
      </w:pPr>
    </w:p>
    <w:p w14:paraId="4EB399E8" w14:textId="5D07B993" w:rsidR="00163076" w:rsidRPr="00122BB4" w:rsidRDefault="00163076" w:rsidP="00163076">
      <w:pPr>
        <w:rPr>
          <w:rFonts w:ascii="HG丸ｺﾞｼｯｸM-PRO" w:eastAsia="HG丸ｺﾞｼｯｸM-PRO" w:hAnsi="HG丸ｺﾞｼｯｸM-PRO"/>
        </w:rPr>
      </w:pPr>
    </w:p>
    <w:p w14:paraId="5B2434FE" w14:textId="75F7B138" w:rsidR="00163076" w:rsidRPr="00122BB4" w:rsidRDefault="005A0655" w:rsidP="00163076">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3232128" behindDoc="0" locked="0" layoutInCell="1" allowOverlap="1" wp14:anchorId="7EF149B7" wp14:editId="00A96331">
                <wp:simplePos x="0" y="0"/>
                <wp:positionH relativeFrom="column">
                  <wp:posOffset>90170</wp:posOffset>
                </wp:positionH>
                <wp:positionV relativeFrom="paragraph">
                  <wp:posOffset>194945</wp:posOffset>
                </wp:positionV>
                <wp:extent cx="1438275" cy="1704975"/>
                <wp:effectExtent l="0" t="0" r="28575" b="28575"/>
                <wp:wrapNone/>
                <wp:docPr id="3085" name="テキスト ボックス 3085"/>
                <wp:cNvGraphicFramePr/>
                <a:graphic xmlns:a="http://schemas.openxmlformats.org/drawingml/2006/main">
                  <a:graphicData uri="http://schemas.microsoft.com/office/word/2010/wordprocessingShape">
                    <wps:wsp>
                      <wps:cNvSpPr txBox="1"/>
                      <wps:spPr>
                        <a:xfrm>
                          <a:off x="0" y="0"/>
                          <a:ext cx="1438275" cy="1704975"/>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25F41F5E" w14:textId="77777777" w:rsidR="00B92A0A" w:rsidRDefault="00B92A0A" w:rsidP="007E757F">
                            <w:pPr>
                              <w:spacing w:line="240" w:lineRule="exact"/>
                              <w:rPr>
                                <w:rFonts w:ascii="Meiryo UI" w:eastAsia="Meiryo UI" w:hAnsi="Meiryo UI" w:cs="Meiryo UI"/>
                                <w:sz w:val="18"/>
                                <w:szCs w:val="18"/>
                              </w:rPr>
                            </w:pPr>
                          </w:p>
                          <w:p w14:paraId="21642A13" w14:textId="77777777" w:rsidR="00B92A0A" w:rsidRDefault="00B92A0A" w:rsidP="007E757F">
                            <w:pPr>
                              <w:spacing w:line="240" w:lineRule="exact"/>
                              <w:rPr>
                                <w:rFonts w:ascii="Meiryo UI" w:eastAsia="Meiryo UI" w:hAnsi="Meiryo UI" w:cs="Meiryo UI"/>
                                <w:sz w:val="18"/>
                                <w:szCs w:val="18"/>
                              </w:rPr>
                            </w:pPr>
                          </w:p>
                          <w:p w14:paraId="6BEE0B58" w14:textId="77777777" w:rsidR="00B92A0A" w:rsidRDefault="00B92A0A" w:rsidP="007E757F">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近畿地方整備局・</w:t>
                            </w:r>
                          </w:p>
                          <w:p w14:paraId="7DBDBCAE" w14:textId="3390971A" w:rsidR="00B92A0A" w:rsidRPr="00201696" w:rsidRDefault="00B92A0A" w:rsidP="007E757F">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大阪府・</w:t>
                            </w:r>
                            <w:r>
                              <w:rPr>
                                <w:rFonts w:ascii="Meiryo UI" w:eastAsia="Meiryo UI" w:hAnsi="Meiryo UI" w:cs="Meiryo UI" w:hint="eastAsia"/>
                                <w:sz w:val="18"/>
                                <w:szCs w:val="18"/>
                              </w:rPr>
                              <w:t>政令</w:t>
                            </w:r>
                          </w:p>
                          <w:p w14:paraId="4D01823B" w14:textId="77777777" w:rsidR="00B92A0A" w:rsidRDefault="00B92A0A" w:rsidP="00AC43BB">
                            <w:pPr>
                              <w:spacing w:line="240" w:lineRule="exact"/>
                              <w:ind w:firstLineChars="100" w:firstLine="180"/>
                              <w:rPr>
                                <w:rFonts w:ascii="Meiryo UI" w:eastAsia="Meiryo UI" w:hAnsi="Meiryo UI" w:cs="Meiryo UI"/>
                                <w:sz w:val="18"/>
                                <w:szCs w:val="18"/>
                              </w:rPr>
                            </w:pPr>
                          </w:p>
                          <w:p w14:paraId="72FC5824" w14:textId="67C2EDA3" w:rsidR="00B92A0A" w:rsidRPr="00201696" w:rsidRDefault="00B92A0A" w:rsidP="00AC43BB">
                            <w:pPr>
                              <w:spacing w:line="240" w:lineRule="exact"/>
                              <w:ind w:left="540" w:hangingChars="300" w:hanging="540"/>
                              <w:rPr>
                                <w:rFonts w:ascii="Meiryo UI" w:eastAsia="Meiryo UI" w:hAnsi="Meiryo UI" w:cs="Meiryo UI"/>
                                <w:sz w:val="18"/>
                                <w:szCs w:val="18"/>
                              </w:rPr>
                            </w:pPr>
                            <w:r>
                              <w:rPr>
                                <w:rFonts w:ascii="Meiryo UI" w:eastAsia="Meiryo UI" w:hAnsi="Meiryo UI" w:cs="Meiryo UI" w:hint="eastAsia"/>
                                <w:sz w:val="18"/>
                                <w:szCs w:val="18"/>
                              </w:rPr>
                              <w:t>内容：維持管理・更新に関する情報共有など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085" o:spid="_x0000_s1673" type="#_x0000_t202" style="position:absolute;left:0;text-align:left;margin-left:7.1pt;margin-top:15.35pt;width:113.25pt;height:134.25pt;z-index:25323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" fillcolor="white [3201]" strokeweight=".5pt">
                <v:stroke dashstyle="dash"/>
                <v:textbox>
                  <w:txbxContent>
                    <w:p w14:paraId="25F41F5E" w14:textId="77777777" w:rsidR="00B92A0A" w:rsidRDefault="00B92A0A" w:rsidP="007E757F">
                      <w:pPr>
                        <w:spacing w:line="240" w:lineRule="exact"/>
                        <w:rPr>
                          <w:rFonts w:ascii="Meiryo UI" w:eastAsia="Meiryo UI" w:hAnsi="Meiryo UI" w:cs="Meiryo UI"/>
                          <w:sz w:val="18"/>
                          <w:szCs w:val="18"/>
                        </w:rPr>
                      </w:pPr>
                    </w:p>
                    <w:p w14:paraId="21642A13" w14:textId="77777777" w:rsidR="00B92A0A" w:rsidRDefault="00B92A0A" w:rsidP="007E757F">
                      <w:pPr>
                        <w:spacing w:line="240" w:lineRule="exact"/>
                        <w:rPr>
                          <w:rFonts w:ascii="Meiryo UI" w:eastAsia="Meiryo UI" w:hAnsi="Meiryo UI" w:cs="Meiryo UI"/>
                          <w:sz w:val="18"/>
                          <w:szCs w:val="18"/>
                        </w:rPr>
                      </w:pPr>
                    </w:p>
                    <w:p w14:paraId="6BEE0B58" w14:textId="77777777" w:rsidR="00B92A0A" w:rsidRDefault="00B92A0A" w:rsidP="007E757F">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近畿地方整備局・</w:t>
                      </w:r>
                    </w:p>
                    <w:p w14:paraId="7DBDBCAE" w14:textId="3390971A" w:rsidR="00B92A0A" w:rsidRPr="00201696" w:rsidRDefault="00B92A0A" w:rsidP="007E757F">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大阪府・</w:t>
                      </w:r>
                      <w:r>
                        <w:rPr>
                          <w:rFonts w:ascii="Meiryo UI" w:eastAsia="Meiryo UI" w:hAnsi="Meiryo UI" w:cs="Meiryo UI" w:hint="eastAsia"/>
                          <w:sz w:val="18"/>
                          <w:szCs w:val="18"/>
                        </w:rPr>
                        <w:t>政令</w:t>
                      </w:r>
                    </w:p>
                    <w:p w14:paraId="4D01823B" w14:textId="77777777" w:rsidR="00B92A0A" w:rsidRDefault="00B92A0A" w:rsidP="00AC43BB">
                      <w:pPr>
                        <w:spacing w:line="240" w:lineRule="exact"/>
                        <w:ind w:firstLineChars="100" w:firstLine="180"/>
                        <w:rPr>
                          <w:rFonts w:ascii="Meiryo UI" w:eastAsia="Meiryo UI" w:hAnsi="Meiryo UI" w:cs="Meiryo UI"/>
                          <w:sz w:val="18"/>
                          <w:szCs w:val="18"/>
                        </w:rPr>
                      </w:pPr>
                    </w:p>
                    <w:p w14:paraId="72FC5824" w14:textId="67C2EDA3" w:rsidR="00B92A0A" w:rsidRPr="00201696" w:rsidRDefault="00B92A0A" w:rsidP="00AC43BB">
                      <w:pPr>
                        <w:spacing w:line="240" w:lineRule="exact"/>
                        <w:ind w:left="540" w:hangingChars="300" w:hanging="540"/>
                        <w:rPr>
                          <w:rFonts w:ascii="Meiryo UI" w:eastAsia="Meiryo UI" w:hAnsi="Meiryo UI" w:cs="Meiryo UI"/>
                          <w:sz w:val="18"/>
                          <w:szCs w:val="18"/>
                        </w:rPr>
                      </w:pPr>
                      <w:r>
                        <w:rPr>
                          <w:rFonts w:ascii="Meiryo UI" w:eastAsia="Meiryo UI" w:hAnsi="Meiryo UI" w:cs="Meiryo UI" w:hint="eastAsia"/>
                          <w:sz w:val="18"/>
                          <w:szCs w:val="18"/>
                        </w:rPr>
                        <w:t>内容：維持管理・更新に関する情報共有など</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3231104" behindDoc="0" locked="0" layoutInCell="1" allowOverlap="1" wp14:anchorId="2A08229E" wp14:editId="7D4F0379">
                <wp:simplePos x="0" y="0"/>
                <wp:positionH relativeFrom="column">
                  <wp:posOffset>4309745</wp:posOffset>
                </wp:positionH>
                <wp:positionV relativeFrom="paragraph">
                  <wp:posOffset>223520</wp:posOffset>
                </wp:positionV>
                <wp:extent cx="1362075" cy="1657350"/>
                <wp:effectExtent l="0" t="0" r="28575" b="19050"/>
                <wp:wrapNone/>
                <wp:docPr id="3081" name="テキスト ボックス 3081"/>
                <wp:cNvGraphicFramePr/>
                <a:graphic xmlns:a="http://schemas.openxmlformats.org/drawingml/2006/main">
                  <a:graphicData uri="http://schemas.microsoft.com/office/word/2010/wordprocessingShape">
                    <wps:wsp>
                      <wps:cNvSpPr txBox="1"/>
                      <wps:spPr>
                        <a:xfrm>
                          <a:off x="0" y="0"/>
                          <a:ext cx="1362075" cy="1657350"/>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6B36C7C4" w14:textId="77777777" w:rsidR="00B92A0A" w:rsidRPr="00201696" w:rsidRDefault="00B92A0A" w:rsidP="00163076">
                            <w:pPr>
                              <w:spacing w:line="240" w:lineRule="exact"/>
                              <w:rPr>
                                <w:rFonts w:ascii="Meiryo UI" w:eastAsia="Meiryo UI" w:hAnsi="Meiryo UI" w:cs="Meiryo UI"/>
                                <w:b/>
                                <w:sz w:val="18"/>
                                <w:szCs w:val="18"/>
                              </w:rPr>
                            </w:pPr>
                            <w:r w:rsidRPr="00201696">
                              <w:rPr>
                                <w:rFonts w:ascii="Meiryo UI" w:eastAsia="Meiryo UI" w:hAnsi="Meiryo UI" w:cs="Meiryo UI" w:hint="eastAsia"/>
                                <w:b/>
                                <w:sz w:val="18"/>
                                <w:szCs w:val="18"/>
                              </w:rPr>
                              <w:t>都市基盤施設に関する包括連携</w:t>
                            </w:r>
                          </w:p>
                          <w:p w14:paraId="2F9A9700" w14:textId="77777777" w:rsidR="00B92A0A" w:rsidRPr="00201696" w:rsidRDefault="00B92A0A" w:rsidP="00AC43BB">
                            <w:pPr>
                              <w:spacing w:line="240" w:lineRule="exact"/>
                              <w:ind w:left="540" w:hangingChars="300" w:hanging="540"/>
                              <w:rPr>
                                <w:rFonts w:ascii="Meiryo UI" w:eastAsia="Meiryo UI" w:hAnsi="Meiryo UI" w:cs="Meiryo UI"/>
                                <w:sz w:val="18"/>
                                <w:szCs w:val="18"/>
                              </w:rPr>
                            </w:pPr>
                            <w:r w:rsidRPr="00201696">
                              <w:rPr>
                                <w:rFonts w:ascii="Meiryo UI" w:eastAsia="Meiryo UI" w:hAnsi="Meiryo UI" w:cs="Meiryo UI" w:hint="eastAsia"/>
                                <w:sz w:val="18"/>
                                <w:szCs w:val="18"/>
                              </w:rPr>
                              <w:t>内容：都市基盤施設の維持管理・更新および整備などに関する「技術的助言」「調査研究」など</w:t>
                            </w:r>
                          </w:p>
                          <w:p w14:paraId="589FAAF3" w14:textId="77777777" w:rsidR="00B92A0A" w:rsidRDefault="00B92A0A" w:rsidP="00163076">
                            <w:pPr>
                              <w:spacing w:line="240" w:lineRule="exact"/>
                              <w:rPr>
                                <w:rFonts w:ascii="Meiryo UI" w:eastAsia="Meiryo UI" w:hAnsi="Meiryo UI" w:cs="Meiryo UI"/>
                                <w:sz w:val="18"/>
                                <w:szCs w:val="18"/>
                              </w:rPr>
                            </w:pPr>
                            <w:r>
                              <w:rPr>
                                <w:rFonts w:ascii="Meiryo UI" w:eastAsia="Meiryo UI" w:hAnsi="Meiryo UI" w:cs="Meiryo UI" w:hint="eastAsia"/>
                                <w:sz w:val="18"/>
                                <w:szCs w:val="18"/>
                              </w:rPr>
                              <w:t>（</w:t>
                            </w:r>
                            <w:r w:rsidRPr="00201696">
                              <w:rPr>
                                <w:rFonts w:ascii="Meiryo UI" w:eastAsia="Meiryo UI" w:hAnsi="Meiryo UI" w:cs="Meiryo UI" w:hint="eastAsia"/>
                                <w:sz w:val="18"/>
                                <w:szCs w:val="18"/>
                              </w:rPr>
                              <w:t>提携先</w:t>
                            </w:r>
                            <w:r>
                              <w:rPr>
                                <w:rFonts w:ascii="Meiryo UI" w:eastAsia="Meiryo UI" w:hAnsi="Meiryo UI" w:cs="Meiryo UI" w:hint="eastAsia"/>
                                <w:sz w:val="18"/>
                                <w:szCs w:val="18"/>
                              </w:rPr>
                              <w:t>）</w:t>
                            </w:r>
                          </w:p>
                          <w:p w14:paraId="006DFEDA" w14:textId="77777777" w:rsidR="00B92A0A" w:rsidRPr="00201696" w:rsidRDefault="00B92A0A" w:rsidP="00AC43BB">
                            <w:pPr>
                              <w:spacing w:line="240" w:lineRule="exact"/>
                              <w:ind w:firstLineChars="100" w:firstLine="180"/>
                              <w:rPr>
                                <w:rFonts w:ascii="Meiryo UI" w:eastAsia="Meiryo UI" w:hAnsi="Meiryo UI" w:cs="Meiryo UI"/>
                                <w:sz w:val="18"/>
                                <w:szCs w:val="18"/>
                              </w:rPr>
                            </w:pPr>
                            <w:r w:rsidRPr="00201696">
                              <w:rPr>
                                <w:rFonts w:ascii="Meiryo UI" w:eastAsia="Meiryo UI" w:hAnsi="Meiryo UI" w:cs="Meiryo UI" w:hint="eastAsia"/>
                                <w:sz w:val="18"/>
                                <w:szCs w:val="18"/>
                              </w:rPr>
                              <w:t>府内土木工学系大学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081" o:spid="_x0000_s1674" type="#_x0000_t202" style="position:absolute;left:0;text-align:left;margin-left:339.35pt;margin-top:17.6pt;width:107.25pt;height:130.5pt;z-index:25323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" fillcolor="white [3201]" strokeweight=".5pt">
                <v:stroke dashstyle="dash"/>
                <v:textbox>
                  <w:txbxContent>
                    <w:p w14:paraId="6B36C7C4" w14:textId="77777777" w:rsidR="00B92A0A" w:rsidRPr="00201696" w:rsidRDefault="00B92A0A" w:rsidP="00163076">
                      <w:pPr>
                        <w:spacing w:line="240" w:lineRule="exact"/>
                        <w:rPr>
                          <w:rFonts w:ascii="Meiryo UI" w:eastAsia="Meiryo UI" w:hAnsi="Meiryo UI" w:cs="Meiryo UI"/>
                          <w:b/>
                          <w:sz w:val="18"/>
                          <w:szCs w:val="18"/>
                        </w:rPr>
                      </w:pPr>
                      <w:r w:rsidRPr="00201696">
                        <w:rPr>
                          <w:rFonts w:ascii="Meiryo UI" w:eastAsia="Meiryo UI" w:hAnsi="Meiryo UI" w:cs="Meiryo UI" w:hint="eastAsia"/>
                          <w:b/>
                          <w:sz w:val="18"/>
                          <w:szCs w:val="18"/>
                        </w:rPr>
                        <w:t>都市基盤施設に関する包括連携</w:t>
                      </w:r>
                    </w:p>
                    <w:p w14:paraId="2F9A9700" w14:textId="77777777" w:rsidR="00B92A0A" w:rsidRPr="00201696" w:rsidRDefault="00B92A0A" w:rsidP="00AC43BB">
                      <w:pPr>
                        <w:spacing w:line="240" w:lineRule="exact"/>
                        <w:ind w:left="540" w:hangingChars="300" w:hanging="540"/>
                        <w:rPr>
                          <w:rFonts w:ascii="Meiryo UI" w:eastAsia="Meiryo UI" w:hAnsi="Meiryo UI" w:cs="Meiryo UI"/>
                          <w:sz w:val="18"/>
                          <w:szCs w:val="18"/>
                        </w:rPr>
                      </w:pPr>
                      <w:r w:rsidRPr="00201696">
                        <w:rPr>
                          <w:rFonts w:ascii="Meiryo UI" w:eastAsia="Meiryo UI" w:hAnsi="Meiryo UI" w:cs="Meiryo UI" w:hint="eastAsia"/>
                          <w:sz w:val="18"/>
                          <w:szCs w:val="18"/>
                        </w:rPr>
                        <w:t>内容：都市基盤施設の維持管理・更新および整備などに関する「技術的助言」「調査研究」など</w:t>
                      </w:r>
                    </w:p>
                    <w:p w14:paraId="589FAAF3" w14:textId="77777777" w:rsidR="00B92A0A" w:rsidRDefault="00B92A0A" w:rsidP="00163076">
                      <w:pPr>
                        <w:spacing w:line="240" w:lineRule="exact"/>
                        <w:rPr>
                          <w:rFonts w:ascii="Meiryo UI" w:eastAsia="Meiryo UI" w:hAnsi="Meiryo UI" w:cs="Meiryo UI"/>
                          <w:sz w:val="18"/>
                          <w:szCs w:val="18"/>
                        </w:rPr>
                      </w:pPr>
                      <w:r>
                        <w:rPr>
                          <w:rFonts w:ascii="Meiryo UI" w:eastAsia="Meiryo UI" w:hAnsi="Meiryo UI" w:cs="Meiryo UI" w:hint="eastAsia"/>
                          <w:sz w:val="18"/>
                          <w:szCs w:val="18"/>
                        </w:rPr>
                        <w:t>（</w:t>
                      </w:r>
                      <w:r w:rsidRPr="00201696">
                        <w:rPr>
                          <w:rFonts w:ascii="Meiryo UI" w:eastAsia="Meiryo UI" w:hAnsi="Meiryo UI" w:cs="Meiryo UI" w:hint="eastAsia"/>
                          <w:sz w:val="18"/>
                          <w:szCs w:val="18"/>
                        </w:rPr>
                        <w:t>提携先</w:t>
                      </w:r>
                      <w:r>
                        <w:rPr>
                          <w:rFonts w:ascii="Meiryo UI" w:eastAsia="Meiryo UI" w:hAnsi="Meiryo UI" w:cs="Meiryo UI" w:hint="eastAsia"/>
                          <w:sz w:val="18"/>
                          <w:szCs w:val="18"/>
                        </w:rPr>
                        <w:t>）</w:t>
                      </w:r>
                    </w:p>
                    <w:p w14:paraId="006DFEDA" w14:textId="77777777" w:rsidR="00B92A0A" w:rsidRPr="00201696" w:rsidRDefault="00B92A0A" w:rsidP="00AC43BB">
                      <w:pPr>
                        <w:spacing w:line="240" w:lineRule="exact"/>
                        <w:ind w:firstLineChars="100" w:firstLine="180"/>
                        <w:rPr>
                          <w:rFonts w:ascii="Meiryo UI" w:eastAsia="Meiryo UI" w:hAnsi="Meiryo UI" w:cs="Meiryo UI"/>
                          <w:sz w:val="18"/>
                          <w:szCs w:val="18"/>
                        </w:rPr>
                      </w:pPr>
                      <w:r w:rsidRPr="00201696">
                        <w:rPr>
                          <w:rFonts w:ascii="Meiryo UI" w:eastAsia="Meiryo UI" w:hAnsi="Meiryo UI" w:cs="Meiryo UI" w:hint="eastAsia"/>
                          <w:sz w:val="18"/>
                          <w:szCs w:val="18"/>
                        </w:rPr>
                        <w:t>府内土木工学系大学</w:t>
                      </w:r>
                    </w:p>
                  </w:txbxContent>
                </v:textbox>
              </v:shape>
            </w:pict>
          </mc:Fallback>
        </mc:AlternateContent>
      </w:r>
      <w:r w:rsidR="00D34405">
        <w:rPr>
          <w:rFonts w:ascii="HG丸ｺﾞｼｯｸM-PRO" w:eastAsia="HG丸ｺﾞｼｯｸM-PRO" w:hAnsi="HG丸ｺﾞｼｯｸM-PRO"/>
          <w:noProof/>
        </w:rPr>
        <mc:AlternateContent>
          <mc:Choice Requires="wps">
            <w:drawing>
              <wp:anchor distT="0" distB="0" distL="114300" distR="114300" simplePos="0" relativeHeight="253233152" behindDoc="0" locked="0" layoutInCell="1" allowOverlap="1" wp14:anchorId="3F555BB3" wp14:editId="5B452D65">
                <wp:simplePos x="0" y="0"/>
                <wp:positionH relativeFrom="column">
                  <wp:posOffset>1661795</wp:posOffset>
                </wp:positionH>
                <wp:positionV relativeFrom="paragraph">
                  <wp:posOffset>213995</wp:posOffset>
                </wp:positionV>
                <wp:extent cx="2333625" cy="1619250"/>
                <wp:effectExtent l="0" t="0" r="28575" b="19050"/>
                <wp:wrapNone/>
                <wp:docPr id="3082" name="テキスト ボックス 3082"/>
                <wp:cNvGraphicFramePr/>
                <a:graphic xmlns:a="http://schemas.openxmlformats.org/drawingml/2006/main">
                  <a:graphicData uri="http://schemas.microsoft.com/office/word/2010/wordprocessingShape">
                    <wps:wsp>
                      <wps:cNvSpPr txBox="1"/>
                      <wps:spPr>
                        <a:xfrm>
                          <a:off x="0" y="0"/>
                          <a:ext cx="2333625" cy="1619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6F6109" w14:textId="77777777" w:rsidR="00B92A0A" w:rsidRPr="00201696" w:rsidRDefault="00B92A0A" w:rsidP="00163076">
                            <w:pPr>
                              <w:spacing w:line="240" w:lineRule="exact"/>
                              <w:rPr>
                                <w:rFonts w:ascii="Meiryo UI" w:eastAsia="Meiryo UI" w:hAnsi="Meiryo UI" w:cs="Meiryo UI"/>
                                <w:b/>
                                <w:sz w:val="18"/>
                                <w:szCs w:val="18"/>
                              </w:rPr>
                            </w:pPr>
                            <w:r w:rsidRPr="00201696">
                              <w:rPr>
                                <w:rFonts w:ascii="Meiryo UI" w:eastAsia="Meiryo UI" w:hAnsi="Meiryo UI" w:cs="Meiryo UI" w:hint="eastAsia"/>
                                <w:b/>
                                <w:sz w:val="18"/>
                                <w:szCs w:val="18"/>
                              </w:rPr>
                              <w:t>大阪府維持管理連携プラットフォーム事務局</w:t>
                            </w:r>
                          </w:p>
                          <w:p w14:paraId="60250095" w14:textId="507AB11A" w:rsidR="00B92A0A" w:rsidRPr="00201696" w:rsidRDefault="00B92A0A" w:rsidP="00AC43BB">
                            <w:pPr>
                              <w:spacing w:line="240" w:lineRule="exact"/>
                              <w:ind w:left="540" w:hangingChars="300" w:hanging="540"/>
                              <w:rPr>
                                <w:rFonts w:ascii="Meiryo UI" w:eastAsia="Meiryo UI" w:hAnsi="Meiryo UI" w:cs="Meiryo UI"/>
                                <w:sz w:val="18"/>
                                <w:szCs w:val="18"/>
                              </w:rPr>
                            </w:pPr>
                            <w:r w:rsidRPr="00201696">
                              <w:rPr>
                                <w:rFonts w:ascii="Meiryo UI" w:eastAsia="Meiryo UI" w:hAnsi="Meiryo UI" w:cs="Meiryo UI" w:hint="eastAsia"/>
                                <w:sz w:val="18"/>
                                <w:szCs w:val="18"/>
                              </w:rPr>
                              <w:t>内容：地域維持管理プラットフォームの考え方の統一・情報共有、分野毎の考え方の統一・情報共有　など</w:t>
                            </w:r>
                          </w:p>
                          <w:p w14:paraId="06943B02" w14:textId="77777777" w:rsidR="00B92A0A" w:rsidRPr="00201696" w:rsidRDefault="00B92A0A" w:rsidP="00163076">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（事務局構成）</w:t>
                            </w:r>
                          </w:p>
                          <w:p w14:paraId="1A21E052" w14:textId="17E1E77F" w:rsidR="00B92A0A" w:rsidRPr="00201696" w:rsidRDefault="00B92A0A" w:rsidP="00AC43BB">
                            <w:pPr>
                              <w:spacing w:line="240" w:lineRule="exact"/>
                              <w:ind w:leftChars="100" w:left="210"/>
                              <w:rPr>
                                <w:rFonts w:ascii="Meiryo UI" w:eastAsia="Meiryo UI" w:hAnsi="Meiryo UI" w:cs="Meiryo UI"/>
                                <w:sz w:val="18"/>
                                <w:szCs w:val="18"/>
                              </w:rPr>
                            </w:pPr>
                            <w:r w:rsidRPr="00201696">
                              <w:rPr>
                                <w:rFonts w:ascii="Meiryo UI" w:eastAsia="Meiryo UI" w:hAnsi="Meiryo UI" w:cs="Meiryo UI" w:hint="eastAsia"/>
                                <w:sz w:val="18"/>
                                <w:szCs w:val="18"/>
                              </w:rPr>
                              <w:t>事業管理室　防災･維持G（事務局長）、設備指導G、道路環境課環境整備G、河川環境課環境整備G、下水道室事業課、公園課、港湾局計画調整課、各事務所（事務局）の課長補佐、主査で構成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82" o:spid="_x0000_s1675" type="#_x0000_t202" style="position:absolute;left:0;text-align:left;margin-left:130.85pt;margin-top:16.85pt;width:183.75pt;height:127.5pt;z-index:2532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" fillcolor="white [3201]" strokeweight=".5pt">
                <v:textbox>
                  <w:txbxContent>
                    <w:p w14:paraId="446F6109" w14:textId="77777777" w:rsidR="00B92A0A" w:rsidRPr="00201696" w:rsidRDefault="00B92A0A" w:rsidP="00163076">
                      <w:pPr>
                        <w:spacing w:line="240" w:lineRule="exact"/>
                        <w:rPr>
                          <w:rFonts w:ascii="Meiryo UI" w:eastAsia="Meiryo UI" w:hAnsi="Meiryo UI" w:cs="Meiryo UI"/>
                          <w:b/>
                          <w:sz w:val="18"/>
                          <w:szCs w:val="18"/>
                        </w:rPr>
                      </w:pPr>
                      <w:r w:rsidRPr="00201696">
                        <w:rPr>
                          <w:rFonts w:ascii="Meiryo UI" w:eastAsia="Meiryo UI" w:hAnsi="Meiryo UI" w:cs="Meiryo UI" w:hint="eastAsia"/>
                          <w:b/>
                          <w:sz w:val="18"/>
                          <w:szCs w:val="18"/>
                        </w:rPr>
                        <w:t>大阪府維持管理連携プラットフォーム事務局</w:t>
                      </w:r>
                    </w:p>
                    <w:p w14:paraId="60250095" w14:textId="507AB11A" w:rsidR="00B92A0A" w:rsidRPr="00201696" w:rsidRDefault="00B92A0A" w:rsidP="00AC43BB">
                      <w:pPr>
                        <w:spacing w:line="240" w:lineRule="exact"/>
                        <w:ind w:left="540" w:hangingChars="300" w:hanging="540"/>
                        <w:rPr>
                          <w:rFonts w:ascii="Meiryo UI" w:eastAsia="Meiryo UI" w:hAnsi="Meiryo UI" w:cs="Meiryo UI"/>
                          <w:sz w:val="18"/>
                          <w:szCs w:val="18"/>
                        </w:rPr>
                      </w:pPr>
                      <w:r w:rsidRPr="00201696">
                        <w:rPr>
                          <w:rFonts w:ascii="Meiryo UI" w:eastAsia="Meiryo UI" w:hAnsi="Meiryo UI" w:cs="Meiryo UI" w:hint="eastAsia"/>
                          <w:sz w:val="18"/>
                          <w:szCs w:val="18"/>
                        </w:rPr>
                        <w:t>内容：地域維持管理プラットフォームの考え方の統一・情報共有、分野毎の考え方の統一・情報共有　など</w:t>
                      </w:r>
                    </w:p>
                    <w:p w14:paraId="06943B02" w14:textId="77777777" w:rsidR="00B92A0A" w:rsidRPr="00201696" w:rsidRDefault="00B92A0A" w:rsidP="00163076">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（事務局構成）</w:t>
                      </w:r>
                    </w:p>
                    <w:p w14:paraId="1A21E052" w14:textId="17E1E77F" w:rsidR="00B92A0A" w:rsidRPr="00201696" w:rsidRDefault="00B92A0A" w:rsidP="00AC43BB">
                      <w:pPr>
                        <w:spacing w:line="240" w:lineRule="exact"/>
                        <w:ind w:leftChars="100" w:left="210"/>
                        <w:rPr>
                          <w:rFonts w:ascii="Meiryo UI" w:eastAsia="Meiryo UI" w:hAnsi="Meiryo UI" w:cs="Meiryo UI"/>
                          <w:sz w:val="18"/>
                          <w:szCs w:val="18"/>
                        </w:rPr>
                      </w:pPr>
                      <w:r w:rsidRPr="00201696">
                        <w:rPr>
                          <w:rFonts w:ascii="Meiryo UI" w:eastAsia="Meiryo UI" w:hAnsi="Meiryo UI" w:cs="Meiryo UI" w:hint="eastAsia"/>
                          <w:sz w:val="18"/>
                          <w:szCs w:val="18"/>
                        </w:rPr>
                        <w:t>事業管理室　防災･維持G（事務局長）、設備指導G、道路環境課環境整備G、河川環境課環境整備G、下水道室事業課、公園課、港湾局計画調整課、各事務所（事務局）の課長補佐、主査で構成</w:t>
                      </w:r>
                    </w:p>
                  </w:txbxContent>
                </v:textbox>
              </v:shape>
            </w:pict>
          </mc:Fallback>
        </mc:AlternateContent>
      </w:r>
      <w:r w:rsidR="00F12912">
        <w:rPr>
          <w:rFonts w:ascii="HG丸ｺﾞｼｯｸM-PRO" w:eastAsia="HG丸ｺﾞｼｯｸM-PRO" w:hAnsi="HG丸ｺﾞｼｯｸM-PRO"/>
          <w:noProof/>
        </w:rPr>
        <mc:AlternateContent>
          <mc:Choice Requires="wpg">
            <w:drawing>
              <wp:anchor distT="0" distB="0" distL="114300" distR="114300" simplePos="0" relativeHeight="253240320" behindDoc="0" locked="0" layoutInCell="1" allowOverlap="1" wp14:anchorId="3C24B01E" wp14:editId="07EB6B6A">
                <wp:simplePos x="0" y="0"/>
                <wp:positionH relativeFrom="column">
                  <wp:posOffset>1156970</wp:posOffset>
                </wp:positionH>
                <wp:positionV relativeFrom="paragraph">
                  <wp:posOffset>581025</wp:posOffset>
                </wp:positionV>
                <wp:extent cx="657225" cy="431800"/>
                <wp:effectExtent l="0" t="0" r="28575" b="25400"/>
                <wp:wrapNone/>
                <wp:docPr id="3089" name="グループ化 3089"/>
                <wp:cNvGraphicFramePr/>
                <a:graphic xmlns:a="http://schemas.openxmlformats.org/drawingml/2006/main">
                  <a:graphicData uri="http://schemas.microsoft.com/office/word/2010/wordprocessingGroup">
                    <wpg:wgp>
                      <wpg:cNvGrpSpPr/>
                      <wpg:grpSpPr>
                        <a:xfrm>
                          <a:off x="0" y="0"/>
                          <a:ext cx="657225" cy="431800"/>
                          <a:chOff x="0" y="0"/>
                          <a:chExt cx="657225" cy="431800"/>
                        </a:xfrm>
                      </wpg:grpSpPr>
                      <wps:wsp>
                        <wps:cNvPr id="3142" name="左右矢印 13"/>
                        <wps:cNvSpPr/>
                        <wps:spPr>
                          <a:xfrm>
                            <a:off x="0" y="0"/>
                            <a:ext cx="657225" cy="431800"/>
                          </a:xfrm>
                          <a:prstGeom prst="leftRightArrow">
                            <a:avLst>
                              <a:gd name="adj1" fmla="val 50000"/>
                              <a:gd name="adj2" fmla="val 59476"/>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69D499C7" w14:textId="77777777" w:rsidR="00B92A0A" w:rsidRDefault="00B92A0A" w:rsidP="00163076">
                              <w:pPr>
                                <w:pStyle w:val="Web"/>
                                <w:spacing w:before="0" w:beforeAutospacing="0" w:after="0" w:afterAutospacing="0"/>
                                <w:jc w:val="center"/>
                              </w:pPr>
                              <w:r>
                                <w:rPr>
                                  <w:rFonts w:ascii="Meiryo UI" w:eastAsia="Meiryo UI" w:hAnsi="Meiryo UI" w:cs="Meiryo UI" w:hint="eastAsia"/>
                                  <w:b/>
                                  <w:bCs/>
                                  <w:color w:val="FFFFFF" w:themeColor="light1"/>
                                  <w:kern w:val="24"/>
                                </w:rPr>
                                <w:t>連携</w:t>
                              </w:r>
                            </w:p>
                          </w:txbxContent>
                        </wps:txbx>
                        <wps:bodyPr wrap="square" rtlCol="0" anchor="ctr"/>
                      </wps:wsp>
                      <wps:wsp>
                        <wps:cNvPr id="47203" name="テキスト ボックス 47203"/>
                        <wps:cNvSpPr txBox="1"/>
                        <wps:spPr>
                          <a:xfrm>
                            <a:off x="66675" y="95250"/>
                            <a:ext cx="5334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56A957" w14:textId="77777777" w:rsidR="00B92A0A" w:rsidRPr="00B8070B" w:rsidRDefault="00B92A0A" w:rsidP="00163076">
                              <w:pPr>
                                <w:spacing w:line="240" w:lineRule="exact"/>
                                <w:jc w:val="center"/>
                                <w:rPr>
                                  <w:rFonts w:ascii="Meiryo UI" w:eastAsia="Meiryo UI" w:hAnsi="Meiryo UI" w:cs="Meiryo UI"/>
                                  <w:color w:val="FFFFFF" w:themeColor="background1"/>
                                  <w:sz w:val="20"/>
                                  <w:szCs w:val="20"/>
                                </w:rPr>
                              </w:pPr>
                              <w:r w:rsidRPr="00B8070B">
                                <w:rPr>
                                  <w:rFonts w:ascii="Meiryo UI" w:eastAsia="Meiryo UI" w:hAnsi="Meiryo UI" w:cs="Meiryo UI" w:hint="eastAsia"/>
                                  <w:b/>
                                  <w:color w:val="FFFFFF" w:themeColor="background1"/>
                                </w:rPr>
                                <w:t>連携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3089" o:spid="_x0000_s1676" style="position:absolute;left:0;text-align:left;margin-left:91.1pt;margin-top:45.75pt;width:51.75pt;height:34pt;z-index:253240320;mso-position-horizontal-relative:text;mso-position-vertical-relative:text" coordsize="6572,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">
                <v:shape id="左右矢印 13" o:spid="_x0000_s1677" type="#_x0000_t69" style="position:absolute;width:6572;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5MVcQA&#10;AADdAAAADwAAAGRycy9kb3ducmV2LnhtbESPS4vCMBSF9wP+h3AFd9PUx4hUo4ggigvBjuD20lzb&#10;anNTmlQ78+uNMDDLw3l8nMWqM5V4UONKywqGUQyCOLO65FzB+Xv7OQPhPLLGyjIp+CEHq2XvY4GJ&#10;tk8+0SP1uQgj7BJUUHhfJ1K6rCCDLrI1cfCutjHog2xyqRt8hnFTyVEcT6XBkgOhwJo2BWX3tDUB&#10;8nWnNm0Px1u5u24uR7yc+Hes1KDfrecgPHX+P/zX3msF4+FkBO834Qn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uTFXEAAAA3QAAAA8AAAAAAAAAAAAAAAAAmAIAAGRycy9k&#10;b3ducmV2LnhtbFBLBQYAAAAABAAEAPUAAACJAwAAAAA=&#10;" adj="8440" fillcolor="#4f81bd [3204]" strokecolor="#243f60 [1604]" strokeweight="1pt">
                  <v:textbox>
                    <w:txbxContent>
                      <w:p w14:paraId="69D499C7" w14:textId="77777777" w:rsidR="00B92A0A" w:rsidRDefault="00B92A0A" w:rsidP="00163076">
                        <w:pPr>
                          <w:pStyle w:val="Web"/>
                          <w:spacing w:before="0" w:beforeAutospacing="0" w:after="0" w:afterAutospacing="0"/>
                          <w:jc w:val="center"/>
                        </w:pPr>
                        <w:r>
                          <w:rPr>
                            <w:rFonts w:ascii="Meiryo UI" w:eastAsia="Meiryo UI" w:hAnsi="Meiryo UI" w:cs="Meiryo UI" w:hint="eastAsia"/>
                            <w:b/>
                            <w:bCs/>
                            <w:color w:val="FFFFFF" w:themeColor="light1"/>
                            <w:kern w:val="24"/>
                          </w:rPr>
                          <w:t>連携</w:t>
                        </w:r>
                      </w:p>
                    </w:txbxContent>
                  </v:textbox>
                </v:shape>
                <v:shape id="テキスト ボックス 47203" o:spid="_x0000_s1678" type="#_x0000_t202" style="position:absolute;left:666;top:952;width:5334;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Ek5MgA&#10;AADeAAAADwAAAGRycy9kb3ducmV2LnhtbESPQWvCQBSE74X+h+UJvdWNaa0hdRUJiEXqQc3F2zP7&#10;TEKzb9PsqrG/vlsQehxm5htmOu9NIy7UudqygtEwAkFcWF1zqSDfL58TEM4ja2wsk4IbOZjPHh+m&#10;mGp75S1ddr4UAcIuRQWV920qpSsqMuiGtiUO3sl2Bn2QXSl1h9cAN42Mo+hNGqw5LFTYUlZR8bU7&#10;GwXrbLnB7TE2yU+TrT5Pi/Y7P4yVehr0i3cQnnr/H763P7SC10kcvcDfnXAF5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ASTkyAAAAN4AAAAPAAAAAAAAAAAAAAAAAJgCAABk&#10;cnMvZG93bnJldi54bWxQSwUGAAAAAAQABAD1AAAAjQMAAAAA&#10;" filled="f" stroked="f" strokeweight=".5pt">
                  <v:textbox>
                    <w:txbxContent>
                      <w:p w14:paraId="0856A957" w14:textId="77777777" w:rsidR="00B92A0A" w:rsidRPr="00B8070B" w:rsidRDefault="00B92A0A" w:rsidP="00163076">
                        <w:pPr>
                          <w:spacing w:line="240" w:lineRule="exact"/>
                          <w:jc w:val="center"/>
                          <w:rPr>
                            <w:rFonts w:ascii="Meiryo UI" w:eastAsia="Meiryo UI" w:hAnsi="Meiryo UI" w:cs="Meiryo UI"/>
                            <w:color w:val="FFFFFF" w:themeColor="background1"/>
                            <w:sz w:val="20"/>
                            <w:szCs w:val="20"/>
                          </w:rPr>
                        </w:pPr>
                        <w:r w:rsidRPr="00B8070B">
                          <w:rPr>
                            <w:rFonts w:ascii="Meiryo UI" w:eastAsia="Meiryo UI" w:hAnsi="Meiryo UI" w:cs="Meiryo UI" w:hint="eastAsia"/>
                            <w:b/>
                            <w:color w:val="FFFFFF" w:themeColor="background1"/>
                          </w:rPr>
                          <w:t>連携</w:t>
                        </w:r>
                      </w:p>
                    </w:txbxContent>
                  </v:textbox>
                </v:shape>
              </v:group>
            </w:pict>
          </mc:Fallback>
        </mc:AlternateContent>
      </w:r>
      <w:r w:rsidR="00163076" w:rsidRPr="00CA2AF8">
        <w:rPr>
          <w:rFonts w:ascii="HG丸ｺﾞｼｯｸM-PRO" w:eastAsia="HG丸ｺﾞｼｯｸM-PRO" w:hAnsi="HG丸ｺﾞｼｯｸM-PRO"/>
        </w:rPr>
        <w:t xml:space="preserve"> </w:t>
      </w:r>
    </w:p>
    <w:p w14:paraId="1711DAB4" w14:textId="7500FEBF" w:rsidR="00163076" w:rsidRPr="00122BB4" w:rsidRDefault="00163076" w:rsidP="00163076">
      <w:pPr>
        <w:rPr>
          <w:rFonts w:ascii="HG丸ｺﾞｼｯｸM-PRO" w:eastAsia="HG丸ｺﾞｼｯｸM-PRO" w:hAnsi="HG丸ｺﾞｼｯｸM-PRO"/>
        </w:rPr>
      </w:pPr>
    </w:p>
    <w:p w14:paraId="22FFEA7B" w14:textId="1E567F38" w:rsidR="00163076" w:rsidRPr="00122BB4" w:rsidRDefault="00F12912" w:rsidP="00163076">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3241344" behindDoc="0" locked="0" layoutInCell="1" allowOverlap="1" wp14:anchorId="21E5709A" wp14:editId="6D846E50">
                <wp:simplePos x="0" y="0"/>
                <wp:positionH relativeFrom="column">
                  <wp:posOffset>3776345</wp:posOffset>
                </wp:positionH>
                <wp:positionV relativeFrom="paragraph">
                  <wp:posOffset>200025</wp:posOffset>
                </wp:positionV>
                <wp:extent cx="657225" cy="431800"/>
                <wp:effectExtent l="0" t="0" r="28575" b="25400"/>
                <wp:wrapNone/>
                <wp:docPr id="47204" name="グループ化 47204"/>
                <wp:cNvGraphicFramePr/>
                <a:graphic xmlns:a="http://schemas.openxmlformats.org/drawingml/2006/main">
                  <a:graphicData uri="http://schemas.microsoft.com/office/word/2010/wordprocessingGroup">
                    <wpg:wgp>
                      <wpg:cNvGrpSpPr/>
                      <wpg:grpSpPr>
                        <a:xfrm>
                          <a:off x="0" y="0"/>
                          <a:ext cx="657225" cy="431800"/>
                          <a:chOff x="-19050" y="0"/>
                          <a:chExt cx="657225" cy="431800"/>
                        </a:xfrm>
                      </wpg:grpSpPr>
                      <wps:wsp>
                        <wps:cNvPr id="47205" name="左右矢印 13"/>
                        <wps:cNvSpPr/>
                        <wps:spPr>
                          <a:xfrm>
                            <a:off x="-19050" y="0"/>
                            <a:ext cx="657225" cy="431800"/>
                          </a:xfrm>
                          <a:prstGeom prst="leftRightArrow">
                            <a:avLst>
                              <a:gd name="adj1" fmla="val 50000"/>
                              <a:gd name="adj2" fmla="val 59476"/>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61D481FB" w14:textId="77777777" w:rsidR="00B92A0A" w:rsidRDefault="00B92A0A" w:rsidP="00163076">
                              <w:pPr>
                                <w:pStyle w:val="Web"/>
                                <w:spacing w:before="0" w:beforeAutospacing="0" w:after="0" w:afterAutospacing="0"/>
                                <w:jc w:val="center"/>
                              </w:pPr>
                              <w:r>
                                <w:rPr>
                                  <w:rFonts w:ascii="Meiryo UI" w:eastAsia="Meiryo UI" w:hAnsi="Meiryo UI" w:cs="Meiryo UI" w:hint="eastAsia"/>
                                  <w:b/>
                                  <w:bCs/>
                                  <w:color w:val="FFFFFF" w:themeColor="light1"/>
                                  <w:kern w:val="24"/>
                                </w:rPr>
                                <w:t>連携</w:t>
                              </w:r>
                            </w:p>
                          </w:txbxContent>
                        </wps:txbx>
                        <wps:bodyPr wrap="square" rtlCol="0" anchor="ctr"/>
                      </wps:wsp>
                      <wps:wsp>
                        <wps:cNvPr id="47207" name="テキスト ボックス 47207"/>
                        <wps:cNvSpPr txBox="1"/>
                        <wps:spPr>
                          <a:xfrm>
                            <a:off x="66675" y="95250"/>
                            <a:ext cx="5334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02C3B9" w14:textId="77777777" w:rsidR="00B92A0A" w:rsidRPr="00B8070B" w:rsidRDefault="00B92A0A" w:rsidP="00163076">
                              <w:pPr>
                                <w:spacing w:line="240" w:lineRule="exact"/>
                                <w:jc w:val="center"/>
                                <w:rPr>
                                  <w:rFonts w:ascii="Meiryo UI" w:eastAsia="Meiryo UI" w:hAnsi="Meiryo UI" w:cs="Meiryo UI"/>
                                  <w:color w:val="FFFFFF" w:themeColor="background1"/>
                                  <w:sz w:val="20"/>
                                  <w:szCs w:val="20"/>
                                </w:rPr>
                              </w:pPr>
                              <w:r w:rsidRPr="00B8070B">
                                <w:rPr>
                                  <w:rFonts w:ascii="Meiryo UI" w:eastAsia="Meiryo UI" w:hAnsi="Meiryo UI" w:cs="Meiryo UI" w:hint="eastAsia"/>
                                  <w:b/>
                                  <w:color w:val="FFFFFF" w:themeColor="background1"/>
                                </w:rPr>
                                <w:t>連携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47204" o:spid="_x0000_s1679" style="position:absolute;left:0;text-align:left;margin-left:297.35pt;margin-top:15.75pt;width:51.75pt;height:34pt;z-index:253241344;mso-position-horizontal-relative:text;mso-position-vertical-relative:text" coordorigin="-190" coordsize="6572,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">
                <v:shape id="左右矢印 13" o:spid="_x0000_s1680" type="#_x0000_t69" style="position:absolute;left:-190;width:6571;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gPccA&#10;AADeAAAADwAAAGRycy9kb3ducmV2LnhtbESPS2vCQBSF9wX/w3AFd3WirVXSjCJCsXQhJApuL5mb&#10;R83cCZmJSfvrO4VCl4fz+DjJbjSNuFPnassKFvMIBHFudc2lgsv57XEDwnlkjY1lUvBFDnbbyUOC&#10;sbYDp3TPfCnCCLsYFVTet7GULq/IoJvbljh4he0M+iC7UuoOhzBuGrmMohdpsOZAqLClQ0X5LetN&#10;gKxu1Gf9x+mzPhaH6wmvKX8/KTWbjvtXEJ5G/x/+a79rBc/rZbSC3zvhCs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4D3HAAAA3gAAAA8AAAAAAAAAAAAAAAAAmAIAAGRy&#10;cy9kb3ducmV2LnhtbFBLBQYAAAAABAAEAPUAAACMAwAAAAA=&#10;" adj="8440" fillcolor="#4f81bd [3204]" strokecolor="#243f60 [1604]" strokeweight="1pt">
                  <v:textbox>
                    <w:txbxContent>
                      <w:p w14:paraId="61D481FB" w14:textId="77777777" w:rsidR="00B92A0A" w:rsidRDefault="00B92A0A" w:rsidP="00163076">
                        <w:pPr>
                          <w:pStyle w:val="Web"/>
                          <w:spacing w:before="0" w:beforeAutospacing="0" w:after="0" w:afterAutospacing="0"/>
                          <w:jc w:val="center"/>
                        </w:pPr>
                        <w:r>
                          <w:rPr>
                            <w:rFonts w:ascii="Meiryo UI" w:eastAsia="Meiryo UI" w:hAnsi="Meiryo UI" w:cs="Meiryo UI" w:hint="eastAsia"/>
                            <w:b/>
                            <w:bCs/>
                            <w:color w:val="FFFFFF" w:themeColor="light1"/>
                            <w:kern w:val="24"/>
                          </w:rPr>
                          <w:t>連携</w:t>
                        </w:r>
                      </w:p>
                    </w:txbxContent>
                  </v:textbox>
                </v:shape>
                <v:shape id="テキスト ボックス 47207" o:spid="_x0000_s1681" type="#_x0000_t202" style="position:absolute;left:666;top:952;width:5334;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oi58gA&#10;AADeAAAADwAAAGRycy9kb3ducmV2LnhtbESPT2vCQBTE74V+h+UVvNVNQ2skuhEJSEXqQevF2zP7&#10;8gezb9Psqmk/fbcg9DjMzG+Y+WIwrbhS7xrLCl7GEQjiwuqGKwWHz9XzFITzyBpby6TgmxwssseH&#10;Oaba3nhH172vRICwS1FB7X2XSumKmgy6se2Ig1fa3qAPsq+k7vEW4KaVcRRNpMGGw0KNHeU1Fef9&#10;xSjY5Kst7k6xmf60+ftHuey+Dsc3pUZPw3IGwtPg/8P39loreE3iKIG/O+EK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OiLnyAAAAN4AAAAPAAAAAAAAAAAAAAAAAJgCAABk&#10;cnMvZG93bnJldi54bWxQSwUGAAAAAAQABAD1AAAAjQMAAAAA&#10;" filled="f" stroked="f" strokeweight=".5pt">
                  <v:textbox>
                    <w:txbxContent>
                      <w:p w14:paraId="7102C3B9" w14:textId="77777777" w:rsidR="00B92A0A" w:rsidRPr="00B8070B" w:rsidRDefault="00B92A0A" w:rsidP="00163076">
                        <w:pPr>
                          <w:spacing w:line="240" w:lineRule="exact"/>
                          <w:jc w:val="center"/>
                          <w:rPr>
                            <w:rFonts w:ascii="Meiryo UI" w:eastAsia="Meiryo UI" w:hAnsi="Meiryo UI" w:cs="Meiryo UI"/>
                            <w:color w:val="FFFFFF" w:themeColor="background1"/>
                            <w:sz w:val="20"/>
                            <w:szCs w:val="20"/>
                          </w:rPr>
                        </w:pPr>
                        <w:r w:rsidRPr="00B8070B">
                          <w:rPr>
                            <w:rFonts w:ascii="Meiryo UI" w:eastAsia="Meiryo UI" w:hAnsi="Meiryo UI" w:cs="Meiryo UI" w:hint="eastAsia"/>
                            <w:b/>
                            <w:color w:val="FFFFFF" w:themeColor="background1"/>
                          </w:rPr>
                          <w:t>連携</w:t>
                        </w:r>
                      </w:p>
                    </w:txbxContent>
                  </v:textbox>
                </v:shape>
              </v:group>
            </w:pict>
          </mc:Fallback>
        </mc:AlternateContent>
      </w:r>
    </w:p>
    <w:p w14:paraId="4ED34846" w14:textId="5258F0E2" w:rsidR="00163076" w:rsidRPr="00122BB4" w:rsidRDefault="00163076" w:rsidP="00163076">
      <w:pPr>
        <w:rPr>
          <w:rFonts w:ascii="HG丸ｺﾞｼｯｸM-PRO" w:eastAsia="HG丸ｺﾞｼｯｸM-PRO" w:hAnsi="HG丸ｺﾞｼｯｸM-PRO"/>
        </w:rPr>
      </w:pPr>
    </w:p>
    <w:p w14:paraId="1A888C3C" w14:textId="77777777" w:rsidR="00163076" w:rsidRPr="00122BB4" w:rsidRDefault="00163076" w:rsidP="00163076">
      <w:pPr>
        <w:rPr>
          <w:rFonts w:ascii="HG丸ｺﾞｼｯｸM-PRO" w:eastAsia="HG丸ｺﾞｼｯｸM-PRO" w:hAnsi="HG丸ｺﾞｼｯｸM-PRO"/>
        </w:rPr>
      </w:pPr>
    </w:p>
    <w:p w14:paraId="0378955E" w14:textId="77777777" w:rsidR="00163076" w:rsidRPr="00122BB4" w:rsidRDefault="00163076" w:rsidP="00163076">
      <w:pPr>
        <w:rPr>
          <w:rFonts w:ascii="HG丸ｺﾞｼｯｸM-PRO" w:eastAsia="HG丸ｺﾞｼｯｸM-PRO" w:hAnsi="HG丸ｺﾞｼｯｸM-PRO"/>
        </w:rPr>
      </w:pPr>
    </w:p>
    <w:p w14:paraId="4406FA22" w14:textId="60F6AFD2" w:rsidR="00163076" w:rsidRPr="00122BB4" w:rsidRDefault="00163076" w:rsidP="00163076">
      <w:pPr>
        <w:rPr>
          <w:rFonts w:ascii="HG丸ｺﾞｼｯｸM-PRO" w:eastAsia="HG丸ｺﾞｼｯｸM-PRO" w:hAnsi="HG丸ｺﾞｼｯｸM-PRO"/>
        </w:rPr>
      </w:pPr>
      <w:r w:rsidRPr="003A3AFB">
        <w:rPr>
          <w:rFonts w:ascii="HG丸ｺﾞｼｯｸM-PRO" w:eastAsia="HG丸ｺﾞｼｯｸM-PRO" w:hAnsi="HG丸ｺﾞｼｯｸM-PRO"/>
          <w:noProof/>
        </w:rPr>
        <mc:AlternateContent>
          <mc:Choice Requires="wps">
            <w:drawing>
              <wp:anchor distT="0" distB="0" distL="114300" distR="114300" simplePos="0" relativeHeight="253245440" behindDoc="0" locked="0" layoutInCell="1" allowOverlap="1" wp14:anchorId="407557F0" wp14:editId="0C88E4BB">
                <wp:simplePos x="0" y="0"/>
                <wp:positionH relativeFrom="column">
                  <wp:posOffset>2691765</wp:posOffset>
                </wp:positionH>
                <wp:positionV relativeFrom="paragraph">
                  <wp:posOffset>233680</wp:posOffset>
                </wp:positionV>
                <wp:extent cx="390525" cy="448945"/>
                <wp:effectExtent l="0" t="0" r="0" b="0"/>
                <wp:wrapNone/>
                <wp:docPr id="47217" name="テキスト ボックス 47217"/>
                <wp:cNvGraphicFramePr/>
                <a:graphic xmlns:a="http://schemas.openxmlformats.org/drawingml/2006/main">
                  <a:graphicData uri="http://schemas.microsoft.com/office/word/2010/wordprocessingShape">
                    <wps:wsp>
                      <wps:cNvSpPr txBox="1"/>
                      <wps:spPr>
                        <a:xfrm>
                          <a:off x="0" y="0"/>
                          <a:ext cx="390525" cy="448945"/>
                        </a:xfrm>
                        <a:prstGeom prst="rect">
                          <a:avLst/>
                        </a:prstGeom>
                        <a:noFill/>
                        <a:ln w="6350">
                          <a:noFill/>
                        </a:ln>
                        <a:effectLst/>
                      </wps:spPr>
                      <wps:txbx>
                        <w:txbxContent>
                          <w:p w14:paraId="0A89835E" w14:textId="77777777" w:rsidR="00B92A0A" w:rsidRPr="003D2014" w:rsidRDefault="00B92A0A" w:rsidP="00163076">
                            <w:pPr>
                              <w:spacing w:line="240" w:lineRule="exact"/>
                              <w:jc w:val="center"/>
                              <w:rPr>
                                <w:rFonts w:ascii="Meiryo UI" w:eastAsia="Meiryo UI" w:hAnsi="Meiryo UI" w:cs="Meiryo UI"/>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7217" o:spid="_x0000_s1682" type="#_x0000_t202" style="position:absolute;left:0;text-align:left;margin-left:211.95pt;margin-top:18.4pt;width:30.75pt;height:35.35pt;z-index:2532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" filled="f" stroked="f" strokeweight=".5pt">
                <v:textbox>
                  <w:txbxContent>
                    <w:p w14:paraId="0A89835E" w14:textId="77777777" w:rsidR="00B92A0A" w:rsidRPr="003D2014" w:rsidRDefault="00B92A0A" w:rsidP="00163076">
                      <w:pPr>
                        <w:spacing w:line="240" w:lineRule="exact"/>
                        <w:jc w:val="center"/>
                        <w:rPr>
                          <w:rFonts w:ascii="Meiryo UI" w:eastAsia="Meiryo UI" w:hAnsi="Meiryo UI" w:cs="Meiryo UI"/>
                          <w:color w:val="FFFFFF" w:themeColor="background1"/>
                          <w:sz w:val="20"/>
                          <w:szCs w:val="20"/>
                        </w:rPr>
                      </w:pPr>
                    </w:p>
                  </w:txbxContent>
                </v:textbox>
              </v:shape>
            </w:pict>
          </mc:Fallback>
        </mc:AlternateContent>
      </w:r>
    </w:p>
    <w:p w14:paraId="5AB6D306" w14:textId="77777777" w:rsidR="00163076" w:rsidRPr="00122BB4" w:rsidRDefault="00163076" w:rsidP="00163076">
      <w:pPr>
        <w:rPr>
          <w:rFonts w:ascii="HG丸ｺﾞｼｯｸM-PRO" w:eastAsia="HG丸ｺﾞｼｯｸM-PRO" w:hAnsi="HG丸ｺﾞｼｯｸM-PRO"/>
        </w:rPr>
      </w:pPr>
    </w:p>
    <w:p w14:paraId="32CA83DE" w14:textId="19892783" w:rsidR="00163076" w:rsidRPr="00122BB4" w:rsidRDefault="00F12912" w:rsidP="00163076">
      <w:pPr>
        <w:rPr>
          <w:rFonts w:ascii="HG丸ｺﾞｼｯｸM-PRO" w:eastAsia="HG丸ｺﾞｼｯｸM-PRO" w:hAnsi="HG丸ｺﾞｼｯｸM-PRO"/>
        </w:rPr>
      </w:pPr>
      <w:r>
        <w:rPr>
          <w:rFonts w:ascii="HG丸ｺﾞｼｯｸM-PRO" w:eastAsia="HG丸ｺﾞｼｯｸM-PRO" w:hAnsi="HG丸ｺﾞｼｯｸM-PRO"/>
          <w:noProof/>
          <w:color w:val="1F497D" w:themeColor="text2"/>
        </w:rPr>
        <mc:AlternateContent>
          <mc:Choice Requires="wpg">
            <w:drawing>
              <wp:anchor distT="0" distB="0" distL="114300" distR="114300" simplePos="0" relativeHeight="253246464" behindDoc="0" locked="0" layoutInCell="1" allowOverlap="1" wp14:anchorId="32DFC476" wp14:editId="7ABBA289">
                <wp:simplePos x="0" y="0"/>
                <wp:positionH relativeFrom="column">
                  <wp:posOffset>394970</wp:posOffset>
                </wp:positionH>
                <wp:positionV relativeFrom="paragraph">
                  <wp:posOffset>33020</wp:posOffset>
                </wp:positionV>
                <wp:extent cx="4772025" cy="2362200"/>
                <wp:effectExtent l="0" t="0" r="28575" b="19050"/>
                <wp:wrapNone/>
                <wp:docPr id="794" name="グループ化 794"/>
                <wp:cNvGraphicFramePr/>
                <a:graphic xmlns:a="http://schemas.openxmlformats.org/drawingml/2006/main">
                  <a:graphicData uri="http://schemas.microsoft.com/office/word/2010/wordprocessingGroup">
                    <wpg:wgp>
                      <wpg:cNvGrpSpPr/>
                      <wpg:grpSpPr>
                        <a:xfrm>
                          <a:off x="0" y="0"/>
                          <a:ext cx="4772025" cy="2362200"/>
                          <a:chOff x="0" y="0"/>
                          <a:chExt cx="4772025" cy="2362200"/>
                        </a:xfrm>
                      </wpg:grpSpPr>
                      <wps:wsp>
                        <wps:cNvPr id="47223" name="正方形/長方形 47223"/>
                        <wps:cNvSpPr/>
                        <wps:spPr>
                          <a:xfrm>
                            <a:off x="0" y="619125"/>
                            <a:ext cx="4772025" cy="857250"/>
                          </a:xfrm>
                          <a:prstGeom prst="rect">
                            <a:avLst/>
                          </a:prstGeom>
                          <a:solidFill>
                            <a:srgbClr val="FFFFCC"/>
                          </a:solid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30" name="テキスト ボックス 47230"/>
                        <wps:cNvSpPr txBox="1"/>
                        <wps:spPr>
                          <a:xfrm>
                            <a:off x="1247775" y="695325"/>
                            <a:ext cx="1914525" cy="723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3C5777" w14:textId="77777777" w:rsidR="00B92A0A" w:rsidRPr="00201696" w:rsidRDefault="00B92A0A" w:rsidP="00163076">
                              <w:pPr>
                                <w:spacing w:line="240" w:lineRule="exact"/>
                                <w:rPr>
                                  <w:rFonts w:ascii="Meiryo UI" w:eastAsia="Meiryo UI" w:hAnsi="Meiryo UI" w:cs="Meiryo UI"/>
                                  <w:b/>
                                  <w:sz w:val="18"/>
                                  <w:szCs w:val="18"/>
                                </w:rPr>
                              </w:pPr>
                              <w:r w:rsidRPr="00201696">
                                <w:rPr>
                                  <w:rFonts w:ascii="Meiryo UI" w:eastAsia="Meiryo UI" w:hAnsi="Meiryo UI" w:cs="Meiryo UI" w:hint="eastAsia"/>
                                  <w:b/>
                                  <w:sz w:val="18"/>
                                  <w:szCs w:val="18"/>
                                </w:rPr>
                                <w:t>道路メンテナンス会議</w:t>
                              </w:r>
                            </w:p>
                            <w:p w14:paraId="4DF43BAF" w14:textId="77777777" w:rsidR="00B92A0A" w:rsidRPr="00201696" w:rsidRDefault="00B92A0A" w:rsidP="00163076">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事務局：大阪国道事務所、</w:t>
                              </w:r>
                            </w:p>
                            <w:p w14:paraId="2DA27F0B" w14:textId="77777777" w:rsidR="00B92A0A" w:rsidRPr="00201696" w:rsidRDefault="00B92A0A" w:rsidP="00AC43BB">
                              <w:pPr>
                                <w:spacing w:line="240" w:lineRule="exact"/>
                                <w:ind w:firstLineChars="400" w:firstLine="720"/>
                                <w:rPr>
                                  <w:rFonts w:ascii="Meiryo UI" w:eastAsia="Meiryo UI" w:hAnsi="Meiryo UI" w:cs="Meiryo UI"/>
                                  <w:sz w:val="18"/>
                                  <w:szCs w:val="18"/>
                                </w:rPr>
                              </w:pPr>
                              <w:r w:rsidRPr="00201696">
                                <w:rPr>
                                  <w:rFonts w:ascii="Meiryo UI" w:eastAsia="Meiryo UI" w:hAnsi="Meiryo UI" w:cs="Meiryo UI" w:hint="eastAsia"/>
                                  <w:sz w:val="18"/>
                                  <w:szCs w:val="18"/>
                                </w:rPr>
                                <w:t>大阪府・大阪市・堺市など</w:t>
                              </w:r>
                            </w:p>
                            <w:p w14:paraId="4DF09400" w14:textId="77777777" w:rsidR="00B92A0A" w:rsidRPr="00201696" w:rsidRDefault="00B92A0A" w:rsidP="00163076">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構成員：府内市町村市など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6" name="テキスト ボックス 506"/>
                        <wps:cNvSpPr txBox="1"/>
                        <wps:spPr>
                          <a:xfrm>
                            <a:off x="3209925" y="695325"/>
                            <a:ext cx="1485900" cy="552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307E8D" w14:textId="77777777" w:rsidR="00B92A0A" w:rsidRPr="00201696" w:rsidRDefault="00B92A0A" w:rsidP="00163076">
                              <w:pPr>
                                <w:spacing w:line="240" w:lineRule="exact"/>
                                <w:rPr>
                                  <w:rFonts w:ascii="Meiryo UI" w:eastAsia="Meiryo UI" w:hAnsi="Meiryo UI" w:cs="Meiryo UI"/>
                                  <w:b/>
                                  <w:sz w:val="18"/>
                                  <w:szCs w:val="18"/>
                                </w:rPr>
                              </w:pPr>
                              <w:r w:rsidRPr="00201696">
                                <w:rPr>
                                  <w:rFonts w:ascii="Meiryo UI" w:eastAsia="Meiryo UI" w:hAnsi="Meiryo UI" w:cs="Meiryo UI" w:hint="eastAsia"/>
                                  <w:b/>
                                  <w:sz w:val="18"/>
                                  <w:szCs w:val="18"/>
                                </w:rPr>
                                <w:t>大阪府下水道促進協議会</w:t>
                              </w:r>
                            </w:p>
                            <w:p w14:paraId="0C7391A3" w14:textId="77777777" w:rsidR="00B92A0A" w:rsidRPr="00201696" w:rsidRDefault="00B92A0A" w:rsidP="00163076">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事務局：大阪府</w:t>
                              </w:r>
                            </w:p>
                            <w:p w14:paraId="48A6C659" w14:textId="77777777" w:rsidR="00B92A0A" w:rsidRPr="00201696" w:rsidRDefault="00B92A0A" w:rsidP="00163076">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構成員：府内市町村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222" name="テキスト ボックス 47222"/>
                        <wps:cNvSpPr txBox="1"/>
                        <wps:spPr>
                          <a:xfrm>
                            <a:off x="66675" y="514350"/>
                            <a:ext cx="10858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3704E2" w14:textId="77777777" w:rsidR="00B92A0A" w:rsidRPr="00201696" w:rsidRDefault="00B92A0A" w:rsidP="00163076">
                              <w:pPr>
                                <w:spacing w:line="240" w:lineRule="exact"/>
                                <w:jc w:val="center"/>
                                <w:rPr>
                                  <w:rFonts w:ascii="Meiryo UI" w:eastAsia="Meiryo UI" w:hAnsi="Meiryo UI" w:cs="Meiryo UI"/>
                                  <w:sz w:val="18"/>
                                  <w:szCs w:val="18"/>
                                </w:rPr>
                              </w:pPr>
                              <w:r w:rsidRPr="00201696">
                                <w:rPr>
                                  <w:rFonts w:ascii="Meiryo UI" w:eastAsia="Meiryo UI" w:hAnsi="Meiryo UI" w:cs="Meiryo UI" w:hint="eastAsia"/>
                                  <w:b/>
                                  <w:sz w:val="18"/>
                                  <w:szCs w:val="18"/>
                                </w:rPr>
                                <w:t>分野毎の取組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7" name="テキスト ボックス 507"/>
                        <wps:cNvSpPr txBox="1"/>
                        <wps:spPr>
                          <a:xfrm>
                            <a:off x="47625" y="876300"/>
                            <a:ext cx="1152525" cy="400050"/>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3BC23090" w14:textId="77777777" w:rsidR="00B92A0A" w:rsidRPr="00201696" w:rsidRDefault="00B92A0A" w:rsidP="00163076">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必要に応じて分野の分科会を設立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1" name="テキスト ボックス 791"/>
                        <wps:cNvSpPr txBox="1"/>
                        <wps:spPr>
                          <a:xfrm>
                            <a:off x="1162050" y="2105025"/>
                            <a:ext cx="271462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BE89582" w14:textId="77777777" w:rsidR="00B92A0A" w:rsidRDefault="00B92A0A" w:rsidP="00163076">
                              <w:pPr>
                                <w:spacing w:line="240" w:lineRule="exact"/>
                                <w:jc w:val="center"/>
                                <w:rPr>
                                  <w:rFonts w:ascii="Meiryo UI" w:eastAsia="Meiryo UI" w:hAnsi="Meiryo UI" w:cs="Meiryo UI"/>
                                  <w:sz w:val="20"/>
                                  <w:szCs w:val="20"/>
                                </w:rPr>
                              </w:pPr>
                              <w:r>
                                <w:rPr>
                                  <w:rFonts w:ascii="Meiryo UI" w:eastAsia="Meiryo UI" w:hAnsi="Meiryo UI" w:cs="Meiryo UI" w:hint="eastAsia"/>
                                  <w:b/>
                                </w:rPr>
                                <w:t>地域維持管理プラットフォーム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88" name="グループ化 788"/>
                        <wpg:cNvGrpSpPr/>
                        <wpg:grpSpPr>
                          <a:xfrm>
                            <a:off x="2295525" y="1457325"/>
                            <a:ext cx="431800" cy="657225"/>
                            <a:chOff x="0" y="0"/>
                            <a:chExt cx="431800" cy="657225"/>
                          </a:xfrm>
                        </wpg:grpSpPr>
                        <wps:wsp>
                          <wps:cNvPr id="789" name="左右矢印 13"/>
                          <wps:cNvSpPr/>
                          <wps:spPr>
                            <a:xfrm rot="5400000">
                              <a:off x="-112713" y="112713"/>
                              <a:ext cx="657225" cy="431800"/>
                            </a:xfrm>
                            <a:prstGeom prst="leftRightArrow">
                              <a:avLst>
                                <a:gd name="adj1" fmla="val 50000"/>
                                <a:gd name="adj2" fmla="val 59476"/>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2A52010B" w14:textId="77777777" w:rsidR="00B92A0A" w:rsidRDefault="00B92A0A" w:rsidP="00163076">
                                <w:pPr>
                                  <w:pStyle w:val="Web"/>
                                  <w:spacing w:before="0" w:beforeAutospacing="0" w:after="0" w:afterAutospacing="0"/>
                                  <w:jc w:val="center"/>
                                </w:pPr>
                                <w:r>
                                  <w:rPr>
                                    <w:rFonts w:ascii="Meiryo UI" w:eastAsia="Meiryo UI" w:hAnsi="Meiryo UI" w:cs="Meiryo UI" w:hint="eastAsia"/>
                                    <w:b/>
                                    <w:bCs/>
                                    <w:color w:val="FFFFFF" w:themeColor="light1"/>
                                    <w:kern w:val="24"/>
                                  </w:rPr>
                                  <w:t>連携</w:t>
                                </w:r>
                              </w:p>
                            </w:txbxContent>
                          </wps:txbx>
                          <wps:bodyPr wrap="square" rtlCol="0" anchor="ctr"/>
                        </wps:wsp>
                        <wps:wsp>
                          <wps:cNvPr id="790" name="テキスト ボックス 790"/>
                          <wps:cNvSpPr txBox="1"/>
                          <wps:spPr>
                            <a:xfrm>
                              <a:off x="30162" y="131763"/>
                              <a:ext cx="390525" cy="448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405F66" w14:textId="77777777" w:rsidR="00B92A0A" w:rsidRDefault="00B92A0A" w:rsidP="00163076">
                                <w:pPr>
                                  <w:spacing w:line="240" w:lineRule="exact"/>
                                  <w:jc w:val="center"/>
                                  <w:rPr>
                                    <w:rFonts w:ascii="Meiryo UI" w:eastAsia="Meiryo UI" w:hAnsi="Meiryo UI" w:cs="Meiryo UI"/>
                                    <w:b/>
                                    <w:color w:val="FFFFFF" w:themeColor="background1"/>
                                  </w:rPr>
                                </w:pPr>
                                <w:r w:rsidRPr="00B8070B">
                                  <w:rPr>
                                    <w:rFonts w:ascii="Meiryo UI" w:eastAsia="Meiryo UI" w:hAnsi="Meiryo UI" w:cs="Meiryo UI" w:hint="eastAsia"/>
                                    <w:b/>
                                    <w:color w:val="FFFFFF" w:themeColor="background1"/>
                                  </w:rPr>
                                  <w:t>連</w:t>
                                </w:r>
                              </w:p>
                              <w:p w14:paraId="3E987976" w14:textId="77777777" w:rsidR="00B92A0A" w:rsidRPr="00B8070B" w:rsidRDefault="00B92A0A" w:rsidP="00163076">
                                <w:pPr>
                                  <w:spacing w:line="240" w:lineRule="exact"/>
                                  <w:jc w:val="center"/>
                                  <w:rPr>
                                    <w:rFonts w:ascii="Meiryo UI" w:eastAsia="Meiryo UI" w:hAnsi="Meiryo UI" w:cs="Meiryo UI"/>
                                    <w:color w:val="FFFFFF" w:themeColor="background1"/>
                                    <w:sz w:val="20"/>
                                    <w:szCs w:val="20"/>
                                  </w:rPr>
                                </w:pPr>
                                <w:r w:rsidRPr="00B8070B">
                                  <w:rPr>
                                    <w:rFonts w:ascii="Meiryo UI" w:eastAsia="Meiryo UI" w:hAnsi="Meiryo UI" w:cs="Meiryo UI" w:hint="eastAsia"/>
                                    <w:b/>
                                    <w:color w:val="FFFFFF" w:themeColor="background1"/>
                                  </w:rPr>
                                  <w:t>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7209" name="グループ化 47209"/>
                        <wpg:cNvGrpSpPr/>
                        <wpg:grpSpPr>
                          <a:xfrm>
                            <a:off x="2295525" y="0"/>
                            <a:ext cx="431800" cy="657225"/>
                            <a:chOff x="0" y="0"/>
                            <a:chExt cx="431800" cy="657225"/>
                          </a:xfrm>
                        </wpg:grpSpPr>
                        <wps:wsp>
                          <wps:cNvPr id="47214" name="左右矢印 13"/>
                          <wps:cNvSpPr/>
                          <wps:spPr>
                            <a:xfrm rot="5400000">
                              <a:off x="-112713" y="112713"/>
                              <a:ext cx="657225" cy="431800"/>
                            </a:xfrm>
                            <a:prstGeom prst="leftRightArrow">
                              <a:avLst>
                                <a:gd name="adj1" fmla="val 50000"/>
                                <a:gd name="adj2" fmla="val 59476"/>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42DC87CB" w14:textId="77777777" w:rsidR="00B92A0A" w:rsidRDefault="00B92A0A" w:rsidP="00163076">
                                <w:pPr>
                                  <w:pStyle w:val="Web"/>
                                  <w:spacing w:before="0" w:beforeAutospacing="0" w:after="0" w:afterAutospacing="0"/>
                                  <w:jc w:val="center"/>
                                </w:pPr>
                                <w:r>
                                  <w:rPr>
                                    <w:rFonts w:ascii="Meiryo UI" w:eastAsia="Meiryo UI" w:hAnsi="Meiryo UI" w:cs="Meiryo UI" w:hint="eastAsia"/>
                                    <w:b/>
                                    <w:bCs/>
                                    <w:color w:val="FFFFFF" w:themeColor="light1"/>
                                    <w:kern w:val="24"/>
                                  </w:rPr>
                                  <w:t>連携</w:t>
                                </w:r>
                              </w:p>
                            </w:txbxContent>
                          </wps:txbx>
                          <wps:bodyPr wrap="square" rtlCol="0" anchor="ctr"/>
                        </wps:wsp>
                        <wps:wsp>
                          <wps:cNvPr id="47215" name="テキスト ボックス 47215"/>
                          <wps:cNvSpPr txBox="1"/>
                          <wps:spPr>
                            <a:xfrm>
                              <a:off x="30162" y="131763"/>
                              <a:ext cx="390525" cy="448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C4FDD8" w14:textId="77777777" w:rsidR="00B92A0A" w:rsidRDefault="00B92A0A" w:rsidP="00163076">
                                <w:pPr>
                                  <w:spacing w:line="240" w:lineRule="exact"/>
                                  <w:jc w:val="center"/>
                                  <w:rPr>
                                    <w:rFonts w:ascii="Meiryo UI" w:eastAsia="Meiryo UI" w:hAnsi="Meiryo UI" w:cs="Meiryo UI"/>
                                    <w:b/>
                                    <w:color w:val="FFFFFF" w:themeColor="background1"/>
                                  </w:rPr>
                                </w:pPr>
                                <w:r w:rsidRPr="00B8070B">
                                  <w:rPr>
                                    <w:rFonts w:ascii="Meiryo UI" w:eastAsia="Meiryo UI" w:hAnsi="Meiryo UI" w:cs="Meiryo UI" w:hint="eastAsia"/>
                                    <w:b/>
                                    <w:color w:val="FFFFFF" w:themeColor="background1"/>
                                  </w:rPr>
                                  <w:t>連</w:t>
                                </w:r>
                              </w:p>
                              <w:p w14:paraId="394B3012" w14:textId="77777777" w:rsidR="00B92A0A" w:rsidRPr="00B8070B" w:rsidRDefault="00B92A0A" w:rsidP="00163076">
                                <w:pPr>
                                  <w:spacing w:line="240" w:lineRule="exact"/>
                                  <w:jc w:val="center"/>
                                  <w:rPr>
                                    <w:rFonts w:ascii="Meiryo UI" w:eastAsia="Meiryo UI" w:hAnsi="Meiryo UI" w:cs="Meiryo UI"/>
                                    <w:color w:val="FFFFFF" w:themeColor="background1"/>
                                    <w:sz w:val="20"/>
                                    <w:szCs w:val="20"/>
                                  </w:rPr>
                                </w:pPr>
                                <w:r w:rsidRPr="00B8070B">
                                  <w:rPr>
                                    <w:rFonts w:ascii="Meiryo UI" w:eastAsia="Meiryo UI" w:hAnsi="Meiryo UI" w:cs="Meiryo UI" w:hint="eastAsia"/>
                                    <w:b/>
                                    <w:color w:val="FFFFFF" w:themeColor="background1"/>
                                  </w:rPr>
                                  <w:t>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id="グループ化 794" o:spid="_x0000_s1683" style="position:absolute;left:0;text-align:left;margin-left:31.1pt;margin-top:2.6pt;width:375.75pt;height:186pt;z-index:253246464;mso-position-horizontal-relative:text;mso-position-vertical-relative:text;mso-height-relative:margin" coordsize="47720,23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">
                <v:rect id="正方形/長方形 47223" o:spid="_x0000_s1684" style="position:absolute;top:6191;width:47720;height:8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qf/MYA&#10;AADeAAAADwAAAGRycy9kb3ducmV2LnhtbESPwWrDMBBE74X+g9hCbo0ctzTFjRJKaCGUXBr70ONi&#10;bWUTa+VKqu38fRQI5DjMzBtmtZlsJwbyoXWsYDHPQBDXTrdsFFTl5+MriBCRNXaOScGJAmzW93cr&#10;LLQb+ZuGQzQiQTgUqKCJsS+kDHVDFsPc9cTJ+3XeYkzSG6k9jgluO5ln2Yu02HJaaLCnbUP18fBv&#10;FZTZOFT7hf3QfvtTlcb8HbH6Umr2ML2/gYg0xVv42t5pBc/LPH+Cy510BeT6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qf/MYAAADeAAAADwAAAAAAAAAAAAAAAACYAgAAZHJz&#10;L2Rvd25yZXYueG1sUEsFBgAAAAAEAAQA9QAAAIsDAAAAAA==&#10;" fillcolor="#ffc" strokecolor="black [3213]" strokeweight="1.5pt">
                  <v:stroke dashstyle="dash"/>
                </v:rect>
                <v:shape id="テキスト ボックス 47230" o:spid="_x0000_s1685" type="#_x0000_t202" style="position:absolute;left:12477;top:6953;width:19146;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ETPsQA&#10;AADeAAAADwAAAGRycy9kb3ducmV2LnhtbESPzUoDMRSF94LvEK7Qnc3YFh3HpkVLW4SurOL6MrlN&#10;gpObIYnT6ds3C8Hl4fzxLdej78RAMbnACh6mFQjiNmjHRsHX5+6+BpEyssYuMCm4UIL16vZmiY0O&#10;Z/6g4ZiNKCOcGlRgc+4bKVNryWOahp64eKcQPeYio5E64rmM+07OqupRenRcHiz2tLHU/hx/vYLt&#10;m3k2bY3Rbmvt3DB+nw5mr9Tkbnx9AZFpzP/hv/a7VrB4ms0LQMEpK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Ez7EAAAA3gAAAA8AAAAAAAAAAAAAAAAAmAIAAGRycy9k&#10;b3ducmV2LnhtbFBLBQYAAAAABAAEAPUAAACJAwAAAAA=&#10;" fillcolor="white [3201]" strokeweight=".5pt">
                  <v:textbox>
                    <w:txbxContent>
                      <w:p w14:paraId="483C5777" w14:textId="77777777" w:rsidR="00B92A0A" w:rsidRPr="00201696" w:rsidRDefault="00B92A0A" w:rsidP="00163076">
                        <w:pPr>
                          <w:spacing w:line="240" w:lineRule="exact"/>
                          <w:rPr>
                            <w:rFonts w:ascii="Meiryo UI" w:eastAsia="Meiryo UI" w:hAnsi="Meiryo UI" w:cs="Meiryo UI"/>
                            <w:b/>
                            <w:sz w:val="18"/>
                            <w:szCs w:val="18"/>
                          </w:rPr>
                        </w:pPr>
                        <w:r w:rsidRPr="00201696">
                          <w:rPr>
                            <w:rFonts w:ascii="Meiryo UI" w:eastAsia="Meiryo UI" w:hAnsi="Meiryo UI" w:cs="Meiryo UI" w:hint="eastAsia"/>
                            <w:b/>
                            <w:sz w:val="18"/>
                            <w:szCs w:val="18"/>
                          </w:rPr>
                          <w:t>道路メンテナンス会議</w:t>
                        </w:r>
                      </w:p>
                      <w:p w14:paraId="4DF43BAF" w14:textId="77777777" w:rsidR="00B92A0A" w:rsidRPr="00201696" w:rsidRDefault="00B92A0A" w:rsidP="00163076">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事務局：大阪国道事務所、</w:t>
                        </w:r>
                      </w:p>
                      <w:p w14:paraId="2DA27F0B" w14:textId="77777777" w:rsidR="00B92A0A" w:rsidRPr="00201696" w:rsidRDefault="00B92A0A" w:rsidP="00AC43BB">
                        <w:pPr>
                          <w:spacing w:line="240" w:lineRule="exact"/>
                          <w:ind w:firstLineChars="400" w:firstLine="720"/>
                          <w:rPr>
                            <w:rFonts w:ascii="Meiryo UI" w:eastAsia="Meiryo UI" w:hAnsi="Meiryo UI" w:cs="Meiryo UI"/>
                            <w:sz w:val="18"/>
                            <w:szCs w:val="18"/>
                          </w:rPr>
                        </w:pPr>
                        <w:r w:rsidRPr="00201696">
                          <w:rPr>
                            <w:rFonts w:ascii="Meiryo UI" w:eastAsia="Meiryo UI" w:hAnsi="Meiryo UI" w:cs="Meiryo UI" w:hint="eastAsia"/>
                            <w:sz w:val="18"/>
                            <w:szCs w:val="18"/>
                          </w:rPr>
                          <w:t>大阪府・大阪市・堺市など</w:t>
                        </w:r>
                      </w:p>
                      <w:p w14:paraId="4DF09400" w14:textId="77777777" w:rsidR="00B92A0A" w:rsidRPr="00201696" w:rsidRDefault="00B92A0A" w:rsidP="00163076">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構成員：府内市町村市など</w:t>
                        </w:r>
                      </w:p>
                    </w:txbxContent>
                  </v:textbox>
                </v:shape>
                <v:shape id="テキスト ボックス 506" o:spid="_x0000_s1686" type="#_x0000_t202" style="position:absolute;left:32099;top:6953;width:14859;height:5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0ep8IA&#10;AADcAAAADwAAAGRycy9kb3ducmV2LnhtbESPQWsCMRSE70L/Q3gFb5qtUNmuRmmLLUJPtaXnx+aZ&#10;BDcvSxLX9d83QqHHYWa+Ydbb0XdioJhcYAUP8woEcRu0Y6Pg++ttVoNIGVljF5gUXCnBdnM3WWOj&#10;w4U/aThkIwqEU4MKbM59I2VqLXlM89ATF+8YosdcZDRSR7wUuO/koqqW0qPjsmCxp1dL7elw9gp2&#10;L+bJtDVGu6u1c8P4c/ww70pN78fnFYhMY/4P/7X3WsFjtYTbmXI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LR6nwgAAANwAAAAPAAAAAAAAAAAAAAAAAJgCAABkcnMvZG93&#10;bnJldi54bWxQSwUGAAAAAAQABAD1AAAAhwMAAAAA&#10;" fillcolor="white [3201]" strokeweight=".5pt">
                  <v:textbox>
                    <w:txbxContent>
                      <w:p w14:paraId="11307E8D" w14:textId="77777777" w:rsidR="00B92A0A" w:rsidRPr="00201696" w:rsidRDefault="00B92A0A" w:rsidP="00163076">
                        <w:pPr>
                          <w:spacing w:line="240" w:lineRule="exact"/>
                          <w:rPr>
                            <w:rFonts w:ascii="Meiryo UI" w:eastAsia="Meiryo UI" w:hAnsi="Meiryo UI" w:cs="Meiryo UI"/>
                            <w:b/>
                            <w:sz w:val="18"/>
                            <w:szCs w:val="18"/>
                          </w:rPr>
                        </w:pPr>
                        <w:r w:rsidRPr="00201696">
                          <w:rPr>
                            <w:rFonts w:ascii="Meiryo UI" w:eastAsia="Meiryo UI" w:hAnsi="Meiryo UI" w:cs="Meiryo UI" w:hint="eastAsia"/>
                            <w:b/>
                            <w:sz w:val="18"/>
                            <w:szCs w:val="18"/>
                          </w:rPr>
                          <w:t>大阪府下水道促進協議会</w:t>
                        </w:r>
                      </w:p>
                      <w:p w14:paraId="0C7391A3" w14:textId="77777777" w:rsidR="00B92A0A" w:rsidRPr="00201696" w:rsidRDefault="00B92A0A" w:rsidP="00163076">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事務局：大阪府</w:t>
                        </w:r>
                      </w:p>
                      <w:p w14:paraId="48A6C659" w14:textId="77777777" w:rsidR="00B92A0A" w:rsidRPr="00201696" w:rsidRDefault="00B92A0A" w:rsidP="00163076">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構成員：府内市町村</w:t>
                        </w:r>
                      </w:p>
                    </w:txbxContent>
                  </v:textbox>
                </v:shape>
                <v:shape id="テキスト ボックス 47222" o:spid="_x0000_s1687" type="#_x0000_t202" style="position:absolute;left:666;top:5143;width:10859;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a+D8QA&#10;AADeAAAADwAAAGRycy9kb3ducmV2LnhtbESPT0sDMRTE70K/Q3iCN5t1EV23TUuVKoKn/sHzY/Oa&#10;hG5eliRu129vBMHjMDO/YZbryfdipJhcYAV38woEcRe0Y6PgeHi9bUCkjKyxD0wKvinBejW7WmKr&#10;w4V3NO6zEQXCqUUFNuehlTJ1ljymeRiIi3cK0WMuMhqpI14K3PeyrqoH6dFxWbA40Iul7rz/8gq2&#10;z+bJdA1Gu220c+P0efowb0rdXE+bBYhMU/4P/7XftYL7x7qu4fdOuQ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2vg/EAAAA3gAAAA8AAAAAAAAAAAAAAAAAmAIAAGRycy9k&#10;b3ducmV2LnhtbFBLBQYAAAAABAAEAPUAAACJAwAAAAA=&#10;" fillcolor="white [3201]" strokeweight=".5pt">
                  <v:textbox>
                    <w:txbxContent>
                      <w:p w14:paraId="743704E2" w14:textId="77777777" w:rsidR="00B92A0A" w:rsidRPr="00201696" w:rsidRDefault="00B92A0A" w:rsidP="00163076">
                        <w:pPr>
                          <w:spacing w:line="240" w:lineRule="exact"/>
                          <w:jc w:val="center"/>
                          <w:rPr>
                            <w:rFonts w:ascii="Meiryo UI" w:eastAsia="Meiryo UI" w:hAnsi="Meiryo UI" w:cs="Meiryo UI"/>
                            <w:sz w:val="18"/>
                            <w:szCs w:val="18"/>
                          </w:rPr>
                        </w:pPr>
                        <w:r w:rsidRPr="00201696">
                          <w:rPr>
                            <w:rFonts w:ascii="Meiryo UI" w:eastAsia="Meiryo UI" w:hAnsi="Meiryo UI" w:cs="Meiryo UI" w:hint="eastAsia"/>
                            <w:b/>
                            <w:sz w:val="18"/>
                            <w:szCs w:val="18"/>
                          </w:rPr>
                          <w:t>分野毎の取組</w:t>
                        </w:r>
                      </w:p>
                    </w:txbxContent>
                  </v:textbox>
                </v:shape>
                <v:shape id="テキスト ボックス 507" o:spid="_x0000_s1688" type="#_x0000_t202" style="position:absolute;left:476;top:8763;width:11525;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gb/8QA&#10;AADcAAAADwAAAGRycy9kb3ducmV2LnhtbESPQWvCQBSE74X+h+UVvNVNRWOJ2UgrqIWejMXzI/tM&#10;YrNvQ3aN0V/vFgoeh5n5hkmXg2lET52rLSt4G0cgiAuray4V/OzXr+8gnEfW2FgmBVdysMyen1JM&#10;tL3wjvrclyJA2CWooPK+TaR0RUUG3di2xME72s6gD7Irpe7wEuCmkZMoiqXBmsNChS2tKip+87NR&#10;cMKtOxzjWx6vvvmTD1Oz2/QbpUYvw8cChKfBP8L/7S+tYBbN4e9MO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IG//EAAAA3AAAAA8AAAAAAAAAAAAAAAAAmAIAAGRycy9k&#10;b3ducmV2LnhtbFBLBQYAAAAABAAEAPUAAACJAwAAAAA=&#10;" fillcolor="white [3201]" strokeweight=".5pt">
                  <v:stroke dashstyle="dash"/>
                  <v:textbox>
                    <w:txbxContent>
                      <w:p w14:paraId="3BC23090" w14:textId="77777777" w:rsidR="00B92A0A" w:rsidRPr="00201696" w:rsidRDefault="00B92A0A" w:rsidP="00163076">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必要に応じて分野の分科会を設立</w:t>
                        </w:r>
                      </w:p>
                    </w:txbxContent>
                  </v:textbox>
                </v:shape>
                <v:shape id="テキスト ボックス 791" o:spid="_x0000_s1689" type="#_x0000_t202" style="position:absolute;left:11620;top:21050;width:27146;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p9tcMA&#10;AADcAAAADwAAAGRycy9kb3ducmV2LnhtbESPQWsCMRSE74X+h/CE3mrWHuq6GsUWWwqeqqXnx+aZ&#10;BDcvS5Ku23/fCEKPw8x8w6w2o+/EQDG5wApm0woEcRu0Y6Pg6/j2WINIGVljF5gU/FKCzfr+boWN&#10;Dhf+pOGQjSgQTg0qsDn3jZSpteQxTUNPXLxTiB5zkdFIHfFS4L6TT1X1LD06LgsWe3q11J4PP17B&#10;7sUsTFtjtLtaOzeM36e9eVfqYTJulyAyjfk/fGt/aAXzxQyuZ8o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p9tcMAAADcAAAADwAAAAAAAAAAAAAAAACYAgAAZHJzL2Rv&#10;d25yZXYueG1sUEsFBgAAAAAEAAQA9QAAAIgDAAAAAA==&#10;" fillcolor="white [3201]" strokeweight=".5pt">
                  <v:textbox>
                    <w:txbxContent>
                      <w:p w14:paraId="7BE89582" w14:textId="77777777" w:rsidR="00B92A0A" w:rsidRDefault="00B92A0A" w:rsidP="00163076">
                        <w:pPr>
                          <w:spacing w:line="240" w:lineRule="exact"/>
                          <w:jc w:val="center"/>
                          <w:rPr>
                            <w:rFonts w:ascii="Meiryo UI" w:eastAsia="Meiryo UI" w:hAnsi="Meiryo UI" w:cs="Meiryo UI"/>
                            <w:sz w:val="20"/>
                            <w:szCs w:val="20"/>
                          </w:rPr>
                        </w:pPr>
                        <w:r>
                          <w:rPr>
                            <w:rFonts w:ascii="Meiryo UI" w:eastAsia="Meiryo UI" w:hAnsi="Meiryo UI" w:cs="Meiryo UI" w:hint="eastAsia"/>
                            <w:b/>
                          </w:rPr>
                          <w:t>地域維持管理プラットフォーム</w:t>
                        </w:r>
                      </w:p>
                    </w:txbxContent>
                  </v:textbox>
                </v:shape>
                <v:group id="グループ化 788" o:spid="_x0000_s1690" style="position:absolute;left:22955;top:14573;width:4318;height:6572" coordsize="4318,6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pX+MIAAADcAAAADwAAAGRycy9kb3ducmV2LnhtbERPy4rCMBTdC/MP4Q64&#10;07QjPqhGEZkRFyJYBwZ3l+baFpub0mTa+vdmIbg8nPdq05tKtNS40rKCeByBIM6sLjlX8Hv5GS1A&#10;OI+ssbJMCh7kYLP+GKww0bbjM7Wpz0UIYZeggsL7OpHSZQUZdGNbEwfuZhuDPsAml7rBLoSbSn5F&#10;0UwaLDk0FFjTrqDsnv4bBfsOu+0k/m6P99vucb1MT3/HmJQafvbbJQhPvX+LX+6DVjBf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4qV/jCAAAA3AAAAA8A&#10;AAAAAAAAAAAAAAAAqgIAAGRycy9kb3ducmV2LnhtbFBLBQYAAAAABAAEAPoAAACZAwAAAAA=&#10;">
                  <v:shape id="左右矢印 13" o:spid="_x0000_s1691" type="#_x0000_t69" style="position:absolute;left:-1127;top:1127;width:6572;height:431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9QxcQA&#10;AADcAAAADwAAAGRycy9kb3ducmV2LnhtbESPT2vCQBTE7wW/w/IEL0E39U+r0VVaS8GbNNb7I/tM&#10;gtm3S3ar8dt3BcHjMDO/YVabzjTiQq2vLSt4HaUgiAuray4V/B6+h3MQPiBrbCyTght52Kx7LyvM&#10;tL3yD13yUIoIYZ+hgioEl0npi4oM+pF1xNE72dZgiLItpW7xGuGmkeM0fZMGa44LFTraVlSc8z+j&#10;IPlMeHJkOZ0VbuK+9gu7C8lUqUG/+1iCCNSFZ/jR3mkF7/MF3M/E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vUMXEAAAA3AAAAA8AAAAAAAAAAAAAAAAAmAIAAGRycy9k&#10;b3ducmV2LnhtbFBLBQYAAAAABAAEAPUAAACJAwAAAAA=&#10;" adj="8440" fillcolor="#4f81bd [3204]" strokecolor="#243f60 [1604]" strokeweight="1pt">
                    <v:textbox>
                      <w:txbxContent>
                        <w:p w14:paraId="2A52010B" w14:textId="77777777" w:rsidR="00B92A0A" w:rsidRDefault="00B92A0A" w:rsidP="00163076">
                          <w:pPr>
                            <w:pStyle w:val="Web"/>
                            <w:spacing w:before="0" w:beforeAutospacing="0" w:after="0" w:afterAutospacing="0"/>
                            <w:jc w:val="center"/>
                          </w:pPr>
                          <w:r>
                            <w:rPr>
                              <w:rFonts w:ascii="Meiryo UI" w:eastAsia="Meiryo UI" w:hAnsi="Meiryo UI" w:cs="Meiryo UI" w:hint="eastAsia"/>
                              <w:b/>
                              <w:bCs/>
                              <w:color w:val="FFFFFF" w:themeColor="light1"/>
                              <w:kern w:val="24"/>
                            </w:rPr>
                            <w:t>連携</w:t>
                          </w:r>
                        </w:p>
                      </w:txbxContent>
                    </v:textbox>
                  </v:shape>
                  <v:shape id="テキスト ボックス 790" o:spid="_x0000_s1692" type="#_x0000_t202" style="position:absolute;left:301;top:1317;width:3905;height:4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VdfMMA&#10;AADcAAAADwAAAGRycy9kb3ducmV2LnhtbERPy4rCMBTdC/MP4Q6403QEX9UoUhAH0YUdN+6uzbUt&#10;09zUJqPVrzcLYZaH854vW1OJGzWutKzgqx+BIM6sLjlXcPxZ9yYgnEfWWFkmBQ9ysFx8dOYYa3vn&#10;A91Sn4sQwi5GBYX3dSylywoy6Pq2Jg7cxTYGfYBNLnWD9xBuKjmIopE0WHJoKLCmpKDsN/0zCrbJ&#10;eo+H88BMnlWy2V1W9fV4GirV/WxXMxCeWv8vfru/tYLxNMwPZ8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VdfMMAAADcAAAADwAAAAAAAAAAAAAAAACYAgAAZHJzL2Rv&#10;d25yZXYueG1sUEsFBgAAAAAEAAQA9QAAAIgDAAAAAA==&#10;" filled="f" stroked="f" strokeweight=".5pt">
                    <v:textbox>
                      <w:txbxContent>
                        <w:p w14:paraId="16405F66" w14:textId="77777777" w:rsidR="00B92A0A" w:rsidRDefault="00B92A0A" w:rsidP="00163076">
                          <w:pPr>
                            <w:spacing w:line="240" w:lineRule="exact"/>
                            <w:jc w:val="center"/>
                            <w:rPr>
                              <w:rFonts w:ascii="Meiryo UI" w:eastAsia="Meiryo UI" w:hAnsi="Meiryo UI" w:cs="Meiryo UI"/>
                              <w:b/>
                              <w:color w:val="FFFFFF" w:themeColor="background1"/>
                            </w:rPr>
                          </w:pPr>
                          <w:r w:rsidRPr="00B8070B">
                            <w:rPr>
                              <w:rFonts w:ascii="Meiryo UI" w:eastAsia="Meiryo UI" w:hAnsi="Meiryo UI" w:cs="Meiryo UI" w:hint="eastAsia"/>
                              <w:b/>
                              <w:color w:val="FFFFFF" w:themeColor="background1"/>
                            </w:rPr>
                            <w:t>連</w:t>
                          </w:r>
                        </w:p>
                        <w:p w14:paraId="3E987976" w14:textId="77777777" w:rsidR="00B92A0A" w:rsidRPr="00B8070B" w:rsidRDefault="00B92A0A" w:rsidP="00163076">
                          <w:pPr>
                            <w:spacing w:line="240" w:lineRule="exact"/>
                            <w:jc w:val="center"/>
                            <w:rPr>
                              <w:rFonts w:ascii="Meiryo UI" w:eastAsia="Meiryo UI" w:hAnsi="Meiryo UI" w:cs="Meiryo UI"/>
                              <w:color w:val="FFFFFF" w:themeColor="background1"/>
                              <w:sz w:val="20"/>
                              <w:szCs w:val="20"/>
                            </w:rPr>
                          </w:pPr>
                          <w:r w:rsidRPr="00B8070B">
                            <w:rPr>
                              <w:rFonts w:ascii="Meiryo UI" w:eastAsia="Meiryo UI" w:hAnsi="Meiryo UI" w:cs="Meiryo UI" w:hint="eastAsia"/>
                              <w:b/>
                              <w:color w:val="FFFFFF" w:themeColor="background1"/>
                            </w:rPr>
                            <w:t>携</w:t>
                          </w:r>
                        </w:p>
                      </w:txbxContent>
                    </v:textbox>
                  </v:shape>
                </v:group>
                <v:group id="グループ化 47209" o:spid="_x0000_s1693" style="position:absolute;left:22955;width:4318;height:6572" coordsize="4318,6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ChysLIAAAA&#10;3gAAAA8AAAAAAAAAAAAAAAAAqgIAAGRycy9kb3ducmV2LnhtbFBLBQYAAAAABAAEAPoAAACfAwAA&#10;AAA=&#10;">
                  <v:shape id="左右矢印 13" o:spid="_x0000_s1694" type="#_x0000_t69" style="position:absolute;left:-1127;top:1127;width:6572;height:431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GFMUA&#10;AADeAAAADwAAAGRycy9kb3ducmV2LnhtbESPT4vCMBTE74LfITzBS1lTte6fahR1EbzJurv3R/O2&#10;LTYvoYlav/1GEDwOM/MbZrHqTCMu1PrasoLxKAVBXFhdc6ng53v38g7CB2SNjWVScCMPq2W/t8Bc&#10;2yt/0eUYShEh7HNUUIXgcil9UZFBP7KOOHp/tjUYomxLqVu8Rrhp5CRNX6XBmuNChY62FRWn49ko&#10;SDYJT39ZZrPCTd3n4cPuQ5IpNRx06zmIQF14hh/tvVaQvU3GGdzvxCs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gYUxQAAAN4AAAAPAAAAAAAAAAAAAAAAAJgCAABkcnMv&#10;ZG93bnJldi54bWxQSwUGAAAAAAQABAD1AAAAigMAAAAA&#10;" adj="8440" fillcolor="#4f81bd [3204]" strokecolor="#243f60 [1604]" strokeweight="1pt">
                    <v:textbox>
                      <w:txbxContent>
                        <w:p w14:paraId="42DC87CB" w14:textId="77777777" w:rsidR="00B92A0A" w:rsidRDefault="00B92A0A" w:rsidP="00163076">
                          <w:pPr>
                            <w:pStyle w:val="Web"/>
                            <w:spacing w:before="0" w:beforeAutospacing="0" w:after="0" w:afterAutospacing="0"/>
                            <w:jc w:val="center"/>
                          </w:pPr>
                          <w:r>
                            <w:rPr>
                              <w:rFonts w:ascii="Meiryo UI" w:eastAsia="Meiryo UI" w:hAnsi="Meiryo UI" w:cs="Meiryo UI" w:hint="eastAsia"/>
                              <w:b/>
                              <w:bCs/>
                              <w:color w:val="FFFFFF" w:themeColor="light1"/>
                              <w:kern w:val="24"/>
                            </w:rPr>
                            <w:t>連携</w:t>
                          </w:r>
                        </w:p>
                      </w:txbxContent>
                    </v:textbox>
                  </v:shape>
                  <v:shape id="テキスト ボックス 47215" o:spid="_x0000_s1695" type="#_x0000_t202" style="position:absolute;left:301;top:1317;width:3905;height:4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2P1skA&#10;AADeAAAADwAAAGRycy9kb3ducmV2LnhtbESPT2vCQBTE70K/w/IK3nRjUBvSrCIBqZR60Hrp7TX7&#10;8odm36bZVdN++m5B8DjMzG+YbD2YVlyod41lBbNpBIK4sLrhSsHpfTtJQDiPrLG1TAp+yMF69TDK&#10;MNX2yge6HH0lAoRdigpq77tUSlfUZNBNbUccvNL2Bn2QfSV1j9cAN62Mo2gpDTYcFmrsKK+p+Dqe&#10;jYLXfLvHw2dskt82f3krN9336WOh1Phx2DyD8DT4e/jW3mkF86d4toD/O+EKyN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H2P1skAAADeAAAADwAAAAAAAAAAAAAAAACYAgAA&#10;ZHJzL2Rvd25yZXYueG1sUEsFBgAAAAAEAAQA9QAAAI4DAAAAAA==&#10;" filled="f" stroked="f" strokeweight=".5pt">
                    <v:textbox>
                      <w:txbxContent>
                        <w:p w14:paraId="6DC4FDD8" w14:textId="77777777" w:rsidR="00B92A0A" w:rsidRDefault="00B92A0A" w:rsidP="00163076">
                          <w:pPr>
                            <w:spacing w:line="240" w:lineRule="exact"/>
                            <w:jc w:val="center"/>
                            <w:rPr>
                              <w:rFonts w:ascii="Meiryo UI" w:eastAsia="Meiryo UI" w:hAnsi="Meiryo UI" w:cs="Meiryo UI"/>
                              <w:b/>
                              <w:color w:val="FFFFFF" w:themeColor="background1"/>
                            </w:rPr>
                          </w:pPr>
                          <w:r w:rsidRPr="00B8070B">
                            <w:rPr>
                              <w:rFonts w:ascii="Meiryo UI" w:eastAsia="Meiryo UI" w:hAnsi="Meiryo UI" w:cs="Meiryo UI" w:hint="eastAsia"/>
                              <w:b/>
                              <w:color w:val="FFFFFF" w:themeColor="background1"/>
                            </w:rPr>
                            <w:t>連</w:t>
                          </w:r>
                        </w:p>
                        <w:p w14:paraId="394B3012" w14:textId="77777777" w:rsidR="00B92A0A" w:rsidRPr="00B8070B" w:rsidRDefault="00B92A0A" w:rsidP="00163076">
                          <w:pPr>
                            <w:spacing w:line="240" w:lineRule="exact"/>
                            <w:jc w:val="center"/>
                            <w:rPr>
                              <w:rFonts w:ascii="Meiryo UI" w:eastAsia="Meiryo UI" w:hAnsi="Meiryo UI" w:cs="Meiryo UI"/>
                              <w:color w:val="FFFFFF" w:themeColor="background1"/>
                              <w:sz w:val="20"/>
                              <w:szCs w:val="20"/>
                            </w:rPr>
                          </w:pPr>
                          <w:r w:rsidRPr="00B8070B">
                            <w:rPr>
                              <w:rFonts w:ascii="Meiryo UI" w:eastAsia="Meiryo UI" w:hAnsi="Meiryo UI" w:cs="Meiryo UI" w:hint="eastAsia"/>
                              <w:b/>
                              <w:color w:val="FFFFFF" w:themeColor="background1"/>
                            </w:rPr>
                            <w:t>携</w:t>
                          </w:r>
                        </w:p>
                      </w:txbxContent>
                    </v:textbox>
                  </v:shape>
                </v:group>
              </v:group>
            </w:pict>
          </mc:Fallback>
        </mc:AlternateContent>
      </w:r>
    </w:p>
    <w:p w14:paraId="1E31AAB3" w14:textId="7C0C06F0" w:rsidR="00163076" w:rsidRPr="00122BB4" w:rsidRDefault="00163076" w:rsidP="00163076">
      <w:pPr>
        <w:rPr>
          <w:rFonts w:ascii="HG丸ｺﾞｼｯｸM-PRO" w:eastAsia="HG丸ｺﾞｼｯｸM-PRO" w:hAnsi="HG丸ｺﾞｼｯｸM-PRO"/>
        </w:rPr>
      </w:pPr>
    </w:p>
    <w:p w14:paraId="726E60B4" w14:textId="3EAD4DA9" w:rsidR="00163076" w:rsidRPr="003A3AFB" w:rsidRDefault="00163076" w:rsidP="00163076">
      <w:pPr>
        <w:rPr>
          <w:rFonts w:ascii="HG丸ｺﾞｼｯｸM-PRO" w:eastAsia="HG丸ｺﾞｼｯｸM-PRO" w:hAnsi="HG丸ｺﾞｼｯｸM-PRO"/>
          <w:color w:val="1F497D" w:themeColor="text2"/>
        </w:rPr>
      </w:pPr>
    </w:p>
    <w:p w14:paraId="0F80C4C4" w14:textId="77777777" w:rsidR="00163076" w:rsidRPr="00122BB4" w:rsidRDefault="00163076" w:rsidP="00163076">
      <w:pPr>
        <w:rPr>
          <w:rFonts w:ascii="HG丸ｺﾞｼｯｸM-PRO" w:eastAsia="HG丸ｺﾞｼｯｸM-PRO" w:hAnsi="HG丸ｺﾞｼｯｸM-PRO"/>
        </w:rPr>
      </w:pPr>
    </w:p>
    <w:p w14:paraId="5A0951EB" w14:textId="0AC851C2" w:rsidR="00163076" w:rsidRPr="00122BB4" w:rsidRDefault="00163076" w:rsidP="00163076">
      <w:pPr>
        <w:rPr>
          <w:rFonts w:ascii="HG丸ｺﾞｼｯｸM-PRO" w:eastAsia="HG丸ｺﾞｼｯｸM-PRO" w:hAnsi="HG丸ｺﾞｼｯｸM-PRO"/>
        </w:rPr>
      </w:pPr>
    </w:p>
    <w:p w14:paraId="32987F7C" w14:textId="77777777" w:rsidR="00163076" w:rsidRPr="00122BB4" w:rsidRDefault="00163076" w:rsidP="00163076">
      <w:pPr>
        <w:rPr>
          <w:rFonts w:ascii="HG丸ｺﾞｼｯｸM-PRO" w:eastAsia="HG丸ｺﾞｼｯｸM-PRO" w:hAnsi="HG丸ｺﾞｼｯｸM-PRO"/>
        </w:rPr>
      </w:pPr>
    </w:p>
    <w:p w14:paraId="1F5F8D18" w14:textId="77777777" w:rsidR="00163076" w:rsidRPr="00122BB4" w:rsidRDefault="00163076" w:rsidP="00163076">
      <w:pPr>
        <w:rPr>
          <w:rFonts w:ascii="HG丸ｺﾞｼｯｸM-PRO" w:eastAsia="HG丸ｺﾞｼｯｸM-PRO" w:hAnsi="HG丸ｺﾞｼｯｸM-PRO"/>
        </w:rPr>
      </w:pPr>
    </w:p>
    <w:p w14:paraId="2FB48B6A" w14:textId="7FF298B9" w:rsidR="00163076" w:rsidRPr="00122BB4" w:rsidRDefault="00163076" w:rsidP="00163076">
      <w:pPr>
        <w:rPr>
          <w:rFonts w:ascii="HG丸ｺﾞｼｯｸM-PRO" w:eastAsia="HG丸ｺﾞｼｯｸM-PRO" w:hAnsi="HG丸ｺﾞｼｯｸM-PRO"/>
        </w:rPr>
      </w:pPr>
    </w:p>
    <w:p w14:paraId="3C55361A" w14:textId="77777777" w:rsidR="00163076" w:rsidRPr="00122BB4" w:rsidRDefault="00163076" w:rsidP="00163076">
      <w:pPr>
        <w:rPr>
          <w:rFonts w:ascii="HG丸ｺﾞｼｯｸM-PRO" w:eastAsia="HG丸ｺﾞｼｯｸM-PRO" w:hAnsi="HG丸ｺﾞｼｯｸM-PRO"/>
        </w:rPr>
      </w:pPr>
    </w:p>
    <w:p w14:paraId="05A9CA27" w14:textId="77777777" w:rsidR="00F12912" w:rsidRDefault="00F12912" w:rsidP="00163076">
      <w:pPr>
        <w:pStyle w:val="aa"/>
        <w:spacing w:beforeLines="0" w:before="0"/>
        <w:rPr>
          <w:highlight w:val="cyan"/>
        </w:rPr>
      </w:pPr>
    </w:p>
    <w:p w14:paraId="5DBCE673" w14:textId="77777777" w:rsidR="00F12912" w:rsidRDefault="00F12912" w:rsidP="00163076">
      <w:pPr>
        <w:pStyle w:val="aa"/>
        <w:spacing w:beforeLines="0" w:before="0"/>
        <w:rPr>
          <w:highlight w:val="cyan"/>
        </w:rPr>
      </w:pPr>
    </w:p>
    <w:p w14:paraId="28166C74" w14:textId="77777777" w:rsidR="00F12912" w:rsidRPr="00FA0AD4" w:rsidRDefault="00F12912" w:rsidP="00F12912"/>
    <w:p w14:paraId="2C09600F" w14:textId="752A3FD0" w:rsidR="00163076" w:rsidRPr="00506A5A" w:rsidRDefault="00163076" w:rsidP="00163076">
      <w:pPr>
        <w:pStyle w:val="aa"/>
        <w:spacing w:beforeLines="0" w:before="0"/>
      </w:pPr>
      <w:r w:rsidRPr="00FA0AD4">
        <w:rPr>
          <w:rFonts w:hint="eastAsia"/>
        </w:rPr>
        <w:t>図7.2 維持管理連携モデル（イメージ）</w:t>
      </w:r>
    </w:p>
    <w:p w14:paraId="1F9A7BA0" w14:textId="59F08ADF" w:rsidR="00F12912" w:rsidRDefault="00F12912">
      <w:pPr>
        <w:widowControl/>
        <w:jc w:val="left"/>
        <w:rPr>
          <w:szCs w:val="16"/>
        </w:rPr>
      </w:pPr>
      <w:r>
        <w:br w:type="page"/>
      </w:r>
    </w:p>
    <w:p w14:paraId="2BBADD8B" w14:textId="04855AF5" w:rsidR="00DF6D07" w:rsidRPr="00567AAE" w:rsidRDefault="00CB57D4" w:rsidP="00DF6D07">
      <w:pPr>
        <w:pStyle w:val="3"/>
        <w:ind w:leftChars="150" w:left="315" w:firstLine="0"/>
      </w:pPr>
      <w:bookmarkStart w:id="83" w:name="_Toc409626880"/>
      <w:r w:rsidRPr="00567AAE">
        <w:rPr>
          <w:rFonts w:hint="eastAsia"/>
        </w:rPr>
        <w:lastRenderedPageBreak/>
        <w:t>大阪府下水道事業促進協議会</w:t>
      </w:r>
      <w:bookmarkEnd w:id="82"/>
      <w:bookmarkEnd w:id="83"/>
    </w:p>
    <w:p w14:paraId="1232F956" w14:textId="5C56D44A" w:rsidR="00266311" w:rsidRPr="00567AAE" w:rsidRDefault="00AC60A6" w:rsidP="00266311">
      <w:pPr>
        <w:pStyle w:val="4"/>
        <w:ind w:leftChars="200" w:left="902" w:hangingChars="200" w:hanging="482"/>
      </w:pPr>
      <w:r w:rsidRPr="00567AAE">
        <w:rPr>
          <w:rFonts w:hint="eastAsia"/>
        </w:rPr>
        <w:t>事業目的、内容</w:t>
      </w:r>
    </w:p>
    <w:p w14:paraId="0558F5EE" w14:textId="07D90371" w:rsidR="009C74B7" w:rsidRPr="00567AAE" w:rsidRDefault="00B72A68" w:rsidP="009C74B7">
      <w:pPr>
        <w:pStyle w:val="3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大阪府下水道関連職員並びに、府内市町村下水道関連職員で構成される大阪府下水道事業促進協議会は、</w:t>
      </w:r>
      <w:r w:rsidR="009C74B7" w:rsidRPr="00567AAE">
        <w:rPr>
          <w:rFonts w:ascii="HG丸ｺﾞｼｯｸM-PRO" w:eastAsia="HG丸ｺﾞｼｯｸM-PRO" w:hAnsi="HG丸ｺﾞｼｯｸM-PRO" w:hint="eastAsia"/>
        </w:rPr>
        <w:t>府内下水道の普及整備に資することを目的とし、以下の事業を行っている。</w:t>
      </w:r>
    </w:p>
    <w:p w14:paraId="00898CFE" w14:textId="3B596AE7" w:rsidR="009C74B7" w:rsidRPr="00567AAE" w:rsidRDefault="009C74B7" w:rsidP="009C74B7">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・流域下水道等下水道事業の促進のための要望及び宣伝広報</w:t>
      </w:r>
    </w:p>
    <w:p w14:paraId="37F295EF" w14:textId="36831BF0" w:rsidR="009C74B7" w:rsidRPr="00567AAE" w:rsidRDefault="009C74B7" w:rsidP="009C74B7">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・流域下水道及び府内下水道の施行並びに維持管理等についての連絡調整</w:t>
      </w:r>
    </w:p>
    <w:p w14:paraId="706ECB5D" w14:textId="5ED39BAE" w:rsidR="009C74B7" w:rsidRPr="00567AAE" w:rsidRDefault="009C74B7" w:rsidP="009C74B7">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・府内下水道事業が直面する技術的諸問題についての調査研究</w:t>
      </w:r>
    </w:p>
    <w:p w14:paraId="657C9669" w14:textId="770845B6" w:rsidR="009C74B7" w:rsidRPr="00567AAE" w:rsidRDefault="009C74B7" w:rsidP="009C74B7">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・下水道事業に関する研究会、講習会、講演会の開催</w:t>
      </w:r>
    </w:p>
    <w:p w14:paraId="2BD1D6CD" w14:textId="77777777" w:rsidR="00544232" w:rsidRPr="00567AAE" w:rsidRDefault="00544232" w:rsidP="009C74B7">
      <w:pPr>
        <w:pStyle w:val="40"/>
        <w:ind w:leftChars="300" w:left="840" w:hangingChars="100" w:hanging="210"/>
        <w:rPr>
          <w:rFonts w:ascii="HG丸ｺﾞｼｯｸM-PRO" w:eastAsia="HG丸ｺﾞｼｯｸM-PRO" w:hAnsi="HG丸ｺﾞｼｯｸM-PRO"/>
        </w:rPr>
      </w:pPr>
    </w:p>
    <w:p w14:paraId="01164194" w14:textId="2ADF60C6" w:rsidR="009C74B7" w:rsidRPr="00567AAE" w:rsidRDefault="00B72A68" w:rsidP="00266311">
      <w:pPr>
        <w:pStyle w:val="4"/>
        <w:ind w:leftChars="200" w:left="902" w:hangingChars="200" w:hanging="482"/>
      </w:pPr>
      <w:r w:rsidRPr="00567AAE">
        <w:rPr>
          <w:rFonts w:hint="eastAsia"/>
        </w:rPr>
        <w:t>各部会の</w:t>
      </w:r>
      <w:r w:rsidR="00E960AF" w:rsidRPr="00567AAE">
        <w:rPr>
          <w:rFonts w:hint="eastAsia"/>
        </w:rPr>
        <w:t>構成</w:t>
      </w:r>
    </w:p>
    <w:p w14:paraId="1819CF76" w14:textId="51A9BD78" w:rsidR="00083E55" w:rsidRPr="00567AAE" w:rsidRDefault="00083E55" w:rsidP="00544232">
      <w:pPr>
        <w:pStyle w:val="3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主な活動の内の一つである技術研究会は公共下水道部会、処理場部会、水質管理部会で構成されている。それぞれの</w:t>
      </w:r>
      <w:r w:rsidR="001266E0" w:rsidRPr="00567AAE">
        <w:rPr>
          <w:rFonts w:ascii="HG丸ｺﾞｼｯｸM-PRO" w:eastAsia="HG丸ｺﾞｼｯｸM-PRO" w:hAnsi="HG丸ｺﾞｼｯｸM-PRO" w:hint="eastAsia"/>
        </w:rPr>
        <w:t>取組</w:t>
      </w:r>
      <w:r w:rsidR="00E960AF" w:rsidRPr="00567AAE">
        <w:rPr>
          <w:rFonts w:ascii="HG丸ｺﾞｼｯｸM-PRO" w:eastAsia="HG丸ｺﾞｼｯｸM-PRO" w:hAnsi="HG丸ｺﾞｼｯｸM-PRO" w:hint="eastAsia"/>
        </w:rPr>
        <w:t>内容</w:t>
      </w:r>
      <w:r w:rsidRPr="00567AAE">
        <w:rPr>
          <w:rFonts w:ascii="HG丸ｺﾞｼｯｸM-PRO" w:eastAsia="HG丸ｺﾞｼｯｸM-PRO" w:hAnsi="HG丸ｺﾞｼｯｸM-PRO" w:hint="eastAsia"/>
        </w:rPr>
        <w:t>は次の通り</w:t>
      </w:r>
    </w:p>
    <w:p w14:paraId="30AD7899" w14:textId="7292AFF1" w:rsidR="00083E55" w:rsidRPr="00567AAE" w:rsidRDefault="00083E55" w:rsidP="00083E55">
      <w:pPr>
        <w:pStyle w:val="30"/>
        <w:tabs>
          <w:tab w:val="left" w:pos="2730"/>
        </w:tabs>
        <w:ind w:leftChars="400" w:left="2940" w:hangingChars="1000" w:hanging="2100"/>
        <w:rPr>
          <w:rFonts w:ascii="HG丸ｺﾞｼｯｸM-PRO" w:eastAsia="HG丸ｺﾞｼｯｸM-PRO" w:hAnsi="HG丸ｺﾞｼｯｸM-PRO"/>
        </w:rPr>
      </w:pPr>
      <w:r w:rsidRPr="00567AAE">
        <w:rPr>
          <w:rFonts w:ascii="HG丸ｺﾞｼｯｸM-PRO" w:eastAsia="HG丸ｺﾞｼｯｸM-PRO" w:hAnsi="HG丸ｺﾞｼｯｸM-PRO" w:hint="eastAsia"/>
        </w:rPr>
        <w:t>・公共下水道部会</w:t>
      </w:r>
      <w:r w:rsidRPr="00567AAE">
        <w:rPr>
          <w:rFonts w:ascii="HG丸ｺﾞｼｯｸM-PRO" w:eastAsia="HG丸ｺﾞｼｯｸM-PRO" w:hAnsi="HG丸ｺﾞｼｯｸM-PRO" w:hint="eastAsia"/>
        </w:rPr>
        <w:tab/>
        <w:t>：府内の公共下水道事業に関する事業全般に対し、会員及び担当職員が適正な事務処理が行えることを目的とし</w:t>
      </w:r>
      <w:r w:rsidR="00E960AF" w:rsidRPr="00567AAE">
        <w:rPr>
          <w:rFonts w:ascii="HG丸ｺﾞｼｯｸM-PRO" w:eastAsia="HG丸ｺﾞｼｯｸM-PRO" w:hAnsi="HG丸ｺﾞｼｯｸM-PRO" w:hint="eastAsia"/>
        </w:rPr>
        <w:t>、調査検討や研修会等を行う。</w:t>
      </w:r>
    </w:p>
    <w:p w14:paraId="580FE9A4" w14:textId="787092BA" w:rsidR="00E960AF" w:rsidRPr="00567AAE" w:rsidRDefault="00083E55" w:rsidP="00E960AF">
      <w:pPr>
        <w:pStyle w:val="30"/>
        <w:tabs>
          <w:tab w:val="left" w:pos="2730"/>
        </w:tabs>
        <w:ind w:leftChars="400" w:left="2940" w:hangingChars="1000" w:hanging="2100"/>
        <w:rPr>
          <w:rFonts w:ascii="HG丸ｺﾞｼｯｸM-PRO" w:eastAsia="HG丸ｺﾞｼｯｸM-PRO" w:hAnsi="HG丸ｺﾞｼｯｸM-PRO"/>
        </w:rPr>
      </w:pPr>
      <w:r w:rsidRPr="00567AAE">
        <w:rPr>
          <w:rFonts w:ascii="HG丸ｺﾞｼｯｸM-PRO" w:eastAsia="HG丸ｺﾞｼｯｸM-PRO" w:hAnsi="HG丸ｺﾞｼｯｸM-PRO" w:hint="eastAsia"/>
        </w:rPr>
        <w:t>・処理場部会</w:t>
      </w:r>
      <w:r w:rsidRPr="00567AAE">
        <w:rPr>
          <w:rFonts w:ascii="HG丸ｺﾞｼｯｸM-PRO" w:eastAsia="HG丸ｺﾞｼｯｸM-PRO" w:hAnsi="HG丸ｺﾞｼｯｸM-PRO" w:hint="eastAsia"/>
        </w:rPr>
        <w:tab/>
        <w:t>：</w:t>
      </w:r>
      <w:r w:rsidR="00E960AF" w:rsidRPr="00567AAE">
        <w:rPr>
          <w:rFonts w:ascii="HG丸ｺﾞｼｯｸM-PRO" w:eastAsia="HG丸ｺﾞｼｯｸM-PRO" w:hAnsi="HG丸ｺﾞｼｯｸM-PRO" w:hint="eastAsia"/>
        </w:rPr>
        <w:t>会員相互の密接な連絡を図り府内の下水道普及整備に資することを目的とし、調査・研究及び研修会等を行う。</w:t>
      </w:r>
    </w:p>
    <w:p w14:paraId="09032ADC" w14:textId="6B13B57C" w:rsidR="00B72A68" w:rsidRPr="00567AAE" w:rsidRDefault="00E960AF" w:rsidP="00E960AF">
      <w:pPr>
        <w:pStyle w:val="30"/>
        <w:tabs>
          <w:tab w:val="left" w:pos="2730"/>
        </w:tabs>
        <w:ind w:leftChars="400" w:left="2940" w:hangingChars="1000" w:hanging="2100"/>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083E55" w:rsidRPr="00567AAE">
        <w:rPr>
          <w:rFonts w:ascii="HG丸ｺﾞｼｯｸM-PRO" w:eastAsia="HG丸ｺﾞｼｯｸM-PRO" w:hAnsi="HG丸ｺﾞｼｯｸM-PRO" w:hint="eastAsia"/>
        </w:rPr>
        <w:t>水質管理部会</w:t>
      </w:r>
      <w:r w:rsidR="00083E55" w:rsidRPr="00567AAE">
        <w:rPr>
          <w:rFonts w:ascii="HG丸ｺﾞｼｯｸM-PRO" w:eastAsia="HG丸ｺﾞｼｯｸM-PRO" w:hAnsi="HG丸ｺﾞｼｯｸM-PRO" w:hint="eastAsia"/>
        </w:rPr>
        <w:tab/>
        <w:t>：</w:t>
      </w:r>
      <w:r w:rsidRPr="00567AAE">
        <w:rPr>
          <w:rFonts w:ascii="HG丸ｺﾞｼｯｸM-PRO" w:eastAsia="HG丸ｺﾞｼｯｸM-PRO" w:hAnsi="HG丸ｺﾞｼｯｸM-PRO" w:hint="eastAsia"/>
        </w:rPr>
        <w:t>水質の規制や終末処理場等における処理水質等に関する諸課題及び排水設備に関する諸課題について、関係法令や各種基準に基づく適正な事務執行が行えることを目的とし、調査・研究及び研修会等を行う。</w:t>
      </w:r>
    </w:p>
    <w:p w14:paraId="57AD9196" w14:textId="77777777" w:rsidR="00E960AF" w:rsidRPr="00567AAE" w:rsidRDefault="00E960AF" w:rsidP="00E960AF">
      <w:pPr>
        <w:pStyle w:val="40"/>
        <w:ind w:leftChars="300" w:left="840" w:hangingChars="100" w:hanging="210"/>
        <w:rPr>
          <w:rFonts w:ascii="HG丸ｺﾞｼｯｸM-PRO" w:eastAsia="HG丸ｺﾞｼｯｸM-PRO" w:hAnsi="HG丸ｺﾞｼｯｸM-PRO"/>
        </w:rPr>
      </w:pPr>
    </w:p>
    <w:p w14:paraId="38B6FBCA" w14:textId="7B0DB65F" w:rsidR="00E960AF" w:rsidRPr="00567AAE" w:rsidRDefault="00B72A68" w:rsidP="00E960AF">
      <w:pPr>
        <w:pStyle w:val="4"/>
        <w:ind w:leftChars="200" w:left="902" w:hangingChars="200" w:hanging="482"/>
      </w:pPr>
      <w:r w:rsidRPr="00567AAE">
        <w:rPr>
          <w:rFonts w:hint="eastAsia"/>
        </w:rPr>
        <w:t>具体的な取組事例</w:t>
      </w:r>
    </w:p>
    <w:p w14:paraId="403EF023" w14:textId="77777777" w:rsidR="00B72A68" w:rsidRPr="00567AAE" w:rsidRDefault="00B72A68" w:rsidP="00B72A68">
      <w:pPr>
        <w:pStyle w:val="30"/>
        <w:ind w:leftChars="400" w:left="84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・下水道設計指針の作成</w:t>
      </w:r>
    </w:p>
    <w:p w14:paraId="19DEA229" w14:textId="77777777" w:rsidR="00B72A68" w:rsidRPr="00567AAE" w:rsidRDefault="00B72A68" w:rsidP="00B72A68">
      <w:pPr>
        <w:pStyle w:val="30"/>
        <w:ind w:leftChars="500" w:left="105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設計・積算、資材価格及び工事施工管理等についての報告書を作成し、この報告書をもとに下水道設計指針を作成し、各会員である市町村等へ配布し、下水道工事の設計・積算等に活用している。</w:t>
      </w:r>
    </w:p>
    <w:p w14:paraId="785B7FF6" w14:textId="0C2C55FF" w:rsidR="00B72A68" w:rsidRPr="00567AAE" w:rsidRDefault="00B72A68" w:rsidP="00B72A68">
      <w:pPr>
        <w:pStyle w:val="30"/>
        <w:ind w:leftChars="400" w:left="84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・研修会等の実施</w:t>
      </w:r>
    </w:p>
    <w:p w14:paraId="3A0E144C" w14:textId="0911D9EB" w:rsidR="00AA4ABF" w:rsidRPr="00567AAE" w:rsidRDefault="00E960AF" w:rsidP="00B72A68">
      <w:pPr>
        <w:pStyle w:val="30"/>
        <w:ind w:leftChars="500" w:left="105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具体事例</w:t>
      </w:r>
      <w:r w:rsidR="00AC60A6" w:rsidRPr="00567AAE">
        <w:rPr>
          <w:rFonts w:ascii="HG丸ｺﾞｼｯｸM-PRO" w:eastAsia="HG丸ｺﾞｼｯｸM-PRO" w:hAnsi="HG丸ｺﾞｼｯｸM-PRO" w:hint="eastAsia"/>
        </w:rPr>
        <w:t>として平成25年度の公共下水道部会における実施状況を表</w:t>
      </w:r>
      <w:r w:rsidR="00B3571E">
        <w:rPr>
          <w:rFonts w:ascii="HG丸ｺﾞｼｯｸM-PRO" w:eastAsia="HG丸ｺﾞｼｯｸM-PRO" w:hAnsi="HG丸ｺﾞｼｯｸM-PRO" w:hint="eastAsia"/>
        </w:rPr>
        <w:t>7</w:t>
      </w:r>
      <w:r w:rsidR="00AC60A6" w:rsidRPr="00567AAE">
        <w:rPr>
          <w:rFonts w:ascii="HG丸ｺﾞｼｯｸM-PRO" w:eastAsia="HG丸ｺﾞｼｯｸM-PRO" w:hAnsi="HG丸ｺﾞｼｯｸM-PRO" w:hint="eastAsia"/>
        </w:rPr>
        <w:t>.2に示す。</w:t>
      </w:r>
    </w:p>
    <w:p w14:paraId="6419B973" w14:textId="77777777" w:rsidR="00AC60A6" w:rsidRPr="00567AAE" w:rsidRDefault="00AC60A6" w:rsidP="00544232">
      <w:pPr>
        <w:pStyle w:val="30"/>
        <w:ind w:leftChars="300" w:left="630" w:firstLine="210"/>
        <w:rPr>
          <w:rFonts w:ascii="HG丸ｺﾞｼｯｸM-PRO" w:eastAsia="HG丸ｺﾞｼｯｸM-PRO" w:hAnsi="HG丸ｺﾞｼｯｸM-PRO"/>
        </w:rPr>
      </w:pPr>
    </w:p>
    <w:p w14:paraId="13F80E84" w14:textId="1F7D0117" w:rsidR="00163076" w:rsidRDefault="00163076">
      <w:pPr>
        <w:widowControl/>
        <w:jc w:val="left"/>
        <w:rPr>
          <w:rFonts w:ascii="HG丸ｺﾞｼｯｸM-PRO" w:eastAsia="HG丸ｺﾞｼｯｸM-PRO" w:hAnsi="HG丸ｺﾞｼｯｸM-PRO"/>
          <w:szCs w:val="16"/>
        </w:rPr>
      </w:pPr>
      <w:r>
        <w:rPr>
          <w:rFonts w:ascii="HG丸ｺﾞｼｯｸM-PRO" w:eastAsia="HG丸ｺﾞｼｯｸM-PRO" w:hAnsi="HG丸ｺﾞｼｯｸM-PRO"/>
          <w:szCs w:val="16"/>
        </w:rPr>
        <w:br w:type="page"/>
      </w:r>
    </w:p>
    <w:p w14:paraId="025C986D" w14:textId="2D666020" w:rsidR="00AC60A6" w:rsidRPr="00567AAE" w:rsidRDefault="00AC60A6" w:rsidP="00AC60A6">
      <w:pPr>
        <w:pStyle w:val="3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lastRenderedPageBreak/>
        <w:t>表</w:t>
      </w:r>
      <w:r w:rsidR="001C0E89">
        <w:rPr>
          <w:rFonts w:ascii="HG丸ｺﾞｼｯｸM-PRO" w:eastAsia="HG丸ｺﾞｼｯｸM-PRO" w:hAnsi="HG丸ｺﾞｼｯｸM-PRO" w:hint="eastAsia"/>
        </w:rPr>
        <w:t>7</w:t>
      </w:r>
      <w:r w:rsidRPr="00567AAE">
        <w:rPr>
          <w:rFonts w:ascii="HG丸ｺﾞｼｯｸM-PRO" w:eastAsia="HG丸ｺﾞｼｯｸM-PRO" w:hAnsi="HG丸ｺﾞｼｯｸM-PRO" w:hint="eastAsia"/>
        </w:rPr>
        <w:t>.2 大阪府下水道事業促進協議会 公共下水道部会 研修会・講習会実施状況</w:t>
      </w:r>
      <w:r w:rsidR="00837D4F" w:rsidRPr="00567AAE">
        <w:rPr>
          <w:rFonts w:ascii="HG丸ｺﾞｼｯｸM-PRO" w:eastAsia="HG丸ｺﾞｼｯｸM-PRO" w:hAnsi="HG丸ｺﾞｼｯｸM-PRO" w:hint="eastAsia"/>
        </w:rPr>
        <w:t>（H25年度）</w:t>
      </w:r>
    </w:p>
    <w:tbl>
      <w:tblPr>
        <w:tblW w:w="9087" w:type="dxa"/>
        <w:tblInd w:w="84" w:type="dxa"/>
        <w:tblCellMar>
          <w:left w:w="99" w:type="dxa"/>
          <w:right w:w="99" w:type="dxa"/>
        </w:tblCellMar>
        <w:tblLook w:val="04A0" w:firstRow="1" w:lastRow="0" w:firstColumn="1" w:lastColumn="0" w:noHBand="0" w:noVBand="1"/>
      </w:tblPr>
      <w:tblGrid>
        <w:gridCol w:w="1291"/>
        <w:gridCol w:w="1418"/>
        <w:gridCol w:w="4961"/>
        <w:gridCol w:w="1417"/>
      </w:tblGrid>
      <w:tr w:rsidR="008F5D2F" w:rsidRPr="00567AAE" w14:paraId="7BDD75D8" w14:textId="77777777" w:rsidTr="008F5D2F">
        <w:trPr>
          <w:trHeight w:val="476"/>
        </w:trPr>
        <w:tc>
          <w:tcPr>
            <w:tcW w:w="1291" w:type="dxa"/>
            <w:tcBorders>
              <w:top w:val="single" w:sz="8" w:space="0" w:color="auto"/>
              <w:left w:val="single" w:sz="8" w:space="0" w:color="auto"/>
              <w:bottom w:val="double" w:sz="6" w:space="0" w:color="auto"/>
              <w:right w:val="single" w:sz="4" w:space="0" w:color="auto"/>
            </w:tcBorders>
            <w:shd w:val="clear" w:color="auto" w:fill="auto"/>
            <w:noWrap/>
            <w:vAlign w:val="center"/>
            <w:hideMark/>
          </w:tcPr>
          <w:p w14:paraId="0DA944F6" w14:textId="1F925A7E" w:rsidR="008F5D2F" w:rsidRPr="00567AAE" w:rsidRDefault="008F5D2F" w:rsidP="008F5D2F">
            <w:pPr>
              <w:widowControl/>
              <w:jc w:val="center"/>
              <w:rPr>
                <w:rFonts w:ascii="HG丸ｺﾞｼｯｸM-PRO" w:eastAsia="HG丸ｺﾞｼｯｸM-PRO" w:hAnsi="HG丸ｺﾞｼｯｸM-PRO" w:cs="ＭＳ Ｐゴシック"/>
                <w:b/>
                <w:bCs/>
                <w:kern w:val="0"/>
                <w:sz w:val="22"/>
                <w:szCs w:val="22"/>
              </w:rPr>
            </w:pPr>
            <w:r w:rsidRPr="00567AAE">
              <w:rPr>
                <w:rFonts w:ascii="HG丸ｺﾞｼｯｸM-PRO" w:eastAsia="HG丸ｺﾞｼｯｸM-PRO" w:hAnsi="HG丸ｺﾞｼｯｸM-PRO" w:cs="ＭＳ Ｐゴシック" w:hint="eastAsia"/>
                <w:b/>
                <w:bCs/>
                <w:kern w:val="0"/>
                <w:sz w:val="22"/>
                <w:szCs w:val="22"/>
              </w:rPr>
              <w:t>会議名</w:t>
            </w:r>
          </w:p>
        </w:tc>
        <w:tc>
          <w:tcPr>
            <w:tcW w:w="1418" w:type="dxa"/>
            <w:tcBorders>
              <w:top w:val="single" w:sz="8" w:space="0" w:color="auto"/>
              <w:left w:val="nil"/>
              <w:bottom w:val="double" w:sz="6" w:space="0" w:color="auto"/>
              <w:right w:val="single" w:sz="4" w:space="0" w:color="auto"/>
            </w:tcBorders>
            <w:shd w:val="clear" w:color="auto" w:fill="auto"/>
            <w:noWrap/>
            <w:vAlign w:val="center"/>
            <w:hideMark/>
          </w:tcPr>
          <w:p w14:paraId="31C74598" w14:textId="77777777" w:rsidR="008F5D2F" w:rsidRPr="00567AAE" w:rsidRDefault="008F5D2F" w:rsidP="008F5D2F">
            <w:pPr>
              <w:widowControl/>
              <w:jc w:val="center"/>
              <w:rPr>
                <w:rFonts w:ascii="HG丸ｺﾞｼｯｸM-PRO" w:eastAsia="HG丸ｺﾞｼｯｸM-PRO" w:hAnsi="HG丸ｺﾞｼｯｸM-PRO" w:cs="ＭＳ Ｐゴシック"/>
                <w:b/>
                <w:bCs/>
                <w:kern w:val="0"/>
                <w:sz w:val="22"/>
                <w:szCs w:val="22"/>
              </w:rPr>
            </w:pPr>
            <w:r w:rsidRPr="00567AAE">
              <w:rPr>
                <w:rFonts w:ascii="HG丸ｺﾞｼｯｸM-PRO" w:eastAsia="HG丸ｺﾞｼｯｸM-PRO" w:hAnsi="HG丸ｺﾞｼｯｸM-PRO" w:cs="ＭＳ Ｐゴシック" w:hint="eastAsia"/>
                <w:b/>
                <w:bCs/>
                <w:kern w:val="0"/>
                <w:sz w:val="22"/>
                <w:szCs w:val="22"/>
              </w:rPr>
              <w:t>年　月　日</w:t>
            </w:r>
          </w:p>
        </w:tc>
        <w:tc>
          <w:tcPr>
            <w:tcW w:w="4961" w:type="dxa"/>
            <w:tcBorders>
              <w:top w:val="single" w:sz="8" w:space="0" w:color="auto"/>
              <w:left w:val="nil"/>
              <w:bottom w:val="double" w:sz="6" w:space="0" w:color="auto"/>
              <w:right w:val="nil"/>
            </w:tcBorders>
            <w:shd w:val="clear" w:color="auto" w:fill="auto"/>
            <w:noWrap/>
            <w:vAlign w:val="center"/>
            <w:hideMark/>
          </w:tcPr>
          <w:p w14:paraId="44C5A2D9" w14:textId="77777777" w:rsidR="008F5D2F" w:rsidRPr="00567AAE" w:rsidRDefault="008F5D2F" w:rsidP="008F5D2F">
            <w:pPr>
              <w:widowControl/>
              <w:jc w:val="center"/>
              <w:rPr>
                <w:rFonts w:ascii="HG丸ｺﾞｼｯｸM-PRO" w:eastAsia="HG丸ｺﾞｼｯｸM-PRO" w:hAnsi="HG丸ｺﾞｼｯｸM-PRO" w:cs="ＭＳ Ｐゴシック"/>
                <w:b/>
                <w:bCs/>
                <w:kern w:val="0"/>
                <w:sz w:val="22"/>
                <w:szCs w:val="22"/>
              </w:rPr>
            </w:pPr>
            <w:r w:rsidRPr="00567AAE">
              <w:rPr>
                <w:rFonts w:ascii="HG丸ｺﾞｼｯｸM-PRO" w:eastAsia="HG丸ｺﾞｼｯｸM-PRO" w:hAnsi="HG丸ｺﾞｼｯｸM-PRO" w:cs="ＭＳ Ｐゴシック" w:hint="eastAsia"/>
                <w:b/>
                <w:bCs/>
                <w:kern w:val="0"/>
                <w:sz w:val="22"/>
                <w:szCs w:val="22"/>
              </w:rPr>
              <w:t>内　　容</w:t>
            </w:r>
          </w:p>
        </w:tc>
        <w:tc>
          <w:tcPr>
            <w:tcW w:w="1417" w:type="dxa"/>
            <w:tcBorders>
              <w:top w:val="single" w:sz="8" w:space="0" w:color="auto"/>
              <w:left w:val="single" w:sz="4" w:space="0" w:color="auto"/>
              <w:bottom w:val="double" w:sz="6" w:space="0" w:color="auto"/>
              <w:right w:val="single" w:sz="8" w:space="0" w:color="auto"/>
            </w:tcBorders>
            <w:shd w:val="clear" w:color="auto" w:fill="auto"/>
            <w:noWrap/>
            <w:vAlign w:val="center"/>
            <w:hideMark/>
          </w:tcPr>
          <w:p w14:paraId="6D05355F" w14:textId="77777777" w:rsidR="008F5D2F" w:rsidRPr="00567AAE" w:rsidRDefault="008F5D2F" w:rsidP="008F5D2F">
            <w:pPr>
              <w:widowControl/>
              <w:jc w:val="center"/>
              <w:rPr>
                <w:rFonts w:ascii="HG丸ｺﾞｼｯｸM-PRO" w:eastAsia="HG丸ｺﾞｼｯｸM-PRO" w:hAnsi="HG丸ｺﾞｼｯｸM-PRO" w:cs="ＭＳ Ｐゴシック"/>
                <w:b/>
                <w:bCs/>
                <w:kern w:val="0"/>
                <w:sz w:val="22"/>
                <w:szCs w:val="22"/>
              </w:rPr>
            </w:pPr>
            <w:r w:rsidRPr="00567AAE">
              <w:rPr>
                <w:rFonts w:ascii="HG丸ｺﾞｼｯｸM-PRO" w:eastAsia="HG丸ｺﾞｼｯｸM-PRO" w:hAnsi="HG丸ｺﾞｼｯｸM-PRO" w:cs="ＭＳ Ｐゴシック" w:hint="eastAsia"/>
                <w:b/>
                <w:bCs/>
                <w:kern w:val="0"/>
                <w:sz w:val="22"/>
                <w:szCs w:val="22"/>
              </w:rPr>
              <w:t>出席者数</w:t>
            </w:r>
          </w:p>
        </w:tc>
      </w:tr>
      <w:tr w:rsidR="008F5D2F" w:rsidRPr="00567AAE" w14:paraId="5ABF0457" w14:textId="77777777" w:rsidTr="00BA501A">
        <w:trPr>
          <w:trHeight w:val="1649"/>
        </w:trPr>
        <w:tc>
          <w:tcPr>
            <w:tcW w:w="1291" w:type="dxa"/>
            <w:tcBorders>
              <w:top w:val="nil"/>
              <w:left w:val="single" w:sz="8" w:space="0" w:color="auto"/>
              <w:bottom w:val="single" w:sz="4" w:space="0" w:color="auto"/>
              <w:right w:val="single" w:sz="4" w:space="0" w:color="auto"/>
            </w:tcBorders>
            <w:shd w:val="clear" w:color="auto" w:fill="auto"/>
            <w:vAlign w:val="center"/>
            <w:hideMark/>
          </w:tcPr>
          <w:p w14:paraId="52A8149E"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第1回</w:t>
            </w:r>
          </w:p>
          <w:p w14:paraId="79FED4BA" w14:textId="152BDA3A"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技術研修会</w:t>
            </w:r>
          </w:p>
        </w:tc>
        <w:tc>
          <w:tcPr>
            <w:tcW w:w="1418" w:type="dxa"/>
            <w:tcBorders>
              <w:top w:val="nil"/>
              <w:left w:val="nil"/>
              <w:bottom w:val="single" w:sz="4" w:space="0" w:color="auto"/>
              <w:right w:val="single" w:sz="4" w:space="0" w:color="auto"/>
            </w:tcBorders>
            <w:shd w:val="clear" w:color="auto" w:fill="auto"/>
            <w:vAlign w:val="center"/>
            <w:hideMark/>
          </w:tcPr>
          <w:p w14:paraId="4033EE1D"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H25.09.30</w:t>
            </w:r>
          </w:p>
        </w:tc>
        <w:tc>
          <w:tcPr>
            <w:tcW w:w="4961" w:type="dxa"/>
            <w:tcBorders>
              <w:top w:val="nil"/>
              <w:left w:val="nil"/>
              <w:bottom w:val="single" w:sz="4" w:space="0" w:color="auto"/>
              <w:right w:val="nil"/>
            </w:tcBorders>
            <w:shd w:val="clear" w:color="auto" w:fill="auto"/>
            <w:vAlign w:val="center"/>
            <w:hideMark/>
          </w:tcPr>
          <w:p w14:paraId="2342A2D5" w14:textId="77777777" w:rsidR="008F5D2F" w:rsidRPr="00567AAE" w:rsidRDefault="008F5D2F" w:rsidP="00BA501A">
            <w:pPr>
              <w:widowControl/>
              <w:spacing w:line="240" w:lineRule="exact"/>
              <w:jc w:val="left"/>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・講義</w:t>
            </w:r>
            <w:r w:rsidRPr="00567AAE">
              <w:rPr>
                <w:rFonts w:ascii="HG丸ｺﾞｼｯｸM-PRO" w:eastAsia="HG丸ｺﾞｼｯｸM-PRO" w:hAnsi="HG丸ｺﾞｼｯｸM-PRO" w:cs="ＭＳ Ｐゴシック" w:hint="eastAsia"/>
                <w:kern w:val="0"/>
                <w:sz w:val="20"/>
                <w:szCs w:val="20"/>
              </w:rPr>
              <w:br/>
              <w:t xml:space="preserve">　・鉄蓋及びマンホールの計画的維持管理について</w:t>
            </w:r>
            <w:r w:rsidRPr="00567AAE">
              <w:rPr>
                <w:rFonts w:ascii="HG丸ｺﾞｼｯｸM-PRO" w:eastAsia="HG丸ｺﾞｼｯｸM-PRO" w:hAnsi="HG丸ｺﾞｼｯｸM-PRO" w:cs="ＭＳ Ｐゴシック" w:hint="eastAsia"/>
                <w:kern w:val="0"/>
                <w:sz w:val="20"/>
                <w:szCs w:val="20"/>
              </w:rPr>
              <w:br/>
              <w:t xml:space="preserve">　・下水道管路施設の計画的かつ効率的な維持管理</w:t>
            </w:r>
            <w:r w:rsidRPr="00567AAE">
              <w:rPr>
                <w:rFonts w:ascii="HG丸ｺﾞｼｯｸM-PRO" w:eastAsia="HG丸ｺﾞｼｯｸM-PRO" w:hAnsi="HG丸ｺﾞｼｯｸM-PRO" w:cs="ＭＳ Ｐゴシック" w:hint="eastAsia"/>
                <w:kern w:val="0"/>
                <w:sz w:val="20"/>
                <w:szCs w:val="20"/>
              </w:rPr>
              <w:br/>
              <w:t xml:space="preserve">　　について</w:t>
            </w:r>
            <w:r w:rsidRPr="00567AAE">
              <w:rPr>
                <w:rFonts w:ascii="HG丸ｺﾞｼｯｸM-PRO" w:eastAsia="HG丸ｺﾞｼｯｸM-PRO" w:hAnsi="HG丸ｺﾞｼｯｸM-PRO" w:cs="ＭＳ Ｐゴシック" w:hint="eastAsia"/>
                <w:kern w:val="0"/>
                <w:sz w:val="20"/>
                <w:szCs w:val="20"/>
              </w:rPr>
              <w:br/>
              <w:t xml:space="preserve">　・液状化現象によるマンホールの浮上抑制技術</w:t>
            </w:r>
            <w:r w:rsidRPr="00567AAE">
              <w:rPr>
                <w:rFonts w:ascii="HG丸ｺﾞｼｯｸM-PRO" w:eastAsia="HG丸ｺﾞｼｯｸM-PRO" w:hAnsi="HG丸ｺﾞｼｯｸM-PRO" w:cs="ＭＳ Ｐゴシック" w:hint="eastAsia"/>
                <w:kern w:val="0"/>
                <w:sz w:val="20"/>
                <w:szCs w:val="20"/>
              </w:rPr>
              <w:br/>
              <w:t xml:space="preserve">　　（フロートレス工法）について</w:t>
            </w:r>
          </w:p>
        </w:tc>
        <w:tc>
          <w:tcPr>
            <w:tcW w:w="1417" w:type="dxa"/>
            <w:tcBorders>
              <w:top w:val="nil"/>
              <w:left w:val="single" w:sz="4" w:space="0" w:color="auto"/>
              <w:bottom w:val="single" w:sz="4" w:space="0" w:color="auto"/>
              <w:right w:val="single" w:sz="8" w:space="0" w:color="auto"/>
            </w:tcBorders>
            <w:shd w:val="clear" w:color="auto" w:fill="auto"/>
            <w:noWrap/>
            <w:vAlign w:val="center"/>
            <w:hideMark/>
          </w:tcPr>
          <w:p w14:paraId="4E6D861E"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2"/>
                <w:szCs w:val="22"/>
              </w:rPr>
            </w:pPr>
            <w:r w:rsidRPr="00567AAE">
              <w:rPr>
                <w:rFonts w:ascii="HG丸ｺﾞｼｯｸM-PRO" w:eastAsia="HG丸ｺﾞｼｯｸM-PRO" w:hAnsi="HG丸ｺﾞｼｯｸM-PRO" w:cs="ＭＳ Ｐゴシック" w:hint="eastAsia"/>
                <w:kern w:val="0"/>
                <w:sz w:val="22"/>
                <w:szCs w:val="22"/>
              </w:rPr>
              <w:t>63</w:t>
            </w:r>
          </w:p>
        </w:tc>
      </w:tr>
      <w:tr w:rsidR="008F5D2F" w:rsidRPr="00567AAE" w14:paraId="1C1C0ADD" w14:textId="77777777" w:rsidTr="00CB57D4">
        <w:trPr>
          <w:trHeight w:val="687"/>
        </w:trPr>
        <w:tc>
          <w:tcPr>
            <w:tcW w:w="1291" w:type="dxa"/>
            <w:tcBorders>
              <w:top w:val="nil"/>
              <w:left w:val="single" w:sz="8" w:space="0" w:color="auto"/>
              <w:bottom w:val="single" w:sz="4" w:space="0" w:color="auto"/>
              <w:right w:val="single" w:sz="4" w:space="0" w:color="auto"/>
            </w:tcBorders>
            <w:shd w:val="clear" w:color="auto" w:fill="auto"/>
            <w:vAlign w:val="center"/>
            <w:hideMark/>
          </w:tcPr>
          <w:p w14:paraId="4E5F9AF7"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第2回</w:t>
            </w:r>
          </w:p>
          <w:p w14:paraId="6D165678" w14:textId="44C8E2E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技術研修会</w:t>
            </w:r>
          </w:p>
        </w:tc>
        <w:tc>
          <w:tcPr>
            <w:tcW w:w="1418" w:type="dxa"/>
            <w:tcBorders>
              <w:top w:val="nil"/>
              <w:left w:val="nil"/>
              <w:bottom w:val="single" w:sz="4" w:space="0" w:color="auto"/>
              <w:right w:val="single" w:sz="4" w:space="0" w:color="auto"/>
            </w:tcBorders>
            <w:shd w:val="clear" w:color="auto" w:fill="auto"/>
            <w:vAlign w:val="center"/>
            <w:hideMark/>
          </w:tcPr>
          <w:p w14:paraId="0D0023C5"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H25.11.01</w:t>
            </w:r>
          </w:p>
        </w:tc>
        <w:tc>
          <w:tcPr>
            <w:tcW w:w="4961" w:type="dxa"/>
            <w:tcBorders>
              <w:top w:val="nil"/>
              <w:left w:val="nil"/>
              <w:bottom w:val="single" w:sz="4" w:space="0" w:color="auto"/>
              <w:right w:val="nil"/>
            </w:tcBorders>
            <w:shd w:val="clear" w:color="auto" w:fill="auto"/>
            <w:vAlign w:val="center"/>
            <w:hideMark/>
          </w:tcPr>
          <w:p w14:paraId="5968FEE0" w14:textId="77777777" w:rsidR="008F5D2F" w:rsidRPr="00567AAE" w:rsidRDefault="008F5D2F" w:rsidP="00BA501A">
            <w:pPr>
              <w:widowControl/>
              <w:spacing w:line="240" w:lineRule="exact"/>
              <w:jc w:val="left"/>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管更生工法のデモ施工研修</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14:paraId="2C06CE10"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2"/>
                <w:szCs w:val="22"/>
              </w:rPr>
            </w:pPr>
            <w:r w:rsidRPr="00567AAE">
              <w:rPr>
                <w:rFonts w:ascii="HG丸ｺﾞｼｯｸM-PRO" w:eastAsia="HG丸ｺﾞｼｯｸM-PRO" w:hAnsi="HG丸ｺﾞｼｯｸM-PRO" w:cs="ＭＳ Ｐゴシック" w:hint="eastAsia"/>
                <w:kern w:val="0"/>
                <w:sz w:val="22"/>
                <w:szCs w:val="22"/>
              </w:rPr>
              <w:t>66</w:t>
            </w:r>
          </w:p>
        </w:tc>
      </w:tr>
      <w:tr w:rsidR="008F5D2F" w:rsidRPr="00567AAE" w14:paraId="56856BF9" w14:textId="77777777" w:rsidTr="00CB57D4">
        <w:trPr>
          <w:trHeight w:val="711"/>
        </w:trPr>
        <w:tc>
          <w:tcPr>
            <w:tcW w:w="1291" w:type="dxa"/>
            <w:tcBorders>
              <w:top w:val="nil"/>
              <w:left w:val="single" w:sz="8" w:space="0" w:color="auto"/>
              <w:bottom w:val="single" w:sz="4" w:space="0" w:color="auto"/>
              <w:right w:val="single" w:sz="4" w:space="0" w:color="auto"/>
            </w:tcBorders>
            <w:shd w:val="clear" w:color="auto" w:fill="auto"/>
            <w:vAlign w:val="center"/>
            <w:hideMark/>
          </w:tcPr>
          <w:p w14:paraId="69B58458"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第3回</w:t>
            </w:r>
          </w:p>
          <w:p w14:paraId="7AD98BF6" w14:textId="73A3084B"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技術研修会</w:t>
            </w:r>
          </w:p>
        </w:tc>
        <w:tc>
          <w:tcPr>
            <w:tcW w:w="1418" w:type="dxa"/>
            <w:tcBorders>
              <w:top w:val="nil"/>
              <w:left w:val="nil"/>
              <w:bottom w:val="single" w:sz="4" w:space="0" w:color="auto"/>
              <w:right w:val="single" w:sz="4" w:space="0" w:color="auto"/>
            </w:tcBorders>
            <w:shd w:val="clear" w:color="auto" w:fill="auto"/>
            <w:vAlign w:val="center"/>
            <w:hideMark/>
          </w:tcPr>
          <w:p w14:paraId="06DB47BE"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H25.11.15</w:t>
            </w:r>
          </w:p>
        </w:tc>
        <w:tc>
          <w:tcPr>
            <w:tcW w:w="4961" w:type="dxa"/>
            <w:tcBorders>
              <w:top w:val="nil"/>
              <w:left w:val="nil"/>
              <w:bottom w:val="single" w:sz="4" w:space="0" w:color="auto"/>
              <w:right w:val="nil"/>
            </w:tcBorders>
            <w:shd w:val="clear" w:color="auto" w:fill="auto"/>
            <w:vAlign w:val="center"/>
            <w:hideMark/>
          </w:tcPr>
          <w:p w14:paraId="255C02BE" w14:textId="77777777" w:rsidR="008F5D2F" w:rsidRPr="00567AAE" w:rsidRDefault="008F5D2F" w:rsidP="00BA501A">
            <w:pPr>
              <w:widowControl/>
              <w:spacing w:line="240" w:lineRule="exact"/>
              <w:jc w:val="left"/>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・現場見学</w:t>
            </w:r>
            <w:r w:rsidRPr="00567AAE">
              <w:rPr>
                <w:rFonts w:ascii="HG丸ｺﾞｼｯｸM-PRO" w:eastAsia="HG丸ｺﾞｼｯｸM-PRO" w:hAnsi="HG丸ｺﾞｼｯｸM-PRO" w:cs="ＭＳ Ｐゴシック" w:hint="eastAsia"/>
                <w:kern w:val="0"/>
                <w:sz w:val="20"/>
                <w:szCs w:val="20"/>
              </w:rPr>
              <w:br/>
              <w:t xml:space="preserve">　・安威川ダム転流工</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14:paraId="55E1E7C6"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2"/>
                <w:szCs w:val="22"/>
              </w:rPr>
            </w:pPr>
            <w:r w:rsidRPr="00567AAE">
              <w:rPr>
                <w:rFonts w:ascii="HG丸ｺﾞｼｯｸM-PRO" w:eastAsia="HG丸ｺﾞｼｯｸM-PRO" w:hAnsi="HG丸ｺﾞｼｯｸM-PRO" w:cs="ＭＳ Ｐゴシック" w:hint="eastAsia"/>
                <w:kern w:val="0"/>
                <w:sz w:val="22"/>
                <w:szCs w:val="22"/>
              </w:rPr>
              <w:t>50</w:t>
            </w:r>
          </w:p>
        </w:tc>
      </w:tr>
      <w:tr w:rsidR="008F5D2F" w:rsidRPr="00567AAE" w14:paraId="070B4D60" w14:textId="77777777" w:rsidTr="00CB57D4">
        <w:trPr>
          <w:trHeight w:val="1131"/>
        </w:trPr>
        <w:tc>
          <w:tcPr>
            <w:tcW w:w="1291" w:type="dxa"/>
            <w:tcBorders>
              <w:top w:val="nil"/>
              <w:left w:val="single" w:sz="8" w:space="0" w:color="auto"/>
              <w:bottom w:val="single" w:sz="4" w:space="0" w:color="auto"/>
              <w:right w:val="single" w:sz="4" w:space="0" w:color="auto"/>
            </w:tcBorders>
            <w:shd w:val="clear" w:color="auto" w:fill="auto"/>
            <w:vAlign w:val="center"/>
            <w:hideMark/>
          </w:tcPr>
          <w:p w14:paraId="50822DC4"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第4回</w:t>
            </w:r>
          </w:p>
          <w:p w14:paraId="578C0F84" w14:textId="2D229018"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技術研修会</w:t>
            </w:r>
          </w:p>
        </w:tc>
        <w:tc>
          <w:tcPr>
            <w:tcW w:w="1418" w:type="dxa"/>
            <w:tcBorders>
              <w:top w:val="nil"/>
              <w:left w:val="nil"/>
              <w:bottom w:val="single" w:sz="4" w:space="0" w:color="auto"/>
              <w:right w:val="single" w:sz="4" w:space="0" w:color="auto"/>
            </w:tcBorders>
            <w:shd w:val="clear" w:color="auto" w:fill="auto"/>
            <w:vAlign w:val="center"/>
            <w:hideMark/>
          </w:tcPr>
          <w:p w14:paraId="333C0F8C"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H26.01.20</w:t>
            </w:r>
          </w:p>
        </w:tc>
        <w:tc>
          <w:tcPr>
            <w:tcW w:w="4961" w:type="dxa"/>
            <w:tcBorders>
              <w:top w:val="nil"/>
              <w:left w:val="nil"/>
              <w:bottom w:val="single" w:sz="4" w:space="0" w:color="auto"/>
              <w:right w:val="nil"/>
            </w:tcBorders>
            <w:shd w:val="clear" w:color="auto" w:fill="auto"/>
            <w:vAlign w:val="center"/>
            <w:hideMark/>
          </w:tcPr>
          <w:p w14:paraId="222D4A79" w14:textId="77777777" w:rsidR="008F5D2F" w:rsidRPr="00567AAE" w:rsidRDefault="008F5D2F" w:rsidP="00BA501A">
            <w:pPr>
              <w:widowControl/>
              <w:spacing w:line="240" w:lineRule="exact"/>
              <w:jc w:val="left"/>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・講演</w:t>
            </w:r>
            <w:r w:rsidRPr="00567AAE">
              <w:rPr>
                <w:rFonts w:ascii="HG丸ｺﾞｼｯｸM-PRO" w:eastAsia="HG丸ｺﾞｼｯｸM-PRO" w:hAnsi="HG丸ｺﾞｼｯｸM-PRO" w:cs="ＭＳ Ｐゴシック" w:hint="eastAsia"/>
                <w:kern w:val="0"/>
                <w:sz w:val="20"/>
                <w:szCs w:val="20"/>
              </w:rPr>
              <w:br/>
              <w:t xml:space="preserve">　・会計検査について</w:t>
            </w:r>
            <w:r w:rsidRPr="00567AAE">
              <w:rPr>
                <w:rFonts w:ascii="HG丸ｺﾞｼｯｸM-PRO" w:eastAsia="HG丸ｺﾞｼｯｸM-PRO" w:hAnsi="HG丸ｺﾞｼｯｸM-PRO" w:cs="ＭＳ Ｐゴシック" w:hint="eastAsia"/>
                <w:kern w:val="0"/>
                <w:sz w:val="20"/>
                <w:szCs w:val="20"/>
              </w:rPr>
              <w:br/>
              <w:t xml:space="preserve">　・建設業法と施工体制について</w:t>
            </w:r>
            <w:r w:rsidRPr="00567AAE">
              <w:rPr>
                <w:rFonts w:ascii="HG丸ｺﾞｼｯｸM-PRO" w:eastAsia="HG丸ｺﾞｼｯｸM-PRO" w:hAnsi="HG丸ｺﾞｼｯｸM-PRO" w:cs="ＭＳ Ｐゴシック" w:hint="eastAsia"/>
                <w:kern w:val="0"/>
                <w:sz w:val="20"/>
                <w:szCs w:val="20"/>
              </w:rPr>
              <w:br/>
              <w:t xml:space="preserve">　・施工計画書の作成手引きについて</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14:paraId="3E8ECAEA"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2"/>
                <w:szCs w:val="22"/>
              </w:rPr>
            </w:pPr>
            <w:r w:rsidRPr="00567AAE">
              <w:rPr>
                <w:rFonts w:ascii="HG丸ｺﾞｼｯｸM-PRO" w:eastAsia="HG丸ｺﾞｼｯｸM-PRO" w:hAnsi="HG丸ｺﾞｼｯｸM-PRO" w:cs="ＭＳ Ｐゴシック" w:hint="eastAsia"/>
                <w:kern w:val="0"/>
                <w:sz w:val="22"/>
                <w:szCs w:val="22"/>
              </w:rPr>
              <w:t>87</w:t>
            </w:r>
          </w:p>
        </w:tc>
      </w:tr>
      <w:tr w:rsidR="008F5D2F" w:rsidRPr="00567AAE" w14:paraId="7E8B4A3E" w14:textId="77777777" w:rsidTr="00CB57D4">
        <w:trPr>
          <w:trHeight w:val="2112"/>
        </w:trPr>
        <w:tc>
          <w:tcPr>
            <w:tcW w:w="1291" w:type="dxa"/>
            <w:tcBorders>
              <w:top w:val="nil"/>
              <w:left w:val="single" w:sz="8" w:space="0" w:color="auto"/>
              <w:bottom w:val="single" w:sz="4" w:space="0" w:color="auto"/>
              <w:right w:val="single" w:sz="4" w:space="0" w:color="auto"/>
            </w:tcBorders>
            <w:shd w:val="clear" w:color="auto" w:fill="auto"/>
            <w:vAlign w:val="center"/>
            <w:hideMark/>
          </w:tcPr>
          <w:p w14:paraId="21FEC508"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第5回</w:t>
            </w:r>
          </w:p>
          <w:p w14:paraId="57A41199" w14:textId="45D9955A"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技術研修会</w:t>
            </w:r>
          </w:p>
        </w:tc>
        <w:tc>
          <w:tcPr>
            <w:tcW w:w="1418" w:type="dxa"/>
            <w:tcBorders>
              <w:top w:val="nil"/>
              <w:left w:val="nil"/>
              <w:bottom w:val="single" w:sz="4" w:space="0" w:color="auto"/>
              <w:right w:val="single" w:sz="4" w:space="0" w:color="auto"/>
            </w:tcBorders>
            <w:shd w:val="clear" w:color="auto" w:fill="auto"/>
            <w:vAlign w:val="center"/>
            <w:hideMark/>
          </w:tcPr>
          <w:p w14:paraId="4C43FD7D"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H25.03.07</w:t>
            </w:r>
          </w:p>
        </w:tc>
        <w:tc>
          <w:tcPr>
            <w:tcW w:w="4961" w:type="dxa"/>
            <w:tcBorders>
              <w:top w:val="nil"/>
              <w:left w:val="nil"/>
              <w:bottom w:val="single" w:sz="4" w:space="0" w:color="auto"/>
              <w:right w:val="nil"/>
            </w:tcBorders>
            <w:shd w:val="clear" w:color="auto" w:fill="auto"/>
            <w:vAlign w:val="center"/>
            <w:hideMark/>
          </w:tcPr>
          <w:p w14:paraId="67607541" w14:textId="77777777" w:rsidR="008F5D2F" w:rsidRPr="00567AAE" w:rsidRDefault="008F5D2F" w:rsidP="00BA501A">
            <w:pPr>
              <w:widowControl/>
              <w:spacing w:line="240" w:lineRule="exact"/>
              <w:jc w:val="left"/>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・講演</w:t>
            </w:r>
            <w:r w:rsidRPr="00567AAE">
              <w:rPr>
                <w:rFonts w:ascii="HG丸ｺﾞｼｯｸM-PRO" w:eastAsia="HG丸ｺﾞｼｯｸM-PRO" w:hAnsi="HG丸ｺﾞｼｯｸM-PRO" w:cs="ＭＳ Ｐゴシック" w:hint="eastAsia"/>
                <w:kern w:val="0"/>
                <w:sz w:val="20"/>
                <w:szCs w:val="20"/>
              </w:rPr>
              <w:br/>
              <w:t xml:space="preserve">　・機場が浸水しても運転可能な立軸ポンプについて</w:t>
            </w:r>
            <w:r w:rsidRPr="00567AAE">
              <w:rPr>
                <w:rFonts w:ascii="HG丸ｺﾞｼｯｸM-PRO" w:eastAsia="HG丸ｺﾞｼｯｸM-PRO" w:hAnsi="HG丸ｺﾞｼｯｸM-PRO" w:cs="ＭＳ Ｐゴシック" w:hint="eastAsia"/>
                <w:kern w:val="0"/>
                <w:sz w:val="20"/>
                <w:szCs w:val="20"/>
              </w:rPr>
              <w:br/>
              <w:t xml:space="preserve">　・ポンプ本体による渦の抑制技術について</w:t>
            </w:r>
            <w:r w:rsidRPr="00567AAE">
              <w:rPr>
                <w:rFonts w:ascii="HG丸ｺﾞｼｯｸM-PRO" w:eastAsia="HG丸ｺﾞｼｯｸM-PRO" w:hAnsi="HG丸ｺﾞｼｯｸM-PRO" w:cs="ＭＳ Ｐゴシック" w:hint="eastAsia"/>
                <w:kern w:val="0"/>
                <w:sz w:val="20"/>
                <w:szCs w:val="20"/>
              </w:rPr>
              <w:br/>
              <w:t xml:space="preserve">　・長寿命化支援制度において鉄蓋診断及び</w:t>
            </w:r>
            <w:r w:rsidRPr="00567AAE">
              <w:rPr>
                <w:rFonts w:ascii="HG丸ｺﾞｼｯｸM-PRO" w:eastAsia="HG丸ｺﾞｼｯｸM-PRO" w:hAnsi="HG丸ｺﾞｼｯｸM-PRO" w:cs="ＭＳ Ｐゴシック" w:hint="eastAsia"/>
                <w:kern w:val="0"/>
                <w:sz w:val="20"/>
                <w:szCs w:val="20"/>
              </w:rPr>
              <w:br/>
              <w:t xml:space="preserve">　　データベース作成について</w:t>
            </w:r>
            <w:r w:rsidRPr="00567AAE">
              <w:rPr>
                <w:rFonts w:ascii="HG丸ｺﾞｼｯｸM-PRO" w:eastAsia="HG丸ｺﾞｼｯｸM-PRO" w:hAnsi="HG丸ｺﾞｼｯｸM-PRO" w:cs="ＭＳ Ｐゴシック" w:hint="eastAsia"/>
                <w:kern w:val="0"/>
                <w:sz w:val="20"/>
                <w:szCs w:val="20"/>
              </w:rPr>
              <w:br/>
              <w:t xml:space="preserve">　・ゲート更新工法について</w:t>
            </w:r>
            <w:r w:rsidRPr="00567AAE">
              <w:rPr>
                <w:rFonts w:ascii="HG丸ｺﾞｼｯｸM-PRO" w:eastAsia="HG丸ｺﾞｼｯｸM-PRO" w:hAnsi="HG丸ｺﾞｼｯｸM-PRO" w:cs="ＭＳ Ｐゴシック" w:hint="eastAsia"/>
                <w:kern w:val="0"/>
                <w:sz w:val="20"/>
                <w:szCs w:val="20"/>
              </w:rPr>
              <w:br/>
              <w:t xml:space="preserve">　・下水道事業積算施工適正化会議</w:t>
            </w:r>
            <w:r w:rsidRPr="00567AAE">
              <w:rPr>
                <w:rFonts w:ascii="HG丸ｺﾞｼｯｸM-PRO" w:eastAsia="HG丸ｺﾞｼｯｸM-PRO" w:hAnsi="HG丸ｺﾞｼｯｸM-PRO" w:cs="ＭＳ Ｐゴシック" w:hint="eastAsia"/>
                <w:kern w:val="0"/>
                <w:sz w:val="20"/>
                <w:szCs w:val="20"/>
              </w:rPr>
              <w:br/>
              <w:t xml:space="preserve">　　近畿ブロック総会について</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14:paraId="7A7F3E70"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2"/>
                <w:szCs w:val="22"/>
              </w:rPr>
            </w:pPr>
            <w:r w:rsidRPr="00567AAE">
              <w:rPr>
                <w:rFonts w:ascii="HG丸ｺﾞｼｯｸM-PRO" w:eastAsia="HG丸ｺﾞｼｯｸM-PRO" w:hAnsi="HG丸ｺﾞｼｯｸM-PRO" w:cs="ＭＳ Ｐゴシック" w:hint="eastAsia"/>
                <w:kern w:val="0"/>
                <w:sz w:val="22"/>
                <w:szCs w:val="22"/>
              </w:rPr>
              <w:t>30</w:t>
            </w:r>
          </w:p>
        </w:tc>
      </w:tr>
      <w:tr w:rsidR="008F5D2F" w:rsidRPr="00567AAE" w14:paraId="56646187" w14:textId="77777777" w:rsidTr="00CB57D4">
        <w:trPr>
          <w:trHeight w:val="838"/>
        </w:trPr>
        <w:tc>
          <w:tcPr>
            <w:tcW w:w="1291" w:type="dxa"/>
            <w:tcBorders>
              <w:top w:val="nil"/>
              <w:left w:val="single" w:sz="8" w:space="0" w:color="auto"/>
              <w:bottom w:val="single" w:sz="4" w:space="0" w:color="auto"/>
              <w:right w:val="single" w:sz="4" w:space="0" w:color="auto"/>
            </w:tcBorders>
            <w:shd w:val="clear" w:color="auto" w:fill="auto"/>
            <w:vAlign w:val="center"/>
            <w:hideMark/>
          </w:tcPr>
          <w:p w14:paraId="4743888B"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第1回</w:t>
            </w:r>
          </w:p>
          <w:p w14:paraId="40AC1A98" w14:textId="04DA171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技術講習会</w:t>
            </w:r>
          </w:p>
        </w:tc>
        <w:tc>
          <w:tcPr>
            <w:tcW w:w="1418" w:type="dxa"/>
            <w:tcBorders>
              <w:top w:val="nil"/>
              <w:left w:val="nil"/>
              <w:bottom w:val="single" w:sz="4" w:space="0" w:color="auto"/>
              <w:right w:val="single" w:sz="4" w:space="0" w:color="auto"/>
            </w:tcBorders>
            <w:shd w:val="clear" w:color="auto" w:fill="auto"/>
            <w:vAlign w:val="center"/>
            <w:hideMark/>
          </w:tcPr>
          <w:p w14:paraId="25850C9E"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H25.07.05</w:t>
            </w:r>
          </w:p>
        </w:tc>
        <w:tc>
          <w:tcPr>
            <w:tcW w:w="4961" w:type="dxa"/>
            <w:tcBorders>
              <w:top w:val="nil"/>
              <w:left w:val="nil"/>
              <w:bottom w:val="single" w:sz="4" w:space="0" w:color="auto"/>
              <w:right w:val="nil"/>
            </w:tcBorders>
            <w:shd w:val="clear" w:color="auto" w:fill="auto"/>
            <w:vAlign w:val="center"/>
            <w:hideMark/>
          </w:tcPr>
          <w:p w14:paraId="7C41C33D" w14:textId="77777777" w:rsidR="008F5D2F" w:rsidRPr="00567AAE" w:rsidRDefault="008F5D2F" w:rsidP="00BA501A">
            <w:pPr>
              <w:widowControl/>
              <w:spacing w:line="240" w:lineRule="exact"/>
              <w:jc w:val="left"/>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・講義</w:t>
            </w:r>
            <w:r w:rsidRPr="00567AAE">
              <w:rPr>
                <w:rFonts w:ascii="HG丸ｺﾞｼｯｸM-PRO" w:eastAsia="HG丸ｺﾞｼｯｸM-PRO" w:hAnsi="HG丸ｺﾞｼｯｸM-PRO" w:cs="ＭＳ Ｐゴシック" w:hint="eastAsia"/>
                <w:kern w:val="0"/>
                <w:sz w:val="20"/>
                <w:szCs w:val="20"/>
              </w:rPr>
              <w:br/>
              <w:t xml:space="preserve">　・雨水流出量解析</w:t>
            </w:r>
            <w:r w:rsidRPr="00567AAE">
              <w:rPr>
                <w:rFonts w:ascii="HG丸ｺﾞｼｯｸM-PRO" w:eastAsia="HG丸ｺﾞｼｯｸM-PRO" w:hAnsi="HG丸ｺﾞｼｯｸM-PRO" w:cs="ＭＳ Ｐゴシック" w:hint="eastAsia"/>
                <w:kern w:val="0"/>
                <w:sz w:val="20"/>
                <w:szCs w:val="20"/>
              </w:rPr>
              <w:br/>
              <w:t xml:space="preserve">　・下水道における雨水排除計画及び演習</w:t>
            </w:r>
          </w:p>
        </w:tc>
        <w:tc>
          <w:tcPr>
            <w:tcW w:w="1417" w:type="dxa"/>
            <w:tcBorders>
              <w:top w:val="nil"/>
              <w:left w:val="single" w:sz="4" w:space="0" w:color="auto"/>
              <w:bottom w:val="single" w:sz="4" w:space="0" w:color="auto"/>
              <w:right w:val="single" w:sz="8" w:space="0" w:color="auto"/>
            </w:tcBorders>
            <w:shd w:val="clear" w:color="auto" w:fill="auto"/>
            <w:noWrap/>
            <w:vAlign w:val="center"/>
            <w:hideMark/>
          </w:tcPr>
          <w:p w14:paraId="01EC040F"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2"/>
                <w:szCs w:val="22"/>
              </w:rPr>
            </w:pPr>
            <w:r w:rsidRPr="00567AAE">
              <w:rPr>
                <w:rFonts w:ascii="HG丸ｺﾞｼｯｸM-PRO" w:eastAsia="HG丸ｺﾞｼｯｸM-PRO" w:hAnsi="HG丸ｺﾞｼｯｸM-PRO" w:cs="ＭＳ Ｐゴシック" w:hint="eastAsia"/>
                <w:kern w:val="0"/>
                <w:sz w:val="22"/>
                <w:szCs w:val="22"/>
              </w:rPr>
              <w:t>96</w:t>
            </w:r>
          </w:p>
        </w:tc>
      </w:tr>
      <w:tr w:rsidR="008F5D2F" w:rsidRPr="00567AAE" w14:paraId="4DBCA766" w14:textId="77777777" w:rsidTr="00CB57D4">
        <w:trPr>
          <w:trHeight w:val="1133"/>
        </w:trPr>
        <w:tc>
          <w:tcPr>
            <w:tcW w:w="1291" w:type="dxa"/>
            <w:tcBorders>
              <w:top w:val="nil"/>
              <w:left w:val="single" w:sz="8" w:space="0" w:color="auto"/>
              <w:bottom w:val="single" w:sz="4" w:space="0" w:color="auto"/>
              <w:right w:val="single" w:sz="4" w:space="0" w:color="auto"/>
            </w:tcBorders>
            <w:shd w:val="clear" w:color="auto" w:fill="auto"/>
            <w:vAlign w:val="center"/>
            <w:hideMark/>
          </w:tcPr>
          <w:p w14:paraId="3DB4719F"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第2回</w:t>
            </w:r>
          </w:p>
          <w:p w14:paraId="63FE6D15" w14:textId="4E77B74E"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技術講習会</w:t>
            </w:r>
          </w:p>
        </w:tc>
        <w:tc>
          <w:tcPr>
            <w:tcW w:w="1418" w:type="dxa"/>
            <w:tcBorders>
              <w:top w:val="nil"/>
              <w:left w:val="nil"/>
              <w:bottom w:val="single" w:sz="4" w:space="0" w:color="auto"/>
              <w:right w:val="single" w:sz="4" w:space="0" w:color="auto"/>
            </w:tcBorders>
            <w:shd w:val="clear" w:color="auto" w:fill="auto"/>
            <w:vAlign w:val="center"/>
            <w:hideMark/>
          </w:tcPr>
          <w:p w14:paraId="32ABA4D5"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H25.08.07</w:t>
            </w:r>
          </w:p>
        </w:tc>
        <w:tc>
          <w:tcPr>
            <w:tcW w:w="4961" w:type="dxa"/>
            <w:tcBorders>
              <w:top w:val="nil"/>
              <w:left w:val="nil"/>
              <w:bottom w:val="single" w:sz="4" w:space="0" w:color="auto"/>
              <w:right w:val="nil"/>
            </w:tcBorders>
            <w:shd w:val="clear" w:color="auto" w:fill="auto"/>
            <w:vAlign w:val="center"/>
            <w:hideMark/>
          </w:tcPr>
          <w:p w14:paraId="7DDF4FEC" w14:textId="68E24AD7" w:rsidR="008F5D2F" w:rsidRPr="00567AAE" w:rsidRDefault="008F5D2F" w:rsidP="00BA501A">
            <w:pPr>
              <w:widowControl/>
              <w:spacing w:line="240" w:lineRule="exact"/>
              <w:jc w:val="left"/>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・講義</w:t>
            </w:r>
            <w:r w:rsidRPr="00567AAE">
              <w:rPr>
                <w:rFonts w:ascii="HG丸ｺﾞｼｯｸM-PRO" w:eastAsia="HG丸ｺﾞｼｯｸM-PRO" w:hAnsi="HG丸ｺﾞｼｯｸM-PRO" w:cs="ＭＳ Ｐゴシック" w:hint="eastAsia"/>
                <w:kern w:val="0"/>
                <w:sz w:val="20"/>
                <w:szCs w:val="20"/>
              </w:rPr>
              <w:br/>
              <w:t xml:space="preserve">　・</w:t>
            </w:r>
            <w:r w:rsidRPr="00A51D14">
              <w:rPr>
                <w:rFonts w:ascii="HG丸ｺﾞｼｯｸM-PRO" w:eastAsia="HG丸ｺﾞｼｯｸM-PRO" w:hAnsi="HG丸ｺﾞｼｯｸM-PRO" w:cs="ＭＳ Ｐゴシック" w:hint="eastAsia"/>
                <w:kern w:val="0"/>
                <w:sz w:val="20"/>
                <w:szCs w:val="20"/>
              </w:rPr>
              <w:t>耐震指針改定（中間骨子案）について</w:t>
            </w:r>
            <w:r w:rsidRPr="00A51D14">
              <w:rPr>
                <w:rFonts w:ascii="HG丸ｺﾞｼｯｸM-PRO" w:eastAsia="HG丸ｺﾞｼｯｸM-PRO" w:hAnsi="HG丸ｺﾞｼｯｸM-PRO" w:cs="ＭＳ Ｐゴシック" w:hint="eastAsia"/>
                <w:kern w:val="0"/>
                <w:sz w:val="20"/>
                <w:szCs w:val="20"/>
              </w:rPr>
              <w:br/>
              <w:t xml:space="preserve">　・</w:t>
            </w:r>
            <w:r w:rsidR="00934088" w:rsidRPr="00A51D14">
              <w:rPr>
                <w:rFonts w:ascii="HG丸ｺﾞｼｯｸM-PRO" w:eastAsia="HG丸ｺﾞｼｯｸM-PRO" w:hAnsi="HG丸ｺﾞｼｯｸM-PRO" w:cs="ＭＳ Ｐゴシック" w:hint="eastAsia"/>
                <w:kern w:val="0"/>
                <w:sz w:val="20"/>
                <w:szCs w:val="20"/>
              </w:rPr>
              <w:t>下水道</w:t>
            </w:r>
            <w:r w:rsidRPr="00A51D14">
              <w:rPr>
                <w:rFonts w:ascii="HG丸ｺﾞｼｯｸM-PRO" w:eastAsia="HG丸ｺﾞｼｯｸM-PRO" w:hAnsi="HG丸ｺﾞｼｯｸM-PRO" w:cs="ＭＳ Ｐゴシック" w:hint="eastAsia"/>
                <w:kern w:val="0"/>
                <w:sz w:val="20"/>
                <w:szCs w:val="20"/>
              </w:rPr>
              <w:t>維持管理指針改定（中間骨子案）について</w:t>
            </w:r>
            <w:r w:rsidRPr="00A51D14">
              <w:rPr>
                <w:rFonts w:ascii="HG丸ｺﾞｼｯｸM-PRO" w:eastAsia="HG丸ｺﾞｼｯｸM-PRO" w:hAnsi="HG丸ｺﾞｼｯｸM-PRO" w:cs="ＭＳ Ｐゴシック" w:hint="eastAsia"/>
                <w:kern w:val="0"/>
                <w:sz w:val="20"/>
                <w:szCs w:val="20"/>
              </w:rPr>
              <w:br/>
              <w:t xml:space="preserve">　・下水道財政に</w:t>
            </w:r>
            <w:r w:rsidRPr="00567AAE">
              <w:rPr>
                <w:rFonts w:ascii="HG丸ｺﾞｼｯｸM-PRO" w:eastAsia="HG丸ｺﾞｼｯｸM-PRO" w:hAnsi="HG丸ｺﾞｼｯｸM-PRO" w:cs="ＭＳ Ｐゴシック" w:hint="eastAsia"/>
                <w:kern w:val="0"/>
                <w:sz w:val="20"/>
                <w:szCs w:val="20"/>
              </w:rPr>
              <w:t>ついて</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14:paraId="7B0A1B0C"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2"/>
                <w:szCs w:val="22"/>
              </w:rPr>
            </w:pPr>
            <w:r w:rsidRPr="00567AAE">
              <w:rPr>
                <w:rFonts w:ascii="HG丸ｺﾞｼｯｸM-PRO" w:eastAsia="HG丸ｺﾞｼｯｸM-PRO" w:hAnsi="HG丸ｺﾞｼｯｸM-PRO" w:cs="ＭＳ Ｐゴシック" w:hint="eastAsia"/>
                <w:kern w:val="0"/>
                <w:sz w:val="22"/>
                <w:szCs w:val="22"/>
              </w:rPr>
              <w:t>141</w:t>
            </w:r>
          </w:p>
        </w:tc>
      </w:tr>
      <w:tr w:rsidR="008F5D2F" w:rsidRPr="00567AAE" w14:paraId="58D3DBE7" w14:textId="77777777" w:rsidTr="00CB57D4">
        <w:trPr>
          <w:trHeight w:val="980"/>
        </w:trPr>
        <w:tc>
          <w:tcPr>
            <w:tcW w:w="1291" w:type="dxa"/>
            <w:tcBorders>
              <w:top w:val="nil"/>
              <w:left w:val="single" w:sz="8" w:space="0" w:color="auto"/>
              <w:bottom w:val="single" w:sz="8" w:space="0" w:color="auto"/>
              <w:right w:val="single" w:sz="4" w:space="0" w:color="auto"/>
            </w:tcBorders>
            <w:shd w:val="clear" w:color="auto" w:fill="auto"/>
            <w:vAlign w:val="center"/>
            <w:hideMark/>
          </w:tcPr>
          <w:p w14:paraId="61BFFD4E"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第3回</w:t>
            </w:r>
          </w:p>
          <w:p w14:paraId="596EE0A0" w14:textId="1D658E9A"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技術講習会</w:t>
            </w:r>
          </w:p>
        </w:tc>
        <w:tc>
          <w:tcPr>
            <w:tcW w:w="1418" w:type="dxa"/>
            <w:tcBorders>
              <w:top w:val="nil"/>
              <w:left w:val="nil"/>
              <w:bottom w:val="single" w:sz="8" w:space="0" w:color="auto"/>
              <w:right w:val="single" w:sz="4" w:space="0" w:color="auto"/>
            </w:tcBorders>
            <w:shd w:val="clear" w:color="auto" w:fill="auto"/>
            <w:vAlign w:val="center"/>
            <w:hideMark/>
          </w:tcPr>
          <w:p w14:paraId="0DAC3B89"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H25.10.25</w:t>
            </w:r>
          </w:p>
        </w:tc>
        <w:tc>
          <w:tcPr>
            <w:tcW w:w="4961" w:type="dxa"/>
            <w:tcBorders>
              <w:top w:val="nil"/>
              <w:left w:val="nil"/>
              <w:bottom w:val="single" w:sz="8" w:space="0" w:color="auto"/>
              <w:right w:val="nil"/>
            </w:tcBorders>
            <w:shd w:val="clear" w:color="auto" w:fill="auto"/>
            <w:vAlign w:val="center"/>
            <w:hideMark/>
          </w:tcPr>
          <w:p w14:paraId="2374AF58" w14:textId="77777777" w:rsidR="008F5D2F" w:rsidRPr="00567AAE" w:rsidRDefault="008F5D2F" w:rsidP="00BA501A">
            <w:pPr>
              <w:widowControl/>
              <w:spacing w:line="240" w:lineRule="exact"/>
              <w:jc w:val="left"/>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・講義</w:t>
            </w:r>
            <w:r w:rsidRPr="00567AAE">
              <w:rPr>
                <w:rFonts w:ascii="HG丸ｺﾞｼｯｸM-PRO" w:eastAsia="HG丸ｺﾞｼｯｸM-PRO" w:hAnsi="HG丸ｺﾞｼｯｸM-PRO" w:cs="ＭＳ Ｐゴシック" w:hint="eastAsia"/>
                <w:kern w:val="0"/>
                <w:sz w:val="20"/>
                <w:szCs w:val="20"/>
              </w:rPr>
              <w:br/>
              <w:t xml:space="preserve">　・下水道長寿命化計画―管渠編―</w:t>
            </w:r>
            <w:r w:rsidRPr="00567AAE">
              <w:rPr>
                <w:rFonts w:ascii="HG丸ｺﾞｼｯｸM-PRO" w:eastAsia="HG丸ｺﾞｼｯｸM-PRO" w:hAnsi="HG丸ｺﾞｼｯｸM-PRO" w:cs="ＭＳ Ｐゴシック" w:hint="eastAsia"/>
                <w:kern w:val="0"/>
                <w:sz w:val="20"/>
                <w:szCs w:val="20"/>
              </w:rPr>
              <w:br/>
              <w:t xml:space="preserve">　・下水道長寿命化計画―施設編―</w:t>
            </w:r>
          </w:p>
        </w:tc>
        <w:tc>
          <w:tcPr>
            <w:tcW w:w="1417" w:type="dxa"/>
            <w:tcBorders>
              <w:top w:val="nil"/>
              <w:left w:val="single" w:sz="4" w:space="0" w:color="auto"/>
              <w:bottom w:val="single" w:sz="8" w:space="0" w:color="auto"/>
              <w:right w:val="single" w:sz="8" w:space="0" w:color="auto"/>
            </w:tcBorders>
            <w:shd w:val="clear" w:color="auto" w:fill="auto"/>
            <w:vAlign w:val="center"/>
            <w:hideMark/>
          </w:tcPr>
          <w:p w14:paraId="4E777BC4"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2"/>
                <w:szCs w:val="22"/>
              </w:rPr>
            </w:pPr>
            <w:r w:rsidRPr="00567AAE">
              <w:rPr>
                <w:rFonts w:ascii="HG丸ｺﾞｼｯｸM-PRO" w:eastAsia="HG丸ｺﾞｼｯｸM-PRO" w:hAnsi="HG丸ｺﾞｼｯｸM-PRO" w:cs="ＭＳ Ｐゴシック" w:hint="eastAsia"/>
                <w:kern w:val="0"/>
                <w:sz w:val="22"/>
                <w:szCs w:val="22"/>
              </w:rPr>
              <w:t>108</w:t>
            </w:r>
          </w:p>
        </w:tc>
      </w:tr>
    </w:tbl>
    <w:p w14:paraId="3B14EC35" w14:textId="6A5DE5C5" w:rsidR="00A136E3" w:rsidRDefault="00A136E3" w:rsidP="00A47EBD">
      <w:pPr>
        <w:pStyle w:val="20"/>
        <w:ind w:leftChars="150" w:left="315" w:firstLine="210"/>
        <w:rPr>
          <w:rFonts w:ascii="HG丸ｺﾞｼｯｸM-PRO" w:eastAsia="HG丸ｺﾞｼｯｸM-PRO" w:hAnsi="HG丸ｺﾞｼｯｸM-PRO"/>
        </w:rPr>
      </w:pPr>
    </w:p>
    <w:p w14:paraId="2F449FD8" w14:textId="77777777" w:rsidR="00A136E3" w:rsidRDefault="00A136E3">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1236A147" w14:textId="77777777" w:rsidR="007A4966" w:rsidRPr="00567AAE" w:rsidRDefault="00A47EBD" w:rsidP="007A4966">
      <w:pPr>
        <w:pStyle w:val="3"/>
        <w:ind w:leftChars="150" w:left="315" w:firstLine="0"/>
      </w:pPr>
      <w:bookmarkStart w:id="84" w:name="_Toc404277348"/>
      <w:bookmarkStart w:id="85" w:name="_Toc409626881"/>
      <w:r w:rsidRPr="00567AAE">
        <w:rPr>
          <w:rFonts w:hint="eastAsia"/>
        </w:rPr>
        <w:lastRenderedPageBreak/>
        <w:t>大阪府下水道技術研究会</w:t>
      </w:r>
      <w:bookmarkEnd w:id="84"/>
      <w:bookmarkEnd w:id="85"/>
    </w:p>
    <w:p w14:paraId="54D5D518" w14:textId="77777777" w:rsidR="007A4966" w:rsidRPr="00567AAE" w:rsidRDefault="007A4966" w:rsidP="007A4966">
      <w:pPr>
        <w:pStyle w:val="4"/>
        <w:ind w:leftChars="200" w:left="902" w:hangingChars="200" w:hanging="482"/>
      </w:pPr>
      <w:r w:rsidRPr="00567AAE">
        <w:rPr>
          <w:rFonts w:hint="eastAsia"/>
        </w:rPr>
        <w:t>事業目的、内容</w:t>
      </w:r>
    </w:p>
    <w:p w14:paraId="7438B431" w14:textId="07A07556" w:rsidR="00A47EBD" w:rsidRPr="00567AAE" w:rsidRDefault="007A4966" w:rsidP="007A4966">
      <w:pPr>
        <w:pStyle w:val="3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下水道の技術的課題についての調査研究を行うとともに、それらの情報を会員相互に共有し、もって下水道事業の発展と大阪府職員の資質向上に資することを目的とする。</w:t>
      </w:r>
    </w:p>
    <w:p w14:paraId="2EBA1F24" w14:textId="3329ED3D" w:rsidR="007A4966" w:rsidRPr="00567AAE" w:rsidRDefault="007A4966" w:rsidP="007A4966">
      <w:pPr>
        <w:pStyle w:val="3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また、大阪府下水道技術研究会の会員は、前条の目的に賛同する学識経験者及び下水道事業に従事する大阪府職員とする。</w:t>
      </w:r>
    </w:p>
    <w:p w14:paraId="33CF4640" w14:textId="77777777" w:rsidR="007A4966" w:rsidRPr="00567AAE" w:rsidRDefault="007A4966" w:rsidP="007A4966">
      <w:pPr>
        <w:pStyle w:val="3"/>
        <w:numPr>
          <w:ilvl w:val="0"/>
          <w:numId w:val="0"/>
        </w:numPr>
        <w:ind w:left="315"/>
      </w:pPr>
    </w:p>
    <w:p w14:paraId="31C6C863" w14:textId="05FA3186" w:rsidR="007A4966" w:rsidRPr="00567AAE" w:rsidRDefault="007A4966" w:rsidP="007A4966">
      <w:pPr>
        <w:pStyle w:val="4"/>
        <w:ind w:leftChars="200" w:left="902" w:hangingChars="200" w:hanging="482"/>
      </w:pPr>
      <w:r w:rsidRPr="00567AAE">
        <w:rPr>
          <w:rFonts w:hint="eastAsia"/>
        </w:rPr>
        <w:t>具体的な取組事例</w:t>
      </w:r>
    </w:p>
    <w:p w14:paraId="2180A2F0" w14:textId="017DB856" w:rsidR="007A4966" w:rsidRPr="00567AAE" w:rsidRDefault="00A366B7" w:rsidP="007A4966">
      <w:pPr>
        <w:pStyle w:val="3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具体事例として、平成25年度に成果発表を行ったテーマを以下に示す。</w:t>
      </w:r>
    </w:p>
    <w:p w14:paraId="4BACE2E8" w14:textId="77777777" w:rsidR="00A366B7" w:rsidRPr="00567AAE" w:rsidRDefault="00A366B7" w:rsidP="00A366B7">
      <w:pPr>
        <w:pStyle w:val="3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「高速高分解能レーダの開発に関する研究」</w:t>
      </w:r>
    </w:p>
    <w:p w14:paraId="3946EFE9" w14:textId="77777777" w:rsidR="00A366B7" w:rsidRPr="00567AAE" w:rsidRDefault="00A366B7" w:rsidP="00A366B7">
      <w:pPr>
        <w:pStyle w:val="3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「嫌気性生物反応の下水処理への適用に関する研究」</w:t>
      </w:r>
    </w:p>
    <w:p w14:paraId="716EA019" w14:textId="77777777" w:rsidR="00A366B7" w:rsidRPr="00567AAE" w:rsidRDefault="00A366B7" w:rsidP="00A366B7">
      <w:pPr>
        <w:pStyle w:val="3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「発泡プラスチック担体を用いた無曝気硝化脱窒反応器の開発」</w:t>
      </w:r>
    </w:p>
    <w:p w14:paraId="3C00D2D9" w14:textId="77777777" w:rsidR="00A366B7" w:rsidRPr="00567AAE" w:rsidRDefault="00A366B7" w:rsidP="00A366B7">
      <w:pPr>
        <w:pStyle w:val="3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「下水汚泥と厨芥の混合メタン発酵におけるリンの形態変化に関する研究」</w:t>
      </w:r>
    </w:p>
    <w:p w14:paraId="70980841" w14:textId="77777777" w:rsidR="00A366B7" w:rsidRPr="00567AAE" w:rsidRDefault="00A366B7" w:rsidP="00A366B7">
      <w:pPr>
        <w:pStyle w:val="3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「消化ガス中シロキサンの低減を目的とした、前処理による汚泥中シロキサンの除去」</w:t>
      </w:r>
    </w:p>
    <w:p w14:paraId="1381A13F" w14:textId="77777777" w:rsidR="00A366B7" w:rsidRPr="00567AAE" w:rsidRDefault="00A366B7" w:rsidP="00A366B7">
      <w:pPr>
        <w:pStyle w:val="3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「汚泥処理システムからのメタン拡散に関する研究」</w:t>
      </w:r>
    </w:p>
    <w:p w14:paraId="6F13BC7C" w14:textId="17388C0B" w:rsidR="00A366B7" w:rsidRPr="00567AAE" w:rsidRDefault="009D61FE" w:rsidP="00A366B7">
      <w:pPr>
        <w:pStyle w:val="3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A366B7" w:rsidRPr="00567AAE">
        <w:rPr>
          <w:rFonts w:ascii="HG丸ｺﾞｼｯｸM-PRO" w:eastAsia="HG丸ｺﾞｼｯｸM-PRO" w:hAnsi="HG丸ｺﾞｼｯｸM-PRO" w:hint="eastAsia"/>
        </w:rPr>
        <w:t>焼却炉からのPM2.5排出調査、および灰中重金属の溶出挙動・抑制に関する研究」</w:t>
      </w:r>
    </w:p>
    <w:p w14:paraId="23382279" w14:textId="77777777" w:rsidR="00A366B7" w:rsidRDefault="00A366B7" w:rsidP="007A4966">
      <w:pPr>
        <w:pStyle w:val="30"/>
        <w:ind w:leftChars="300" w:left="630" w:firstLine="210"/>
        <w:rPr>
          <w:rFonts w:ascii="HG丸ｺﾞｼｯｸM-PRO" w:eastAsia="HG丸ｺﾞｼｯｸM-PRO" w:hAnsi="HG丸ｺﾞｼｯｸM-PRO"/>
        </w:rPr>
      </w:pPr>
    </w:p>
    <w:p w14:paraId="702D81AD" w14:textId="77777777" w:rsidR="006D6C87" w:rsidRPr="006D6C87" w:rsidRDefault="006D6C87" w:rsidP="006D6C87">
      <w:pPr>
        <w:pStyle w:val="3"/>
        <w:ind w:left="993"/>
      </w:pPr>
      <w:bookmarkStart w:id="86" w:name="_Toc407004751"/>
      <w:bookmarkStart w:id="87" w:name="_Toc409626882"/>
      <w:r w:rsidRPr="006D6C87">
        <w:rPr>
          <w:rFonts w:hint="eastAsia"/>
        </w:rPr>
        <w:t>下水道事業について府民への情報発信</w:t>
      </w:r>
      <w:bookmarkEnd w:id="86"/>
      <w:bookmarkEnd w:id="87"/>
    </w:p>
    <w:p w14:paraId="09031314" w14:textId="055B8F4A" w:rsidR="00AC43BB" w:rsidRPr="00AC43BB" w:rsidRDefault="00AC43BB" w:rsidP="00466B9D">
      <w:pPr>
        <w:pStyle w:val="30"/>
        <w:numPr>
          <w:ilvl w:val="0"/>
          <w:numId w:val="5"/>
        </w:numPr>
        <w:ind w:leftChars="0" w:left="851" w:firstLineChars="0"/>
        <w:rPr>
          <w:rFonts w:ascii="HG丸ｺﾞｼｯｸM-PRO" w:eastAsia="HG丸ｺﾞｼｯｸM-PRO" w:hAnsi="HG丸ｺﾞｼｯｸM-PRO"/>
          <w:szCs w:val="24"/>
        </w:rPr>
      </w:pPr>
      <w:r w:rsidRPr="00AC43BB">
        <w:rPr>
          <w:rFonts w:ascii="HG丸ｺﾞｼｯｸM-PRO" w:eastAsia="HG丸ｺﾞｼｯｸM-PRO" w:hAnsi="HG丸ｺﾞｼｯｸM-PRO" w:hint="eastAsia"/>
          <w:szCs w:val="24"/>
        </w:rPr>
        <w:t>下水道事業は、普段あまり府民に意識されることが少ないことから、下水道の役割を正しく理解していただくためには、幅広くきめ細やかな情報発信を積極的に実践することが重要である。</w:t>
      </w:r>
    </w:p>
    <w:p w14:paraId="55FFA7C0" w14:textId="4BB04109" w:rsidR="00AC43BB" w:rsidRPr="00AC43BB" w:rsidRDefault="00AC43BB" w:rsidP="00466B9D">
      <w:pPr>
        <w:pStyle w:val="30"/>
        <w:numPr>
          <w:ilvl w:val="0"/>
          <w:numId w:val="5"/>
        </w:numPr>
        <w:ind w:leftChars="0" w:left="851" w:firstLineChars="0"/>
        <w:rPr>
          <w:rFonts w:ascii="HG丸ｺﾞｼｯｸM-PRO" w:eastAsia="HG丸ｺﾞｼｯｸM-PRO" w:hAnsi="HG丸ｺﾞｼｯｸM-PRO"/>
          <w:szCs w:val="24"/>
        </w:rPr>
      </w:pPr>
      <w:r w:rsidRPr="00AC43BB">
        <w:rPr>
          <w:rFonts w:ascii="HG丸ｺﾞｼｯｸM-PRO" w:eastAsia="HG丸ｺﾞｼｯｸM-PRO" w:hAnsi="HG丸ｺﾞｼｯｸM-PRO" w:hint="eastAsia"/>
          <w:szCs w:val="24"/>
        </w:rPr>
        <w:t>以下のような</w:t>
      </w:r>
      <w:r w:rsidR="001266E0" w:rsidRPr="00567AAE">
        <w:rPr>
          <w:rFonts w:ascii="HG丸ｺﾞｼｯｸM-PRO" w:eastAsia="HG丸ｺﾞｼｯｸM-PRO" w:hAnsi="HG丸ｺﾞｼｯｸM-PRO" w:hint="eastAsia"/>
        </w:rPr>
        <w:t>取組</w:t>
      </w:r>
      <w:r w:rsidRPr="00AC43BB">
        <w:rPr>
          <w:rFonts w:ascii="HG丸ｺﾞｼｯｸM-PRO" w:eastAsia="HG丸ｺﾞｼｯｸM-PRO" w:hAnsi="HG丸ｺﾞｼｯｸM-PRO" w:hint="eastAsia"/>
          <w:szCs w:val="24"/>
        </w:rPr>
        <w:t>が必要と考える。</w:t>
      </w:r>
    </w:p>
    <w:p w14:paraId="4BD36783" w14:textId="3AA98223" w:rsidR="00AC43BB" w:rsidRPr="00AC43BB" w:rsidRDefault="00AC43BB" w:rsidP="00466B9D">
      <w:pPr>
        <w:pStyle w:val="30"/>
        <w:numPr>
          <w:ilvl w:val="0"/>
          <w:numId w:val="10"/>
        </w:numPr>
        <w:ind w:leftChars="0" w:firstLineChars="0"/>
        <w:rPr>
          <w:rFonts w:ascii="HG丸ｺﾞｼｯｸM-PRO" w:eastAsia="HG丸ｺﾞｼｯｸM-PRO" w:hAnsi="HG丸ｺﾞｼｯｸM-PRO"/>
          <w:szCs w:val="24"/>
        </w:rPr>
      </w:pPr>
      <w:r w:rsidRPr="00AC43BB">
        <w:rPr>
          <w:rFonts w:ascii="HG丸ｺﾞｼｯｸM-PRO" w:eastAsia="HG丸ｺﾞｼｯｸM-PRO" w:hAnsi="HG丸ｺﾞｼｯｸM-PRO" w:hint="eastAsia"/>
          <w:szCs w:val="24"/>
        </w:rPr>
        <w:t>水みらいセンター施設見学</w:t>
      </w:r>
    </w:p>
    <w:p w14:paraId="0836E29C" w14:textId="13F25C86" w:rsidR="00AC43BB" w:rsidRPr="00AC43BB" w:rsidRDefault="00AC43BB" w:rsidP="00466B9D">
      <w:pPr>
        <w:pStyle w:val="30"/>
        <w:numPr>
          <w:ilvl w:val="0"/>
          <w:numId w:val="10"/>
        </w:numPr>
        <w:ind w:leftChars="0" w:firstLineChars="0"/>
        <w:rPr>
          <w:rFonts w:ascii="HG丸ｺﾞｼｯｸM-PRO" w:eastAsia="HG丸ｺﾞｼｯｸM-PRO" w:hAnsi="HG丸ｺﾞｼｯｸM-PRO"/>
          <w:szCs w:val="24"/>
        </w:rPr>
      </w:pPr>
      <w:r w:rsidRPr="00AC43BB">
        <w:rPr>
          <w:rFonts w:ascii="HG丸ｺﾞｼｯｸM-PRO" w:eastAsia="HG丸ｺﾞｼｯｸM-PRO" w:hAnsi="HG丸ｺﾞｼｯｸM-PRO" w:hint="eastAsia"/>
          <w:szCs w:val="24"/>
        </w:rPr>
        <w:t>水みらいセンターでのイベント開催</w:t>
      </w:r>
    </w:p>
    <w:p w14:paraId="3CA0423B" w14:textId="53D4320E" w:rsidR="00AC43BB" w:rsidRPr="00AC43BB" w:rsidRDefault="00AC43BB" w:rsidP="00466B9D">
      <w:pPr>
        <w:pStyle w:val="30"/>
        <w:numPr>
          <w:ilvl w:val="0"/>
          <w:numId w:val="10"/>
        </w:numPr>
        <w:ind w:leftChars="0" w:firstLineChars="0"/>
        <w:rPr>
          <w:rFonts w:ascii="HG丸ｺﾞｼｯｸM-PRO" w:eastAsia="HG丸ｺﾞｼｯｸM-PRO" w:hAnsi="HG丸ｺﾞｼｯｸM-PRO"/>
          <w:szCs w:val="24"/>
        </w:rPr>
      </w:pPr>
      <w:r w:rsidRPr="00AC43BB">
        <w:rPr>
          <w:rFonts w:ascii="HG丸ｺﾞｼｯｸM-PRO" w:eastAsia="HG丸ｺﾞｼｯｸM-PRO" w:hAnsi="HG丸ｺﾞｼｯｸM-PRO" w:hint="eastAsia"/>
          <w:szCs w:val="24"/>
        </w:rPr>
        <w:t>各種イベントでの</w:t>
      </w:r>
      <w:r w:rsidRPr="00AC43BB">
        <w:rPr>
          <w:rFonts w:ascii="HG丸ｺﾞｼｯｸM-PRO" w:eastAsia="HG丸ｺﾞｼｯｸM-PRO" w:hAnsi="HG丸ｺﾞｼｯｸM-PRO"/>
          <w:szCs w:val="24"/>
        </w:rPr>
        <w:t>PR</w:t>
      </w:r>
      <w:r w:rsidRPr="00AC43BB">
        <w:rPr>
          <w:rFonts w:ascii="HG丸ｺﾞｼｯｸM-PRO" w:eastAsia="HG丸ｺﾞｼｯｸM-PRO" w:hAnsi="HG丸ｺﾞｼｯｸM-PRO" w:hint="eastAsia"/>
          <w:szCs w:val="24"/>
        </w:rPr>
        <w:t>ブース出展</w:t>
      </w:r>
    </w:p>
    <w:p w14:paraId="6B1996D1" w14:textId="0E9137D4" w:rsidR="00AC43BB" w:rsidRPr="00AC43BB" w:rsidRDefault="00AC43BB" w:rsidP="00466B9D">
      <w:pPr>
        <w:pStyle w:val="30"/>
        <w:numPr>
          <w:ilvl w:val="0"/>
          <w:numId w:val="10"/>
        </w:numPr>
        <w:ind w:leftChars="0" w:firstLineChars="0"/>
        <w:rPr>
          <w:rFonts w:ascii="HG丸ｺﾞｼｯｸM-PRO" w:eastAsia="HG丸ｺﾞｼｯｸM-PRO" w:hAnsi="HG丸ｺﾞｼｯｸM-PRO"/>
          <w:szCs w:val="24"/>
        </w:rPr>
      </w:pPr>
      <w:r w:rsidRPr="00AC43BB">
        <w:rPr>
          <w:rFonts w:ascii="HG丸ｺﾞｼｯｸM-PRO" w:eastAsia="HG丸ｺﾞｼｯｸM-PRO" w:hAnsi="HG丸ｺﾞｼｯｸM-PRO" w:hint="eastAsia"/>
          <w:szCs w:val="24"/>
        </w:rPr>
        <w:t>下水道出前講座</w:t>
      </w:r>
    </w:p>
    <w:p w14:paraId="73AD82AB" w14:textId="74177357" w:rsidR="006D6C87" w:rsidRPr="006D6C87" w:rsidRDefault="00AC43BB" w:rsidP="00466B9D">
      <w:pPr>
        <w:pStyle w:val="30"/>
        <w:numPr>
          <w:ilvl w:val="0"/>
          <w:numId w:val="10"/>
        </w:numPr>
        <w:ind w:leftChars="0" w:firstLineChars="0"/>
        <w:rPr>
          <w:rFonts w:ascii="HG丸ｺﾞｼｯｸM-PRO" w:eastAsia="HG丸ｺﾞｼｯｸM-PRO" w:hAnsi="HG丸ｺﾞｼｯｸM-PRO"/>
        </w:rPr>
      </w:pPr>
      <w:r w:rsidRPr="00AC43BB">
        <w:rPr>
          <w:rFonts w:ascii="HG丸ｺﾞｼｯｸM-PRO" w:eastAsia="HG丸ｺﾞｼｯｸM-PRO" w:hAnsi="HG丸ｺﾞｼｯｸM-PRO"/>
          <w:szCs w:val="24"/>
        </w:rPr>
        <w:t>Web</w:t>
      </w:r>
      <w:r w:rsidRPr="00AC43BB">
        <w:rPr>
          <w:rFonts w:ascii="HG丸ｺﾞｼｯｸM-PRO" w:eastAsia="HG丸ｺﾞｼｯｸM-PRO" w:hAnsi="HG丸ｺﾞｼｯｸM-PRO" w:hint="eastAsia"/>
          <w:szCs w:val="24"/>
        </w:rPr>
        <w:t>を活用した下水道施策の</w:t>
      </w:r>
      <w:r w:rsidRPr="00AC43BB">
        <w:rPr>
          <w:rFonts w:ascii="HG丸ｺﾞｼｯｸM-PRO" w:eastAsia="HG丸ｺﾞｼｯｸM-PRO" w:hAnsi="HG丸ｺﾞｼｯｸM-PRO"/>
          <w:szCs w:val="24"/>
        </w:rPr>
        <w:t>PR</w:t>
      </w:r>
      <w:r w:rsidRPr="00AC43BB">
        <w:rPr>
          <w:rFonts w:ascii="HG丸ｺﾞｼｯｸM-PRO" w:eastAsia="HG丸ｺﾞｼｯｸM-PRO" w:hAnsi="HG丸ｺﾞｼｯｸM-PRO" w:hint="eastAsia"/>
          <w:szCs w:val="24"/>
        </w:rPr>
        <w:t>（下水汚泥・処理水活用、水みらいセンター修景施設、府内下水道デザインマンホール蓋など）</w:t>
      </w:r>
    </w:p>
    <w:p w14:paraId="0193798F" w14:textId="77777777" w:rsidR="00A366B7" w:rsidRPr="00567AAE" w:rsidRDefault="00A366B7">
      <w:pPr>
        <w:widowControl/>
        <w:jc w:val="left"/>
        <w:rPr>
          <w:rFonts w:ascii="HG丸ｺﾞｼｯｸM-PRO" w:eastAsia="HG丸ｺﾞｼｯｸM-PRO" w:hAnsi="HG丸ｺﾞｼｯｸM-PRO"/>
          <w:b/>
          <w:sz w:val="28"/>
          <w:szCs w:val="28"/>
        </w:rPr>
      </w:pPr>
      <w:r w:rsidRPr="00567AAE">
        <w:rPr>
          <w:rFonts w:ascii="HG丸ｺﾞｼｯｸM-PRO" w:eastAsia="HG丸ｺﾞｼｯｸM-PRO" w:hAnsi="HG丸ｺﾞｼｯｸM-PRO"/>
        </w:rPr>
        <w:br w:type="page"/>
      </w:r>
    </w:p>
    <w:p w14:paraId="69A0C340" w14:textId="2B93CB91" w:rsidR="002F61C1" w:rsidRPr="00567AAE" w:rsidRDefault="002F61C1" w:rsidP="002F61C1">
      <w:pPr>
        <w:pStyle w:val="2"/>
        <w:ind w:leftChars="100" w:left="783" w:hanging="573"/>
      </w:pPr>
      <w:bookmarkStart w:id="88" w:name="_Toc404277349"/>
      <w:bookmarkStart w:id="89" w:name="_Toc409626883"/>
      <w:r w:rsidRPr="00567AAE">
        <w:rPr>
          <w:rFonts w:hint="eastAsia"/>
        </w:rPr>
        <w:lastRenderedPageBreak/>
        <w:t>維持管理業務の改善</w:t>
      </w:r>
      <w:bookmarkEnd w:id="88"/>
      <w:bookmarkEnd w:id="89"/>
    </w:p>
    <w:p w14:paraId="36259EFE" w14:textId="77777777" w:rsidR="003F4CAA" w:rsidRPr="00567AAE" w:rsidRDefault="00F37398" w:rsidP="003F4CAA">
      <w:pPr>
        <w:pStyle w:val="3"/>
        <w:ind w:leftChars="150" w:left="555" w:hangingChars="100" w:hanging="240"/>
      </w:pPr>
      <w:bookmarkStart w:id="90" w:name="_Toc404277350"/>
      <w:bookmarkStart w:id="91" w:name="_Toc409626884"/>
      <w:r w:rsidRPr="00567AAE">
        <w:rPr>
          <w:rFonts w:hint="eastAsia"/>
        </w:rPr>
        <w:t>新技術の活用</w:t>
      </w:r>
      <w:bookmarkEnd w:id="90"/>
      <w:bookmarkEnd w:id="91"/>
    </w:p>
    <w:p w14:paraId="5C514E63" w14:textId="1A648EBB" w:rsidR="003F4CAA" w:rsidRPr="00567AAE" w:rsidRDefault="0026614D" w:rsidP="00F627A0">
      <w:pPr>
        <w:pStyle w:val="4"/>
        <w:ind w:leftChars="200" w:left="885"/>
      </w:pPr>
      <w:r w:rsidRPr="00567AAE">
        <w:rPr>
          <w:rFonts w:hint="eastAsia"/>
        </w:rPr>
        <w:t>取組</w:t>
      </w:r>
      <w:r w:rsidR="003F4CAA" w:rsidRPr="00567AAE">
        <w:rPr>
          <w:rFonts w:hint="eastAsia"/>
        </w:rPr>
        <w:t>の方向性</w:t>
      </w:r>
    </w:p>
    <w:p w14:paraId="162A38DD" w14:textId="77777777" w:rsidR="0026614D" w:rsidRPr="00353DFD" w:rsidRDefault="0026614D" w:rsidP="00353DFD">
      <w:pPr>
        <w:spacing w:line="360" w:lineRule="exact"/>
        <w:ind w:leftChars="300" w:left="840" w:hangingChars="100" w:hanging="210"/>
        <w:rPr>
          <w:rFonts w:ascii="HG丸ｺﾞｼｯｸM-PRO" w:eastAsia="HG丸ｺﾞｼｯｸM-PRO" w:hAnsi="HG丸ｺﾞｼｯｸM-PRO"/>
          <w:szCs w:val="21"/>
        </w:rPr>
      </w:pPr>
      <w:r w:rsidRPr="00353DFD">
        <w:rPr>
          <w:rFonts w:ascii="HG丸ｺﾞｼｯｸM-PRO" w:eastAsia="HG丸ｺﾞｼｯｸM-PRO" w:hAnsi="HG丸ｺﾞｼｯｸM-PRO" w:hint="eastAsia"/>
          <w:szCs w:val="21"/>
        </w:rPr>
        <w:t>・これまでの取組みとしては、下水の水処理や汚泥処理に係る技術、及び下水道資源の有効利用を図るための技術などについて、民間企業との共同研究を実施している。</w:t>
      </w:r>
    </w:p>
    <w:p w14:paraId="71FD269C" w14:textId="77777777" w:rsidR="00D50D71" w:rsidRPr="00353DFD" w:rsidRDefault="0026614D" w:rsidP="00353DFD">
      <w:pPr>
        <w:spacing w:line="360" w:lineRule="exact"/>
        <w:ind w:leftChars="300" w:left="840" w:hangingChars="100" w:hanging="210"/>
        <w:rPr>
          <w:rFonts w:ascii="HG丸ｺﾞｼｯｸM-PRO" w:eastAsia="HG丸ｺﾞｼｯｸM-PRO" w:hAnsi="HG丸ｺﾞｼｯｸM-PRO"/>
          <w:szCs w:val="21"/>
        </w:rPr>
      </w:pPr>
      <w:r w:rsidRPr="00353DFD">
        <w:rPr>
          <w:rFonts w:ascii="HG丸ｺﾞｼｯｸM-PRO" w:eastAsia="HG丸ｺﾞｼｯｸM-PRO" w:hAnsi="HG丸ｺﾞｼｯｸM-PRO" w:hint="eastAsia"/>
          <w:szCs w:val="21"/>
        </w:rPr>
        <w:t>・大阪府が必要とする技術で、民間企業等の協力を得て行う共同研究については、公募によって選定された民間企業等と新たな技術の実現化に向けた実験や技術評価などの検討を行っている。</w:t>
      </w:r>
    </w:p>
    <w:p w14:paraId="5EFC7E35" w14:textId="77777777" w:rsidR="00D50D71" w:rsidRPr="00353DFD" w:rsidRDefault="00D50D71" w:rsidP="00353DFD">
      <w:pPr>
        <w:spacing w:line="360" w:lineRule="exact"/>
        <w:ind w:leftChars="300" w:left="840" w:hangingChars="100" w:hanging="210"/>
        <w:rPr>
          <w:rFonts w:ascii="HG丸ｺﾞｼｯｸM-PRO" w:eastAsia="HG丸ｺﾞｼｯｸM-PRO" w:hAnsi="HG丸ｺﾞｼｯｸM-PRO"/>
          <w:szCs w:val="21"/>
        </w:rPr>
      </w:pPr>
      <w:r w:rsidRPr="00353DFD">
        <w:rPr>
          <w:rFonts w:ascii="HG丸ｺﾞｼｯｸM-PRO" w:eastAsia="HG丸ｺﾞｼｯｸM-PRO" w:hAnsi="HG丸ｺﾞｼｯｸM-PRO" w:hint="eastAsia"/>
          <w:szCs w:val="21"/>
        </w:rPr>
        <w:t>・</w:t>
      </w:r>
      <w:r w:rsidR="0026614D" w:rsidRPr="00353DFD">
        <w:rPr>
          <w:rFonts w:ascii="HG丸ｺﾞｼｯｸM-PRO" w:eastAsia="HG丸ｺﾞｼｯｸM-PRO" w:hAnsi="HG丸ｺﾞｼｯｸM-PRO" w:hint="eastAsia"/>
          <w:szCs w:val="21"/>
        </w:rPr>
        <w:t>直接、大阪府が必要としない技術についても、広く下水道事業に寄与するものについては、民間企業等が単独で実験を行うこととして、府は一定条件のもと、実験フィールドの提供、下水汚泥等の提供を行っている。</w:t>
      </w:r>
    </w:p>
    <w:p w14:paraId="6F794E23" w14:textId="30721633" w:rsidR="00D50D71" w:rsidRPr="00353DFD" w:rsidRDefault="00D50D71" w:rsidP="00353DFD">
      <w:pPr>
        <w:spacing w:line="360" w:lineRule="exact"/>
        <w:ind w:leftChars="300" w:left="840" w:hangingChars="100" w:hanging="210"/>
        <w:rPr>
          <w:rFonts w:ascii="HG丸ｺﾞｼｯｸM-PRO" w:eastAsia="HG丸ｺﾞｼｯｸM-PRO" w:hAnsi="HG丸ｺﾞｼｯｸM-PRO"/>
          <w:szCs w:val="21"/>
        </w:rPr>
      </w:pPr>
      <w:r w:rsidRPr="00353DFD">
        <w:rPr>
          <w:rFonts w:ascii="HG丸ｺﾞｼｯｸM-PRO" w:eastAsia="HG丸ｺﾞｼｯｸM-PRO" w:hAnsi="HG丸ｺﾞｼｯｸM-PRO" w:hint="eastAsia"/>
          <w:szCs w:val="21"/>
        </w:rPr>
        <w:t>・</w:t>
      </w:r>
      <w:r w:rsidR="0026614D" w:rsidRPr="00353DFD">
        <w:rPr>
          <w:rFonts w:ascii="HG丸ｺﾞｼｯｸM-PRO" w:eastAsia="HG丸ｺﾞｼｯｸM-PRO" w:hAnsi="HG丸ｺﾞｼｯｸM-PRO" w:hint="eastAsia"/>
          <w:szCs w:val="21"/>
        </w:rPr>
        <w:t>今後とも引続き、共同研究により技術開発に努めるとともに、環境部局の施策として、</w:t>
      </w:r>
      <w:r w:rsidRPr="00353DFD">
        <w:rPr>
          <w:rFonts w:ascii="HG丸ｺﾞｼｯｸM-PRO" w:eastAsia="HG丸ｺﾞｼｯｸM-PRO" w:hAnsi="HG丸ｺﾞｼｯｸM-PRO" w:hint="eastAsia"/>
          <w:szCs w:val="21"/>
        </w:rPr>
        <w:t>平成24</w:t>
      </w:r>
      <w:r w:rsidR="0026614D" w:rsidRPr="00353DFD">
        <w:rPr>
          <w:rFonts w:ascii="HG丸ｺﾞｼｯｸM-PRO" w:eastAsia="HG丸ｺﾞｼｯｸM-PRO" w:hAnsi="HG丸ｺﾞｼｯｸM-PRO" w:hint="eastAsia"/>
          <w:szCs w:val="21"/>
        </w:rPr>
        <w:t>年度の知事重点事業に位置づけられた「都市インフラを活用した企業技術支援事業」において、実験フィールドを提供するなど民間企業の技術開発の支援にも努めて</w:t>
      </w:r>
      <w:r w:rsidRPr="00353DFD">
        <w:rPr>
          <w:rFonts w:ascii="HG丸ｺﾞｼｯｸM-PRO" w:eastAsia="HG丸ｺﾞｼｯｸM-PRO" w:hAnsi="HG丸ｺﾞｼｯｸM-PRO" w:hint="eastAsia"/>
          <w:szCs w:val="21"/>
        </w:rPr>
        <w:t>いく。</w:t>
      </w:r>
    </w:p>
    <w:p w14:paraId="7765D618" w14:textId="4D10874F" w:rsidR="0026614D" w:rsidRPr="00353DFD" w:rsidRDefault="00D50D71" w:rsidP="00353DFD">
      <w:pPr>
        <w:spacing w:line="360" w:lineRule="exact"/>
        <w:ind w:leftChars="300" w:left="840" w:hangingChars="100" w:hanging="210"/>
        <w:rPr>
          <w:rFonts w:ascii="HG丸ｺﾞｼｯｸM-PRO" w:eastAsia="HG丸ｺﾞｼｯｸM-PRO" w:hAnsi="HG丸ｺﾞｼｯｸM-PRO"/>
          <w:szCs w:val="21"/>
        </w:rPr>
      </w:pPr>
      <w:r w:rsidRPr="00353DFD">
        <w:rPr>
          <w:rFonts w:ascii="HG丸ｺﾞｼｯｸM-PRO" w:eastAsia="HG丸ｺﾞｼｯｸM-PRO" w:hAnsi="HG丸ｺﾞｼｯｸM-PRO" w:hint="eastAsia"/>
          <w:szCs w:val="21"/>
        </w:rPr>
        <w:t>・</w:t>
      </w:r>
      <w:r w:rsidR="0026614D" w:rsidRPr="00353DFD">
        <w:rPr>
          <w:rFonts w:ascii="HG丸ｺﾞｼｯｸM-PRO" w:eastAsia="HG丸ｺﾞｼｯｸM-PRO" w:hAnsi="HG丸ｺﾞｼｯｸM-PRO" w:hint="eastAsia"/>
          <w:szCs w:val="21"/>
        </w:rPr>
        <w:t>さらに、これまでも府及び市町村の下水道職員を対象に、メーカーが開発した新技術</w:t>
      </w:r>
      <w:r w:rsidRPr="00353DFD">
        <w:rPr>
          <w:rFonts w:ascii="HG丸ｺﾞｼｯｸM-PRO" w:eastAsia="HG丸ｺﾞｼｯｸM-PRO" w:hAnsi="HG丸ｺﾞｼｯｸM-PRO" w:hint="eastAsia"/>
          <w:szCs w:val="21"/>
        </w:rPr>
        <w:t>等の検討会を年に2</w:t>
      </w:r>
      <w:r w:rsidR="0026614D" w:rsidRPr="00353DFD">
        <w:rPr>
          <w:rFonts w:ascii="HG丸ｺﾞｼｯｸM-PRO" w:eastAsia="HG丸ｺﾞｼｯｸM-PRO" w:hAnsi="HG丸ｺﾞｼｯｸM-PRO" w:hint="eastAsia"/>
          <w:szCs w:val="21"/>
        </w:rPr>
        <w:t>回開催しており、下水道関連の新技術の把握に努めるとともに、その導入にも取り組んでいく。</w:t>
      </w:r>
      <w:r w:rsidRPr="00353DFD">
        <w:rPr>
          <w:rFonts w:ascii="HG丸ｺﾞｼｯｸM-PRO" w:eastAsia="HG丸ｺﾞｼｯｸM-PRO" w:hAnsi="HG丸ｺﾞｼｯｸM-PRO" w:hint="eastAsia"/>
          <w:szCs w:val="21"/>
        </w:rPr>
        <w:t>但し、流域下</w:t>
      </w:r>
      <w:r w:rsidRPr="00A51D14">
        <w:rPr>
          <w:rFonts w:ascii="HG丸ｺﾞｼｯｸM-PRO" w:eastAsia="HG丸ｺﾞｼｯｸM-PRO" w:hAnsi="HG丸ｺﾞｼｯｸM-PRO" w:hint="eastAsia"/>
          <w:szCs w:val="21"/>
        </w:rPr>
        <w:t>水道事業の性質上、導入する技術については、その信頼性確保が最優先であるため、本格的な導入に先立ち、試行導入による十分な検証を行った上で本格採用</w:t>
      </w:r>
      <w:r w:rsidR="00173353" w:rsidRPr="00A51D14">
        <w:rPr>
          <w:rFonts w:ascii="HG丸ｺﾞｼｯｸM-PRO" w:eastAsia="HG丸ｺﾞｼｯｸM-PRO" w:hAnsi="HG丸ｺﾞｼｯｸM-PRO" w:hint="eastAsia"/>
          <w:szCs w:val="21"/>
        </w:rPr>
        <w:t>する。詳細については</w:t>
      </w:r>
      <w:r w:rsidR="00D01769" w:rsidRPr="00A51D14">
        <w:rPr>
          <w:rFonts w:ascii="HG丸ｺﾞｼｯｸM-PRO" w:eastAsia="HG丸ｺﾞｼｯｸM-PRO" w:hAnsi="HG丸ｺﾞｼｯｸM-PRO" w:hint="eastAsia"/>
          <w:szCs w:val="21"/>
        </w:rPr>
        <w:t xml:space="preserve"> 6.2</w:t>
      </w:r>
      <w:r w:rsidRPr="00A51D14">
        <w:rPr>
          <w:rFonts w:ascii="HG丸ｺﾞｼｯｸM-PRO" w:eastAsia="HG丸ｺﾞｼｯｸM-PRO" w:hAnsi="HG丸ｺﾞｼｯｸM-PRO" w:hint="eastAsia"/>
          <w:szCs w:val="21"/>
        </w:rPr>
        <w:t>に示す通り。</w:t>
      </w:r>
    </w:p>
    <w:p w14:paraId="36391D2F" w14:textId="77777777" w:rsidR="003F4CAA" w:rsidRPr="00567AAE" w:rsidRDefault="003F4CAA" w:rsidP="003F4CAA">
      <w:pPr>
        <w:pStyle w:val="3"/>
        <w:numPr>
          <w:ilvl w:val="0"/>
          <w:numId w:val="0"/>
        </w:numPr>
        <w:ind w:left="555"/>
      </w:pPr>
    </w:p>
    <w:p w14:paraId="48215928" w14:textId="34C2A017" w:rsidR="003F4CAA" w:rsidRPr="00567AAE" w:rsidRDefault="003F4CAA" w:rsidP="00F627A0">
      <w:pPr>
        <w:pStyle w:val="4"/>
        <w:ind w:leftChars="200" w:left="885"/>
      </w:pPr>
      <w:r w:rsidRPr="00567AAE">
        <w:rPr>
          <w:rFonts w:hint="eastAsia"/>
        </w:rPr>
        <w:t>具体的な検討内容</w:t>
      </w:r>
    </w:p>
    <w:p w14:paraId="565D412C" w14:textId="49709A78" w:rsidR="003F4CAA" w:rsidRPr="00567AAE" w:rsidRDefault="003F4CAA" w:rsidP="003F4CAA">
      <w:pPr>
        <w:pStyle w:val="3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具体事例として、平成25年度に</w:t>
      </w:r>
      <w:r w:rsidR="00D50D71" w:rsidRPr="00567AAE">
        <w:rPr>
          <w:rFonts w:ascii="HG丸ｺﾞｼｯｸM-PRO" w:eastAsia="HG丸ｺﾞｼｯｸM-PRO" w:hAnsi="HG丸ｺﾞｼｯｸM-PRO" w:hint="eastAsia"/>
        </w:rPr>
        <w:t>実施した新技術</w:t>
      </w:r>
      <w:r w:rsidRPr="00567AAE">
        <w:rPr>
          <w:rFonts w:ascii="HG丸ｺﾞｼｯｸM-PRO" w:eastAsia="HG丸ｺﾞｼｯｸM-PRO" w:hAnsi="HG丸ｺﾞｼｯｸM-PRO" w:hint="eastAsia"/>
        </w:rPr>
        <w:t>検討会</w:t>
      </w:r>
      <w:r w:rsidR="00D50D71" w:rsidRPr="00567AAE">
        <w:rPr>
          <w:rFonts w:ascii="HG丸ｺﾞｼｯｸM-PRO" w:eastAsia="HG丸ｺﾞｼｯｸM-PRO" w:hAnsi="HG丸ｺﾞｼｯｸM-PRO" w:hint="eastAsia"/>
        </w:rPr>
        <w:t>の</w:t>
      </w:r>
      <w:r w:rsidRPr="00567AAE">
        <w:rPr>
          <w:rFonts w:ascii="HG丸ｺﾞｼｯｸM-PRO" w:eastAsia="HG丸ｺﾞｼｯｸM-PRO" w:hAnsi="HG丸ｺﾞｼｯｸM-PRO" w:hint="eastAsia"/>
        </w:rPr>
        <w:t>テーマを</w:t>
      </w:r>
      <w:r w:rsidR="00D50D71" w:rsidRPr="00567AAE">
        <w:rPr>
          <w:rFonts w:ascii="HG丸ｺﾞｼｯｸM-PRO" w:eastAsia="HG丸ｺﾞｼｯｸM-PRO" w:hAnsi="HG丸ｺﾞｼｯｸM-PRO" w:hint="eastAsia"/>
        </w:rPr>
        <w:t>表</w:t>
      </w:r>
      <w:r w:rsidR="00643252">
        <w:rPr>
          <w:rFonts w:ascii="HG丸ｺﾞｼｯｸM-PRO" w:eastAsia="HG丸ｺﾞｼｯｸM-PRO" w:hAnsi="HG丸ｺﾞｼｯｸM-PRO" w:hint="eastAsia"/>
        </w:rPr>
        <w:t>7.3-1</w:t>
      </w:r>
      <w:r w:rsidRPr="00567AAE">
        <w:rPr>
          <w:rFonts w:ascii="HG丸ｺﾞｼｯｸM-PRO" w:eastAsia="HG丸ｺﾞｼｯｸM-PRO" w:hAnsi="HG丸ｺﾞｼｯｸM-PRO" w:hint="eastAsia"/>
        </w:rPr>
        <w:t>に示す。</w:t>
      </w:r>
    </w:p>
    <w:p w14:paraId="260F62D4" w14:textId="24770FC5" w:rsidR="00A85EB2" w:rsidRPr="00567AAE" w:rsidRDefault="00A85EB2">
      <w:pPr>
        <w:widowControl/>
        <w:jc w:val="left"/>
        <w:rPr>
          <w:rFonts w:ascii="HG丸ｺﾞｼｯｸM-PRO" w:eastAsia="HG丸ｺﾞｼｯｸM-PRO" w:hAnsi="HG丸ｺﾞｼｯｸM-PRO"/>
          <w:szCs w:val="16"/>
        </w:rPr>
      </w:pPr>
      <w:r w:rsidRPr="00567AAE">
        <w:rPr>
          <w:rFonts w:ascii="HG丸ｺﾞｼｯｸM-PRO" w:eastAsia="HG丸ｺﾞｼｯｸM-PRO" w:hAnsi="HG丸ｺﾞｼｯｸM-PRO"/>
        </w:rPr>
        <w:br w:type="page"/>
      </w:r>
    </w:p>
    <w:p w14:paraId="06A4BAF5" w14:textId="720FEF96" w:rsidR="00D50D71" w:rsidRPr="00567AAE" w:rsidRDefault="00A85EB2" w:rsidP="00A85EB2">
      <w:pPr>
        <w:pStyle w:val="3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lastRenderedPageBreak/>
        <w:t>表</w:t>
      </w:r>
      <w:r w:rsidR="001C0E89">
        <w:rPr>
          <w:rFonts w:ascii="HG丸ｺﾞｼｯｸM-PRO" w:eastAsia="HG丸ｺﾞｼｯｸM-PRO" w:hAnsi="HG丸ｺﾞｼｯｸM-PRO" w:hint="eastAsia"/>
        </w:rPr>
        <w:t>7</w:t>
      </w:r>
      <w:r w:rsidRPr="00567AAE">
        <w:rPr>
          <w:rFonts w:ascii="HG丸ｺﾞｼｯｸM-PRO" w:eastAsia="HG丸ｺﾞｼｯｸM-PRO" w:hAnsi="HG丸ｺﾞｼｯｸM-PRO" w:hint="eastAsia"/>
        </w:rPr>
        <w:t>.3</w:t>
      </w:r>
      <w:r w:rsidR="001C0E89">
        <w:rPr>
          <w:rFonts w:ascii="HG丸ｺﾞｼｯｸM-PRO" w:eastAsia="HG丸ｺﾞｼｯｸM-PRO" w:hAnsi="HG丸ｺﾞｼｯｸM-PRO" w:hint="eastAsia"/>
        </w:rPr>
        <w:t>-1</w:t>
      </w:r>
      <w:r w:rsidRPr="00567AAE">
        <w:rPr>
          <w:rFonts w:ascii="HG丸ｺﾞｼｯｸM-PRO" w:eastAsia="HG丸ｺﾞｼｯｸM-PRO" w:hAnsi="HG丸ｺﾞｼｯｸM-PRO" w:hint="eastAsia"/>
        </w:rPr>
        <w:t xml:space="preserve"> 平成25年度新技術検討会テーマ</w:t>
      </w:r>
    </w:p>
    <w:tbl>
      <w:tblPr>
        <w:tblW w:w="9087" w:type="dxa"/>
        <w:tblInd w:w="84" w:type="dxa"/>
        <w:tblCellMar>
          <w:left w:w="99" w:type="dxa"/>
          <w:right w:w="99" w:type="dxa"/>
        </w:tblCellMar>
        <w:tblLook w:val="04A0" w:firstRow="1" w:lastRow="0" w:firstColumn="1" w:lastColumn="0" w:noHBand="0" w:noVBand="1"/>
      </w:tblPr>
      <w:tblGrid>
        <w:gridCol w:w="1280"/>
        <w:gridCol w:w="2279"/>
        <w:gridCol w:w="5528"/>
      </w:tblGrid>
      <w:tr w:rsidR="00270EFC" w:rsidRPr="00567AAE" w14:paraId="70EBC25F" w14:textId="77777777" w:rsidTr="00692F7D">
        <w:trPr>
          <w:trHeight w:val="360"/>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13974A" w14:textId="77777777" w:rsidR="00270EFC" w:rsidRPr="00567AAE" w:rsidRDefault="00270EFC" w:rsidP="00270EFC">
            <w:pPr>
              <w:widowControl/>
              <w:jc w:val="center"/>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日時等</w:t>
            </w:r>
          </w:p>
        </w:tc>
        <w:tc>
          <w:tcPr>
            <w:tcW w:w="2279" w:type="dxa"/>
            <w:tcBorders>
              <w:top w:val="single" w:sz="4" w:space="0" w:color="auto"/>
              <w:left w:val="nil"/>
              <w:bottom w:val="single" w:sz="4" w:space="0" w:color="auto"/>
              <w:right w:val="single" w:sz="4" w:space="0" w:color="auto"/>
            </w:tcBorders>
            <w:shd w:val="clear" w:color="auto" w:fill="auto"/>
            <w:vAlign w:val="center"/>
            <w:hideMark/>
          </w:tcPr>
          <w:p w14:paraId="0F9FC355" w14:textId="77777777" w:rsidR="00270EFC" w:rsidRPr="00567AAE" w:rsidRDefault="00270EFC" w:rsidP="00270EFC">
            <w:pPr>
              <w:widowControl/>
              <w:jc w:val="center"/>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技術名</w:t>
            </w:r>
          </w:p>
        </w:tc>
        <w:tc>
          <w:tcPr>
            <w:tcW w:w="5528" w:type="dxa"/>
            <w:tcBorders>
              <w:top w:val="single" w:sz="4" w:space="0" w:color="auto"/>
              <w:left w:val="nil"/>
              <w:bottom w:val="single" w:sz="4" w:space="0" w:color="auto"/>
              <w:right w:val="single" w:sz="4" w:space="0" w:color="auto"/>
            </w:tcBorders>
            <w:shd w:val="clear" w:color="auto" w:fill="auto"/>
            <w:vAlign w:val="center"/>
            <w:hideMark/>
          </w:tcPr>
          <w:p w14:paraId="7F15585C" w14:textId="77777777" w:rsidR="00270EFC" w:rsidRPr="00567AAE" w:rsidRDefault="00270EFC" w:rsidP="00270EFC">
            <w:pPr>
              <w:widowControl/>
              <w:jc w:val="center"/>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技術概要</w:t>
            </w:r>
          </w:p>
        </w:tc>
      </w:tr>
      <w:tr w:rsidR="00270EFC" w:rsidRPr="00567AAE" w14:paraId="638FE61B" w14:textId="77777777" w:rsidTr="00692F7D">
        <w:trPr>
          <w:trHeight w:val="675"/>
        </w:trPr>
        <w:tc>
          <w:tcPr>
            <w:tcW w:w="1280" w:type="dxa"/>
            <w:vMerge w:val="restart"/>
            <w:tcBorders>
              <w:top w:val="nil"/>
              <w:left w:val="single" w:sz="4" w:space="0" w:color="auto"/>
              <w:bottom w:val="nil"/>
              <w:right w:val="single" w:sz="4" w:space="0" w:color="auto"/>
            </w:tcBorders>
            <w:shd w:val="clear" w:color="auto" w:fill="auto"/>
            <w:vAlign w:val="bottom"/>
            <w:hideMark/>
          </w:tcPr>
          <w:p w14:paraId="1F8CA795" w14:textId="77777777" w:rsidR="00270EFC" w:rsidRPr="00567AAE" w:rsidRDefault="00270EFC" w:rsidP="00270EFC">
            <w:pPr>
              <w:widowControl/>
              <w:jc w:val="center"/>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開催日</w:t>
            </w:r>
          </w:p>
        </w:tc>
        <w:tc>
          <w:tcPr>
            <w:tcW w:w="2279" w:type="dxa"/>
            <w:tcBorders>
              <w:top w:val="nil"/>
              <w:left w:val="nil"/>
              <w:bottom w:val="single" w:sz="4" w:space="0" w:color="auto"/>
              <w:right w:val="single" w:sz="4" w:space="0" w:color="auto"/>
            </w:tcBorders>
            <w:shd w:val="clear" w:color="auto" w:fill="auto"/>
            <w:vAlign w:val="center"/>
            <w:hideMark/>
          </w:tcPr>
          <w:p w14:paraId="7205B659" w14:textId="77777777" w:rsidR="00270EFC" w:rsidRPr="00567AAE" w:rsidRDefault="00270EFC" w:rsidP="00270EFC">
            <w:pPr>
              <w:widowControl/>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直接切削セグメントを用いた</w:t>
            </w:r>
            <w:r w:rsidRPr="00567AAE">
              <w:rPr>
                <w:rFonts w:ascii="HG丸ｺﾞｼｯｸM-PRO" w:eastAsia="HG丸ｺﾞｼｯｸM-PRO" w:hAnsi="HG丸ｺﾞｼｯｸM-PRO" w:cs="ＭＳ Ｐゴシック" w:hint="eastAsia"/>
                <w:kern w:val="0"/>
                <w:szCs w:val="21"/>
              </w:rPr>
              <w:br w:type="page"/>
              <w:t>シールド側面地中接合技術</w:t>
            </w:r>
          </w:p>
        </w:tc>
        <w:tc>
          <w:tcPr>
            <w:tcW w:w="5528" w:type="dxa"/>
            <w:tcBorders>
              <w:top w:val="nil"/>
              <w:left w:val="nil"/>
              <w:bottom w:val="single" w:sz="4" w:space="0" w:color="auto"/>
              <w:right w:val="single" w:sz="4" w:space="0" w:color="auto"/>
            </w:tcBorders>
            <w:shd w:val="clear" w:color="auto" w:fill="auto"/>
            <w:vAlign w:val="center"/>
            <w:hideMark/>
          </w:tcPr>
          <w:p w14:paraId="56B0A252" w14:textId="77777777" w:rsidR="00692F7D" w:rsidRPr="00567AAE" w:rsidRDefault="00270EFC" w:rsidP="00692F7D">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・シールド工法により新設管を既設管に直角方向から地中接合する技術</w:t>
            </w:r>
          </w:p>
          <w:p w14:paraId="60316F83" w14:textId="51501000" w:rsidR="00270EFC" w:rsidRPr="00567AAE" w:rsidRDefault="00270EFC" w:rsidP="00692F7D">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br w:type="page"/>
              <w:t>・カッタービットで直接切削可能なセグメントを既設管に配置することにより、地中　で切拡げることなく、</w:t>
            </w:r>
            <w:r w:rsidRPr="00567AAE">
              <w:rPr>
                <w:rFonts w:ascii="HG丸ｺﾞｼｯｸM-PRO" w:eastAsia="HG丸ｺﾞｼｯｸM-PRO" w:hAnsi="HG丸ｺﾞｼｯｸM-PRO" w:cs="ＭＳ Ｐゴシック" w:hint="eastAsia"/>
                <w:kern w:val="0"/>
                <w:szCs w:val="21"/>
              </w:rPr>
              <w:br w:type="page"/>
              <w:t xml:space="preserve">　シールドマシンの直接発進、到達が可能</w:t>
            </w:r>
          </w:p>
        </w:tc>
      </w:tr>
      <w:tr w:rsidR="00270EFC" w:rsidRPr="00567AAE" w14:paraId="4813F11B" w14:textId="77777777" w:rsidTr="00692F7D">
        <w:trPr>
          <w:trHeight w:val="900"/>
        </w:trPr>
        <w:tc>
          <w:tcPr>
            <w:tcW w:w="1280" w:type="dxa"/>
            <w:vMerge/>
            <w:tcBorders>
              <w:top w:val="nil"/>
              <w:left w:val="single" w:sz="4" w:space="0" w:color="auto"/>
              <w:bottom w:val="nil"/>
              <w:right w:val="single" w:sz="4" w:space="0" w:color="auto"/>
            </w:tcBorders>
            <w:vAlign w:val="center"/>
            <w:hideMark/>
          </w:tcPr>
          <w:p w14:paraId="227B7AC5" w14:textId="77777777" w:rsidR="00270EFC" w:rsidRPr="00567AAE" w:rsidRDefault="00270EFC" w:rsidP="00270EFC">
            <w:pPr>
              <w:widowControl/>
              <w:jc w:val="left"/>
              <w:rPr>
                <w:rFonts w:ascii="HG丸ｺﾞｼｯｸM-PRO" w:eastAsia="HG丸ｺﾞｼｯｸM-PRO" w:hAnsi="HG丸ｺﾞｼｯｸM-PRO" w:cs="ＭＳ Ｐゴシック"/>
                <w:kern w:val="0"/>
                <w:szCs w:val="21"/>
              </w:rPr>
            </w:pPr>
          </w:p>
        </w:tc>
        <w:tc>
          <w:tcPr>
            <w:tcW w:w="2279" w:type="dxa"/>
            <w:tcBorders>
              <w:top w:val="nil"/>
              <w:left w:val="nil"/>
              <w:bottom w:val="single" w:sz="4" w:space="0" w:color="auto"/>
              <w:right w:val="single" w:sz="4" w:space="0" w:color="auto"/>
            </w:tcBorders>
            <w:shd w:val="clear" w:color="auto" w:fill="auto"/>
            <w:vAlign w:val="center"/>
            <w:hideMark/>
          </w:tcPr>
          <w:p w14:paraId="76218CB0" w14:textId="77777777" w:rsidR="00270EFC" w:rsidRPr="00567AAE" w:rsidRDefault="00270EFC" w:rsidP="00270EFC">
            <w:pPr>
              <w:widowControl/>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地震に強い新型耐震管（GX形）</w:t>
            </w:r>
          </w:p>
        </w:tc>
        <w:tc>
          <w:tcPr>
            <w:tcW w:w="5528" w:type="dxa"/>
            <w:tcBorders>
              <w:top w:val="nil"/>
              <w:left w:val="nil"/>
              <w:bottom w:val="single" w:sz="4" w:space="0" w:color="auto"/>
              <w:right w:val="single" w:sz="4" w:space="0" w:color="auto"/>
            </w:tcBorders>
            <w:shd w:val="clear" w:color="auto" w:fill="auto"/>
            <w:vAlign w:val="center"/>
            <w:hideMark/>
          </w:tcPr>
          <w:p w14:paraId="0DD97CDE" w14:textId="77777777" w:rsidR="00692F7D" w:rsidRPr="00567AAE" w:rsidRDefault="00270EFC" w:rsidP="00692F7D">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・防食効果を飛躍的に高めた外面高耐食塗装採用により管路長寿命化を実現</w:t>
            </w:r>
          </w:p>
          <w:p w14:paraId="7BD9B4E9" w14:textId="77777777" w:rsidR="00692F7D" w:rsidRPr="00567AAE" w:rsidRDefault="00270EFC" w:rsidP="00692F7D">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・継手構造を改善することにより、従来のNS形に比べて狭い掘削幅での接合が可能となり、全体工事費を大幅</w:t>
            </w:r>
            <w:r w:rsidR="00692F7D" w:rsidRPr="00567AAE">
              <w:rPr>
                <w:rFonts w:ascii="HG丸ｺﾞｼｯｸM-PRO" w:eastAsia="HG丸ｺﾞｼｯｸM-PRO" w:hAnsi="HG丸ｺﾞｼｯｸM-PRO" w:cs="ＭＳ Ｐゴシック" w:hint="eastAsia"/>
                <w:kern w:val="0"/>
                <w:szCs w:val="21"/>
              </w:rPr>
              <w:t>低減</w:t>
            </w:r>
            <w:r w:rsidRPr="00567AAE">
              <w:rPr>
                <w:rFonts w:ascii="HG丸ｺﾞｼｯｸM-PRO" w:eastAsia="HG丸ｺﾞｼｯｸM-PRO" w:hAnsi="HG丸ｺﾞｼｯｸM-PRO" w:cs="ＭＳ Ｐゴシック" w:hint="eastAsia"/>
                <w:kern w:val="0"/>
                <w:szCs w:val="21"/>
              </w:rPr>
              <w:t>（K形並の管路布設コスト）</w:t>
            </w:r>
          </w:p>
          <w:p w14:paraId="001F33D4" w14:textId="69FE5B95" w:rsidR="00270EFC" w:rsidRPr="00567AAE" w:rsidRDefault="00270EFC" w:rsidP="00692F7D">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・切管ユニット採用により、切管作業効率を大幅に向上</w:t>
            </w:r>
          </w:p>
        </w:tc>
      </w:tr>
      <w:tr w:rsidR="00270EFC" w:rsidRPr="00567AAE" w14:paraId="3F617ABA" w14:textId="77777777" w:rsidTr="00692F7D">
        <w:trPr>
          <w:trHeight w:val="450"/>
        </w:trPr>
        <w:tc>
          <w:tcPr>
            <w:tcW w:w="1280" w:type="dxa"/>
            <w:tcBorders>
              <w:top w:val="nil"/>
              <w:left w:val="single" w:sz="4" w:space="0" w:color="auto"/>
              <w:bottom w:val="nil"/>
              <w:right w:val="single" w:sz="4" w:space="0" w:color="auto"/>
            </w:tcBorders>
            <w:shd w:val="clear" w:color="auto" w:fill="auto"/>
            <w:vAlign w:val="center"/>
            <w:hideMark/>
          </w:tcPr>
          <w:p w14:paraId="40156F47" w14:textId="77777777" w:rsidR="00270EFC" w:rsidRPr="00567AAE" w:rsidRDefault="00270EFC" w:rsidP="00270EFC">
            <w:pPr>
              <w:widowControl/>
              <w:jc w:val="center"/>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H25.9.13</w:t>
            </w:r>
          </w:p>
        </w:tc>
        <w:tc>
          <w:tcPr>
            <w:tcW w:w="2279" w:type="dxa"/>
            <w:tcBorders>
              <w:top w:val="nil"/>
              <w:left w:val="nil"/>
              <w:bottom w:val="single" w:sz="4" w:space="0" w:color="auto"/>
              <w:right w:val="single" w:sz="4" w:space="0" w:color="auto"/>
            </w:tcBorders>
            <w:shd w:val="clear" w:color="auto" w:fill="auto"/>
            <w:vAlign w:val="center"/>
            <w:hideMark/>
          </w:tcPr>
          <w:p w14:paraId="115AD030" w14:textId="77777777" w:rsidR="00270EFC" w:rsidRPr="00567AAE" w:rsidRDefault="00270EFC" w:rsidP="00270EFC">
            <w:pPr>
              <w:widowControl/>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小型メンブレンパネル式散気装置 リーフメンブレン</w:t>
            </w:r>
          </w:p>
        </w:tc>
        <w:tc>
          <w:tcPr>
            <w:tcW w:w="5528" w:type="dxa"/>
            <w:tcBorders>
              <w:top w:val="nil"/>
              <w:left w:val="nil"/>
              <w:bottom w:val="single" w:sz="4" w:space="0" w:color="auto"/>
              <w:right w:val="single" w:sz="4" w:space="0" w:color="auto"/>
            </w:tcBorders>
            <w:shd w:val="clear" w:color="auto" w:fill="auto"/>
            <w:vAlign w:val="center"/>
            <w:hideMark/>
          </w:tcPr>
          <w:p w14:paraId="63F1694C" w14:textId="1A62DB8A" w:rsidR="00270EFC" w:rsidRPr="00567AAE" w:rsidRDefault="00270EFC" w:rsidP="00692F7D">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・従来型メンブレンパネル式散気装置の高い耐久性と効率性を活かしたまま、従来よりも小型化することで配置自由度が高い新型散気装置</w:t>
            </w:r>
          </w:p>
        </w:tc>
      </w:tr>
      <w:tr w:rsidR="00A85EB2" w:rsidRPr="00567AAE" w14:paraId="40E28724" w14:textId="77777777" w:rsidTr="00692F7D">
        <w:trPr>
          <w:trHeight w:val="675"/>
        </w:trPr>
        <w:tc>
          <w:tcPr>
            <w:tcW w:w="1280" w:type="dxa"/>
            <w:vMerge w:val="restart"/>
            <w:tcBorders>
              <w:top w:val="nil"/>
              <w:left w:val="single" w:sz="4" w:space="0" w:color="auto"/>
              <w:right w:val="single" w:sz="4" w:space="0" w:color="auto"/>
            </w:tcBorders>
            <w:shd w:val="clear" w:color="auto" w:fill="auto"/>
            <w:hideMark/>
          </w:tcPr>
          <w:p w14:paraId="29AB73F5" w14:textId="6C011595" w:rsidR="00A85EB2" w:rsidRPr="00567AAE" w:rsidRDefault="00A85EB2" w:rsidP="00270EFC">
            <w:pPr>
              <w:widowControl/>
              <w:jc w:val="center"/>
              <w:rPr>
                <w:rFonts w:ascii="HG丸ｺﾞｼｯｸM-PRO" w:eastAsia="HG丸ｺﾞｼｯｸM-PRO" w:hAnsi="HG丸ｺﾞｼｯｸM-PRO" w:cs="ＭＳ Ｐゴシック"/>
                <w:kern w:val="0"/>
                <w:szCs w:val="21"/>
              </w:rPr>
            </w:pPr>
          </w:p>
          <w:p w14:paraId="00A5EF57" w14:textId="77777777" w:rsidR="00A85EB2" w:rsidRPr="00567AAE" w:rsidRDefault="00A85EB2" w:rsidP="00A85EB2">
            <w:pPr>
              <w:jc w:val="center"/>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参加60人</w:t>
            </w:r>
            <w:r w:rsidRPr="00567AAE">
              <w:rPr>
                <w:rFonts w:ascii="HG丸ｺﾞｼｯｸM-PRO" w:eastAsia="HG丸ｺﾞｼｯｸM-PRO" w:hAnsi="HG丸ｺﾞｼｯｸM-PRO" w:cs="ＭＳ Ｐゴシック" w:hint="eastAsia"/>
                <w:kern w:val="0"/>
                <w:szCs w:val="21"/>
              </w:rPr>
              <w:br/>
              <w:t>府39</w:t>
            </w:r>
          </w:p>
          <w:p w14:paraId="19ADFD8D" w14:textId="1BAEB63C" w:rsidR="00A85EB2" w:rsidRPr="00567AAE" w:rsidRDefault="00A85EB2" w:rsidP="00A85EB2">
            <w:pPr>
              <w:jc w:val="center"/>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市町村21</w:t>
            </w:r>
          </w:p>
        </w:tc>
        <w:tc>
          <w:tcPr>
            <w:tcW w:w="2279" w:type="dxa"/>
            <w:tcBorders>
              <w:top w:val="nil"/>
              <w:left w:val="nil"/>
              <w:bottom w:val="single" w:sz="4" w:space="0" w:color="auto"/>
              <w:right w:val="single" w:sz="4" w:space="0" w:color="auto"/>
            </w:tcBorders>
            <w:shd w:val="clear" w:color="auto" w:fill="auto"/>
            <w:vAlign w:val="center"/>
            <w:hideMark/>
          </w:tcPr>
          <w:p w14:paraId="42E4C4BE" w14:textId="77777777" w:rsidR="00A85EB2" w:rsidRPr="00567AAE" w:rsidRDefault="00A85EB2" w:rsidP="00270EFC">
            <w:pPr>
              <w:widowControl/>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汚泥熱可溶化による高効率嫌気性消化技術</w:t>
            </w:r>
          </w:p>
        </w:tc>
        <w:tc>
          <w:tcPr>
            <w:tcW w:w="5528" w:type="dxa"/>
            <w:tcBorders>
              <w:top w:val="nil"/>
              <w:left w:val="nil"/>
              <w:bottom w:val="single" w:sz="4" w:space="0" w:color="auto"/>
              <w:right w:val="single" w:sz="4" w:space="0" w:color="auto"/>
            </w:tcBorders>
            <w:shd w:val="clear" w:color="auto" w:fill="auto"/>
            <w:vAlign w:val="center"/>
            <w:hideMark/>
          </w:tcPr>
          <w:p w14:paraId="0CA3E89B" w14:textId="77777777" w:rsidR="00692F7D" w:rsidRPr="00567AAE" w:rsidRDefault="00A85EB2" w:rsidP="00692F7D">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・可溶化タンクにおいて一部の汚泥に熱と圧力を加えて熱改質を起こし、消化効率及び脱水性に優れた汚泥を作る技術であり、熱収支に優れている</w:t>
            </w:r>
          </w:p>
          <w:p w14:paraId="5D5C818B" w14:textId="071F314B" w:rsidR="00A85EB2" w:rsidRPr="00567AAE" w:rsidRDefault="00A85EB2" w:rsidP="00692F7D">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・従来の消化槽設備に可溶化装置等を設置するのみで運転が可能</w:t>
            </w:r>
          </w:p>
        </w:tc>
      </w:tr>
      <w:tr w:rsidR="00A85EB2" w:rsidRPr="00567AAE" w14:paraId="71E88D3E" w14:textId="77777777" w:rsidTr="00692F7D">
        <w:trPr>
          <w:trHeight w:val="450"/>
        </w:trPr>
        <w:tc>
          <w:tcPr>
            <w:tcW w:w="1280" w:type="dxa"/>
            <w:vMerge/>
            <w:tcBorders>
              <w:left w:val="single" w:sz="4" w:space="0" w:color="auto"/>
              <w:right w:val="single" w:sz="4" w:space="0" w:color="auto"/>
            </w:tcBorders>
            <w:shd w:val="clear" w:color="auto" w:fill="auto"/>
            <w:vAlign w:val="center"/>
            <w:hideMark/>
          </w:tcPr>
          <w:p w14:paraId="4D673B28" w14:textId="3D881C1E" w:rsidR="00A85EB2" w:rsidRPr="00567AAE" w:rsidRDefault="00A85EB2" w:rsidP="00270EFC">
            <w:pPr>
              <w:widowControl/>
              <w:jc w:val="center"/>
              <w:rPr>
                <w:rFonts w:ascii="HG丸ｺﾞｼｯｸM-PRO" w:eastAsia="HG丸ｺﾞｼｯｸM-PRO" w:hAnsi="HG丸ｺﾞｼｯｸM-PRO" w:cs="ＭＳ Ｐゴシック"/>
                <w:kern w:val="0"/>
                <w:szCs w:val="21"/>
              </w:rPr>
            </w:pPr>
          </w:p>
        </w:tc>
        <w:tc>
          <w:tcPr>
            <w:tcW w:w="2279" w:type="dxa"/>
            <w:tcBorders>
              <w:top w:val="nil"/>
              <w:left w:val="nil"/>
              <w:bottom w:val="single" w:sz="4" w:space="0" w:color="auto"/>
              <w:right w:val="single" w:sz="4" w:space="0" w:color="auto"/>
            </w:tcBorders>
            <w:shd w:val="clear" w:color="auto" w:fill="auto"/>
            <w:vAlign w:val="center"/>
            <w:hideMark/>
          </w:tcPr>
          <w:p w14:paraId="0C554786" w14:textId="77777777" w:rsidR="00A85EB2" w:rsidRPr="00567AAE" w:rsidRDefault="00A85EB2" w:rsidP="00270EFC">
            <w:pPr>
              <w:widowControl/>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鋼板製消化タンク</w:t>
            </w:r>
          </w:p>
        </w:tc>
        <w:tc>
          <w:tcPr>
            <w:tcW w:w="5528" w:type="dxa"/>
            <w:tcBorders>
              <w:top w:val="nil"/>
              <w:left w:val="nil"/>
              <w:bottom w:val="single" w:sz="4" w:space="0" w:color="auto"/>
              <w:right w:val="single" w:sz="4" w:space="0" w:color="auto"/>
            </w:tcBorders>
            <w:shd w:val="clear" w:color="auto" w:fill="auto"/>
            <w:vAlign w:val="center"/>
            <w:hideMark/>
          </w:tcPr>
          <w:p w14:paraId="3EA598ED" w14:textId="2D815B40" w:rsidR="00A85EB2" w:rsidRPr="00567AAE" w:rsidRDefault="00A85EB2" w:rsidP="00692F7D">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・鋼板製消化タンクを導入することで消化性能を確保しながら建設費の低減、工期の短縮、維持管理性の向上が可能</w:t>
            </w:r>
          </w:p>
        </w:tc>
      </w:tr>
      <w:tr w:rsidR="00A85EB2" w:rsidRPr="00567AAE" w14:paraId="68A8BC55" w14:textId="77777777" w:rsidTr="00692F7D">
        <w:trPr>
          <w:trHeight w:val="900"/>
        </w:trPr>
        <w:tc>
          <w:tcPr>
            <w:tcW w:w="1280" w:type="dxa"/>
            <w:vMerge/>
            <w:tcBorders>
              <w:left w:val="single" w:sz="4" w:space="0" w:color="auto"/>
              <w:bottom w:val="single" w:sz="4" w:space="0" w:color="000000"/>
              <w:right w:val="single" w:sz="4" w:space="0" w:color="auto"/>
            </w:tcBorders>
            <w:vAlign w:val="center"/>
            <w:hideMark/>
          </w:tcPr>
          <w:p w14:paraId="017F78DE" w14:textId="77777777" w:rsidR="00A85EB2" w:rsidRPr="00567AAE" w:rsidRDefault="00A85EB2" w:rsidP="00270EFC">
            <w:pPr>
              <w:widowControl/>
              <w:jc w:val="left"/>
              <w:rPr>
                <w:rFonts w:ascii="HG丸ｺﾞｼｯｸM-PRO" w:eastAsia="HG丸ｺﾞｼｯｸM-PRO" w:hAnsi="HG丸ｺﾞｼｯｸM-PRO" w:cs="ＭＳ Ｐゴシック"/>
                <w:kern w:val="0"/>
                <w:szCs w:val="21"/>
              </w:rPr>
            </w:pPr>
          </w:p>
        </w:tc>
        <w:tc>
          <w:tcPr>
            <w:tcW w:w="2279" w:type="dxa"/>
            <w:tcBorders>
              <w:top w:val="nil"/>
              <w:left w:val="nil"/>
              <w:bottom w:val="single" w:sz="4" w:space="0" w:color="auto"/>
              <w:right w:val="single" w:sz="4" w:space="0" w:color="auto"/>
            </w:tcBorders>
            <w:shd w:val="clear" w:color="auto" w:fill="auto"/>
            <w:vAlign w:val="center"/>
            <w:hideMark/>
          </w:tcPr>
          <w:p w14:paraId="124C7AFF" w14:textId="0383145B" w:rsidR="00A85EB2" w:rsidRPr="00567AAE" w:rsidRDefault="00A85EB2" w:rsidP="00692F7D">
            <w:pPr>
              <w:widowControl/>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高効率高温消化システム（担体設置型鋼板製消化槽）</w:t>
            </w:r>
          </w:p>
        </w:tc>
        <w:tc>
          <w:tcPr>
            <w:tcW w:w="5528" w:type="dxa"/>
            <w:tcBorders>
              <w:top w:val="nil"/>
              <w:left w:val="nil"/>
              <w:bottom w:val="single" w:sz="4" w:space="0" w:color="auto"/>
              <w:right w:val="single" w:sz="4" w:space="0" w:color="auto"/>
            </w:tcBorders>
            <w:shd w:val="clear" w:color="auto" w:fill="auto"/>
            <w:vAlign w:val="center"/>
            <w:hideMark/>
          </w:tcPr>
          <w:p w14:paraId="7E228F9B" w14:textId="77777777" w:rsidR="00692F7D" w:rsidRPr="00567AAE" w:rsidRDefault="00A85EB2" w:rsidP="00692F7D">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・消化槽に不織布製の固定床担体を充填し、これに嫌気性微生物を付着させることで槽内微生物密度を高め、槽容積を大幅に低減</w:t>
            </w:r>
          </w:p>
          <w:p w14:paraId="1B1751C5" w14:textId="3251EA77" w:rsidR="00A85EB2" w:rsidRPr="00567AAE" w:rsidRDefault="00A85EB2" w:rsidP="00692F7D">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・消化槽内のアンモニア濃度と投入負荷量をそれぞれ調整する自動制御技術を組み込むことにより、高温消化における高効率かつ安定的な発酵を実現</w:t>
            </w:r>
          </w:p>
        </w:tc>
      </w:tr>
      <w:tr w:rsidR="00270EFC" w:rsidRPr="00567AAE" w14:paraId="26BFC7E7" w14:textId="77777777" w:rsidTr="00692F7D">
        <w:trPr>
          <w:trHeight w:val="360"/>
        </w:trPr>
        <w:tc>
          <w:tcPr>
            <w:tcW w:w="1280" w:type="dxa"/>
            <w:vMerge w:val="restart"/>
            <w:tcBorders>
              <w:top w:val="nil"/>
              <w:left w:val="single" w:sz="4" w:space="0" w:color="auto"/>
              <w:bottom w:val="nil"/>
              <w:right w:val="single" w:sz="4" w:space="0" w:color="auto"/>
            </w:tcBorders>
            <w:shd w:val="clear" w:color="auto" w:fill="auto"/>
            <w:vAlign w:val="bottom"/>
            <w:hideMark/>
          </w:tcPr>
          <w:p w14:paraId="2C4DEF32" w14:textId="77777777" w:rsidR="00270EFC" w:rsidRPr="00567AAE" w:rsidRDefault="00270EFC" w:rsidP="00270EFC">
            <w:pPr>
              <w:widowControl/>
              <w:jc w:val="center"/>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開催日</w:t>
            </w:r>
          </w:p>
        </w:tc>
        <w:tc>
          <w:tcPr>
            <w:tcW w:w="2279" w:type="dxa"/>
            <w:vMerge w:val="restart"/>
            <w:tcBorders>
              <w:top w:val="nil"/>
              <w:left w:val="single" w:sz="4" w:space="0" w:color="auto"/>
              <w:bottom w:val="single" w:sz="4" w:space="0" w:color="000000"/>
              <w:right w:val="single" w:sz="4" w:space="0" w:color="auto"/>
            </w:tcBorders>
            <w:shd w:val="clear" w:color="auto" w:fill="auto"/>
            <w:vAlign w:val="center"/>
            <w:hideMark/>
          </w:tcPr>
          <w:p w14:paraId="44DE1905" w14:textId="77777777" w:rsidR="00270EFC" w:rsidRPr="00567AAE" w:rsidRDefault="00270EFC" w:rsidP="00270EFC">
            <w:pPr>
              <w:widowControl/>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高耐食ステンレス鋼材</w:t>
            </w:r>
          </w:p>
        </w:tc>
        <w:tc>
          <w:tcPr>
            <w:tcW w:w="5528" w:type="dxa"/>
            <w:vMerge w:val="restart"/>
            <w:tcBorders>
              <w:top w:val="nil"/>
              <w:left w:val="single" w:sz="4" w:space="0" w:color="auto"/>
              <w:bottom w:val="single" w:sz="4" w:space="0" w:color="000000"/>
              <w:right w:val="single" w:sz="4" w:space="0" w:color="auto"/>
            </w:tcBorders>
            <w:shd w:val="clear" w:color="auto" w:fill="auto"/>
            <w:vAlign w:val="center"/>
            <w:hideMark/>
          </w:tcPr>
          <w:p w14:paraId="1772B613" w14:textId="37C2ECF6" w:rsidR="00270EFC" w:rsidRPr="00567AAE" w:rsidRDefault="00692F7D" w:rsidP="00692F7D">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w:t>
            </w:r>
            <w:r w:rsidR="00270EFC" w:rsidRPr="00567AAE">
              <w:rPr>
                <w:rFonts w:ascii="HG丸ｺﾞｼｯｸM-PRO" w:eastAsia="HG丸ｺﾞｼｯｸM-PRO" w:hAnsi="HG丸ｺﾞｼｯｸM-PRO" w:cs="ＭＳ Ｐゴシック" w:hint="eastAsia"/>
                <w:kern w:val="0"/>
                <w:szCs w:val="21"/>
              </w:rPr>
              <w:t>従来のステンレス鋼材と比較して価格、強度、耐食性に優れた新しいステンレス鋼材</w:t>
            </w:r>
          </w:p>
        </w:tc>
      </w:tr>
      <w:tr w:rsidR="00270EFC" w:rsidRPr="00567AAE" w14:paraId="2886E646" w14:textId="77777777" w:rsidTr="00692F7D">
        <w:trPr>
          <w:trHeight w:val="360"/>
        </w:trPr>
        <w:tc>
          <w:tcPr>
            <w:tcW w:w="1280" w:type="dxa"/>
            <w:vMerge/>
            <w:tcBorders>
              <w:top w:val="nil"/>
              <w:left w:val="single" w:sz="4" w:space="0" w:color="auto"/>
              <w:bottom w:val="nil"/>
              <w:right w:val="single" w:sz="4" w:space="0" w:color="auto"/>
            </w:tcBorders>
            <w:vAlign w:val="center"/>
            <w:hideMark/>
          </w:tcPr>
          <w:p w14:paraId="2664A9F5" w14:textId="77777777" w:rsidR="00270EFC" w:rsidRPr="00567AAE" w:rsidRDefault="00270EFC" w:rsidP="00270EFC">
            <w:pPr>
              <w:widowControl/>
              <w:jc w:val="left"/>
              <w:rPr>
                <w:rFonts w:ascii="HG丸ｺﾞｼｯｸM-PRO" w:eastAsia="HG丸ｺﾞｼｯｸM-PRO" w:hAnsi="HG丸ｺﾞｼｯｸM-PRO" w:cs="ＭＳ Ｐゴシック"/>
                <w:kern w:val="0"/>
                <w:szCs w:val="21"/>
              </w:rPr>
            </w:pPr>
          </w:p>
        </w:tc>
        <w:tc>
          <w:tcPr>
            <w:tcW w:w="2279" w:type="dxa"/>
            <w:vMerge/>
            <w:tcBorders>
              <w:top w:val="nil"/>
              <w:left w:val="single" w:sz="4" w:space="0" w:color="auto"/>
              <w:bottom w:val="single" w:sz="4" w:space="0" w:color="000000"/>
              <w:right w:val="single" w:sz="4" w:space="0" w:color="auto"/>
            </w:tcBorders>
            <w:vAlign w:val="center"/>
            <w:hideMark/>
          </w:tcPr>
          <w:p w14:paraId="7ED8E8F4" w14:textId="77777777" w:rsidR="00270EFC" w:rsidRPr="00567AAE" w:rsidRDefault="00270EFC" w:rsidP="00270EFC">
            <w:pPr>
              <w:widowControl/>
              <w:jc w:val="left"/>
              <w:rPr>
                <w:rFonts w:ascii="HG丸ｺﾞｼｯｸM-PRO" w:eastAsia="HG丸ｺﾞｼｯｸM-PRO" w:hAnsi="HG丸ｺﾞｼｯｸM-PRO" w:cs="ＭＳ Ｐゴシック"/>
                <w:kern w:val="0"/>
                <w:szCs w:val="21"/>
              </w:rPr>
            </w:pPr>
          </w:p>
        </w:tc>
        <w:tc>
          <w:tcPr>
            <w:tcW w:w="5528" w:type="dxa"/>
            <w:vMerge/>
            <w:tcBorders>
              <w:top w:val="nil"/>
              <w:left w:val="single" w:sz="4" w:space="0" w:color="auto"/>
              <w:bottom w:val="single" w:sz="4" w:space="0" w:color="000000"/>
              <w:right w:val="single" w:sz="4" w:space="0" w:color="auto"/>
            </w:tcBorders>
            <w:vAlign w:val="center"/>
            <w:hideMark/>
          </w:tcPr>
          <w:p w14:paraId="626DC762" w14:textId="77777777" w:rsidR="00270EFC" w:rsidRPr="00567AAE" w:rsidRDefault="00270EFC" w:rsidP="00692F7D">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p>
        </w:tc>
      </w:tr>
      <w:tr w:rsidR="00270EFC" w:rsidRPr="00567AAE" w14:paraId="7E096FC5" w14:textId="77777777" w:rsidTr="00692F7D">
        <w:trPr>
          <w:trHeight w:val="285"/>
        </w:trPr>
        <w:tc>
          <w:tcPr>
            <w:tcW w:w="1280" w:type="dxa"/>
            <w:tcBorders>
              <w:top w:val="nil"/>
              <w:left w:val="single" w:sz="4" w:space="0" w:color="auto"/>
              <w:bottom w:val="nil"/>
              <w:right w:val="single" w:sz="4" w:space="0" w:color="auto"/>
            </w:tcBorders>
            <w:shd w:val="clear" w:color="auto" w:fill="auto"/>
            <w:vAlign w:val="center"/>
            <w:hideMark/>
          </w:tcPr>
          <w:p w14:paraId="5A3CE5F1" w14:textId="77777777" w:rsidR="00270EFC" w:rsidRPr="00567AAE" w:rsidRDefault="00270EFC" w:rsidP="00270EFC">
            <w:pPr>
              <w:widowControl/>
              <w:jc w:val="center"/>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H26.2.13</w:t>
            </w:r>
          </w:p>
        </w:tc>
        <w:tc>
          <w:tcPr>
            <w:tcW w:w="2279" w:type="dxa"/>
            <w:vMerge w:val="restart"/>
            <w:tcBorders>
              <w:top w:val="nil"/>
              <w:left w:val="single" w:sz="4" w:space="0" w:color="auto"/>
              <w:bottom w:val="single" w:sz="4" w:space="0" w:color="000000"/>
              <w:right w:val="single" w:sz="4" w:space="0" w:color="auto"/>
            </w:tcBorders>
            <w:shd w:val="clear" w:color="auto" w:fill="auto"/>
            <w:vAlign w:val="center"/>
            <w:hideMark/>
          </w:tcPr>
          <w:p w14:paraId="6D4E3892" w14:textId="77777777" w:rsidR="00270EFC" w:rsidRPr="00567AAE" w:rsidRDefault="00270EFC" w:rsidP="00270EFC">
            <w:pPr>
              <w:widowControl/>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汚水沈砂池向け</w:t>
            </w:r>
            <w:r w:rsidRPr="00567AAE">
              <w:rPr>
                <w:rFonts w:ascii="HG丸ｺﾞｼｯｸM-PRO" w:eastAsia="HG丸ｺﾞｼｯｸM-PRO" w:hAnsi="HG丸ｺﾞｼｯｸM-PRO" w:cs="ＭＳ Ｐゴシック" w:hint="eastAsia"/>
                <w:kern w:val="0"/>
                <w:szCs w:val="21"/>
              </w:rPr>
              <w:br/>
              <w:t>エジェクタ式集砂装置</w:t>
            </w:r>
          </w:p>
        </w:tc>
        <w:tc>
          <w:tcPr>
            <w:tcW w:w="5528" w:type="dxa"/>
            <w:vMerge w:val="restart"/>
            <w:tcBorders>
              <w:top w:val="nil"/>
              <w:left w:val="single" w:sz="4" w:space="0" w:color="auto"/>
              <w:bottom w:val="single" w:sz="4" w:space="0" w:color="000000"/>
              <w:right w:val="single" w:sz="4" w:space="0" w:color="auto"/>
            </w:tcBorders>
            <w:shd w:val="clear" w:color="auto" w:fill="auto"/>
            <w:vAlign w:val="center"/>
            <w:hideMark/>
          </w:tcPr>
          <w:p w14:paraId="6CDD3A10" w14:textId="20A9D488" w:rsidR="00270EFC" w:rsidRPr="00567AAE" w:rsidRDefault="00692F7D" w:rsidP="00692F7D">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w:t>
            </w:r>
            <w:r w:rsidR="00270EFC" w:rsidRPr="00567AAE">
              <w:rPr>
                <w:rFonts w:ascii="HG丸ｺﾞｼｯｸM-PRO" w:eastAsia="HG丸ｺﾞｼｯｸM-PRO" w:hAnsi="HG丸ｺﾞｼｯｸM-PRO" w:cs="ＭＳ Ｐゴシック" w:hint="eastAsia"/>
                <w:kern w:val="0"/>
                <w:szCs w:val="21"/>
              </w:rPr>
              <w:t>従来、汚水沈砂池で使用されてきた「高圧集砂装置」に比べ、沈砂の巻き上がりが少ない集砂方式であり、イニシャルコスト・ランニングコストも低減</w:t>
            </w:r>
          </w:p>
        </w:tc>
      </w:tr>
      <w:tr w:rsidR="00A85EB2" w:rsidRPr="00567AAE" w14:paraId="504F1577" w14:textId="77777777" w:rsidTr="00692F7D">
        <w:trPr>
          <w:trHeight w:val="360"/>
        </w:trPr>
        <w:tc>
          <w:tcPr>
            <w:tcW w:w="1280" w:type="dxa"/>
            <w:vMerge w:val="restart"/>
            <w:tcBorders>
              <w:top w:val="nil"/>
              <w:left w:val="single" w:sz="4" w:space="0" w:color="auto"/>
              <w:right w:val="single" w:sz="4" w:space="0" w:color="auto"/>
            </w:tcBorders>
            <w:shd w:val="clear" w:color="auto" w:fill="auto"/>
            <w:hideMark/>
          </w:tcPr>
          <w:p w14:paraId="543A7278" w14:textId="68F822B6" w:rsidR="00A85EB2" w:rsidRPr="00567AAE" w:rsidRDefault="00A85EB2" w:rsidP="00270EFC">
            <w:pPr>
              <w:widowControl/>
              <w:jc w:val="center"/>
              <w:rPr>
                <w:rFonts w:ascii="HG丸ｺﾞｼｯｸM-PRO" w:eastAsia="HG丸ｺﾞｼｯｸM-PRO" w:hAnsi="HG丸ｺﾞｼｯｸM-PRO" w:cs="ＭＳ Ｐゴシック"/>
                <w:kern w:val="0"/>
                <w:szCs w:val="21"/>
              </w:rPr>
            </w:pPr>
          </w:p>
          <w:p w14:paraId="2E82E392" w14:textId="77777777" w:rsidR="00A85EB2" w:rsidRPr="00567AAE" w:rsidRDefault="00A85EB2" w:rsidP="00A85EB2">
            <w:pPr>
              <w:jc w:val="center"/>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参加56人</w:t>
            </w:r>
            <w:r w:rsidRPr="00567AAE">
              <w:rPr>
                <w:rFonts w:ascii="HG丸ｺﾞｼｯｸM-PRO" w:eastAsia="HG丸ｺﾞｼｯｸM-PRO" w:hAnsi="HG丸ｺﾞｼｯｸM-PRO" w:cs="ＭＳ Ｐゴシック" w:hint="eastAsia"/>
                <w:kern w:val="0"/>
                <w:szCs w:val="21"/>
              </w:rPr>
              <w:br/>
              <w:t>府45</w:t>
            </w:r>
          </w:p>
          <w:p w14:paraId="4B11D16D" w14:textId="6E612EBB" w:rsidR="00A85EB2" w:rsidRPr="00567AAE" w:rsidRDefault="00A85EB2" w:rsidP="00A85EB2">
            <w:pPr>
              <w:jc w:val="center"/>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市町村11</w:t>
            </w:r>
          </w:p>
        </w:tc>
        <w:tc>
          <w:tcPr>
            <w:tcW w:w="2279" w:type="dxa"/>
            <w:vMerge/>
            <w:tcBorders>
              <w:top w:val="nil"/>
              <w:left w:val="single" w:sz="4" w:space="0" w:color="auto"/>
              <w:bottom w:val="single" w:sz="4" w:space="0" w:color="000000"/>
              <w:right w:val="single" w:sz="4" w:space="0" w:color="auto"/>
            </w:tcBorders>
            <w:vAlign w:val="center"/>
            <w:hideMark/>
          </w:tcPr>
          <w:p w14:paraId="059C1BFE" w14:textId="77777777" w:rsidR="00A85EB2" w:rsidRPr="00567AAE" w:rsidRDefault="00A85EB2" w:rsidP="00270EFC">
            <w:pPr>
              <w:widowControl/>
              <w:jc w:val="left"/>
              <w:rPr>
                <w:rFonts w:ascii="HG丸ｺﾞｼｯｸM-PRO" w:eastAsia="HG丸ｺﾞｼｯｸM-PRO" w:hAnsi="HG丸ｺﾞｼｯｸM-PRO" w:cs="ＭＳ Ｐゴシック"/>
                <w:kern w:val="0"/>
                <w:szCs w:val="21"/>
              </w:rPr>
            </w:pPr>
          </w:p>
        </w:tc>
        <w:tc>
          <w:tcPr>
            <w:tcW w:w="5528" w:type="dxa"/>
            <w:vMerge/>
            <w:tcBorders>
              <w:top w:val="nil"/>
              <w:left w:val="single" w:sz="4" w:space="0" w:color="auto"/>
              <w:bottom w:val="single" w:sz="4" w:space="0" w:color="000000"/>
              <w:right w:val="single" w:sz="4" w:space="0" w:color="auto"/>
            </w:tcBorders>
            <w:vAlign w:val="center"/>
            <w:hideMark/>
          </w:tcPr>
          <w:p w14:paraId="50EA8722" w14:textId="77777777" w:rsidR="00A85EB2" w:rsidRPr="00567AAE" w:rsidRDefault="00A85EB2" w:rsidP="00692F7D">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p>
        </w:tc>
      </w:tr>
      <w:tr w:rsidR="00A85EB2" w:rsidRPr="00567AAE" w14:paraId="32E04E42" w14:textId="77777777" w:rsidTr="00692F7D">
        <w:trPr>
          <w:trHeight w:val="720"/>
        </w:trPr>
        <w:tc>
          <w:tcPr>
            <w:tcW w:w="1280" w:type="dxa"/>
            <w:vMerge/>
            <w:tcBorders>
              <w:left w:val="single" w:sz="4" w:space="0" w:color="auto"/>
              <w:bottom w:val="single" w:sz="4" w:space="0" w:color="000000"/>
              <w:right w:val="single" w:sz="4" w:space="0" w:color="auto"/>
            </w:tcBorders>
            <w:shd w:val="clear" w:color="auto" w:fill="auto"/>
            <w:vAlign w:val="center"/>
            <w:hideMark/>
          </w:tcPr>
          <w:p w14:paraId="04F76893" w14:textId="1254A494" w:rsidR="00A85EB2" w:rsidRPr="00567AAE" w:rsidRDefault="00A85EB2" w:rsidP="00270EFC">
            <w:pPr>
              <w:widowControl/>
              <w:jc w:val="center"/>
              <w:rPr>
                <w:rFonts w:ascii="HG丸ｺﾞｼｯｸM-PRO" w:eastAsia="HG丸ｺﾞｼｯｸM-PRO" w:hAnsi="HG丸ｺﾞｼｯｸM-PRO" w:cs="ＭＳ Ｐゴシック"/>
                <w:kern w:val="0"/>
                <w:szCs w:val="21"/>
              </w:rPr>
            </w:pPr>
          </w:p>
        </w:tc>
        <w:tc>
          <w:tcPr>
            <w:tcW w:w="2279" w:type="dxa"/>
            <w:tcBorders>
              <w:top w:val="nil"/>
              <w:left w:val="single" w:sz="4" w:space="0" w:color="auto"/>
              <w:bottom w:val="single" w:sz="4" w:space="0" w:color="000000"/>
              <w:right w:val="single" w:sz="4" w:space="0" w:color="auto"/>
            </w:tcBorders>
            <w:shd w:val="clear" w:color="auto" w:fill="auto"/>
            <w:vAlign w:val="center"/>
            <w:hideMark/>
          </w:tcPr>
          <w:p w14:paraId="227389EC" w14:textId="77777777" w:rsidR="00A85EB2" w:rsidRPr="00567AAE" w:rsidRDefault="00A85EB2" w:rsidP="00270EFC">
            <w:pPr>
              <w:widowControl/>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中・大規模処理場向け</w:t>
            </w:r>
            <w:r w:rsidRPr="00567AAE">
              <w:rPr>
                <w:rFonts w:ascii="HG丸ｺﾞｼｯｸM-PRO" w:eastAsia="HG丸ｺﾞｼｯｸM-PRO" w:hAnsi="HG丸ｺﾞｼｯｸM-PRO" w:cs="ＭＳ Ｐゴシック" w:hint="eastAsia"/>
                <w:kern w:val="0"/>
                <w:szCs w:val="21"/>
              </w:rPr>
              <w:br/>
              <w:t>膜分離活性汚泥法</w:t>
            </w:r>
          </w:p>
        </w:tc>
        <w:tc>
          <w:tcPr>
            <w:tcW w:w="5528" w:type="dxa"/>
            <w:tcBorders>
              <w:top w:val="nil"/>
              <w:left w:val="single" w:sz="4" w:space="0" w:color="auto"/>
              <w:bottom w:val="single" w:sz="4" w:space="0" w:color="000000"/>
              <w:right w:val="single" w:sz="4" w:space="0" w:color="auto"/>
            </w:tcBorders>
            <w:shd w:val="clear" w:color="auto" w:fill="auto"/>
            <w:vAlign w:val="center"/>
            <w:hideMark/>
          </w:tcPr>
          <w:p w14:paraId="457EF741" w14:textId="2E4B3774" w:rsidR="00A85EB2" w:rsidRPr="00567AAE" w:rsidRDefault="00692F7D" w:rsidP="00692F7D">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w:t>
            </w:r>
            <w:r w:rsidR="00A85EB2" w:rsidRPr="00567AAE">
              <w:rPr>
                <w:rFonts w:ascii="HG丸ｺﾞｼｯｸM-PRO" w:eastAsia="HG丸ｺﾞｼｯｸM-PRO" w:hAnsi="HG丸ｺﾞｼｯｸM-PRO" w:cs="ＭＳ Ｐゴシック" w:hint="eastAsia"/>
                <w:kern w:val="0"/>
                <w:szCs w:val="21"/>
              </w:rPr>
              <w:t>反応タンクに有機平膜ユニットを設置して水処理を行う方式であり、最終沈殿池および砂ろ過池の省略が可能</w:t>
            </w:r>
          </w:p>
        </w:tc>
      </w:tr>
    </w:tbl>
    <w:p w14:paraId="10650BA0" w14:textId="0C0671BD" w:rsidR="00F37398" w:rsidRPr="00567AAE" w:rsidRDefault="00F37398" w:rsidP="003F4CAA">
      <w:pPr>
        <w:pStyle w:val="3"/>
        <w:numPr>
          <w:ilvl w:val="0"/>
          <w:numId w:val="0"/>
        </w:numPr>
        <w:ind w:left="555"/>
      </w:pPr>
    </w:p>
    <w:p w14:paraId="6E461947" w14:textId="77777777" w:rsidR="00F37398" w:rsidRPr="00567AAE" w:rsidRDefault="00F37398" w:rsidP="00F37398">
      <w:pPr>
        <w:pStyle w:val="30"/>
        <w:ind w:left="105" w:firstLine="210"/>
        <w:rPr>
          <w:rFonts w:ascii="HG丸ｺﾞｼｯｸM-PRO" w:eastAsia="HG丸ｺﾞｼｯｸM-PRO" w:hAnsi="HG丸ｺﾞｼｯｸM-PRO"/>
        </w:rPr>
      </w:pPr>
    </w:p>
    <w:p w14:paraId="3DF61457" w14:textId="77777777" w:rsidR="00A85EB2" w:rsidRPr="00567AAE" w:rsidRDefault="00A85EB2">
      <w:pPr>
        <w:widowControl/>
        <w:jc w:val="left"/>
        <w:rPr>
          <w:rFonts w:ascii="HG丸ｺﾞｼｯｸM-PRO" w:eastAsia="HG丸ｺﾞｼｯｸM-PRO" w:hAnsi="HG丸ｺﾞｼｯｸM-PRO"/>
          <w:sz w:val="24"/>
        </w:rPr>
      </w:pPr>
      <w:r w:rsidRPr="00567AAE">
        <w:rPr>
          <w:rFonts w:ascii="HG丸ｺﾞｼｯｸM-PRO" w:eastAsia="HG丸ｺﾞｼｯｸM-PRO" w:hAnsi="HG丸ｺﾞｼｯｸM-PRO"/>
        </w:rPr>
        <w:br w:type="page"/>
      </w:r>
    </w:p>
    <w:p w14:paraId="69142E80" w14:textId="682D43ED" w:rsidR="002F61C1" w:rsidRPr="00567AAE" w:rsidRDefault="00F37398" w:rsidP="002F61C1">
      <w:pPr>
        <w:pStyle w:val="3"/>
        <w:ind w:leftChars="150" w:left="555" w:hangingChars="100" w:hanging="240"/>
      </w:pPr>
      <w:bookmarkStart w:id="92" w:name="_Toc404277351"/>
      <w:bookmarkStart w:id="93" w:name="_Toc409626885"/>
      <w:r w:rsidRPr="00567AAE">
        <w:rPr>
          <w:rFonts w:hint="eastAsia"/>
        </w:rPr>
        <w:lastRenderedPageBreak/>
        <w:t>入札契約制度の改善</w:t>
      </w:r>
      <w:bookmarkEnd w:id="92"/>
      <w:bookmarkEnd w:id="93"/>
    </w:p>
    <w:p w14:paraId="71482463" w14:textId="23C384DD" w:rsidR="00AB41DE" w:rsidRPr="00A51D14" w:rsidRDefault="00AB41DE" w:rsidP="00F627A0">
      <w:pPr>
        <w:pStyle w:val="4"/>
        <w:ind w:leftChars="200" w:left="885"/>
      </w:pPr>
      <w:r w:rsidRPr="00A51D14">
        <w:rPr>
          <w:rFonts w:hint="eastAsia"/>
        </w:rPr>
        <w:t>基本認識</w:t>
      </w:r>
    </w:p>
    <w:p w14:paraId="41657369" w14:textId="6E269809" w:rsidR="00AB41DE" w:rsidRPr="00A51D14" w:rsidRDefault="00AB41DE" w:rsidP="00AB41DE">
      <w:pPr>
        <w:pStyle w:val="40"/>
        <w:ind w:left="42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機械電気設備は、これらが稼働してはじめてその機能を発揮するものであり、いつでも稼働できる状態に保つような維持管理が必要である。そのためには、効率的・効果的な維持管理を持続して行える実施体制が重要であり、維持管理業務の一部を外部委託して行うことも必要である。</w:t>
      </w:r>
    </w:p>
    <w:p w14:paraId="6C095B08" w14:textId="14DD01ED" w:rsidR="00AB41DE" w:rsidRPr="00A51D14" w:rsidRDefault="00AB41DE" w:rsidP="00AB41DE">
      <w:pPr>
        <w:pStyle w:val="40"/>
        <w:ind w:left="42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また、機械電気設備の点検では点検項目を予め定めていたとしても、実際に点検を行う者により、点検に対する視点（基準）が変わることがあり、点検履歴の適切な評価を行えないことが想定される。そのため、点検業務の継続性を考慮した仕組みも必要である。</w:t>
      </w:r>
    </w:p>
    <w:p w14:paraId="77A8EC0A" w14:textId="6C9CA50F" w:rsidR="00AB41DE" w:rsidRPr="00AB41DE" w:rsidRDefault="00AB41DE" w:rsidP="00AB41DE">
      <w:pPr>
        <w:pStyle w:val="40"/>
        <w:ind w:left="42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したがって、機械電気設備における維持管理業務では、業務内容等に合わせた実施体制を整理した上で、高度な技術、特殊な技術が必要な業務には特定する企業と随意契約を行うなど、外部委託する場合の契約手法について検討することが必要である。</w:t>
      </w:r>
    </w:p>
    <w:p w14:paraId="298CBCD7" w14:textId="77777777" w:rsidR="00AB41DE" w:rsidRDefault="00AB41DE" w:rsidP="00AB41DE">
      <w:pPr>
        <w:pStyle w:val="4"/>
        <w:numPr>
          <w:ilvl w:val="0"/>
          <w:numId w:val="0"/>
        </w:numPr>
        <w:ind w:left="885"/>
      </w:pPr>
    </w:p>
    <w:p w14:paraId="3DA074C9" w14:textId="3A01CECB" w:rsidR="002408C2" w:rsidRPr="00A51D14" w:rsidRDefault="00AB41DE" w:rsidP="00F627A0">
      <w:pPr>
        <w:pStyle w:val="4"/>
        <w:ind w:leftChars="200" w:left="885"/>
      </w:pPr>
      <w:r w:rsidRPr="00A51D14">
        <w:rPr>
          <w:rFonts w:hint="eastAsia"/>
        </w:rPr>
        <w:t>基本的な考え方</w:t>
      </w:r>
    </w:p>
    <w:p w14:paraId="3DA074CB" w14:textId="74EE2573" w:rsidR="002408C2" w:rsidRPr="00A51D14" w:rsidRDefault="002408C2" w:rsidP="002408C2">
      <w:pPr>
        <w:pStyle w:val="50"/>
        <w:ind w:leftChars="300" w:left="63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機械電気設備の</w:t>
      </w:r>
      <w:r w:rsidR="0038786E" w:rsidRPr="00A51D14">
        <w:rPr>
          <w:rFonts w:ascii="HG丸ｺﾞｼｯｸM-PRO" w:eastAsia="HG丸ｺﾞｼｯｸM-PRO" w:hAnsi="HG丸ｺﾞｼｯｸM-PRO" w:hint="eastAsia"/>
        </w:rPr>
        <w:t>適切な</w:t>
      </w:r>
      <w:r w:rsidRPr="00A51D14">
        <w:rPr>
          <w:rFonts w:ascii="HG丸ｺﾞｼｯｸM-PRO" w:eastAsia="HG丸ｺﾞｼｯｸM-PRO" w:hAnsi="HG丸ｺﾞｼｯｸM-PRO" w:hint="eastAsia"/>
        </w:rPr>
        <w:t>維持管理を持続的に行っていくには、実施体制が重要であり、その基本的な考え方を</w:t>
      </w:r>
      <w:r w:rsidR="00205344" w:rsidRPr="00A51D14">
        <w:rPr>
          <w:rFonts w:ascii="HG丸ｺﾞｼｯｸM-PRO" w:eastAsia="HG丸ｺﾞｼｯｸM-PRO" w:hAnsi="HG丸ｺﾞｼｯｸM-PRO" w:hint="eastAsia"/>
        </w:rPr>
        <w:t>以下に</w:t>
      </w:r>
      <w:r w:rsidRPr="00A51D14">
        <w:rPr>
          <w:rFonts w:ascii="HG丸ｺﾞｼｯｸM-PRO" w:eastAsia="HG丸ｺﾞｼｯｸM-PRO" w:hAnsi="HG丸ｺﾞｼｯｸM-PRO" w:hint="eastAsia"/>
        </w:rPr>
        <w:t>示す。</w:t>
      </w:r>
    </w:p>
    <w:p w14:paraId="3DA074CC" w14:textId="77777777" w:rsidR="002408C2" w:rsidRPr="00A51D14" w:rsidRDefault="002408C2" w:rsidP="002408C2">
      <w:pPr>
        <w:pStyle w:val="40"/>
        <w:ind w:leftChars="300" w:left="630" w:firstLine="210"/>
        <w:rPr>
          <w:rFonts w:ascii="HG丸ｺﾞｼｯｸM-PRO" w:eastAsia="HG丸ｺﾞｼｯｸM-PRO" w:hAnsi="HG丸ｺﾞｼｯｸM-PRO"/>
        </w:rPr>
      </w:pPr>
    </w:p>
    <w:p w14:paraId="3DA074CD" w14:textId="0B921E31" w:rsidR="002408C2" w:rsidRPr="00A51D14" w:rsidRDefault="00FB227C" w:rsidP="002408C2">
      <w:pPr>
        <w:pStyle w:val="6"/>
        <w:numPr>
          <w:ilvl w:val="0"/>
          <w:numId w:val="0"/>
        </w:numPr>
        <w:ind w:leftChars="350" w:left="1155" w:hangingChars="200" w:hanging="420"/>
      </w:pPr>
      <w:r w:rsidRPr="00A51D14">
        <w:rPr>
          <w:rFonts w:hint="eastAsia"/>
        </w:rPr>
        <w:t xml:space="preserve">1) </w:t>
      </w:r>
      <w:r w:rsidR="002408C2" w:rsidRPr="00A51D14">
        <w:rPr>
          <w:rFonts w:hint="eastAsia"/>
        </w:rPr>
        <w:t>維持管理業務の実施体制</w:t>
      </w:r>
    </w:p>
    <w:p w14:paraId="3DA074CE" w14:textId="6B3C7D7B" w:rsidR="00652B3B" w:rsidRDefault="002408C2" w:rsidP="00652B3B">
      <w:pPr>
        <w:pStyle w:val="60"/>
        <w:ind w:leftChars="400" w:left="84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維持管理業務は、大阪府職員自ら実施する方法と点検業者等へ外部委託して実施する方法</w:t>
      </w:r>
      <w:r w:rsidR="00652B3B" w:rsidRPr="00A51D14">
        <w:rPr>
          <w:rFonts w:ascii="HG丸ｺﾞｼｯｸM-PRO" w:eastAsia="HG丸ｺﾞｼｯｸM-PRO" w:hAnsi="HG丸ｺﾞｼｯｸM-PRO" w:hint="eastAsia"/>
        </w:rPr>
        <w:t>があり、</w:t>
      </w:r>
      <w:r w:rsidR="00AB41DE" w:rsidRPr="00A51D14">
        <w:rPr>
          <w:rFonts w:ascii="HG丸ｺﾞｼｯｸM-PRO" w:eastAsia="HG丸ｺﾞｼｯｸM-PRO" w:hAnsi="HG丸ｺﾞｼｯｸM-PRO" w:hint="eastAsia"/>
        </w:rPr>
        <w:t>技術職員が維持管理及びマネジメント等の責任を担った上で</w:t>
      </w:r>
      <w:r w:rsidR="00652B3B" w:rsidRPr="00A51D14">
        <w:rPr>
          <w:rFonts w:ascii="HG丸ｺﾞｼｯｸM-PRO" w:eastAsia="HG丸ｺﾞｼｯｸM-PRO" w:hAnsi="HG丸ｺﾞｼｯｸM-PRO" w:hint="eastAsia"/>
        </w:rPr>
        <w:t>各々</w:t>
      </w:r>
      <w:r w:rsidR="00652B3B" w:rsidRPr="00567AAE">
        <w:rPr>
          <w:rFonts w:ascii="HG丸ｺﾞｼｯｸM-PRO" w:eastAsia="HG丸ｺﾞｼｯｸM-PRO" w:hAnsi="HG丸ｺﾞｼｯｸM-PRO" w:hint="eastAsia"/>
        </w:rPr>
        <w:t>事業特性、業務内容に応じて実施する</w:t>
      </w:r>
      <w:r w:rsidR="00F137BD">
        <w:rPr>
          <w:rFonts w:ascii="HG丸ｺﾞｼｯｸM-PRO" w:eastAsia="HG丸ｺﾞｼｯｸM-PRO" w:hAnsi="HG丸ｺﾞｼｯｸM-PRO" w:hint="eastAsia"/>
        </w:rPr>
        <w:t>必要がある</w:t>
      </w:r>
      <w:r w:rsidR="00353DFD">
        <w:rPr>
          <w:rFonts w:ascii="HG丸ｺﾞｼｯｸM-PRO" w:eastAsia="HG丸ｺﾞｼｯｸM-PRO" w:hAnsi="HG丸ｺﾞｼｯｸM-PRO" w:hint="eastAsia"/>
        </w:rPr>
        <w:t>。</w:t>
      </w:r>
    </w:p>
    <w:p w14:paraId="3DA074CF" w14:textId="6F1FB179" w:rsidR="002408C2" w:rsidRPr="00A51D14" w:rsidRDefault="00652B3B" w:rsidP="00652B3B">
      <w:pPr>
        <w:pStyle w:val="6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下水道の機械電気設備は専門性が高いため、その大半を</w:t>
      </w:r>
      <w:r w:rsidR="002408C2" w:rsidRPr="00567AAE">
        <w:rPr>
          <w:rFonts w:ascii="HG丸ｺﾞｼｯｸM-PRO" w:eastAsia="HG丸ｺﾞｼｯｸM-PRO" w:hAnsi="HG丸ｺﾞｼｯｸM-PRO" w:hint="eastAsia"/>
        </w:rPr>
        <w:t>点検業者等へ委託して実施する</w:t>
      </w:r>
      <w:r w:rsidR="00F137BD">
        <w:rPr>
          <w:rFonts w:ascii="HG丸ｺﾞｼｯｸM-PRO" w:eastAsia="HG丸ｺﾞｼｯｸM-PRO" w:hAnsi="HG丸ｺﾞｼｯｸM-PRO" w:hint="eastAsia"/>
        </w:rPr>
        <w:t>必要がある</w:t>
      </w:r>
      <w:r w:rsidRPr="00A51D14">
        <w:rPr>
          <w:rFonts w:ascii="HG丸ｺﾞｼｯｸM-PRO" w:eastAsia="HG丸ｺﾞｼｯｸM-PRO" w:hAnsi="HG丸ｺﾞｼｯｸM-PRO" w:hint="eastAsia"/>
        </w:rPr>
        <w:t>。</w:t>
      </w:r>
      <w:r w:rsidR="002408C2" w:rsidRPr="00A51D14">
        <w:rPr>
          <w:rFonts w:ascii="HG丸ｺﾞｼｯｸM-PRO" w:eastAsia="HG丸ｺﾞｼｯｸM-PRO" w:hAnsi="HG丸ｺﾞｼｯｸM-PRO" w:hint="eastAsia"/>
        </w:rPr>
        <w:t>維持管理業務を外部委託する際の契約手法の工夫や業務の確実性・継続性の視点から、点検業者等が責任を持って、実施できるよう</w:t>
      </w:r>
      <w:r w:rsidR="00AB41DE" w:rsidRPr="00A51D14">
        <w:rPr>
          <w:rFonts w:ascii="HG丸ｺﾞｼｯｸM-PRO" w:eastAsia="HG丸ｺﾞｼｯｸM-PRO" w:hAnsi="HG丸ｺﾞｼｯｸM-PRO" w:hint="eastAsia"/>
        </w:rPr>
        <w:t>な仕組みづくりが必要である</w:t>
      </w:r>
      <w:r w:rsidR="002408C2" w:rsidRPr="00A51D14">
        <w:rPr>
          <w:rFonts w:ascii="HG丸ｺﾞｼｯｸM-PRO" w:eastAsia="HG丸ｺﾞｼｯｸM-PRO" w:hAnsi="HG丸ｺﾞｼｯｸM-PRO" w:hint="eastAsia"/>
        </w:rPr>
        <w:t>。</w:t>
      </w:r>
    </w:p>
    <w:p w14:paraId="3DA074D0" w14:textId="77777777" w:rsidR="00652B3B" w:rsidRPr="00A51D14" w:rsidRDefault="00652B3B" w:rsidP="00652B3B">
      <w:pPr>
        <w:pStyle w:val="40"/>
        <w:ind w:leftChars="300" w:left="630" w:firstLine="210"/>
        <w:rPr>
          <w:rFonts w:ascii="HG丸ｺﾞｼｯｸM-PRO" w:eastAsia="HG丸ｺﾞｼｯｸM-PRO" w:hAnsi="HG丸ｺﾞｼｯｸM-PRO"/>
        </w:rPr>
      </w:pPr>
    </w:p>
    <w:p w14:paraId="3DA074D1" w14:textId="4089505E" w:rsidR="00652B3B" w:rsidRPr="00A51D14" w:rsidRDefault="00FB227C" w:rsidP="00652B3B">
      <w:pPr>
        <w:pStyle w:val="6"/>
        <w:numPr>
          <w:ilvl w:val="0"/>
          <w:numId w:val="0"/>
        </w:numPr>
        <w:ind w:leftChars="350" w:left="1155" w:hangingChars="200" w:hanging="420"/>
      </w:pPr>
      <w:r w:rsidRPr="00A51D14">
        <w:rPr>
          <w:rFonts w:hint="eastAsia"/>
        </w:rPr>
        <w:t xml:space="preserve">2) </w:t>
      </w:r>
      <w:r w:rsidR="00652B3B" w:rsidRPr="00A51D14">
        <w:rPr>
          <w:rFonts w:hint="eastAsia"/>
        </w:rPr>
        <w:t>維持管理業務の外部委託</w:t>
      </w:r>
    </w:p>
    <w:p w14:paraId="3DA074D2" w14:textId="51558D07" w:rsidR="00652B3B" w:rsidRPr="00A51D14" w:rsidRDefault="00B15C8E" w:rsidP="00652B3B">
      <w:pPr>
        <w:pStyle w:val="60"/>
        <w:ind w:leftChars="400" w:left="84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機械電気設備</w:t>
      </w:r>
      <w:r w:rsidR="00652B3B" w:rsidRPr="00A51D14">
        <w:rPr>
          <w:rFonts w:ascii="HG丸ｺﾞｼｯｸM-PRO" w:eastAsia="HG丸ｺﾞｼｯｸM-PRO" w:hAnsi="HG丸ｺﾞｼｯｸM-PRO" w:hint="eastAsia"/>
        </w:rPr>
        <w:t>の維持管理業務</w:t>
      </w:r>
      <w:r w:rsidR="00AB41DE" w:rsidRPr="00A51D14">
        <w:rPr>
          <w:rFonts w:ascii="HG丸ｺﾞｼｯｸM-PRO" w:eastAsia="HG丸ｺﾞｼｯｸM-PRO" w:hAnsi="HG丸ｺﾞｼｯｸM-PRO" w:hint="eastAsia"/>
        </w:rPr>
        <w:t>において</w:t>
      </w:r>
      <w:r w:rsidR="002408C2" w:rsidRPr="00A51D14">
        <w:rPr>
          <w:rFonts w:ascii="HG丸ｺﾞｼｯｸM-PRO" w:eastAsia="HG丸ｺﾞｼｯｸM-PRO" w:hAnsi="HG丸ｺﾞｼｯｸM-PRO" w:hint="eastAsia"/>
        </w:rPr>
        <w:t>は、各</w:t>
      </w:r>
      <w:r w:rsidR="00652B3B" w:rsidRPr="00A51D14">
        <w:rPr>
          <w:rFonts w:ascii="HG丸ｺﾞｼｯｸM-PRO" w:eastAsia="HG丸ｺﾞｼｯｸM-PRO" w:hAnsi="HG丸ｺﾞｼｯｸM-PRO" w:hint="eastAsia"/>
        </w:rPr>
        <w:t>部</w:t>
      </w:r>
      <w:r w:rsidR="002408C2" w:rsidRPr="00A51D14">
        <w:rPr>
          <w:rFonts w:ascii="HG丸ｺﾞｼｯｸM-PRO" w:eastAsia="HG丸ｺﾞｼｯｸM-PRO" w:hAnsi="HG丸ｺﾞｼｯｸM-PRO" w:hint="eastAsia"/>
        </w:rPr>
        <w:t>の清掃、機械設備等への給脂などの比較的簡易な業務から、分解整備等の技術的に高度な業務にいたるまで、幅広いものである。</w:t>
      </w:r>
    </w:p>
    <w:p w14:paraId="3DA074D3" w14:textId="7FE2D691" w:rsidR="00652B3B" w:rsidRPr="00A51D14" w:rsidRDefault="002408C2" w:rsidP="00652B3B">
      <w:pPr>
        <w:pStyle w:val="60"/>
        <w:ind w:leftChars="400" w:left="840" w:firstLine="210"/>
        <w:rPr>
          <w:rFonts w:ascii="HG丸ｺﾞｼｯｸM-PRO" w:eastAsia="HG丸ｺﾞｼｯｸM-PRO" w:hAnsi="HG丸ｺﾞｼｯｸM-PRO"/>
          <w:color w:val="000000" w:themeColor="text1"/>
        </w:rPr>
      </w:pPr>
      <w:r w:rsidRPr="00A51D14">
        <w:rPr>
          <w:rFonts w:ascii="HG丸ｺﾞｼｯｸM-PRO" w:eastAsia="HG丸ｺﾞｼｯｸM-PRO" w:hAnsi="HG丸ｺﾞｼｯｸM-PRO" w:hint="eastAsia"/>
        </w:rPr>
        <w:t>そのため、これら維持管理業務を外部委託する場合には、業務内容に応じた業者等</w:t>
      </w:r>
      <w:r w:rsidRPr="00A51D14">
        <w:rPr>
          <w:rFonts w:ascii="HG丸ｺﾞｼｯｸM-PRO" w:eastAsia="HG丸ｺﾞｼｯｸM-PRO" w:hAnsi="HG丸ｺﾞｼｯｸM-PRO" w:hint="eastAsia"/>
          <w:color w:val="000000" w:themeColor="text1"/>
        </w:rPr>
        <w:t>の選定を適切に行うことが必要である。特に、損傷評価、精密点検、</w:t>
      </w:r>
      <w:r w:rsidR="00B15C8E" w:rsidRPr="00A51D14">
        <w:rPr>
          <w:rFonts w:ascii="HG丸ｺﾞｼｯｸM-PRO" w:eastAsia="HG丸ｺﾞｼｯｸM-PRO" w:hAnsi="HG丸ｺﾞｼｯｸM-PRO" w:hint="eastAsia"/>
        </w:rPr>
        <w:t>機械電気設備</w:t>
      </w:r>
      <w:r w:rsidRPr="00A51D14">
        <w:rPr>
          <w:rFonts w:ascii="HG丸ｺﾞｼｯｸM-PRO" w:eastAsia="HG丸ｺﾞｼｯｸM-PRO" w:hAnsi="HG丸ｺﾞｼｯｸM-PRO" w:hint="eastAsia"/>
          <w:color w:val="000000" w:themeColor="text1"/>
        </w:rPr>
        <w:t>の分解整備等といった業務においては、これら</w:t>
      </w:r>
      <w:r w:rsidR="00B15C8E" w:rsidRPr="00A51D14">
        <w:rPr>
          <w:rFonts w:ascii="HG丸ｺﾞｼｯｸM-PRO" w:eastAsia="HG丸ｺﾞｼｯｸM-PRO" w:hAnsi="HG丸ｺﾞｼｯｸM-PRO" w:hint="eastAsia"/>
        </w:rPr>
        <w:t>機械電気設備</w:t>
      </w:r>
      <w:r w:rsidRPr="00A51D14">
        <w:rPr>
          <w:rFonts w:ascii="HG丸ｺﾞｼｯｸM-PRO" w:eastAsia="HG丸ｺﾞｼｯｸM-PRO" w:hAnsi="HG丸ｺﾞｼｯｸM-PRO" w:hint="eastAsia"/>
          <w:color w:val="000000" w:themeColor="text1"/>
        </w:rPr>
        <w:t>を製作したときの設計思想や非常に高度な知識が必要であると考えられ</w:t>
      </w:r>
      <w:r w:rsidR="001E0324" w:rsidRPr="00A51D14">
        <w:rPr>
          <w:rFonts w:ascii="HG丸ｺﾞｼｯｸM-PRO" w:eastAsia="HG丸ｺﾞｼｯｸM-PRO" w:hAnsi="HG丸ｺﾞｼｯｸM-PRO" w:hint="eastAsia"/>
          <w:color w:val="000000" w:themeColor="text1"/>
        </w:rPr>
        <w:t>ることから</w:t>
      </w:r>
      <w:r w:rsidRPr="00A51D14">
        <w:rPr>
          <w:rFonts w:ascii="HG丸ｺﾞｼｯｸM-PRO" w:eastAsia="HG丸ｺﾞｼｯｸM-PRO" w:hAnsi="HG丸ｺﾞｼｯｸM-PRO" w:hint="eastAsia"/>
          <w:color w:val="000000" w:themeColor="text1"/>
        </w:rPr>
        <w:t>、製作会社等への随意契約による委託も</w:t>
      </w:r>
      <w:r w:rsidR="00F137BD" w:rsidRPr="00A51D14">
        <w:rPr>
          <w:rFonts w:ascii="HG丸ｺﾞｼｯｸM-PRO" w:eastAsia="HG丸ｺﾞｼｯｸM-PRO" w:hAnsi="HG丸ｺﾞｼｯｸM-PRO" w:hint="eastAsia"/>
          <w:color w:val="000000" w:themeColor="text1"/>
        </w:rPr>
        <w:t>必要</w:t>
      </w:r>
      <w:r w:rsidR="00B5194F" w:rsidRPr="00A51D14">
        <w:rPr>
          <w:rFonts w:ascii="HG丸ｺﾞｼｯｸM-PRO" w:eastAsia="HG丸ｺﾞｼｯｸM-PRO" w:hAnsi="HG丸ｺﾞｼｯｸM-PRO" w:hint="eastAsia"/>
          <w:color w:val="000000" w:themeColor="text1"/>
        </w:rPr>
        <w:t>で</w:t>
      </w:r>
      <w:r w:rsidR="00F137BD" w:rsidRPr="00A51D14">
        <w:rPr>
          <w:rFonts w:ascii="HG丸ｺﾞｼｯｸM-PRO" w:eastAsia="HG丸ｺﾞｼｯｸM-PRO" w:hAnsi="HG丸ｺﾞｼｯｸM-PRO" w:hint="eastAsia"/>
          <w:color w:val="000000" w:themeColor="text1"/>
        </w:rPr>
        <w:t>ある。</w:t>
      </w:r>
    </w:p>
    <w:p w14:paraId="6DE01DA0" w14:textId="77777777" w:rsidR="00A51D14" w:rsidRDefault="002408C2" w:rsidP="00B5194F">
      <w:pPr>
        <w:pStyle w:val="60"/>
        <w:ind w:leftChars="400" w:left="840" w:firstLine="210"/>
        <w:rPr>
          <w:rFonts w:ascii="HG丸ｺﾞｼｯｸM-PRO" w:eastAsia="HG丸ｺﾞｼｯｸM-PRO" w:hAnsi="HG丸ｺﾞｼｯｸM-PRO"/>
          <w:color w:val="000000" w:themeColor="text1"/>
        </w:rPr>
      </w:pPr>
      <w:r w:rsidRPr="00A51D14">
        <w:rPr>
          <w:rFonts w:ascii="HG丸ｺﾞｼｯｸM-PRO" w:eastAsia="HG丸ｺﾞｼｯｸM-PRO" w:hAnsi="HG丸ｺﾞｼｯｸM-PRO" w:hint="eastAsia"/>
          <w:color w:val="000000" w:themeColor="text1"/>
        </w:rPr>
        <w:t>また、競争入札にて業者選定を行う場合、業務の継続性等から、</w:t>
      </w:r>
      <w:r w:rsidR="00B5194F" w:rsidRPr="00A51D14">
        <w:rPr>
          <w:rFonts w:ascii="HG丸ｺﾞｼｯｸM-PRO" w:eastAsia="HG丸ｺﾞｼｯｸM-PRO" w:hAnsi="HG丸ｺﾞｼｯｸM-PRO" w:hint="eastAsia"/>
          <w:color w:val="000000" w:themeColor="text1"/>
        </w:rPr>
        <w:t>ある</w:t>
      </w:r>
      <w:r w:rsidRPr="00A51D14">
        <w:rPr>
          <w:rFonts w:ascii="HG丸ｺﾞｼｯｸM-PRO" w:eastAsia="HG丸ｺﾞｼｯｸM-PRO" w:hAnsi="HG丸ｺﾞｼｯｸM-PRO" w:hint="eastAsia"/>
          <w:color w:val="000000" w:themeColor="text1"/>
        </w:rPr>
        <w:t>一定期間</w:t>
      </w:r>
      <w:r w:rsidR="00B5194F" w:rsidRPr="00A51D14">
        <w:rPr>
          <w:rFonts w:ascii="HG丸ｺﾞｼｯｸM-PRO" w:eastAsia="HG丸ｺﾞｼｯｸM-PRO" w:hAnsi="HG丸ｺﾞｼｯｸM-PRO" w:hint="eastAsia"/>
          <w:color w:val="000000" w:themeColor="text1"/>
        </w:rPr>
        <w:t>継続して</w:t>
      </w:r>
      <w:r w:rsidR="00DF2D9C" w:rsidRPr="00A51D14">
        <w:rPr>
          <w:rFonts w:ascii="HG丸ｺﾞｼｯｸM-PRO" w:eastAsia="HG丸ｺﾞｼｯｸM-PRO" w:hAnsi="HG丸ｺﾞｼｯｸM-PRO" w:hint="eastAsia"/>
          <w:color w:val="000000" w:themeColor="text1"/>
        </w:rPr>
        <w:t>契約を行うことは、持続可能な維持管理体制として有効な</w:t>
      </w:r>
      <w:r w:rsidR="00B5194F" w:rsidRPr="00A51D14">
        <w:rPr>
          <w:rFonts w:ascii="HG丸ｺﾞｼｯｸM-PRO" w:eastAsia="HG丸ｺﾞｼｯｸM-PRO" w:hAnsi="HG丸ｺﾞｼｯｸM-PRO" w:hint="eastAsia"/>
          <w:color w:val="000000" w:themeColor="text1"/>
        </w:rPr>
        <w:t>手法</w:t>
      </w:r>
      <w:r w:rsidR="00DF2D9C" w:rsidRPr="00A51D14">
        <w:rPr>
          <w:rFonts w:ascii="HG丸ｺﾞｼｯｸM-PRO" w:eastAsia="HG丸ｺﾞｼｯｸM-PRO" w:hAnsi="HG丸ｺﾞｼｯｸM-PRO" w:hint="eastAsia"/>
          <w:color w:val="000000" w:themeColor="text1"/>
        </w:rPr>
        <w:t>と言える</w:t>
      </w:r>
      <w:r w:rsidRPr="00A51D14">
        <w:rPr>
          <w:rFonts w:ascii="HG丸ｺﾞｼｯｸM-PRO" w:eastAsia="HG丸ｺﾞｼｯｸM-PRO" w:hAnsi="HG丸ｺﾞｼｯｸM-PRO" w:hint="eastAsia"/>
          <w:color w:val="000000" w:themeColor="text1"/>
        </w:rPr>
        <w:t>。</w:t>
      </w:r>
    </w:p>
    <w:p w14:paraId="3DA074D5" w14:textId="49DD7072" w:rsidR="00652B3B" w:rsidRPr="00567AAE" w:rsidRDefault="00B5194F" w:rsidP="00B5194F">
      <w:pPr>
        <w:pStyle w:val="60"/>
        <w:ind w:leftChars="400" w:left="840" w:firstLine="210"/>
        <w:rPr>
          <w:rFonts w:ascii="HG丸ｺﾞｼｯｸM-PRO" w:eastAsia="HG丸ｺﾞｼｯｸM-PRO" w:hAnsi="HG丸ｺﾞｼｯｸM-PRO"/>
        </w:rPr>
      </w:pPr>
      <w:r>
        <w:rPr>
          <w:rFonts w:ascii="HG丸ｺﾞｼｯｸM-PRO" w:eastAsia="HG丸ｺﾞｼｯｸM-PRO" w:hAnsi="HG丸ｺﾞｼｯｸM-PRO" w:hint="eastAsia"/>
          <w:color w:val="000000" w:themeColor="text1"/>
        </w:rPr>
        <w:t xml:space="preserve">　</w:t>
      </w:r>
    </w:p>
    <w:p w14:paraId="3DA074D6" w14:textId="5217FEC7" w:rsidR="002408C2" w:rsidRPr="00567AAE" w:rsidRDefault="002408C2" w:rsidP="002408C2">
      <w:pPr>
        <w:pStyle w:val="aa"/>
      </w:pPr>
      <w:r w:rsidRPr="00567AAE">
        <w:rPr>
          <w:rFonts w:hint="eastAsia"/>
        </w:rPr>
        <w:lastRenderedPageBreak/>
        <w:t>表</w:t>
      </w:r>
      <w:r w:rsidR="001C0E89">
        <w:rPr>
          <w:rFonts w:hint="eastAsia"/>
        </w:rPr>
        <w:t xml:space="preserve">7.3-2 </w:t>
      </w:r>
      <w:r w:rsidRPr="00567AAE">
        <w:rPr>
          <w:rFonts w:hint="eastAsia"/>
        </w:rPr>
        <w:t>維持管理業務の内容に応じた契約手法例</w:t>
      </w:r>
    </w:p>
    <w:tbl>
      <w:tblPr>
        <w:tblStyle w:val="af3"/>
        <w:tblW w:w="0" w:type="auto"/>
        <w:tblInd w:w="420" w:type="dxa"/>
        <w:tblLook w:val="04A0" w:firstRow="1" w:lastRow="0" w:firstColumn="1" w:lastColumn="0" w:noHBand="0" w:noVBand="1"/>
      </w:tblPr>
      <w:tblGrid>
        <w:gridCol w:w="1106"/>
        <w:gridCol w:w="2126"/>
        <w:gridCol w:w="2959"/>
        <w:gridCol w:w="2527"/>
      </w:tblGrid>
      <w:tr w:rsidR="002408C2" w:rsidRPr="00567AAE" w14:paraId="3DA074DA" w14:textId="77777777" w:rsidTr="00A75C4B">
        <w:tc>
          <w:tcPr>
            <w:tcW w:w="3232" w:type="dxa"/>
            <w:gridSpan w:val="2"/>
            <w:tcBorders>
              <w:bottom w:val="double" w:sz="4" w:space="0" w:color="auto"/>
            </w:tcBorders>
            <w:shd w:val="clear" w:color="auto" w:fill="D9D9D9" w:themeFill="background1" w:themeFillShade="D9"/>
          </w:tcPr>
          <w:p w14:paraId="3DA074D7" w14:textId="77777777" w:rsidR="002408C2" w:rsidRPr="00567AAE" w:rsidRDefault="002408C2" w:rsidP="00A75C4B">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業務項目</w:t>
            </w:r>
          </w:p>
        </w:tc>
        <w:tc>
          <w:tcPr>
            <w:tcW w:w="2959" w:type="dxa"/>
            <w:tcBorders>
              <w:bottom w:val="double" w:sz="4" w:space="0" w:color="auto"/>
            </w:tcBorders>
            <w:shd w:val="clear" w:color="auto" w:fill="D9D9D9" w:themeFill="background1" w:themeFillShade="D9"/>
          </w:tcPr>
          <w:p w14:paraId="3DA074D8" w14:textId="77777777" w:rsidR="002408C2" w:rsidRPr="00567AAE" w:rsidRDefault="002408C2" w:rsidP="00A75C4B">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業務内容</w:t>
            </w:r>
          </w:p>
        </w:tc>
        <w:tc>
          <w:tcPr>
            <w:tcW w:w="2527" w:type="dxa"/>
            <w:tcBorders>
              <w:bottom w:val="double" w:sz="4" w:space="0" w:color="auto"/>
            </w:tcBorders>
            <w:shd w:val="clear" w:color="auto" w:fill="D9D9D9" w:themeFill="background1" w:themeFillShade="D9"/>
          </w:tcPr>
          <w:p w14:paraId="3DA074D9" w14:textId="77777777" w:rsidR="002408C2" w:rsidRPr="00567AAE" w:rsidRDefault="002408C2" w:rsidP="00A75C4B">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契約手法</w:t>
            </w:r>
          </w:p>
        </w:tc>
      </w:tr>
      <w:tr w:rsidR="002408C2" w:rsidRPr="00567AAE" w14:paraId="3DA074E0" w14:textId="77777777" w:rsidTr="00A75C4B">
        <w:tc>
          <w:tcPr>
            <w:tcW w:w="1106" w:type="dxa"/>
            <w:vMerge w:val="restart"/>
            <w:tcBorders>
              <w:top w:val="double" w:sz="4" w:space="0" w:color="auto"/>
            </w:tcBorders>
            <w:vAlign w:val="center"/>
          </w:tcPr>
          <w:p w14:paraId="3DA074DB" w14:textId="77777777" w:rsidR="002408C2" w:rsidRPr="00567AAE" w:rsidRDefault="002408C2" w:rsidP="00A75C4B">
            <w:pPr>
              <w:pStyle w:val="40"/>
              <w:ind w:leftChars="0" w:left="0" w:firstLineChars="0" w:firstLine="0"/>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保守業務</w:t>
            </w:r>
          </w:p>
        </w:tc>
        <w:tc>
          <w:tcPr>
            <w:tcW w:w="2126" w:type="dxa"/>
            <w:tcBorders>
              <w:top w:val="double" w:sz="4" w:space="0" w:color="auto"/>
            </w:tcBorders>
          </w:tcPr>
          <w:p w14:paraId="3DA074DC" w14:textId="77777777" w:rsidR="002408C2" w:rsidRPr="00567AAE" w:rsidRDefault="002408C2" w:rsidP="00A75C4B">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①日常メンテナンス</w:t>
            </w:r>
          </w:p>
        </w:tc>
        <w:tc>
          <w:tcPr>
            <w:tcW w:w="2959" w:type="dxa"/>
            <w:tcBorders>
              <w:top w:val="double" w:sz="4" w:space="0" w:color="auto"/>
            </w:tcBorders>
          </w:tcPr>
          <w:p w14:paraId="3DA074DD" w14:textId="77777777" w:rsidR="002408C2" w:rsidRPr="00567AAE" w:rsidRDefault="002408C2" w:rsidP="00A75C4B">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日常保守業務</w:t>
            </w:r>
          </w:p>
          <w:p w14:paraId="3DA074DE" w14:textId="77777777" w:rsidR="002408C2" w:rsidRPr="00567AAE" w:rsidRDefault="002408C2" w:rsidP="00A75C4B">
            <w:pPr>
              <w:pStyle w:val="40"/>
              <w:ind w:leftChars="95" w:left="199"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機器清掃、給脂、簡易点検、簡易修繕、　動作確認など</w:t>
            </w:r>
          </w:p>
        </w:tc>
        <w:tc>
          <w:tcPr>
            <w:tcW w:w="2527" w:type="dxa"/>
            <w:tcBorders>
              <w:top w:val="double" w:sz="4" w:space="0" w:color="auto"/>
            </w:tcBorders>
          </w:tcPr>
          <w:p w14:paraId="3DA074DF" w14:textId="77777777" w:rsidR="002408C2" w:rsidRPr="00567AAE" w:rsidRDefault="002408C2" w:rsidP="00A75C4B">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一般競争入札</w:t>
            </w:r>
          </w:p>
        </w:tc>
      </w:tr>
      <w:tr w:rsidR="002408C2" w:rsidRPr="00567AAE" w14:paraId="3DA074E7" w14:textId="77777777" w:rsidTr="00A75C4B">
        <w:tc>
          <w:tcPr>
            <w:tcW w:w="1106" w:type="dxa"/>
            <w:vMerge/>
            <w:vAlign w:val="center"/>
          </w:tcPr>
          <w:p w14:paraId="3DA074E1" w14:textId="77777777" w:rsidR="002408C2" w:rsidRPr="00567AAE" w:rsidRDefault="002408C2" w:rsidP="00A75C4B">
            <w:pPr>
              <w:pStyle w:val="40"/>
              <w:ind w:leftChars="0" w:left="0" w:firstLineChars="0" w:firstLine="0"/>
              <w:jc w:val="left"/>
              <w:rPr>
                <w:rFonts w:ascii="HG丸ｺﾞｼｯｸM-PRO" w:eastAsia="HG丸ｺﾞｼｯｸM-PRO" w:hAnsi="HG丸ｺﾞｼｯｸM-PRO"/>
              </w:rPr>
            </w:pPr>
          </w:p>
        </w:tc>
        <w:tc>
          <w:tcPr>
            <w:tcW w:w="2126" w:type="dxa"/>
          </w:tcPr>
          <w:p w14:paraId="3DA074E2" w14:textId="77777777" w:rsidR="002408C2" w:rsidRPr="00567AAE" w:rsidRDefault="002408C2" w:rsidP="00A75C4B">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②特殊メンテナンス</w:t>
            </w:r>
          </w:p>
        </w:tc>
        <w:tc>
          <w:tcPr>
            <w:tcW w:w="2959" w:type="dxa"/>
          </w:tcPr>
          <w:p w14:paraId="3DA074E3" w14:textId="77777777" w:rsidR="002408C2" w:rsidRPr="00A51D14" w:rsidRDefault="002408C2" w:rsidP="00A75C4B">
            <w:pPr>
              <w:pStyle w:val="40"/>
              <w:ind w:leftChars="0" w:left="0" w:firstLineChars="0" w:firstLine="0"/>
              <w:rPr>
                <w:rFonts w:ascii="HG丸ｺﾞｼｯｸM-PRO" w:eastAsia="HG丸ｺﾞｼｯｸM-PRO" w:hAnsi="HG丸ｺﾞｼｯｸM-PRO"/>
              </w:rPr>
            </w:pPr>
            <w:r w:rsidRPr="00A51D14">
              <w:rPr>
                <w:rFonts w:ascii="HG丸ｺﾞｼｯｸM-PRO" w:eastAsia="HG丸ｺﾞｼｯｸM-PRO" w:hAnsi="HG丸ｺﾞｼｯｸM-PRO" w:hint="eastAsia"/>
              </w:rPr>
              <w:t>特殊保守業務</w:t>
            </w:r>
          </w:p>
          <w:p w14:paraId="3DA074E4" w14:textId="77777777" w:rsidR="002408C2" w:rsidRPr="00A51D14" w:rsidRDefault="002408C2" w:rsidP="00A75C4B">
            <w:pPr>
              <w:pStyle w:val="40"/>
              <w:ind w:leftChars="0" w:left="21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 xml:space="preserve">　精密点検、オーバーホールなど</w:t>
            </w:r>
          </w:p>
        </w:tc>
        <w:tc>
          <w:tcPr>
            <w:tcW w:w="2527" w:type="dxa"/>
          </w:tcPr>
          <w:p w14:paraId="3DA074E5" w14:textId="77777777" w:rsidR="002408C2" w:rsidRPr="00A51D14" w:rsidRDefault="002408C2" w:rsidP="00A75C4B">
            <w:pPr>
              <w:pStyle w:val="40"/>
              <w:ind w:leftChars="0" w:left="0" w:firstLineChars="0" w:firstLine="0"/>
              <w:rPr>
                <w:rFonts w:ascii="HG丸ｺﾞｼｯｸM-PRO" w:eastAsia="HG丸ｺﾞｼｯｸM-PRO" w:hAnsi="HG丸ｺﾞｼｯｸM-PRO"/>
              </w:rPr>
            </w:pPr>
            <w:r w:rsidRPr="00A51D14">
              <w:rPr>
                <w:rFonts w:ascii="HG丸ｺﾞｼｯｸM-PRO" w:eastAsia="HG丸ｺﾞｼｯｸM-PRO" w:hAnsi="HG丸ｺﾞｼｯｸM-PRO" w:hint="eastAsia"/>
              </w:rPr>
              <w:t>（製作会社への）</w:t>
            </w:r>
          </w:p>
          <w:p w14:paraId="3DA074E6" w14:textId="77777777" w:rsidR="002408C2" w:rsidRPr="00A51D14" w:rsidRDefault="002408C2" w:rsidP="00A75C4B">
            <w:pPr>
              <w:pStyle w:val="40"/>
              <w:ind w:leftChars="0" w:left="0" w:firstLineChars="0" w:firstLine="0"/>
              <w:rPr>
                <w:rFonts w:ascii="HG丸ｺﾞｼｯｸM-PRO" w:eastAsia="HG丸ｺﾞｼｯｸM-PRO" w:hAnsi="HG丸ｺﾞｼｯｸM-PRO"/>
              </w:rPr>
            </w:pPr>
            <w:r w:rsidRPr="00A51D14">
              <w:rPr>
                <w:rFonts w:ascii="HG丸ｺﾞｼｯｸM-PRO" w:eastAsia="HG丸ｺﾞｼｯｸM-PRO" w:hAnsi="HG丸ｺﾞｼｯｸM-PRO" w:hint="eastAsia"/>
              </w:rPr>
              <w:t>特命随意契約</w:t>
            </w:r>
          </w:p>
        </w:tc>
      </w:tr>
      <w:tr w:rsidR="002408C2" w:rsidRPr="00567AAE" w14:paraId="3DA074F0" w14:textId="77777777" w:rsidTr="00A75C4B">
        <w:tc>
          <w:tcPr>
            <w:tcW w:w="1106" w:type="dxa"/>
            <w:vMerge w:val="restart"/>
            <w:vAlign w:val="center"/>
          </w:tcPr>
          <w:p w14:paraId="3DA074E8" w14:textId="77777777" w:rsidR="002408C2" w:rsidRPr="00567AAE" w:rsidRDefault="002408C2" w:rsidP="00A75C4B">
            <w:pPr>
              <w:pStyle w:val="40"/>
              <w:ind w:leftChars="0" w:left="0" w:firstLineChars="0" w:firstLine="0"/>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補修業務</w:t>
            </w:r>
          </w:p>
        </w:tc>
        <w:tc>
          <w:tcPr>
            <w:tcW w:w="2126" w:type="dxa"/>
          </w:tcPr>
          <w:p w14:paraId="3DA074E9" w14:textId="77777777" w:rsidR="002408C2" w:rsidRPr="00567AAE" w:rsidRDefault="002408C2" w:rsidP="00A75C4B">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③主要機器</w:t>
            </w:r>
          </w:p>
          <w:p w14:paraId="3DA074EA" w14:textId="77777777" w:rsidR="002408C2" w:rsidRPr="00567AAE" w:rsidRDefault="002408C2" w:rsidP="00A75C4B">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（特殊機器）</w:t>
            </w:r>
          </w:p>
        </w:tc>
        <w:tc>
          <w:tcPr>
            <w:tcW w:w="2959" w:type="dxa"/>
          </w:tcPr>
          <w:p w14:paraId="3DA074EB" w14:textId="77777777" w:rsidR="002408C2" w:rsidRPr="00A51D14" w:rsidRDefault="002408C2" w:rsidP="00A75C4B">
            <w:pPr>
              <w:pStyle w:val="40"/>
              <w:ind w:leftChars="0" w:left="0" w:firstLineChars="0" w:firstLine="0"/>
              <w:rPr>
                <w:rFonts w:ascii="HG丸ｺﾞｼｯｸM-PRO" w:eastAsia="HG丸ｺﾞｼｯｸM-PRO" w:hAnsi="HG丸ｺﾞｼｯｸM-PRO"/>
              </w:rPr>
            </w:pPr>
            <w:r w:rsidRPr="00A51D14">
              <w:rPr>
                <w:rFonts w:ascii="HG丸ｺﾞｼｯｸM-PRO" w:eastAsia="HG丸ｺﾞｼｯｸM-PRO" w:hAnsi="HG丸ｺﾞｼｯｸM-PRO" w:hint="eastAsia"/>
              </w:rPr>
              <w:t>機器の補修業務</w:t>
            </w:r>
          </w:p>
          <w:p w14:paraId="3DA074EC" w14:textId="77777777" w:rsidR="002408C2" w:rsidRPr="00A51D14" w:rsidRDefault="002408C2" w:rsidP="00A75C4B">
            <w:pPr>
              <w:pStyle w:val="40"/>
              <w:ind w:leftChars="0" w:left="0" w:firstLineChars="0" w:firstLine="0"/>
              <w:rPr>
                <w:rFonts w:ascii="HG丸ｺﾞｼｯｸM-PRO" w:eastAsia="HG丸ｺﾞｼｯｸM-PRO" w:hAnsi="HG丸ｺﾞｼｯｸM-PRO"/>
              </w:rPr>
            </w:pPr>
            <w:r w:rsidRPr="00A51D14">
              <w:rPr>
                <w:rFonts w:ascii="HG丸ｺﾞｼｯｸM-PRO" w:eastAsia="HG丸ｺﾞｼｯｸM-PRO" w:hAnsi="HG丸ｺﾞｼｯｸM-PRO" w:hint="eastAsia"/>
              </w:rPr>
              <w:t xml:space="preserve">　システム機器の補修、特殊</w:t>
            </w:r>
          </w:p>
          <w:p w14:paraId="3DA074ED" w14:textId="77777777" w:rsidR="002408C2" w:rsidRPr="00A51D14" w:rsidRDefault="002408C2" w:rsidP="00A75C4B">
            <w:pPr>
              <w:pStyle w:val="40"/>
              <w:ind w:leftChars="0" w:left="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機器の補修など</w:t>
            </w:r>
          </w:p>
        </w:tc>
        <w:tc>
          <w:tcPr>
            <w:tcW w:w="2527" w:type="dxa"/>
          </w:tcPr>
          <w:p w14:paraId="3DA074EE" w14:textId="20597C41" w:rsidR="002408C2" w:rsidRPr="00A51D14" w:rsidRDefault="00D01769" w:rsidP="00A75C4B">
            <w:pPr>
              <w:pStyle w:val="40"/>
              <w:ind w:leftChars="0" w:left="0" w:firstLineChars="0" w:firstLine="0"/>
              <w:rPr>
                <w:rFonts w:ascii="HG丸ｺﾞｼｯｸM-PRO" w:eastAsia="HG丸ｺﾞｼｯｸM-PRO" w:hAnsi="HG丸ｺﾞｼｯｸM-PRO"/>
              </w:rPr>
            </w:pPr>
            <w:r w:rsidRPr="00A51D14">
              <w:rPr>
                <w:rFonts w:ascii="HG丸ｺﾞｼｯｸM-PRO" w:eastAsia="HG丸ｺﾞｼｯｸM-PRO" w:hAnsi="HG丸ｺﾞｼｯｸM-PRO" w:hint="eastAsia"/>
              </w:rPr>
              <w:t>（</w:t>
            </w:r>
            <w:r w:rsidR="002408C2" w:rsidRPr="00A51D14">
              <w:rPr>
                <w:rFonts w:ascii="HG丸ｺﾞｼｯｸM-PRO" w:eastAsia="HG丸ｺﾞｼｯｸM-PRO" w:hAnsi="HG丸ｺﾞｼｯｸM-PRO" w:hint="eastAsia"/>
              </w:rPr>
              <w:t>製作会社への）</w:t>
            </w:r>
          </w:p>
          <w:p w14:paraId="3DA074EF" w14:textId="77777777" w:rsidR="002408C2" w:rsidRPr="00A51D14" w:rsidRDefault="002408C2" w:rsidP="00A75C4B">
            <w:pPr>
              <w:pStyle w:val="40"/>
              <w:ind w:leftChars="0" w:left="0" w:firstLineChars="0" w:firstLine="0"/>
              <w:rPr>
                <w:rFonts w:ascii="HG丸ｺﾞｼｯｸM-PRO" w:eastAsia="HG丸ｺﾞｼｯｸM-PRO" w:hAnsi="HG丸ｺﾞｼｯｸM-PRO"/>
              </w:rPr>
            </w:pPr>
            <w:r w:rsidRPr="00A51D14">
              <w:rPr>
                <w:rFonts w:ascii="HG丸ｺﾞｼｯｸM-PRO" w:eastAsia="HG丸ｺﾞｼｯｸM-PRO" w:hAnsi="HG丸ｺﾞｼｯｸM-PRO" w:hint="eastAsia"/>
              </w:rPr>
              <w:t>特命随意契約</w:t>
            </w:r>
          </w:p>
        </w:tc>
      </w:tr>
      <w:tr w:rsidR="002408C2" w:rsidRPr="00567AAE" w14:paraId="3DA074F8" w14:textId="77777777" w:rsidTr="00A75C4B">
        <w:tc>
          <w:tcPr>
            <w:tcW w:w="1106" w:type="dxa"/>
            <w:vMerge/>
          </w:tcPr>
          <w:p w14:paraId="3DA074F1" w14:textId="77777777" w:rsidR="002408C2" w:rsidRPr="00567AAE" w:rsidRDefault="002408C2" w:rsidP="00A75C4B">
            <w:pPr>
              <w:pStyle w:val="40"/>
              <w:ind w:leftChars="0" w:left="0" w:firstLineChars="0" w:firstLine="0"/>
              <w:rPr>
                <w:rFonts w:ascii="HG丸ｺﾞｼｯｸM-PRO" w:eastAsia="HG丸ｺﾞｼｯｸM-PRO" w:hAnsi="HG丸ｺﾞｼｯｸM-PRO"/>
              </w:rPr>
            </w:pPr>
          </w:p>
        </w:tc>
        <w:tc>
          <w:tcPr>
            <w:tcW w:w="2126" w:type="dxa"/>
          </w:tcPr>
          <w:p w14:paraId="3DA074F2" w14:textId="77777777" w:rsidR="002408C2" w:rsidRPr="00567AAE" w:rsidRDefault="002408C2" w:rsidP="00A75C4B">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④その他機器</w:t>
            </w:r>
          </w:p>
          <w:p w14:paraId="3DA074F3" w14:textId="77777777" w:rsidR="002408C2" w:rsidRPr="00567AAE" w:rsidRDefault="002408C2" w:rsidP="00A75C4B">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（汎用機器）</w:t>
            </w:r>
          </w:p>
        </w:tc>
        <w:tc>
          <w:tcPr>
            <w:tcW w:w="2959" w:type="dxa"/>
          </w:tcPr>
          <w:p w14:paraId="3DA074F4" w14:textId="77777777" w:rsidR="002408C2" w:rsidRPr="00567AAE" w:rsidRDefault="002408C2" w:rsidP="00A75C4B">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機器の補修業務</w:t>
            </w:r>
          </w:p>
          <w:p w14:paraId="3DA074F5" w14:textId="77777777" w:rsidR="002408C2" w:rsidRPr="00567AAE" w:rsidRDefault="002408C2" w:rsidP="00A75C4B">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 xml:space="preserve">　消耗部品の交換、汎用機</w:t>
            </w:r>
          </w:p>
          <w:p w14:paraId="3DA074F6" w14:textId="77777777" w:rsidR="002408C2" w:rsidRPr="00567AAE" w:rsidRDefault="002408C2" w:rsidP="00A75C4B">
            <w:pPr>
              <w:pStyle w:val="40"/>
              <w:ind w:leftChars="0" w:left="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器の取替など</w:t>
            </w:r>
          </w:p>
        </w:tc>
        <w:tc>
          <w:tcPr>
            <w:tcW w:w="2527" w:type="dxa"/>
          </w:tcPr>
          <w:p w14:paraId="3DA074F7" w14:textId="77777777" w:rsidR="002408C2" w:rsidRPr="00567AAE" w:rsidRDefault="002408C2" w:rsidP="00A75C4B">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一般競争入札</w:t>
            </w:r>
          </w:p>
        </w:tc>
      </w:tr>
    </w:tbl>
    <w:p w14:paraId="3DA074F9" w14:textId="77777777" w:rsidR="002408C2" w:rsidRPr="00567AAE" w:rsidRDefault="002408C2" w:rsidP="00B5194F">
      <w:pPr>
        <w:pStyle w:val="60"/>
        <w:ind w:leftChars="200" w:left="42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以下に外部発注する場合の留意点を示す。</w:t>
      </w:r>
    </w:p>
    <w:p w14:paraId="3DA074FB" w14:textId="337DE309" w:rsidR="002408C2" w:rsidRPr="00AF6D1F" w:rsidRDefault="00B5194F" w:rsidP="00B5194F">
      <w:pPr>
        <w:pStyle w:val="8"/>
        <w:numPr>
          <w:ilvl w:val="0"/>
          <w:numId w:val="0"/>
        </w:numPr>
        <w:ind w:leftChars="300" w:left="630"/>
      </w:pPr>
      <w:r w:rsidRPr="00AF6D1F">
        <w:rPr>
          <w:rFonts w:hint="eastAsia"/>
        </w:rPr>
        <w:t xml:space="preserve">① </w:t>
      </w:r>
      <w:r w:rsidR="002408C2" w:rsidRPr="00AF6D1F">
        <w:rPr>
          <w:rFonts w:hint="eastAsia"/>
        </w:rPr>
        <w:t>必要な業務内容等を整理、検討する。</w:t>
      </w:r>
    </w:p>
    <w:p w14:paraId="3DA074FC" w14:textId="03999C53" w:rsidR="002408C2" w:rsidRPr="00AF6D1F" w:rsidRDefault="00B5194F" w:rsidP="00B5194F">
      <w:pPr>
        <w:pStyle w:val="8"/>
        <w:numPr>
          <w:ilvl w:val="0"/>
          <w:numId w:val="0"/>
        </w:numPr>
        <w:ind w:leftChars="300" w:left="630"/>
      </w:pPr>
      <w:r w:rsidRPr="00AF6D1F">
        <w:rPr>
          <w:rFonts w:hint="eastAsia"/>
        </w:rPr>
        <w:t xml:space="preserve">② </w:t>
      </w:r>
      <w:r w:rsidR="002408C2" w:rsidRPr="00AF6D1F">
        <w:rPr>
          <w:rFonts w:hint="eastAsia"/>
        </w:rPr>
        <w:t>業務内容に応じた業者選定（契約手法）を選択する。</w:t>
      </w:r>
    </w:p>
    <w:p w14:paraId="33B2FC56" w14:textId="69B48277" w:rsidR="00B5194F" w:rsidRPr="00AF6D1F" w:rsidRDefault="00B5194F" w:rsidP="00B5194F">
      <w:pPr>
        <w:pStyle w:val="80"/>
        <w:ind w:leftChars="300" w:left="630" w:firstLineChars="0" w:firstLine="0"/>
        <w:rPr>
          <w:rFonts w:ascii="HG丸ｺﾞｼｯｸM-PRO" w:eastAsia="HG丸ｺﾞｼｯｸM-PRO" w:hAnsi="HG丸ｺﾞｼｯｸM-PRO"/>
        </w:rPr>
      </w:pPr>
      <w:r w:rsidRPr="00AF6D1F">
        <w:rPr>
          <w:rFonts w:ascii="HG丸ｺﾞｼｯｸM-PRO" w:eastAsia="HG丸ｺﾞｼｯｸM-PRO" w:hAnsi="HG丸ｺﾞｼｯｸM-PRO" w:hint="eastAsia"/>
        </w:rPr>
        <w:t>③ 点検の継続性を考慮し、長期継続契約を検討する。</w:t>
      </w:r>
    </w:p>
    <w:p w14:paraId="12F269AC" w14:textId="0BF03AE3" w:rsidR="00224E43" w:rsidRPr="00F4186A" w:rsidRDefault="00B5194F" w:rsidP="002408C2">
      <w:pPr>
        <w:pStyle w:val="80"/>
        <w:ind w:left="945" w:firstLine="210"/>
        <w:rPr>
          <w:rFonts w:ascii="HG丸ｺﾞｼｯｸM-PRO" w:eastAsia="HG丸ｺﾞｼｯｸM-PRO" w:hAnsi="HG丸ｺﾞｼｯｸM-PRO"/>
        </w:rPr>
      </w:pPr>
      <w:r w:rsidRPr="00AF6D1F">
        <w:rPr>
          <w:rFonts w:ascii="HG丸ｺﾞｼｯｸM-PRO" w:eastAsia="HG丸ｺﾞｼｯｸM-PRO" w:hAnsi="HG丸ｺﾞｼｯｸM-PRO" w:hint="eastAsia"/>
        </w:rPr>
        <w:t>ただし、</w:t>
      </w:r>
      <w:r w:rsidR="002408C2" w:rsidRPr="00AF6D1F">
        <w:rPr>
          <w:rFonts w:ascii="HG丸ｺﾞｼｯｸM-PRO" w:eastAsia="HG丸ｺﾞｼｯｸM-PRO" w:hAnsi="HG丸ｺﾞｼｯｸM-PRO" w:hint="eastAsia"/>
        </w:rPr>
        <w:t>特命随意契約を選択する場合においては、</w:t>
      </w:r>
      <w:r w:rsidR="00205344" w:rsidRPr="00AF6D1F">
        <w:rPr>
          <w:rFonts w:ascii="HG丸ｺﾞｼｯｸM-PRO" w:eastAsia="HG丸ｺﾞｼｯｸM-PRO" w:hAnsi="HG丸ｺﾞｼｯｸM-PRO" w:hint="eastAsia"/>
        </w:rPr>
        <w:t>業務内容を整理し、特定者に委託せざるを得ない</w:t>
      </w:r>
      <w:r w:rsidR="00205344" w:rsidRPr="00F4186A">
        <w:rPr>
          <w:rFonts w:ascii="HG丸ｺﾞｼｯｸM-PRO" w:eastAsia="HG丸ｺﾞｼｯｸM-PRO" w:hAnsi="HG丸ｺﾞｼｯｸM-PRO" w:hint="eastAsia"/>
        </w:rPr>
        <w:t>ことを</w:t>
      </w:r>
      <w:r w:rsidR="002408C2" w:rsidRPr="00F4186A">
        <w:rPr>
          <w:rFonts w:ascii="HG丸ｺﾞｼｯｸM-PRO" w:eastAsia="HG丸ｺﾞｼｯｸM-PRO" w:hAnsi="HG丸ｺﾞｼｯｸM-PRO" w:hint="eastAsia"/>
        </w:rPr>
        <w:t>第三者に説明が行えるように</w:t>
      </w:r>
      <w:r w:rsidR="00205344" w:rsidRPr="00F4186A">
        <w:rPr>
          <w:rFonts w:ascii="HG丸ｺﾞｼｯｸM-PRO" w:eastAsia="HG丸ｺﾞｼｯｸM-PRO" w:hAnsi="HG丸ｺﾞｼｯｸM-PRO" w:hint="eastAsia"/>
        </w:rPr>
        <w:t>しておく</w:t>
      </w:r>
      <w:r w:rsidR="009F66C8" w:rsidRPr="00F4186A">
        <w:rPr>
          <w:rFonts w:ascii="HG丸ｺﾞｼｯｸM-PRO" w:eastAsia="HG丸ｺﾞｼｯｸM-PRO" w:hAnsi="HG丸ｺﾞｼｯｸM-PRO" w:hint="eastAsia"/>
        </w:rPr>
        <w:t>必要がある</w:t>
      </w:r>
      <w:r w:rsidR="002408C2" w:rsidRPr="00F4186A">
        <w:rPr>
          <w:rFonts w:ascii="HG丸ｺﾞｼｯｸM-PRO" w:eastAsia="HG丸ｺﾞｼｯｸM-PRO" w:hAnsi="HG丸ｺﾞｼｯｸM-PRO" w:hint="eastAsia"/>
        </w:rPr>
        <w:t>。</w:t>
      </w:r>
    </w:p>
    <w:p w14:paraId="3DA0750E" w14:textId="1A0FD0C3" w:rsidR="00AE73E0" w:rsidRPr="00567AAE" w:rsidRDefault="00AE73E0" w:rsidP="008E01CF">
      <w:pPr>
        <w:pStyle w:val="40"/>
        <w:spacing w:line="220" w:lineRule="exact"/>
        <w:ind w:leftChars="400" w:left="1050" w:hangingChars="100" w:hanging="210"/>
        <w:rPr>
          <w:rFonts w:ascii="HG丸ｺﾞｼｯｸM-PRO" w:eastAsia="HG丸ｺﾞｼｯｸM-PRO" w:hAnsi="HG丸ｺﾞｼｯｸM-PRO"/>
          <w:b/>
          <w:sz w:val="40"/>
          <w:szCs w:val="40"/>
        </w:rPr>
      </w:pPr>
      <w:r w:rsidRPr="00567AAE">
        <w:rPr>
          <w:rFonts w:ascii="HG丸ｺﾞｼｯｸM-PRO" w:eastAsia="HG丸ｺﾞｼｯｸM-PRO" w:hAnsi="HG丸ｺﾞｼｯｸM-PRO"/>
        </w:rPr>
        <w:br w:type="page"/>
      </w:r>
    </w:p>
    <w:p w14:paraId="5D14C80F" w14:textId="1634DFA3" w:rsidR="00470A3A" w:rsidRPr="00CE4E39" w:rsidRDefault="00470A3A" w:rsidP="00470A3A">
      <w:pPr>
        <w:pStyle w:val="1"/>
      </w:pPr>
      <w:bookmarkStart w:id="94" w:name="_Toc398136489"/>
      <w:bookmarkStart w:id="95" w:name="_Toc404277352"/>
      <w:bookmarkStart w:id="96" w:name="_Toc409626886"/>
      <w:r w:rsidRPr="00CE4E39">
        <w:rPr>
          <w:rFonts w:hint="eastAsia"/>
        </w:rPr>
        <w:lastRenderedPageBreak/>
        <w:t>維持管理マネジメント</w:t>
      </w:r>
      <w:bookmarkEnd w:id="94"/>
      <w:bookmarkEnd w:id="95"/>
      <w:bookmarkEnd w:id="96"/>
    </w:p>
    <w:p w14:paraId="014BE136" w14:textId="66F3D839" w:rsidR="00470A3A" w:rsidRDefault="00470A3A" w:rsidP="00470A3A">
      <w:pPr>
        <w:pStyle w:val="2"/>
        <w:ind w:left="680"/>
      </w:pPr>
      <w:bookmarkStart w:id="97" w:name="_Toc398136490"/>
      <w:bookmarkStart w:id="98" w:name="_Ref394484020"/>
      <w:bookmarkStart w:id="99" w:name="_Ref394484026"/>
      <w:bookmarkStart w:id="100" w:name="_Toc404277353"/>
      <w:bookmarkStart w:id="101" w:name="_Toc409626887"/>
      <w:r w:rsidRPr="00122BB4">
        <w:rPr>
          <w:rFonts w:hint="eastAsia"/>
        </w:rPr>
        <w:t>マネジメント体制</w:t>
      </w:r>
      <w:bookmarkEnd w:id="97"/>
      <w:bookmarkEnd w:id="98"/>
      <w:bookmarkEnd w:id="99"/>
      <w:bookmarkEnd w:id="100"/>
      <w:bookmarkEnd w:id="101"/>
    </w:p>
    <w:tbl>
      <w:tblPr>
        <w:tblStyle w:val="af3"/>
        <w:tblW w:w="0" w:type="auto"/>
        <w:tblInd w:w="392" w:type="dxa"/>
        <w:tblLook w:val="04A0" w:firstRow="1" w:lastRow="0" w:firstColumn="1" w:lastColumn="0" w:noHBand="0" w:noVBand="1"/>
      </w:tblPr>
      <w:tblGrid>
        <w:gridCol w:w="8647"/>
      </w:tblGrid>
      <w:tr w:rsidR="008E01CF" w14:paraId="1FA1B031" w14:textId="77777777" w:rsidTr="00375FB3">
        <w:tc>
          <w:tcPr>
            <w:tcW w:w="8647" w:type="dxa"/>
          </w:tcPr>
          <w:p w14:paraId="153A2CF0" w14:textId="6B44B207" w:rsidR="008E01CF" w:rsidRPr="00AF6D1F" w:rsidRDefault="008E01CF" w:rsidP="00375FB3">
            <w:pPr>
              <w:pStyle w:val="20"/>
              <w:ind w:leftChars="0" w:left="0" w:firstLineChars="0" w:firstLine="0"/>
              <w:rPr>
                <w:rFonts w:ascii="HG丸ｺﾞｼｯｸM-PRO" w:eastAsia="HG丸ｺﾞｼｯｸM-PRO" w:hAnsi="HG丸ｺﾞｼｯｸM-PRO"/>
                <w:sz w:val="24"/>
              </w:rPr>
            </w:pPr>
            <w:r w:rsidRPr="000D1853">
              <w:rPr>
                <w:rFonts w:ascii="HG丸ｺﾞｼｯｸM-PRO" w:eastAsia="HG丸ｺﾞｼｯｸM-PRO" w:hAnsi="HG丸ｺﾞｼｯｸM-PRO" w:hint="eastAsia"/>
                <w:sz w:val="24"/>
              </w:rPr>
              <w:t>【</w:t>
            </w:r>
            <w:r w:rsidRPr="00AF6D1F">
              <w:rPr>
                <w:rFonts w:ascii="HG丸ｺﾞｼｯｸM-PRO" w:eastAsia="HG丸ｺﾞｼｯｸM-PRO" w:hAnsi="HG丸ｺﾞｼｯｸM-PRO" w:hint="eastAsia"/>
                <w:sz w:val="24"/>
              </w:rPr>
              <w:t>取組方針】</w:t>
            </w:r>
          </w:p>
          <w:p w14:paraId="7B5AAB38" w14:textId="456EAD9B" w:rsidR="008E01CF" w:rsidRPr="00AF6D1F" w:rsidRDefault="008E01CF" w:rsidP="008E01CF">
            <w:pPr>
              <w:pStyle w:val="20"/>
              <w:ind w:leftChars="100" w:left="420" w:hangingChars="100" w:hanging="210"/>
              <w:rPr>
                <w:rFonts w:ascii="HG丸ｺﾞｼｯｸM-PRO" w:eastAsia="HG丸ｺﾞｼｯｸM-PRO" w:hAnsi="HG丸ｺﾞｼｯｸM-PRO"/>
              </w:rPr>
            </w:pPr>
            <w:r w:rsidRPr="00AF6D1F">
              <w:rPr>
                <w:rFonts w:ascii="HG丸ｺﾞｼｯｸM-PRO" w:eastAsia="HG丸ｺﾞｼｯｸM-PRO" w:hAnsi="HG丸ｺﾞｼｯｸM-PRO" w:hint="eastAsia"/>
              </w:rPr>
              <w:t>・本計画を、より実効性のあるものにしていくためには、平成17年4月より都市整備部内で設置されている「都市整備部メンテナンスマネジメント委員会」および「事務所メンテナンスマネジメント委員会」を中心とした維持管理マネジメント体制により、適切に維持管理業務を、継続的に改善、向上させていく必要がある。（※メンテナンスマネジメント委員会については、本計画の8.1(3)参照）</w:t>
            </w:r>
          </w:p>
          <w:p w14:paraId="60676BCB" w14:textId="6286739C" w:rsidR="008E01CF" w:rsidRPr="008E01CF" w:rsidRDefault="008E01CF" w:rsidP="008E01CF">
            <w:pPr>
              <w:pStyle w:val="20"/>
              <w:ind w:leftChars="100" w:left="420" w:hangingChars="100" w:hanging="210"/>
              <w:rPr>
                <w:rFonts w:ascii="HG丸ｺﾞｼｯｸM-PRO" w:eastAsia="HG丸ｺﾞｼｯｸM-PRO" w:hAnsi="HG丸ｺﾞｼｯｸM-PRO"/>
              </w:rPr>
            </w:pPr>
            <w:r w:rsidRPr="00AF6D1F">
              <w:rPr>
                <w:rFonts w:ascii="HG丸ｺﾞｼｯｸM-PRO" w:eastAsia="HG丸ｺﾞｼｯｸM-PRO" w:hAnsi="HG丸ｺﾞｼｯｸM-PRO" w:hint="eastAsia"/>
              </w:rPr>
              <w:t>・PDCAサイクルによる継続的なマネジメントを基本とし、事務所が策定する行動計画（1年サイクル）、下水道室が策定する長寿命化計画等（3年～5年サイクル）、都市整備部が策定する基本方針（5年～10年サイクル）の3つの階層的マネジメントサイクルを実践していく必要がある。（※日常的維持管理・計画的維持管理については、本計画の8.1(2)参照）</w:t>
            </w:r>
          </w:p>
          <w:p w14:paraId="2535E512" w14:textId="4948E7B3" w:rsidR="008E01CF" w:rsidRPr="00CA28C8" w:rsidRDefault="00182377" w:rsidP="008E01CF">
            <w:pPr>
              <w:pStyle w:val="20"/>
              <w:ind w:leftChars="100" w:left="42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8E01CF" w:rsidRPr="008E01CF">
              <w:rPr>
                <w:rFonts w:ascii="HG丸ｺﾞｼｯｸM-PRO" w:eastAsia="HG丸ｺﾞｼｯｸM-PRO" w:hAnsi="HG丸ｺﾞｼｯｸM-PRO" w:hint="eastAsia"/>
              </w:rPr>
              <w:t>本計画の目標（方針）を共有することにより、職員が一体となってその達成に取り組むことが重要である。</w:t>
            </w:r>
          </w:p>
        </w:tc>
      </w:tr>
    </w:tbl>
    <w:p w14:paraId="18F11AAD" w14:textId="251B53ED" w:rsidR="008E01CF" w:rsidRDefault="00182377" w:rsidP="008E01CF">
      <w:pPr>
        <w:pStyle w:val="10"/>
        <w:ind w:firstLine="210"/>
      </w:pPr>
      <w:r w:rsidRPr="00F4186A">
        <w:rPr>
          <w:rFonts w:hint="eastAsia"/>
          <w:noProof/>
        </w:rPr>
        <mc:AlternateContent>
          <mc:Choice Requires="wpg">
            <w:drawing>
              <wp:anchor distT="0" distB="0" distL="114300" distR="114300" simplePos="0" relativeHeight="252892160" behindDoc="0" locked="0" layoutInCell="1" allowOverlap="1" wp14:anchorId="71EBAF85" wp14:editId="18ADE343">
                <wp:simplePos x="0" y="0"/>
                <wp:positionH relativeFrom="column">
                  <wp:posOffset>223520</wp:posOffset>
                </wp:positionH>
                <wp:positionV relativeFrom="paragraph">
                  <wp:posOffset>123987</wp:posOffset>
                </wp:positionV>
                <wp:extent cx="5524500" cy="1803400"/>
                <wp:effectExtent l="0" t="0" r="19050" b="25400"/>
                <wp:wrapNone/>
                <wp:docPr id="74" name="グループ化 74"/>
                <wp:cNvGraphicFramePr/>
                <a:graphic xmlns:a="http://schemas.openxmlformats.org/drawingml/2006/main">
                  <a:graphicData uri="http://schemas.microsoft.com/office/word/2010/wordprocessingGroup">
                    <wpg:wgp>
                      <wpg:cNvGrpSpPr/>
                      <wpg:grpSpPr>
                        <a:xfrm>
                          <a:off x="0" y="0"/>
                          <a:ext cx="5524500" cy="1803400"/>
                          <a:chOff x="0" y="0"/>
                          <a:chExt cx="5524500" cy="1803400"/>
                        </a:xfrm>
                      </wpg:grpSpPr>
                      <wps:wsp>
                        <wps:cNvPr id="259" name="二等辺三角形 50"/>
                        <wps:cNvSpPr/>
                        <wps:spPr>
                          <a:xfrm>
                            <a:off x="2209800" y="0"/>
                            <a:ext cx="898525" cy="503555"/>
                          </a:xfrm>
                          <a:prstGeom prst="triangle">
                            <a:avLst>
                              <a:gd name="adj" fmla="val 49285"/>
                            </a:avLst>
                          </a:prstGeom>
                          <a:solidFill>
                            <a:srgbClr val="92D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square" lIns="91440" tIns="45720" rIns="91440" bIns="45720" numCol="1" spcCol="0" rtlCol="0" fromWordArt="0" anchor="ctr" anchorCtr="0" forceAA="0" compatLnSpc="1">
                          <a:prstTxWarp prst="textNoShape">
                            <a:avLst/>
                          </a:prstTxWarp>
                          <a:noAutofit/>
                        </wps:bodyPr>
                      </wps:wsp>
                      <wps:wsp>
                        <wps:cNvPr id="260" name="台形 52"/>
                        <wps:cNvSpPr/>
                        <wps:spPr>
                          <a:xfrm>
                            <a:off x="1019175" y="1371600"/>
                            <a:ext cx="3276600" cy="431800"/>
                          </a:xfrm>
                          <a:prstGeom prst="trapezoid">
                            <a:avLst>
                              <a:gd name="adj" fmla="val 91038"/>
                            </a:avLst>
                          </a:prstGeom>
                          <a:solidFill>
                            <a:schemeClr val="accent6">
                              <a:lumMod val="60000"/>
                              <a:lumOff val="4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A41FF4" w14:textId="4E19510F" w:rsidR="00B92A0A" w:rsidRPr="00D62B29" w:rsidRDefault="00B92A0A" w:rsidP="00D62B29">
                              <w:pPr>
                                <w:spacing w:line="240" w:lineRule="exact"/>
                                <w:jc w:val="center"/>
                                <w:rPr>
                                  <w:rFonts w:ascii="HG丸ｺﾞｼｯｸM-PRO" w:eastAsia="HG丸ｺﾞｼｯｸM-PRO" w:hAnsi="HG丸ｺﾞｼｯｸM-PRO"/>
                                  <w:b/>
                                  <w:color w:val="000000" w:themeColor="text1"/>
                                  <w:sz w:val="16"/>
                                  <w:szCs w:val="16"/>
                                </w:rPr>
                              </w:pPr>
                              <w:r w:rsidRPr="00D62B29">
                                <w:rPr>
                                  <w:rFonts w:ascii="HG丸ｺﾞｼｯｸM-PRO" w:eastAsia="HG丸ｺﾞｼｯｸM-PRO" w:hAnsi="HG丸ｺﾞｼｯｸM-PRO" w:hint="eastAsia"/>
                                  <w:b/>
                                  <w:color w:val="000000" w:themeColor="text1"/>
                                  <w:sz w:val="16"/>
                                  <w:szCs w:val="16"/>
                                </w:rPr>
                                <w:t>流域下水道事務所行動計画のPDCA</w:t>
                              </w:r>
                            </w:p>
                            <w:p w14:paraId="3C477CC6" w14:textId="008F7624" w:rsidR="00B92A0A" w:rsidRPr="00D62B29" w:rsidRDefault="00B92A0A" w:rsidP="00D62B29">
                              <w:pPr>
                                <w:spacing w:line="240" w:lineRule="exact"/>
                                <w:jc w:val="center"/>
                                <w:rPr>
                                  <w:rFonts w:ascii="HG丸ｺﾞｼｯｸM-PRO" w:eastAsia="HG丸ｺﾞｼｯｸM-PRO" w:hAnsi="HG丸ｺﾞｼｯｸM-PRO"/>
                                  <w:b/>
                                  <w:color w:val="000000" w:themeColor="text1"/>
                                  <w:sz w:val="16"/>
                                  <w:szCs w:val="16"/>
                                </w:rPr>
                              </w:pPr>
                              <w:r w:rsidRPr="00D62B29">
                                <w:rPr>
                                  <w:rFonts w:ascii="HG丸ｺﾞｼｯｸM-PRO" w:eastAsia="HG丸ｺﾞｼｯｸM-PRO" w:hAnsi="HG丸ｺﾞｼｯｸM-PRO" w:hint="eastAsia"/>
                                  <w:b/>
                                  <w:color w:val="000000" w:themeColor="text1"/>
                                  <w:sz w:val="16"/>
                                  <w:szCs w:val="16"/>
                                </w:rPr>
                                <w:t>※各流域下水道事務所で実施</w:t>
                              </w:r>
                            </w:p>
                          </w:txbxContent>
                        </wps:txbx>
                        <wps:bodyPr rot="0" spcFirstLastPara="0" vertOverflow="clip" horzOverflow="overflow" vert="horz" wrap="square" lIns="91440" tIns="0" rIns="91440" bIns="0" numCol="1" spcCol="0" rtlCol="0" fromWordArt="0" anchor="ctr" anchorCtr="0" forceAA="0" compatLnSpc="1">
                          <a:prstTxWarp prst="textNoShape">
                            <a:avLst/>
                          </a:prstTxWarp>
                          <a:noAutofit/>
                        </wps:bodyPr>
                      </wps:wsp>
                      <wps:wsp>
                        <wps:cNvPr id="266" name="台形 56"/>
                        <wps:cNvSpPr/>
                        <wps:spPr>
                          <a:xfrm>
                            <a:off x="1419225" y="933450"/>
                            <a:ext cx="2484120" cy="431800"/>
                          </a:xfrm>
                          <a:prstGeom prst="trapezoid">
                            <a:avLst>
                              <a:gd name="adj" fmla="val 91038"/>
                            </a:avLst>
                          </a:prstGeom>
                          <a:solidFill>
                            <a:schemeClr val="accent5">
                              <a:lumMod val="60000"/>
                              <a:lumOff val="4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FC4B5C" w14:textId="3B127E65" w:rsidR="00B92A0A" w:rsidRPr="00C46006" w:rsidRDefault="00B92A0A" w:rsidP="00A16A59">
                              <w:pPr>
                                <w:spacing w:line="240" w:lineRule="exact"/>
                                <w:jc w:val="center"/>
                                <w:rPr>
                                  <w:rFonts w:ascii="HG丸ｺﾞｼｯｸM-PRO" w:eastAsia="HG丸ｺﾞｼｯｸM-PRO" w:hAnsi="HG丸ｺﾞｼｯｸM-PRO"/>
                                  <w:b/>
                                  <w:color w:val="000000" w:themeColor="text1"/>
                                  <w:sz w:val="16"/>
                                  <w:szCs w:val="16"/>
                                </w:rPr>
                              </w:pPr>
                              <w:r w:rsidRPr="00C46006">
                                <w:rPr>
                                  <w:rFonts w:ascii="HG丸ｺﾞｼｯｸM-PRO" w:eastAsia="HG丸ｺﾞｼｯｸM-PRO" w:hAnsi="HG丸ｺﾞｼｯｸM-PRO" w:hint="eastAsia"/>
                                  <w:b/>
                                  <w:color w:val="000000" w:themeColor="text1"/>
                                  <w:sz w:val="16"/>
                                  <w:szCs w:val="16"/>
                                </w:rPr>
                                <w:t>下水道 長寿命化計画のPDCA</w:t>
                              </w:r>
                            </w:p>
                            <w:p w14:paraId="4F87CAC6" w14:textId="6369815A" w:rsidR="00B92A0A" w:rsidRPr="00C46006" w:rsidRDefault="00B92A0A" w:rsidP="00A16A59">
                              <w:pPr>
                                <w:spacing w:line="240" w:lineRule="exact"/>
                                <w:jc w:val="center"/>
                                <w:rPr>
                                  <w:rFonts w:ascii="HG丸ｺﾞｼｯｸM-PRO" w:eastAsia="HG丸ｺﾞｼｯｸM-PRO" w:hAnsi="HG丸ｺﾞｼｯｸM-PRO"/>
                                  <w:b/>
                                  <w:color w:val="000000" w:themeColor="text1"/>
                                  <w:sz w:val="16"/>
                                  <w:szCs w:val="16"/>
                                </w:rPr>
                              </w:pPr>
                              <w:r w:rsidRPr="00C46006">
                                <w:rPr>
                                  <w:rFonts w:ascii="HG丸ｺﾞｼｯｸM-PRO" w:eastAsia="HG丸ｺﾞｼｯｸM-PRO" w:hAnsi="HG丸ｺﾞｼｯｸM-PRO" w:hint="eastAsia"/>
                                  <w:b/>
                                  <w:color w:val="000000" w:themeColor="text1"/>
                                  <w:sz w:val="16"/>
                                  <w:szCs w:val="16"/>
                                </w:rPr>
                                <w:t>※下水道室で実施</w:t>
                              </w:r>
                            </w:p>
                          </w:txbxContent>
                        </wps:txbx>
                        <wps:bodyPr rot="0" spcFirstLastPara="0" vertOverflow="clip" horzOverflow="overflow" vert="horz" wrap="square" lIns="91440" tIns="0" rIns="91440" bIns="0" numCol="1" spcCol="0" rtlCol="0" fromWordArt="0" anchor="ctr" anchorCtr="0" forceAA="0" compatLnSpc="1">
                          <a:prstTxWarp prst="textNoShape">
                            <a:avLst/>
                          </a:prstTxWarp>
                          <a:noAutofit/>
                        </wps:bodyPr>
                      </wps:wsp>
                      <wps:wsp>
                        <wps:cNvPr id="272" name="台形 57"/>
                        <wps:cNvSpPr/>
                        <wps:spPr>
                          <a:xfrm>
                            <a:off x="1809750" y="504825"/>
                            <a:ext cx="1691375" cy="432000"/>
                          </a:xfrm>
                          <a:prstGeom prst="trapezoid">
                            <a:avLst>
                              <a:gd name="adj" fmla="val 91038"/>
                            </a:avLst>
                          </a:prstGeom>
                          <a:solidFill>
                            <a:schemeClr val="accent5">
                              <a:lumMod val="60000"/>
                              <a:lumOff val="4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234F03" w14:textId="5F05FFD3" w:rsidR="00B92A0A" w:rsidRPr="00C46006" w:rsidRDefault="00B92A0A" w:rsidP="00C46006">
                              <w:pPr>
                                <w:spacing w:line="240" w:lineRule="exact"/>
                                <w:jc w:val="center"/>
                                <w:rPr>
                                  <w:rFonts w:ascii="HG丸ｺﾞｼｯｸM-PRO" w:eastAsia="HG丸ｺﾞｼｯｸM-PRO" w:hAnsi="HG丸ｺﾞｼｯｸM-PRO"/>
                                  <w:b/>
                                  <w:color w:val="000000" w:themeColor="text1"/>
                                  <w:sz w:val="16"/>
                                  <w:szCs w:val="16"/>
                                </w:rPr>
                              </w:pPr>
                              <w:r w:rsidRPr="00C46006">
                                <w:rPr>
                                  <w:rFonts w:ascii="HG丸ｺﾞｼｯｸM-PRO" w:eastAsia="HG丸ｺﾞｼｯｸM-PRO" w:hAnsi="HG丸ｺﾞｼｯｸM-PRO" w:hint="eastAsia"/>
                                  <w:b/>
                                  <w:color w:val="000000" w:themeColor="text1"/>
                                  <w:sz w:val="16"/>
                                  <w:szCs w:val="16"/>
                                </w:rPr>
                                <w:t>基本方針のPDCA</w:t>
                              </w:r>
                            </w:p>
                            <w:p w14:paraId="04343C04" w14:textId="415B90B6" w:rsidR="00B92A0A" w:rsidRPr="00C46006" w:rsidRDefault="00B92A0A" w:rsidP="00C46006">
                              <w:pPr>
                                <w:spacing w:line="240" w:lineRule="exact"/>
                                <w:jc w:val="center"/>
                                <w:rPr>
                                  <w:rFonts w:ascii="HG丸ｺﾞｼｯｸM-PRO" w:eastAsia="HG丸ｺﾞｼｯｸM-PRO" w:hAnsi="HG丸ｺﾞｼｯｸM-PRO"/>
                                  <w:b/>
                                  <w:color w:val="000000" w:themeColor="text1"/>
                                  <w:sz w:val="16"/>
                                  <w:szCs w:val="16"/>
                                </w:rPr>
                              </w:pPr>
                              <w:r w:rsidRPr="00C46006">
                                <w:rPr>
                                  <w:rFonts w:ascii="HG丸ｺﾞｼｯｸM-PRO" w:eastAsia="HG丸ｺﾞｼｯｸM-PRO" w:hAnsi="HG丸ｺﾞｼｯｸM-PRO" w:hint="eastAsia"/>
                                  <w:b/>
                                  <w:color w:val="000000" w:themeColor="text1"/>
                                  <w:sz w:val="16"/>
                                  <w:szCs w:val="16"/>
                                </w:rPr>
                                <w:t>※事業管理室で実施</w:t>
                              </w:r>
                            </w:p>
                          </w:txbxContent>
                        </wps:txbx>
                        <wps:bodyPr rot="0" spcFirstLastPara="0" vertOverflow="clip" horzOverflow="overflow" vert="horz" wrap="square" lIns="91440" tIns="0" rIns="91440" bIns="0" numCol="1" spcCol="0" rtlCol="0" fromWordArt="0" anchor="ctr" anchorCtr="0" forceAA="0" compatLnSpc="1">
                          <a:prstTxWarp prst="textNoShape">
                            <a:avLst/>
                          </a:prstTxWarp>
                          <a:noAutofit/>
                        </wps:bodyPr>
                      </wps:wsp>
                      <wps:wsp>
                        <wps:cNvPr id="273" name="テキスト ボックス 2"/>
                        <wps:cNvSpPr txBox="1">
                          <a:spLocks noChangeArrowheads="1"/>
                        </wps:cNvSpPr>
                        <wps:spPr bwMode="auto">
                          <a:xfrm>
                            <a:off x="1906267" y="104775"/>
                            <a:ext cx="1484634" cy="314324"/>
                          </a:xfrm>
                          <a:prstGeom prst="rect">
                            <a:avLst/>
                          </a:prstGeom>
                          <a:solidFill>
                            <a:srgbClr val="FFFFFF"/>
                          </a:solidFill>
                          <a:ln w="9525">
                            <a:solidFill>
                              <a:srgbClr val="000000"/>
                            </a:solidFill>
                            <a:miter lim="800000"/>
                            <a:headEnd/>
                            <a:tailEnd/>
                          </a:ln>
                        </wps:spPr>
                        <wps:txbx>
                          <w:txbxContent>
                            <w:p w14:paraId="11283390" w14:textId="13333BB3" w:rsidR="00B92A0A" w:rsidRPr="00C46006" w:rsidRDefault="00B92A0A" w:rsidP="00C46006">
                              <w:pPr>
                                <w:spacing w:line="240" w:lineRule="exact"/>
                                <w:rPr>
                                  <w:rFonts w:ascii="HG丸ｺﾞｼｯｸM-PRO" w:eastAsia="HG丸ｺﾞｼｯｸM-PRO" w:hAnsi="HG丸ｺﾞｼｯｸM-PRO"/>
                                  <w:sz w:val="16"/>
                                  <w:szCs w:val="16"/>
                                </w:rPr>
                              </w:pPr>
                              <w:r w:rsidRPr="00C46006">
                                <w:rPr>
                                  <w:rFonts w:ascii="HG丸ｺﾞｼｯｸM-PRO" w:eastAsia="HG丸ｺﾞｼｯｸM-PRO" w:hAnsi="HG丸ｺﾞｼｯｸM-PRO" w:hint="eastAsia"/>
                                  <w:sz w:val="16"/>
                                  <w:szCs w:val="16"/>
                                </w:rPr>
                                <w:t>都市基盤施設</w:t>
                              </w:r>
                            </w:p>
                            <w:p w14:paraId="2F85FC79" w14:textId="038109C6" w:rsidR="00B92A0A" w:rsidRPr="00C46006" w:rsidRDefault="00B92A0A" w:rsidP="00C46006">
                              <w:pPr>
                                <w:spacing w:line="240" w:lineRule="exact"/>
                                <w:rPr>
                                  <w:rFonts w:ascii="HG丸ｺﾞｼｯｸM-PRO" w:eastAsia="HG丸ｺﾞｼｯｸM-PRO" w:hAnsi="HG丸ｺﾞｼｯｸM-PRO"/>
                                  <w:sz w:val="16"/>
                                  <w:szCs w:val="16"/>
                                </w:rPr>
                              </w:pPr>
                              <w:r w:rsidRPr="00C46006">
                                <w:rPr>
                                  <w:rFonts w:ascii="HG丸ｺﾞｼｯｸM-PRO" w:eastAsia="HG丸ｺﾞｼｯｸM-PRO" w:hAnsi="HG丸ｺﾞｼｯｸM-PRO" w:hint="eastAsia"/>
                                  <w:sz w:val="16"/>
                                  <w:szCs w:val="16"/>
                                </w:rPr>
                                <w:t>長寿命化計画</w:t>
                              </w:r>
                              <w:r w:rsidRPr="006E0D3B">
                                <w:rPr>
                                  <w:rFonts w:ascii="HG丸ｺﾞｼｯｸM-PRO" w:eastAsia="HG丸ｺﾞｼｯｸM-PRO" w:hAnsi="HG丸ｺﾞｼｯｸM-PRO" w:hint="eastAsia"/>
                                  <w:sz w:val="16"/>
                                  <w:szCs w:val="16"/>
                                </w:rPr>
                                <w:t>（</w:t>
                              </w:r>
                              <w:r w:rsidRPr="00F4186A">
                                <w:rPr>
                                  <w:rFonts w:ascii="HG丸ｺﾞｼｯｸM-PRO" w:eastAsia="HG丸ｺﾞｼｯｸM-PRO" w:hAnsi="HG丸ｺﾞｼｯｸM-PRO" w:hint="eastAsia"/>
                                  <w:sz w:val="16"/>
                                  <w:szCs w:val="16"/>
                                </w:rPr>
                                <w:t>案</w:t>
                              </w:r>
                              <w:r w:rsidRPr="006E0D3B">
                                <w:rPr>
                                  <w:rFonts w:ascii="HG丸ｺﾞｼｯｸM-PRO" w:eastAsia="HG丸ｺﾞｼｯｸM-PRO" w:hAnsi="HG丸ｺﾞｼｯｸM-PRO" w:hint="eastAsia"/>
                                  <w:sz w:val="16"/>
                                  <w:szCs w:val="16"/>
                                </w:rPr>
                                <w:t>）</w:t>
                              </w:r>
                            </w:p>
                          </w:txbxContent>
                        </wps:txbx>
                        <wps:bodyPr rot="0" vert="horz" wrap="square" lIns="91440" tIns="0" rIns="91440" bIns="0" anchor="t" anchorCtr="0">
                          <a:spAutoFit/>
                        </wps:bodyPr>
                      </wps:wsp>
                      <wps:wsp>
                        <wps:cNvPr id="279" name="上下矢印 59"/>
                        <wps:cNvSpPr/>
                        <wps:spPr>
                          <a:xfrm>
                            <a:off x="1057275" y="571500"/>
                            <a:ext cx="454025" cy="1130935"/>
                          </a:xfrm>
                          <a:prstGeom prst="upDownArrow">
                            <a:avLst/>
                          </a:prstGeom>
                          <a:solidFill>
                            <a:srgbClr val="FFFF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none" lIns="91440" tIns="45720" rIns="91440" bIns="45720" numCol="1" spcCol="0" rtlCol="0" fromWordArt="0" anchor="ctr" anchorCtr="0" forceAA="0" compatLnSpc="1">
                          <a:prstTxWarp prst="textNoShape">
                            <a:avLst/>
                          </a:prstTxWarp>
                          <a:noAutofit/>
                        </wps:bodyPr>
                      </wps:wsp>
                      <wps:wsp>
                        <wps:cNvPr id="285" name="円/楕円 61"/>
                        <wps:cNvSpPr/>
                        <wps:spPr>
                          <a:xfrm>
                            <a:off x="857250" y="914400"/>
                            <a:ext cx="866594" cy="377170"/>
                          </a:xfrm>
                          <a:prstGeom prst="ellipse">
                            <a:avLst/>
                          </a:pr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21887F" w14:textId="392930A2" w:rsidR="00B92A0A" w:rsidRPr="009257EE" w:rsidRDefault="00B92A0A" w:rsidP="009257EE">
                              <w:pPr>
                                <w:spacing w:line="200" w:lineRule="exact"/>
                                <w:ind w:leftChars="-50" w:left="-105" w:rightChars="-50" w:right="-105"/>
                                <w:jc w:val="center"/>
                                <w:rPr>
                                  <w:rFonts w:ascii="HG丸ｺﾞｼｯｸM-PRO" w:eastAsia="HG丸ｺﾞｼｯｸM-PRO" w:hAnsi="HG丸ｺﾞｼｯｸM-PRO"/>
                                  <w:b/>
                                  <w:color w:val="000000" w:themeColor="text1"/>
                                  <w:sz w:val="16"/>
                                  <w:szCs w:val="16"/>
                                </w:rPr>
                              </w:pPr>
                              <w:r w:rsidRPr="009257EE">
                                <w:rPr>
                                  <w:rFonts w:ascii="HG丸ｺﾞｼｯｸM-PRO" w:eastAsia="HG丸ｺﾞｼｯｸM-PRO" w:hAnsi="HG丸ｺﾞｼｯｸM-PRO" w:hint="eastAsia"/>
                                  <w:b/>
                                  <w:color w:val="000000" w:themeColor="text1"/>
                                  <w:sz w:val="16"/>
                                  <w:szCs w:val="16"/>
                                </w:rPr>
                                <w:t>目標（方針）</w:t>
                              </w:r>
                            </w:p>
                            <w:p w14:paraId="7C3B8141" w14:textId="06D19F60" w:rsidR="00B92A0A" w:rsidRPr="009257EE" w:rsidRDefault="00B92A0A" w:rsidP="009257EE">
                              <w:pPr>
                                <w:spacing w:line="200" w:lineRule="exact"/>
                                <w:ind w:leftChars="-50" w:left="-105" w:rightChars="-50" w:right="-105"/>
                                <w:jc w:val="center"/>
                                <w:rPr>
                                  <w:rFonts w:ascii="HG丸ｺﾞｼｯｸM-PRO" w:eastAsia="HG丸ｺﾞｼｯｸM-PRO" w:hAnsi="HG丸ｺﾞｼｯｸM-PRO"/>
                                  <w:b/>
                                  <w:color w:val="000000" w:themeColor="text1"/>
                                  <w:sz w:val="16"/>
                                  <w:szCs w:val="16"/>
                                </w:rPr>
                              </w:pPr>
                              <w:r w:rsidRPr="009257EE">
                                <w:rPr>
                                  <w:rFonts w:ascii="HG丸ｺﾞｼｯｸM-PRO" w:eastAsia="HG丸ｺﾞｼｯｸM-PRO" w:hAnsi="HG丸ｺﾞｼｯｸM-PRO" w:hint="eastAsia"/>
                                  <w:b/>
                                  <w:color w:val="000000" w:themeColor="text1"/>
                                  <w:sz w:val="16"/>
                                  <w:szCs w:val="16"/>
                                </w:rPr>
                                <w:t>の共有</w:t>
                              </w:r>
                            </w:p>
                          </w:txbxContent>
                        </wps:txbx>
                        <wps:bodyPr rot="0" spcFirstLastPara="0" vertOverflow="clip" horzOverflow="overflow" vert="horz" wrap="square" lIns="91440" tIns="0" rIns="91440" bIns="0" numCol="1" spcCol="0" rtlCol="0" fromWordArt="0" anchor="ctr" anchorCtr="0" forceAA="0" compatLnSpc="1">
                          <a:prstTxWarp prst="textNoShape">
                            <a:avLst/>
                          </a:prstTxWarp>
                          <a:spAutoFit/>
                        </wps:bodyPr>
                      </wps:wsp>
                      <wps:wsp>
                        <wps:cNvPr id="286" name="円/楕円 63"/>
                        <wps:cNvSpPr/>
                        <wps:spPr>
                          <a:xfrm>
                            <a:off x="0" y="1466850"/>
                            <a:ext cx="866594" cy="197565"/>
                          </a:xfrm>
                          <a:prstGeom prst="ellipse">
                            <a:avLst/>
                          </a:pr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9E3121" w14:textId="2988D315" w:rsidR="00B92A0A" w:rsidRPr="009257EE" w:rsidRDefault="00B92A0A" w:rsidP="009257EE">
                              <w:pPr>
                                <w:spacing w:line="200" w:lineRule="exact"/>
                                <w:ind w:leftChars="-50" w:left="-105" w:rightChars="-50" w:right="-105"/>
                                <w:jc w:val="center"/>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color w:val="000000" w:themeColor="text1"/>
                                  <w:sz w:val="16"/>
                                  <w:szCs w:val="16"/>
                                </w:rPr>
                                <w:t>現場の声等</w:t>
                              </w:r>
                            </w:p>
                          </w:txbxContent>
                        </wps:txbx>
                        <wps:bodyPr rot="0" spcFirstLastPara="0" vertOverflow="clip" horzOverflow="overflow" vert="horz" wrap="square" lIns="91440" tIns="0" rIns="91440" bIns="0" numCol="1" spcCol="0" rtlCol="0" fromWordArt="0" anchor="ctr" anchorCtr="0" forceAA="0" compatLnSpc="1">
                          <a:prstTxWarp prst="textNoShape">
                            <a:avLst/>
                          </a:prstTxWarp>
                          <a:spAutoFit/>
                        </wps:bodyPr>
                      </wps:wsp>
                      <wps:wsp>
                        <wps:cNvPr id="306" name="円/楕円 64"/>
                        <wps:cNvSpPr/>
                        <wps:spPr>
                          <a:xfrm>
                            <a:off x="0" y="866775"/>
                            <a:ext cx="866594" cy="197565"/>
                          </a:xfrm>
                          <a:prstGeom prst="ellipse">
                            <a:avLst/>
                          </a:pr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B0E190" w14:textId="76AA08D5" w:rsidR="00B92A0A" w:rsidRPr="009257EE" w:rsidRDefault="00B92A0A" w:rsidP="009257EE">
                              <w:pPr>
                                <w:spacing w:line="200" w:lineRule="exact"/>
                                <w:ind w:leftChars="-50" w:left="-105" w:rightChars="-50" w:right="-105"/>
                                <w:jc w:val="center"/>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color w:val="000000" w:themeColor="text1"/>
                                  <w:sz w:val="16"/>
                                  <w:szCs w:val="16"/>
                                </w:rPr>
                                <w:t>反映</w:t>
                              </w:r>
                            </w:p>
                          </w:txbxContent>
                        </wps:txbx>
                        <wps:bodyPr rot="0" spcFirstLastPara="0" vertOverflow="clip" horzOverflow="overflow" vert="horz" wrap="square" lIns="91440" tIns="0" rIns="91440" bIns="0" numCol="1" spcCol="0" rtlCol="0" fromWordArt="0" anchor="ctr" anchorCtr="0" forceAA="0" compatLnSpc="1">
                          <a:prstTxWarp prst="textNoShape">
                            <a:avLst/>
                          </a:prstTxWarp>
                          <a:spAutoFit/>
                        </wps:bodyPr>
                      </wps:wsp>
                      <wps:wsp>
                        <wps:cNvPr id="308" name="下矢印 65"/>
                        <wps:cNvSpPr/>
                        <wps:spPr>
                          <a:xfrm flipV="1">
                            <a:off x="238125" y="1143000"/>
                            <a:ext cx="385445" cy="289560"/>
                          </a:xfrm>
                          <a:prstGeom prst="downArrow">
                            <a:avLst/>
                          </a:prstGeom>
                          <a:solidFill>
                            <a:srgbClr val="FFFF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none" lIns="91440" tIns="45720" rIns="91440" bIns="45720" numCol="1" spcCol="0" rtlCol="0" fromWordArt="0" anchor="ctr" anchorCtr="0" forceAA="0" compatLnSpc="1">
                          <a:prstTxWarp prst="textNoShape">
                            <a:avLst/>
                          </a:prstTxWarp>
                          <a:noAutofit/>
                        </wps:bodyPr>
                      </wps:wsp>
                      <wps:wsp>
                        <wps:cNvPr id="3072" name="テキスト ボックス 2"/>
                        <wps:cNvSpPr txBox="1">
                          <a:spLocks noChangeArrowheads="1"/>
                        </wps:cNvSpPr>
                        <wps:spPr bwMode="auto">
                          <a:xfrm>
                            <a:off x="4419600" y="1400175"/>
                            <a:ext cx="1104900" cy="314325"/>
                          </a:xfrm>
                          <a:prstGeom prst="rect">
                            <a:avLst/>
                          </a:prstGeom>
                          <a:solidFill>
                            <a:srgbClr val="FFFFFF"/>
                          </a:solidFill>
                          <a:ln w="9525">
                            <a:solidFill>
                              <a:srgbClr val="000000"/>
                            </a:solidFill>
                            <a:prstDash val="sysDash"/>
                            <a:miter lim="800000"/>
                            <a:headEnd/>
                            <a:tailEnd/>
                          </a:ln>
                        </wps:spPr>
                        <wps:txbx>
                          <w:txbxContent>
                            <w:p w14:paraId="52189E48" w14:textId="5E6D609C" w:rsidR="00B92A0A" w:rsidRDefault="00B92A0A" w:rsidP="00C46006">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日常的維持管理</w:t>
                              </w:r>
                            </w:p>
                            <w:p w14:paraId="25203A82" w14:textId="22C6DEBE" w:rsidR="00B92A0A" w:rsidRPr="00C46006" w:rsidRDefault="00B92A0A" w:rsidP="00C46006">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1年サイクル</w:t>
                              </w:r>
                            </w:p>
                          </w:txbxContent>
                        </wps:txbx>
                        <wps:bodyPr rot="0" vert="horz" wrap="square" lIns="91440" tIns="0" rIns="91440" bIns="0" anchor="t" anchorCtr="0">
                          <a:spAutoFit/>
                        </wps:bodyPr>
                      </wps:wsp>
                      <wps:wsp>
                        <wps:cNvPr id="3073" name="テキスト ボックス 2"/>
                        <wps:cNvSpPr txBox="1">
                          <a:spLocks noChangeArrowheads="1"/>
                        </wps:cNvSpPr>
                        <wps:spPr bwMode="auto">
                          <a:xfrm>
                            <a:off x="4419600" y="942975"/>
                            <a:ext cx="1104900" cy="314325"/>
                          </a:xfrm>
                          <a:prstGeom prst="rect">
                            <a:avLst/>
                          </a:prstGeom>
                          <a:solidFill>
                            <a:srgbClr val="FFFFFF"/>
                          </a:solidFill>
                          <a:ln w="9525">
                            <a:solidFill>
                              <a:srgbClr val="000000"/>
                            </a:solidFill>
                            <a:prstDash val="sysDash"/>
                            <a:miter lim="800000"/>
                            <a:headEnd/>
                            <a:tailEnd/>
                          </a:ln>
                        </wps:spPr>
                        <wps:txbx>
                          <w:txbxContent>
                            <w:p w14:paraId="5992BD1D" w14:textId="756EC6A1" w:rsidR="00B92A0A" w:rsidRDefault="00B92A0A" w:rsidP="00C46006">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計画的維持管理</w:t>
                              </w:r>
                            </w:p>
                            <w:p w14:paraId="6D6DF67F" w14:textId="68DDD30E" w:rsidR="00B92A0A" w:rsidRPr="00C46006" w:rsidRDefault="00B92A0A" w:rsidP="00C46006">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3年サイクル</w:t>
                              </w:r>
                            </w:p>
                          </w:txbxContent>
                        </wps:txbx>
                        <wps:bodyPr rot="0" vert="horz" wrap="square" lIns="91440" tIns="0" rIns="91440" bIns="0" anchor="t" anchorCtr="0">
                          <a:spAutoFit/>
                        </wps:bodyPr>
                      </wps:wsp>
                      <wps:wsp>
                        <wps:cNvPr id="3074" name="テキスト ボックス 2"/>
                        <wps:cNvSpPr txBox="1">
                          <a:spLocks noChangeArrowheads="1"/>
                        </wps:cNvSpPr>
                        <wps:spPr bwMode="auto">
                          <a:xfrm>
                            <a:off x="4419600" y="495300"/>
                            <a:ext cx="1104900" cy="314325"/>
                          </a:xfrm>
                          <a:prstGeom prst="rect">
                            <a:avLst/>
                          </a:prstGeom>
                          <a:solidFill>
                            <a:srgbClr val="FFFFFF"/>
                          </a:solidFill>
                          <a:ln w="9525">
                            <a:solidFill>
                              <a:srgbClr val="000000"/>
                            </a:solidFill>
                            <a:prstDash val="sysDash"/>
                            <a:miter lim="800000"/>
                            <a:headEnd/>
                            <a:tailEnd/>
                          </a:ln>
                        </wps:spPr>
                        <wps:txbx>
                          <w:txbxContent>
                            <w:p w14:paraId="644653EF" w14:textId="271DB587" w:rsidR="00B92A0A" w:rsidRDefault="00B92A0A" w:rsidP="00C46006">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長期的維持管理</w:t>
                              </w:r>
                            </w:p>
                            <w:p w14:paraId="790EDBB3" w14:textId="6EB15888" w:rsidR="00B92A0A" w:rsidRPr="00C46006" w:rsidRDefault="00B92A0A" w:rsidP="00C46006">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5～10年サイクル</w:t>
                              </w:r>
                            </w:p>
                          </w:txbxContent>
                        </wps:txbx>
                        <wps:bodyPr rot="0" vert="horz" wrap="square" lIns="91440" tIns="0" rIns="91440" bIns="0" anchor="t" anchorCtr="0">
                          <a:spAutoFit/>
                        </wps:bodyPr>
                      </wps:wsp>
                      <wps:wsp>
                        <wps:cNvPr id="3075" name="直線矢印コネクタ 70"/>
                        <wps:cNvCnPr/>
                        <wps:spPr>
                          <a:xfrm>
                            <a:off x="3257550" y="657225"/>
                            <a:ext cx="1095184" cy="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076" name="直線矢印コネクタ 71"/>
                        <wps:cNvCnPr/>
                        <wps:spPr>
                          <a:xfrm>
                            <a:off x="3571875" y="1095375"/>
                            <a:ext cx="775898" cy="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079" name="直線矢印コネクタ 72"/>
                        <wps:cNvCnPr/>
                        <wps:spPr>
                          <a:xfrm>
                            <a:off x="3867150" y="1552575"/>
                            <a:ext cx="482708" cy="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グループ化 74" o:spid="_x0000_s1696" style="position:absolute;left:0;text-align:left;margin-left:17.6pt;margin-top:9.75pt;width:435pt;height:142pt;z-index:252892160;mso-position-horizontal-relative:text;mso-position-vertical-relative:text" coordsize="55245,18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50" o:spid="_x0000_s1697" type="#_x0000_t5" style="position:absolute;left:22098;width:8985;height:5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neHcUA&#10;AADcAAAADwAAAGRycy9kb3ducmV2LnhtbESPQWvCQBSE74X+h+UVequbWioaXaVYIvVoFMTbI/tM&#10;gtm3afbVpP++WxA8DjPzDbNYDa5RV+pC7dnA6ygBRVx4W3Np4LDPXqaggiBbbDyTgV8KsFo+Piww&#10;tb7nHV1zKVWEcEjRQCXSplqHoiKHYeRb4uidfedQouxKbTvsI9w1epwkE+2w5rhQYUvriopL/uMM&#10;vH02x42sszzpt6dN+T05ZFu5GPP8NHzMQQkNcg/f2l/WwPh9Bv9n4hH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Wd4dxQAAANwAAAAPAAAAAAAAAAAAAAAAAJgCAABkcnMv&#10;ZG93bnJldi54bWxQSwUGAAAAAAQABAD1AAAAigMAAAAA&#10;" adj="10646" fillcolor="#92d050" strokecolor="black [3213]" strokeweight="1.5pt"/>
                <v:shape id="台形 52" o:spid="_x0000_s1698" style="position:absolute;left:10191;top:13716;width:32766;height:4318;visibility:visible;mso-wrap-style:square;v-text-anchor:middle" coordsize="3276600,431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ibfL0A&#10;AADcAAAADwAAAGRycy9kb3ducmV2LnhtbERPzQ7BQBC+S7zDZiRubIkgZYkI0ThRHmDSHW2jO9t0&#10;F+Xp7UHi+OX7X65bU4knNa60rGA0jEAQZ1aXnCu4XvaDOQjnkTVWlknBmxysV93OEmNtX3ymZ+pz&#10;EULYxaig8L6OpXRZQQbd0NbEgbvZxqAPsMmlbvAVwk0lx1E0lQZLDg0F1rQtKLunD6Pgc3h8jsms&#10;Su2uzEeXd51kdJoo1e+1mwUIT63/i3/uRCsYT8P8cCYcAb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5ibfL0AAADcAAAADwAAAAAAAAAAAAAAAACYAgAAZHJzL2Rvd25yZXYu&#10;eG1sUEsFBgAAAAAEAAQA9QAAAIIDAAAAAA==&#10;" adj="-11796480,,5400" path="m,431800l393102,,2883498,r393102,431800l,431800xe" fillcolor="#fabf8f [1945]" strokecolor="black [3213]" strokeweight="1.5pt">
                  <v:stroke joinstyle="miter"/>
                  <v:formulas/>
                  <v:path arrowok="t" o:connecttype="custom" o:connectlocs="0,431800;393102,0;2883498,0;3276600,431800;0,431800" o:connectangles="0,0,0,0,0" textboxrect="0,0,3276600,431800"/>
                  <v:textbox inset=",0,,0">
                    <w:txbxContent>
                      <w:p w14:paraId="50A41FF4" w14:textId="4E19510F" w:rsidR="00B92A0A" w:rsidRPr="00D62B29" w:rsidRDefault="00B92A0A" w:rsidP="00D62B29">
                        <w:pPr>
                          <w:spacing w:line="240" w:lineRule="exact"/>
                          <w:jc w:val="center"/>
                          <w:rPr>
                            <w:rFonts w:ascii="HG丸ｺﾞｼｯｸM-PRO" w:eastAsia="HG丸ｺﾞｼｯｸM-PRO" w:hAnsi="HG丸ｺﾞｼｯｸM-PRO"/>
                            <w:b/>
                            <w:color w:val="000000" w:themeColor="text1"/>
                            <w:sz w:val="16"/>
                            <w:szCs w:val="16"/>
                          </w:rPr>
                        </w:pPr>
                        <w:r w:rsidRPr="00D62B29">
                          <w:rPr>
                            <w:rFonts w:ascii="HG丸ｺﾞｼｯｸM-PRO" w:eastAsia="HG丸ｺﾞｼｯｸM-PRO" w:hAnsi="HG丸ｺﾞｼｯｸM-PRO" w:hint="eastAsia"/>
                            <w:b/>
                            <w:color w:val="000000" w:themeColor="text1"/>
                            <w:sz w:val="16"/>
                            <w:szCs w:val="16"/>
                          </w:rPr>
                          <w:t>流域下水道事務所行動計画のPDCA</w:t>
                        </w:r>
                      </w:p>
                      <w:p w14:paraId="3C477CC6" w14:textId="008F7624" w:rsidR="00B92A0A" w:rsidRPr="00D62B29" w:rsidRDefault="00B92A0A" w:rsidP="00D62B29">
                        <w:pPr>
                          <w:spacing w:line="240" w:lineRule="exact"/>
                          <w:jc w:val="center"/>
                          <w:rPr>
                            <w:rFonts w:ascii="HG丸ｺﾞｼｯｸM-PRO" w:eastAsia="HG丸ｺﾞｼｯｸM-PRO" w:hAnsi="HG丸ｺﾞｼｯｸM-PRO"/>
                            <w:b/>
                            <w:color w:val="000000" w:themeColor="text1"/>
                            <w:sz w:val="16"/>
                            <w:szCs w:val="16"/>
                          </w:rPr>
                        </w:pPr>
                        <w:r w:rsidRPr="00D62B29">
                          <w:rPr>
                            <w:rFonts w:ascii="HG丸ｺﾞｼｯｸM-PRO" w:eastAsia="HG丸ｺﾞｼｯｸM-PRO" w:hAnsi="HG丸ｺﾞｼｯｸM-PRO" w:hint="eastAsia"/>
                            <w:b/>
                            <w:color w:val="000000" w:themeColor="text1"/>
                            <w:sz w:val="16"/>
                            <w:szCs w:val="16"/>
                          </w:rPr>
                          <w:t>※各流域下水道事務所で実施</w:t>
                        </w:r>
                      </w:p>
                    </w:txbxContent>
                  </v:textbox>
                </v:shape>
                <v:shape id="台形 56" o:spid="_x0000_s1699" style="position:absolute;left:14192;top:9334;width:24841;height:4318;visibility:visible;mso-wrap-style:square;v-text-anchor:middle" coordsize="2484120,431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c4eMQA&#10;AADcAAAADwAAAGRycy9kb3ducmV2LnhtbESPMW/CMBSEd6T+B+tVYgOnDIGmGFQVIRhYCCzdXuPX&#10;JGr8nNqGuP++RkJiPN3dd7rlOppOXMn51rKCl2kGgriyuuVawfm0nSxA+ICssbNMCv7Iw3r1NFpi&#10;oe3AR7qWoRYJwr5ABU0IfSGlrxoy6Ke2J07et3UGQ5KultrhkOCmk7Msy6XBltNCgz19NFT9lBej&#10;YPcVN+3roSqdLj/7eTzg8NuhUuPn+P4GIlAMj/C9vdcKZnkOtzPp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HOHjEAAAA3AAAAA8AAAAAAAAAAAAAAAAAmAIAAGRycy9k&#10;b3ducmV2LnhtbFBLBQYAAAAABAAEAPUAAACJAwAAAAA=&#10;" adj="-11796480,,5400" path="m,431800l393102,,2091018,r393102,431800l,431800xe" fillcolor="#92cddc [1944]" strokecolor="black [3213]" strokeweight="1.5pt">
                  <v:stroke joinstyle="miter"/>
                  <v:formulas/>
                  <v:path arrowok="t" o:connecttype="custom" o:connectlocs="0,431800;393102,0;2091018,0;2484120,431800;0,431800" o:connectangles="0,0,0,0,0" textboxrect="0,0,2484120,431800"/>
                  <v:textbox inset=",0,,0">
                    <w:txbxContent>
                      <w:p w14:paraId="19FC4B5C" w14:textId="3B127E65" w:rsidR="00B92A0A" w:rsidRPr="00C46006" w:rsidRDefault="00B92A0A" w:rsidP="00A16A59">
                        <w:pPr>
                          <w:spacing w:line="240" w:lineRule="exact"/>
                          <w:jc w:val="center"/>
                          <w:rPr>
                            <w:rFonts w:ascii="HG丸ｺﾞｼｯｸM-PRO" w:eastAsia="HG丸ｺﾞｼｯｸM-PRO" w:hAnsi="HG丸ｺﾞｼｯｸM-PRO"/>
                            <w:b/>
                            <w:color w:val="000000" w:themeColor="text1"/>
                            <w:sz w:val="16"/>
                            <w:szCs w:val="16"/>
                          </w:rPr>
                        </w:pPr>
                        <w:r w:rsidRPr="00C46006">
                          <w:rPr>
                            <w:rFonts w:ascii="HG丸ｺﾞｼｯｸM-PRO" w:eastAsia="HG丸ｺﾞｼｯｸM-PRO" w:hAnsi="HG丸ｺﾞｼｯｸM-PRO" w:hint="eastAsia"/>
                            <w:b/>
                            <w:color w:val="000000" w:themeColor="text1"/>
                            <w:sz w:val="16"/>
                            <w:szCs w:val="16"/>
                          </w:rPr>
                          <w:t>下水道 長寿命化計画のPDCA</w:t>
                        </w:r>
                      </w:p>
                      <w:p w14:paraId="4F87CAC6" w14:textId="6369815A" w:rsidR="00B92A0A" w:rsidRPr="00C46006" w:rsidRDefault="00B92A0A" w:rsidP="00A16A59">
                        <w:pPr>
                          <w:spacing w:line="240" w:lineRule="exact"/>
                          <w:jc w:val="center"/>
                          <w:rPr>
                            <w:rFonts w:ascii="HG丸ｺﾞｼｯｸM-PRO" w:eastAsia="HG丸ｺﾞｼｯｸM-PRO" w:hAnsi="HG丸ｺﾞｼｯｸM-PRO"/>
                            <w:b/>
                            <w:color w:val="000000" w:themeColor="text1"/>
                            <w:sz w:val="16"/>
                            <w:szCs w:val="16"/>
                          </w:rPr>
                        </w:pPr>
                        <w:r w:rsidRPr="00C46006">
                          <w:rPr>
                            <w:rFonts w:ascii="HG丸ｺﾞｼｯｸM-PRO" w:eastAsia="HG丸ｺﾞｼｯｸM-PRO" w:hAnsi="HG丸ｺﾞｼｯｸM-PRO" w:hint="eastAsia"/>
                            <w:b/>
                            <w:color w:val="000000" w:themeColor="text1"/>
                            <w:sz w:val="16"/>
                            <w:szCs w:val="16"/>
                          </w:rPr>
                          <w:t>※下水道室で実施</w:t>
                        </w:r>
                      </w:p>
                    </w:txbxContent>
                  </v:textbox>
                </v:shape>
                <v:shape id="台形 57" o:spid="_x0000_s1700" style="position:absolute;left:18097;top:5048;width:16914;height:4320;visibility:visible;mso-wrap-style:square;v-text-anchor:middle" coordsize="1691375,43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b+sQA&#10;AADcAAAADwAAAGRycy9kb3ducmV2LnhtbESPQWvCQBSE7wX/w/KE3uquOWhJXUVailJ6sNEf8Mi+&#10;JqHZt2t2Ncm/7wqCx2FmvmFWm8G24kpdaBxrmM8UCOLSmYYrDafj58sriBCRDbaOScNIATbrydMK&#10;c+N6/qFrESuRIBxy1FDH6HMpQ1mTxTBznjh5v66zGJPsKmk67BPctjJTaiEtNpwWavT0XlP5V1ys&#10;hq9qHDOz3RWn/vuj8Aev/OGstH6eDts3EJGG+Ajf23ujIVtmcDuTj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SG/rEAAAA3AAAAA8AAAAAAAAAAAAAAAAAmAIAAGRycy9k&#10;b3ducmV2LnhtbFBLBQYAAAAABAAEAPUAAACJAwAAAAA=&#10;" adj="-11796480,,5400" path="m,432000l393284,r904807,l1691375,432000,,432000xe" fillcolor="#92cddc [1944]" strokecolor="black [3213]" strokeweight="1.5pt">
                  <v:stroke joinstyle="miter"/>
                  <v:formulas/>
                  <v:path arrowok="t" o:connecttype="custom" o:connectlocs="0,432000;393284,0;1298091,0;1691375,432000;0,432000" o:connectangles="0,0,0,0,0" textboxrect="0,0,1691375,432000"/>
                  <v:textbox inset=",0,,0">
                    <w:txbxContent>
                      <w:p w14:paraId="7A234F03" w14:textId="5F05FFD3" w:rsidR="00B92A0A" w:rsidRPr="00C46006" w:rsidRDefault="00B92A0A" w:rsidP="00C46006">
                        <w:pPr>
                          <w:spacing w:line="240" w:lineRule="exact"/>
                          <w:jc w:val="center"/>
                          <w:rPr>
                            <w:rFonts w:ascii="HG丸ｺﾞｼｯｸM-PRO" w:eastAsia="HG丸ｺﾞｼｯｸM-PRO" w:hAnsi="HG丸ｺﾞｼｯｸM-PRO"/>
                            <w:b/>
                            <w:color w:val="000000" w:themeColor="text1"/>
                            <w:sz w:val="16"/>
                            <w:szCs w:val="16"/>
                          </w:rPr>
                        </w:pPr>
                        <w:r w:rsidRPr="00C46006">
                          <w:rPr>
                            <w:rFonts w:ascii="HG丸ｺﾞｼｯｸM-PRO" w:eastAsia="HG丸ｺﾞｼｯｸM-PRO" w:hAnsi="HG丸ｺﾞｼｯｸM-PRO" w:hint="eastAsia"/>
                            <w:b/>
                            <w:color w:val="000000" w:themeColor="text1"/>
                            <w:sz w:val="16"/>
                            <w:szCs w:val="16"/>
                          </w:rPr>
                          <w:t>基本方針のPDCA</w:t>
                        </w:r>
                      </w:p>
                      <w:p w14:paraId="04343C04" w14:textId="415B90B6" w:rsidR="00B92A0A" w:rsidRPr="00C46006" w:rsidRDefault="00B92A0A" w:rsidP="00C46006">
                        <w:pPr>
                          <w:spacing w:line="240" w:lineRule="exact"/>
                          <w:jc w:val="center"/>
                          <w:rPr>
                            <w:rFonts w:ascii="HG丸ｺﾞｼｯｸM-PRO" w:eastAsia="HG丸ｺﾞｼｯｸM-PRO" w:hAnsi="HG丸ｺﾞｼｯｸM-PRO"/>
                            <w:b/>
                            <w:color w:val="000000" w:themeColor="text1"/>
                            <w:sz w:val="16"/>
                            <w:szCs w:val="16"/>
                          </w:rPr>
                        </w:pPr>
                        <w:r w:rsidRPr="00C46006">
                          <w:rPr>
                            <w:rFonts w:ascii="HG丸ｺﾞｼｯｸM-PRO" w:eastAsia="HG丸ｺﾞｼｯｸM-PRO" w:hAnsi="HG丸ｺﾞｼｯｸM-PRO" w:hint="eastAsia"/>
                            <w:b/>
                            <w:color w:val="000000" w:themeColor="text1"/>
                            <w:sz w:val="16"/>
                            <w:szCs w:val="16"/>
                          </w:rPr>
                          <w:t>※事業管理室で実施</w:t>
                        </w:r>
                      </w:p>
                    </w:txbxContent>
                  </v:textbox>
                </v:shape>
                <v:shape id="_x0000_s1701" type="#_x0000_t202" style="position:absolute;left:19062;top:1047;width:14847;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5pYcQA&#10;AADcAAAADwAAAGRycy9kb3ducmV2LnhtbESPT2vCQBTE7wW/w/KE3uqmFkwbXUUES65qEbw9sq/J&#10;2uzbmN386bd3hUKPw8z8hlltRluLnlpvHCt4nSUgiAunDZcKvk77l3cQPiBrrB2Tgl/ysFlPnlaY&#10;aTfwgfpjKEWEsM9QQRVCk0npi4os+plriKP37VqLIcq2lLrFIcJtLedJspAWDceFChvaVVT8HDur&#10;4FaecnvG9OPyadL9Oe0uV7NtlHqejtsliEBj+A//tXOtYJ6+weNMP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OaWHEAAAA3AAAAA8AAAAAAAAAAAAAAAAAmAIAAGRycy9k&#10;b3ducmV2LnhtbFBLBQYAAAAABAAEAPUAAACJAwAAAAA=&#10;">
                  <v:textbox style="mso-fit-shape-to-text:t" inset=",0,,0">
                    <w:txbxContent>
                      <w:p w14:paraId="11283390" w14:textId="13333BB3" w:rsidR="00B92A0A" w:rsidRPr="00C46006" w:rsidRDefault="00B92A0A" w:rsidP="00C46006">
                        <w:pPr>
                          <w:spacing w:line="240" w:lineRule="exact"/>
                          <w:rPr>
                            <w:rFonts w:ascii="HG丸ｺﾞｼｯｸM-PRO" w:eastAsia="HG丸ｺﾞｼｯｸM-PRO" w:hAnsi="HG丸ｺﾞｼｯｸM-PRO"/>
                            <w:sz w:val="16"/>
                            <w:szCs w:val="16"/>
                          </w:rPr>
                        </w:pPr>
                        <w:r w:rsidRPr="00C46006">
                          <w:rPr>
                            <w:rFonts w:ascii="HG丸ｺﾞｼｯｸM-PRO" w:eastAsia="HG丸ｺﾞｼｯｸM-PRO" w:hAnsi="HG丸ｺﾞｼｯｸM-PRO" w:hint="eastAsia"/>
                            <w:sz w:val="16"/>
                            <w:szCs w:val="16"/>
                          </w:rPr>
                          <w:t>都市基盤施設</w:t>
                        </w:r>
                      </w:p>
                      <w:p w14:paraId="2F85FC79" w14:textId="038109C6" w:rsidR="00B92A0A" w:rsidRPr="00C46006" w:rsidRDefault="00B92A0A" w:rsidP="00C46006">
                        <w:pPr>
                          <w:spacing w:line="240" w:lineRule="exact"/>
                          <w:rPr>
                            <w:rFonts w:ascii="HG丸ｺﾞｼｯｸM-PRO" w:eastAsia="HG丸ｺﾞｼｯｸM-PRO" w:hAnsi="HG丸ｺﾞｼｯｸM-PRO"/>
                            <w:sz w:val="16"/>
                            <w:szCs w:val="16"/>
                          </w:rPr>
                        </w:pPr>
                        <w:r w:rsidRPr="00C46006">
                          <w:rPr>
                            <w:rFonts w:ascii="HG丸ｺﾞｼｯｸM-PRO" w:eastAsia="HG丸ｺﾞｼｯｸM-PRO" w:hAnsi="HG丸ｺﾞｼｯｸM-PRO" w:hint="eastAsia"/>
                            <w:sz w:val="16"/>
                            <w:szCs w:val="16"/>
                          </w:rPr>
                          <w:t>長寿命化計画</w:t>
                        </w:r>
                        <w:r w:rsidRPr="006E0D3B">
                          <w:rPr>
                            <w:rFonts w:ascii="HG丸ｺﾞｼｯｸM-PRO" w:eastAsia="HG丸ｺﾞｼｯｸM-PRO" w:hAnsi="HG丸ｺﾞｼｯｸM-PRO" w:hint="eastAsia"/>
                            <w:sz w:val="16"/>
                            <w:szCs w:val="16"/>
                          </w:rPr>
                          <w:t>（</w:t>
                        </w:r>
                        <w:r w:rsidRPr="00F4186A">
                          <w:rPr>
                            <w:rFonts w:ascii="HG丸ｺﾞｼｯｸM-PRO" w:eastAsia="HG丸ｺﾞｼｯｸM-PRO" w:hAnsi="HG丸ｺﾞｼｯｸM-PRO" w:hint="eastAsia"/>
                            <w:sz w:val="16"/>
                            <w:szCs w:val="16"/>
                          </w:rPr>
                          <w:t>案</w:t>
                        </w:r>
                        <w:r w:rsidRPr="006E0D3B">
                          <w:rPr>
                            <w:rFonts w:ascii="HG丸ｺﾞｼｯｸM-PRO" w:eastAsia="HG丸ｺﾞｼｯｸM-PRO" w:hAnsi="HG丸ｺﾞｼｯｸM-PRO" w:hint="eastAsia"/>
                            <w:sz w:val="16"/>
                            <w:szCs w:val="16"/>
                          </w:rPr>
                          <w:t>）</w:t>
                        </w:r>
                      </w:p>
                    </w:txbxContent>
                  </v:textbox>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59" o:spid="_x0000_s1702" type="#_x0000_t70" style="position:absolute;left:10572;top:5715;width:4541;height:1130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LEosQA&#10;AADcAAAADwAAAGRycy9kb3ducmV2LnhtbESP3YrCMBSE7xd8h3AEb2RN/UF3q1FEUFzv1H2AQ3Ns&#10;i81JSaK2Pr0RFvZymJlvmMWqMZW4k/OlZQXDQQKCOLO65FzB73n7+QXCB2SNlWVS0JKH1bLzscBU&#10;2wcf6X4KuYgQ9ikqKEKoUyl9VpBBP7A1cfQu1hkMUbpcaoePCDeVHCXJVBosOS4UWNOmoOx6uhkF&#10;z6Tpj9usPUw33u38RNZXs/5Rqtdt1nMQgZrwH/5r77WC0ewb3m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yxKLEAAAA3AAAAA8AAAAAAAAAAAAAAAAAmAIAAGRycy9k&#10;b3ducmV2LnhtbFBLBQYAAAAABAAEAPUAAACJAwAAAAA=&#10;" adj=",4336" fillcolor="yellow" strokecolor="black [3213]" strokeweight="1.5pt"/>
                <v:oval id="円/楕円 61" o:spid="_x0000_s1703" style="position:absolute;left:8572;top:9144;width:8666;height:37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aND8MA&#10;AADcAAAADwAAAGRycy9kb3ducmV2LnhtbESPwWrDMBBE74X+g9hCbrWc0ATjRA6hUMi1SUrxbWtt&#10;LGNr5Vqq7fx9VCj0OMzMG2a3n20nRhp841jBMklBEFdON1wruJzfnjMQPiBr7ByTght52BePDzvM&#10;tZv4ncZTqEWEsM9RgQmhz6X0lSGLPnE9cfSubrAYohxqqQecItx2cpWmG2mx4bhgsKdXQ1V7+rEK&#10;ZMlGf39ePy7kj+XLV4vLsN4otXiaD1sQgebwH/5rH7WCVbaG3zPxCMj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aND8MAAADcAAAADwAAAAAAAAAAAAAAAACYAgAAZHJzL2Rv&#10;d25yZXYueG1sUEsFBgAAAAAEAAQA9QAAAIgDAAAAAA==&#10;" fillcolor="yellow" strokecolor="black [3213]" strokeweight="1pt">
                  <v:textbox style="mso-fit-shape-to-text:t" inset=",0,,0">
                    <w:txbxContent>
                      <w:p w14:paraId="3D21887F" w14:textId="392930A2" w:rsidR="00B92A0A" w:rsidRPr="009257EE" w:rsidRDefault="00B92A0A" w:rsidP="009257EE">
                        <w:pPr>
                          <w:spacing w:line="200" w:lineRule="exact"/>
                          <w:ind w:leftChars="-50" w:left="-105" w:rightChars="-50" w:right="-105"/>
                          <w:jc w:val="center"/>
                          <w:rPr>
                            <w:rFonts w:ascii="HG丸ｺﾞｼｯｸM-PRO" w:eastAsia="HG丸ｺﾞｼｯｸM-PRO" w:hAnsi="HG丸ｺﾞｼｯｸM-PRO"/>
                            <w:b/>
                            <w:color w:val="000000" w:themeColor="text1"/>
                            <w:sz w:val="16"/>
                            <w:szCs w:val="16"/>
                          </w:rPr>
                        </w:pPr>
                        <w:r w:rsidRPr="009257EE">
                          <w:rPr>
                            <w:rFonts w:ascii="HG丸ｺﾞｼｯｸM-PRO" w:eastAsia="HG丸ｺﾞｼｯｸM-PRO" w:hAnsi="HG丸ｺﾞｼｯｸM-PRO" w:hint="eastAsia"/>
                            <w:b/>
                            <w:color w:val="000000" w:themeColor="text1"/>
                            <w:sz w:val="16"/>
                            <w:szCs w:val="16"/>
                          </w:rPr>
                          <w:t>目標（方針）</w:t>
                        </w:r>
                      </w:p>
                      <w:p w14:paraId="7C3B8141" w14:textId="06D19F60" w:rsidR="00B92A0A" w:rsidRPr="009257EE" w:rsidRDefault="00B92A0A" w:rsidP="009257EE">
                        <w:pPr>
                          <w:spacing w:line="200" w:lineRule="exact"/>
                          <w:ind w:leftChars="-50" w:left="-105" w:rightChars="-50" w:right="-105"/>
                          <w:jc w:val="center"/>
                          <w:rPr>
                            <w:rFonts w:ascii="HG丸ｺﾞｼｯｸM-PRO" w:eastAsia="HG丸ｺﾞｼｯｸM-PRO" w:hAnsi="HG丸ｺﾞｼｯｸM-PRO"/>
                            <w:b/>
                            <w:color w:val="000000" w:themeColor="text1"/>
                            <w:sz w:val="16"/>
                            <w:szCs w:val="16"/>
                          </w:rPr>
                        </w:pPr>
                        <w:r w:rsidRPr="009257EE">
                          <w:rPr>
                            <w:rFonts w:ascii="HG丸ｺﾞｼｯｸM-PRO" w:eastAsia="HG丸ｺﾞｼｯｸM-PRO" w:hAnsi="HG丸ｺﾞｼｯｸM-PRO" w:hint="eastAsia"/>
                            <w:b/>
                            <w:color w:val="000000" w:themeColor="text1"/>
                            <w:sz w:val="16"/>
                            <w:szCs w:val="16"/>
                          </w:rPr>
                          <w:t>の共有</w:t>
                        </w:r>
                      </w:p>
                    </w:txbxContent>
                  </v:textbox>
                </v:oval>
                <v:oval id="円/楕円 63" o:spid="_x0000_s1704" style="position:absolute;top:14668;width:8665;height:1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QTeMIA&#10;AADcAAAADwAAAGRycy9kb3ducmV2LnhtbESPT4vCMBTE78J+h/AW9qapshbpNsoiCF79h3h72zyb&#10;0ual20St394IgsdhZn7D5IveNuJKna8cKxiPEhDEhdMVlwr2u9VwBsIHZI2NY1JwJw+L+ccgx0y7&#10;G2/oug2liBD2GSowIbSZlL4wZNGPXEscvbPrLIYou1LqDm8Rbhs5SZJUWqw4LhhsaWmoqLcXq0Ce&#10;2Oj/4/mwJ78+ff/VOA7TVKmvz/73B0SgPrzDr/ZaK5jMUnieiUd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tBN4wgAAANwAAAAPAAAAAAAAAAAAAAAAAJgCAABkcnMvZG93&#10;bnJldi54bWxQSwUGAAAAAAQABAD1AAAAhwMAAAAA&#10;" fillcolor="yellow" strokecolor="black [3213]" strokeweight="1pt">
                  <v:textbox style="mso-fit-shape-to-text:t" inset=",0,,0">
                    <w:txbxContent>
                      <w:p w14:paraId="189E3121" w14:textId="2988D315" w:rsidR="00B92A0A" w:rsidRPr="009257EE" w:rsidRDefault="00B92A0A" w:rsidP="009257EE">
                        <w:pPr>
                          <w:spacing w:line="200" w:lineRule="exact"/>
                          <w:ind w:leftChars="-50" w:left="-105" w:rightChars="-50" w:right="-105"/>
                          <w:jc w:val="center"/>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color w:val="000000" w:themeColor="text1"/>
                            <w:sz w:val="16"/>
                            <w:szCs w:val="16"/>
                          </w:rPr>
                          <w:t>現場の声等</w:t>
                        </w:r>
                      </w:p>
                    </w:txbxContent>
                  </v:textbox>
                </v:oval>
                <v:oval id="円/楕円 64" o:spid="_x0000_s1705" style="position:absolute;top:8667;width:8665;height:1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Yfv8IA&#10;AADcAAAADwAAAGRycy9kb3ducmV2LnhtbESPW4vCMBSE3wX/QzgLvmnqrSxdo8iC4Ks3pG9nm2NT&#10;bE66TdTuv98Igo/DzHzDLFadrcWdWl85VjAeJSCIC6crLhUcD5vhJwgfkDXWjknBH3lYLfu9BWba&#10;PXhH930oRYSwz1CBCaHJpPSFIYt+5Bri6F1cazFE2ZZSt/iIcFvLSZKk0mLFccFgQ9+Giuv+ZhXI&#10;nI3+PV9OR/LbfPZzxXGYp0oNPrr1F4hAXXiHX+2tVjBNUnieiUd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hh+/wgAAANwAAAAPAAAAAAAAAAAAAAAAAJgCAABkcnMvZG93&#10;bnJldi54bWxQSwUGAAAAAAQABAD1AAAAhwMAAAAA&#10;" fillcolor="yellow" strokecolor="black [3213]" strokeweight="1pt">
                  <v:textbox style="mso-fit-shape-to-text:t" inset=",0,,0">
                    <w:txbxContent>
                      <w:p w14:paraId="3BB0E190" w14:textId="76AA08D5" w:rsidR="00B92A0A" w:rsidRPr="009257EE" w:rsidRDefault="00B92A0A" w:rsidP="009257EE">
                        <w:pPr>
                          <w:spacing w:line="200" w:lineRule="exact"/>
                          <w:ind w:leftChars="-50" w:left="-105" w:rightChars="-50" w:right="-105"/>
                          <w:jc w:val="center"/>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color w:val="000000" w:themeColor="text1"/>
                            <w:sz w:val="16"/>
                            <w:szCs w:val="16"/>
                          </w:rPr>
                          <w:t>反映</w:t>
                        </w:r>
                      </w:p>
                    </w:txbxContent>
                  </v:textbox>
                </v:oval>
                <v:shape id="下矢印 65" o:spid="_x0000_s1706" type="#_x0000_t67" style="position:absolute;left:2381;top:11430;width:3854;height:2895;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9HdsMA&#10;AADcAAAADwAAAGRycy9kb3ducmV2LnhtbERPy2rCQBTdF/yH4Qrd1YkKpaSZSJCW+sBF04LbS+aa&#10;RDN3YmZM4t93FgWXh/NOVqNpRE+dqy0rmM8iEMSF1TWXCn5/Pl/eQDiPrLGxTAru5GCVTp4SjLUd&#10;+Jv63JcihLCLUUHlfRtL6YqKDLqZbYkDd7KdQR9gV0rd4RDCTSMXUfQqDdYcGipsaV1RcclvRsH1&#10;dthl+d3nm/32fNjbj2NGyy+lnqdj9g7C0+gf4n/3RitYRmFtOBOOgE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9HdsMAAADcAAAADwAAAAAAAAAAAAAAAACYAgAAZHJzL2Rv&#10;d25yZXYueG1sUEsFBgAAAAAEAAQA9QAAAIgDAAAAAA==&#10;" adj="10800" fillcolor="yellow" strokecolor="black [3213]" strokeweight="1.5pt"/>
                <v:shape id="_x0000_s1707" type="#_x0000_t202" style="position:absolute;left:44196;top:14001;width:11049;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GqA8UA&#10;AADdAAAADwAAAGRycy9kb3ducmV2LnhtbESPzWrCQBSF9wXfYbhCdzoxYpXoKCIEXBSktqDLa+aa&#10;RDN3YmY08e07BaHLw/n5OItVZyrxoMaVlhWMhhEI4szqknMFP9/pYAbCeWSNlWVS8CQHq2XvbYGJ&#10;ti1/0WPvcxFG2CWooPC+TqR0WUEG3dDWxME728agD7LJpW6wDeOmknEUfUiDJQdCgTVtCsqu+7sJ&#10;3F1qb3F62J1G57b+bO9HM7kclXrvd+s5CE+d/w+/2lutYBxNY/h7E5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8aoDxQAAAN0AAAAPAAAAAAAAAAAAAAAAAJgCAABkcnMv&#10;ZG93bnJldi54bWxQSwUGAAAAAAQABAD1AAAAigMAAAAA&#10;">
                  <v:stroke dashstyle="3 1"/>
                  <v:textbox style="mso-fit-shape-to-text:t" inset=",0,,0">
                    <w:txbxContent>
                      <w:p w14:paraId="52189E48" w14:textId="5E6D609C" w:rsidR="00B92A0A" w:rsidRDefault="00B92A0A" w:rsidP="00C46006">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日常的維持管理</w:t>
                        </w:r>
                      </w:p>
                      <w:p w14:paraId="25203A82" w14:textId="22C6DEBE" w:rsidR="00B92A0A" w:rsidRPr="00C46006" w:rsidRDefault="00B92A0A" w:rsidP="00C46006">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1年サイクル</w:t>
                        </w:r>
                      </w:p>
                    </w:txbxContent>
                  </v:textbox>
                </v:shape>
                <v:shape id="_x0000_s1708" type="#_x0000_t202" style="position:absolute;left:44196;top:9429;width:11049;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0PmMUA&#10;AADdAAAADwAAAGRycy9kb3ducmV2LnhtbESPS4vCMBSF98L8h3AHZqepijpUo4hQcDEgPmBcXptr&#10;25nmpjbR1n9vBMHl4Tw+zmzRmlLcqHaFZQX9XgSCOLW64EzBYZ90v0E4j6yxtEwK7uRgMf/ozDDW&#10;tuEt3XY+E2GEXYwKcu+rWEqX5mTQ9WxFHLyzrQ36IOtM6hqbMG5KOYiisTRYcCDkWNEqp/R/dzWB&#10;u0nsZZD8bk79c1P9NNejGf0dlfr6bJdTEJ5a/w6/2mutYBhNhvB8E5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vQ+YxQAAAN0AAAAPAAAAAAAAAAAAAAAAAJgCAABkcnMv&#10;ZG93bnJldi54bWxQSwUGAAAAAAQABAD1AAAAigMAAAAA&#10;">
                  <v:stroke dashstyle="3 1"/>
                  <v:textbox style="mso-fit-shape-to-text:t" inset=",0,,0">
                    <w:txbxContent>
                      <w:p w14:paraId="5992BD1D" w14:textId="756EC6A1" w:rsidR="00B92A0A" w:rsidRDefault="00B92A0A" w:rsidP="00C46006">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計画的維持管理</w:t>
                        </w:r>
                      </w:p>
                      <w:p w14:paraId="6D6DF67F" w14:textId="68DDD30E" w:rsidR="00B92A0A" w:rsidRPr="00C46006" w:rsidRDefault="00B92A0A" w:rsidP="00C46006">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3年サイクル</w:t>
                        </w:r>
                      </w:p>
                    </w:txbxContent>
                  </v:textbox>
                </v:shape>
                <v:shape id="_x0000_s1709" type="#_x0000_t202" style="position:absolute;left:44196;top:4953;width:11049;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SX7MYA&#10;AADdAAAADwAAAGRycy9kb3ducmV2LnhtbESPS2vCQBSF9wX/w3CF7upEbVWio4gQ6KIgPkCX18w1&#10;iWbuxMxo0n/fEYQuD+fxcWaL1pTiQbUrLCvo9yIQxKnVBWcK9rvkYwLCeWSNpWVS8EsOFvPO2wxj&#10;bRve0GPrMxFG2MWoIPe+iqV0aU4GXc9WxME729qgD7LOpK6xCeOmlIMoGkmDBQdCjhWtckqv27sJ&#10;3HVib4PksD71z03109yP5utyVOq92y6nIDy1/j/8an9rBcNo/AnP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SX7MYAAADdAAAADwAAAAAAAAAAAAAAAACYAgAAZHJz&#10;L2Rvd25yZXYueG1sUEsFBgAAAAAEAAQA9QAAAIsDAAAAAA==&#10;">
                  <v:stroke dashstyle="3 1"/>
                  <v:textbox style="mso-fit-shape-to-text:t" inset=",0,,0">
                    <w:txbxContent>
                      <w:p w14:paraId="644653EF" w14:textId="271DB587" w:rsidR="00B92A0A" w:rsidRDefault="00B92A0A" w:rsidP="00C46006">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長期的維持管理</w:t>
                        </w:r>
                      </w:p>
                      <w:p w14:paraId="790EDBB3" w14:textId="6EB15888" w:rsidR="00B92A0A" w:rsidRPr="00C46006" w:rsidRDefault="00B92A0A" w:rsidP="00C46006">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5～10年サイクル</w:t>
                        </w:r>
                      </w:p>
                    </w:txbxContent>
                  </v:textbox>
                </v:shape>
                <v:shape id="直線矢印コネクタ 70" o:spid="_x0000_s1710" type="#_x0000_t32" style="position:absolute;left:32575;top:6572;width:109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D9MYAAADdAAAADwAAAGRycy9kb3ducmV2LnhtbESPQWvCQBSE7wX/w/IEL6VutNRqdBW1&#10;FCoFIWm9P7LPJJh9G7JbXf31bqHQ4zAz3zCLVTCNOFPnassKRsMEBHFhdc2lgu+v96cpCOeRNTaW&#10;ScGVHKyWvYcFptpeOKNz7ksRIexSVFB536ZSuqIig25oW+LoHW1n0EfZlVJ3eIlw08hxkkykwZrj&#10;QoUtbSsqTvmPURA22+l1PzM3/bY75Fn2GHafOig16If1HISn4P/Df+0PreA5eX2B3zfxCc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8/w/TGAAAA3QAAAA8AAAAAAAAA&#10;AAAAAAAAoQIAAGRycy9kb3ducmV2LnhtbFBLBQYAAAAABAAEAPkAAACUAwAAAAA=&#10;" strokecolor="black [3213]" strokeweight="3pt">
                  <v:stroke endarrow="open"/>
                </v:shape>
                <v:shape id="直線矢印コネクタ 71" o:spid="_x0000_s1711" type="#_x0000_t32" style="position:absolute;left:35718;top:10953;width:77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dg8YAAADdAAAADwAAAGRycy9kb3ducmV2LnhtbESPQWvCQBSE74L/YXmCl6KbWlAbXcVa&#10;CkqhkLS9P7LPJJh9G7JbXf31rlDwOMzMN8xyHUwjTtS52rKC53ECgriwuuZSwc/3x2gOwnlkjY1l&#10;UnAhB+tVv7fEVNszZ3TKfSkihF2KCirv21RKV1Rk0I1tSxy9g+0M+ii7UuoOzxFuGjlJkqk0WHNc&#10;qLClbUXFMf8zCsLbdn75ejVX/b7/zbPsKew/dVBqOAibBQhPwT/C/+2dVvCSzKZwfxOfgF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XYPGAAAA3QAAAA8AAAAAAAAA&#10;AAAAAAAAoQIAAGRycy9kb3ducmV2LnhtbFBLBQYAAAAABAAEAPkAAACUAwAAAAA=&#10;" strokecolor="black [3213]" strokeweight="3pt">
                  <v:stroke endarrow="open"/>
                </v:shape>
                <v:shape id="直線矢印コネクタ 72" o:spid="_x0000_s1712" type="#_x0000_t32" style="position:absolute;left:38671;top:15525;width:48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LJ8cYAAADdAAAADwAAAGRycy9kb3ducmV2LnhtbESPQWvCQBSE7wX/w/KEXopubEFjdBVr&#10;KVQKhUS9P7LPJJh9G7JbXfvru0Khx2FmvmGW62BacaHeNZYVTMYJCOLS6oYrBYf9+ygF4TyyxtYy&#10;KbiRg/Vq8LDETNsr53QpfCUihF2GCmrvu0xKV9Zk0I1tRxy9k+0N+ij7SuoerxFuWvmcJFNpsOG4&#10;UGNH25rKc/FtFITXbXr7mpsf/bY7Fnn+FHafOij1OAybBQhPwf+H/9ofWsFLMpvD/U18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5yyfHGAAAA3QAAAA8AAAAAAAAA&#10;AAAAAAAAoQIAAGRycy9kb3ducmV2LnhtbFBLBQYAAAAABAAEAPkAAACUAwAAAAA=&#10;" strokecolor="black [3213]" strokeweight="3pt">
                  <v:stroke endarrow="open"/>
                </v:shape>
              </v:group>
            </w:pict>
          </mc:Fallback>
        </mc:AlternateContent>
      </w:r>
    </w:p>
    <w:p w14:paraId="180EEADF" w14:textId="3A6DE5F2" w:rsidR="00F90633" w:rsidRDefault="00F90633" w:rsidP="00182377">
      <w:pPr>
        <w:pStyle w:val="20"/>
        <w:ind w:leftChars="300" w:left="630" w:firstLine="210"/>
      </w:pPr>
    </w:p>
    <w:p w14:paraId="28D4FDE5" w14:textId="266A5BC2" w:rsidR="00470A3A" w:rsidRDefault="00470A3A" w:rsidP="00470A3A"/>
    <w:p w14:paraId="0E1D02E0" w14:textId="33764060" w:rsidR="00470A3A" w:rsidRDefault="00470A3A" w:rsidP="00470A3A"/>
    <w:p w14:paraId="0A040633" w14:textId="6F6265A8" w:rsidR="00470A3A" w:rsidRPr="00122BB4" w:rsidRDefault="00470A3A" w:rsidP="00470A3A"/>
    <w:p w14:paraId="576E7631" w14:textId="2366AF1B" w:rsidR="00470A3A" w:rsidRPr="00122BB4" w:rsidRDefault="00470A3A" w:rsidP="00470A3A"/>
    <w:p w14:paraId="43B92153" w14:textId="7315A2E8" w:rsidR="00470A3A" w:rsidRPr="00122BB4" w:rsidRDefault="00470A3A" w:rsidP="00470A3A"/>
    <w:p w14:paraId="304039BB" w14:textId="71873546" w:rsidR="00470A3A" w:rsidRPr="00122BB4" w:rsidRDefault="00470A3A" w:rsidP="00470A3A"/>
    <w:p w14:paraId="2AF386D6" w14:textId="40D19F90" w:rsidR="00470A3A" w:rsidRPr="00122BB4" w:rsidRDefault="00470A3A" w:rsidP="00470A3A"/>
    <w:p w14:paraId="227B9AAC" w14:textId="06BAF0B6" w:rsidR="00470A3A" w:rsidRDefault="00470A3A" w:rsidP="00470A3A">
      <w:pPr>
        <w:pStyle w:val="aa"/>
        <w:spacing w:beforeLines="0" w:before="0"/>
      </w:pPr>
      <w:r w:rsidRPr="00122BB4">
        <w:rPr>
          <w:rFonts w:hint="eastAsia"/>
        </w:rPr>
        <w:t>図</w:t>
      </w:r>
      <w:r w:rsidR="00F4059F">
        <w:rPr>
          <w:rFonts w:hint="eastAsia"/>
        </w:rPr>
        <w:t xml:space="preserve">8.1-1 </w:t>
      </w:r>
      <w:r w:rsidRPr="00122BB4">
        <w:rPr>
          <w:rFonts w:hint="eastAsia"/>
        </w:rPr>
        <w:t>マネジメントイメージ</w:t>
      </w:r>
    </w:p>
    <w:p w14:paraId="086872F8" w14:textId="63A807FF" w:rsidR="007053D6" w:rsidRDefault="007053D6" w:rsidP="007053D6">
      <w:r w:rsidRPr="007D2698">
        <w:rPr>
          <w:noProof/>
        </w:rPr>
        <w:drawing>
          <wp:anchor distT="0" distB="0" distL="114300" distR="114300" simplePos="0" relativeHeight="253307904" behindDoc="0" locked="0" layoutInCell="1" allowOverlap="1" wp14:anchorId="60738106" wp14:editId="52F3633D">
            <wp:simplePos x="0" y="0"/>
            <wp:positionH relativeFrom="column">
              <wp:posOffset>1332407</wp:posOffset>
            </wp:positionH>
            <wp:positionV relativeFrom="paragraph">
              <wp:posOffset>1314</wp:posOffset>
            </wp:positionV>
            <wp:extent cx="3051544" cy="2341473"/>
            <wp:effectExtent l="0" t="0" r="0" b="0"/>
            <wp:wrapNone/>
            <wp:docPr id="3620" name="図 3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60832" cy="2348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0F5B47" w14:textId="77777777" w:rsidR="007053D6" w:rsidRDefault="007053D6" w:rsidP="007053D6"/>
    <w:p w14:paraId="2A2D7BB3" w14:textId="44E31CB2" w:rsidR="007053D6" w:rsidRDefault="00643252" w:rsidP="007053D6">
      <w:r>
        <w:rPr>
          <w:noProof/>
        </w:rPr>
        <mc:AlternateContent>
          <mc:Choice Requires="wps">
            <w:drawing>
              <wp:anchor distT="0" distB="0" distL="114300" distR="114300" simplePos="0" relativeHeight="253647872" behindDoc="0" locked="0" layoutInCell="1" allowOverlap="1" wp14:anchorId="58579D9B" wp14:editId="2F7B38D4">
                <wp:simplePos x="0" y="0"/>
                <wp:positionH relativeFrom="column">
                  <wp:posOffset>3322955</wp:posOffset>
                </wp:positionH>
                <wp:positionV relativeFrom="paragraph">
                  <wp:posOffset>131445</wp:posOffset>
                </wp:positionV>
                <wp:extent cx="989965" cy="292735"/>
                <wp:effectExtent l="0" t="0" r="635" b="0"/>
                <wp:wrapNone/>
                <wp:docPr id="234" name="テキスト ボックス 234"/>
                <wp:cNvGraphicFramePr/>
                <a:graphic xmlns:a="http://schemas.openxmlformats.org/drawingml/2006/main">
                  <a:graphicData uri="http://schemas.microsoft.com/office/word/2010/wordprocessingShape">
                    <wps:wsp>
                      <wps:cNvSpPr txBox="1"/>
                      <wps:spPr>
                        <a:xfrm>
                          <a:off x="0" y="0"/>
                          <a:ext cx="989965" cy="292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BD9EF7" w14:textId="77777777" w:rsidR="00643252" w:rsidRPr="00094826" w:rsidRDefault="00643252" w:rsidP="00643252">
                            <w:pPr>
                              <w:spacing w:line="180" w:lineRule="exact"/>
                              <w:jc w:val="center"/>
                              <w:rPr>
                                <w:rFonts w:ascii="Meiryo UI" w:eastAsia="Meiryo UI" w:hAnsi="Meiryo UI" w:cs="Meiryo UI"/>
                                <w:b/>
                                <w:sz w:val="16"/>
                                <w:szCs w:val="16"/>
                              </w:rPr>
                            </w:pPr>
                            <w:r w:rsidRPr="00094826">
                              <w:rPr>
                                <w:rFonts w:ascii="Meiryo UI" w:eastAsia="Meiryo UI" w:hAnsi="Meiryo UI" w:cs="Meiryo UI" w:hint="eastAsia"/>
                                <w:b/>
                                <w:sz w:val="16"/>
                                <w:szCs w:val="16"/>
                              </w:rPr>
                              <w:t>下水道室</w:t>
                            </w:r>
                          </w:p>
                          <w:p w14:paraId="00882B86" w14:textId="77777777" w:rsidR="00643252" w:rsidRPr="00094826" w:rsidRDefault="00643252" w:rsidP="00643252">
                            <w:pPr>
                              <w:spacing w:line="180" w:lineRule="exact"/>
                              <w:jc w:val="center"/>
                              <w:rPr>
                                <w:rFonts w:ascii="Meiryo UI" w:eastAsia="Meiryo UI" w:hAnsi="Meiryo UI" w:cs="Meiryo UI"/>
                                <w:b/>
                                <w:sz w:val="16"/>
                                <w:szCs w:val="16"/>
                              </w:rPr>
                            </w:pPr>
                            <w:r w:rsidRPr="00094826">
                              <w:rPr>
                                <w:rFonts w:ascii="Meiryo UI" w:eastAsia="Meiryo UI" w:hAnsi="Meiryo UI" w:cs="Meiryo UI" w:hint="eastAsia"/>
                                <w:b/>
                                <w:sz w:val="16"/>
                                <w:szCs w:val="16"/>
                              </w:rPr>
                              <w:t>行動計画</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id="テキスト ボックス 234" o:spid="_x0000_s1713" type="#_x0000_t202" style="position:absolute;left:0;text-align:left;margin-left:261.65pt;margin-top:10.35pt;width:77.95pt;height:23.05pt;z-index:25364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" fillcolor="white [3201]" stroked="f" strokeweight=".5pt">
                <v:textbox inset=",0,,0">
                  <w:txbxContent>
                    <w:p w14:paraId="37BD9EF7" w14:textId="77777777" w:rsidR="00643252" w:rsidRPr="00094826" w:rsidRDefault="00643252" w:rsidP="00643252">
                      <w:pPr>
                        <w:spacing w:line="180" w:lineRule="exact"/>
                        <w:jc w:val="center"/>
                        <w:rPr>
                          <w:rFonts w:ascii="Meiryo UI" w:eastAsia="Meiryo UI" w:hAnsi="Meiryo UI" w:cs="Meiryo UI"/>
                          <w:b/>
                          <w:sz w:val="16"/>
                          <w:szCs w:val="16"/>
                        </w:rPr>
                      </w:pPr>
                      <w:r w:rsidRPr="00094826">
                        <w:rPr>
                          <w:rFonts w:ascii="Meiryo UI" w:eastAsia="Meiryo UI" w:hAnsi="Meiryo UI" w:cs="Meiryo UI" w:hint="eastAsia"/>
                          <w:b/>
                          <w:sz w:val="16"/>
                          <w:szCs w:val="16"/>
                        </w:rPr>
                        <w:t>下水道室</w:t>
                      </w:r>
                    </w:p>
                    <w:p w14:paraId="00882B86" w14:textId="77777777" w:rsidR="00643252" w:rsidRPr="00094826" w:rsidRDefault="00643252" w:rsidP="00643252">
                      <w:pPr>
                        <w:spacing w:line="180" w:lineRule="exact"/>
                        <w:jc w:val="center"/>
                        <w:rPr>
                          <w:rFonts w:ascii="Meiryo UI" w:eastAsia="Meiryo UI" w:hAnsi="Meiryo UI" w:cs="Meiryo UI"/>
                          <w:b/>
                          <w:sz w:val="16"/>
                          <w:szCs w:val="16"/>
                        </w:rPr>
                      </w:pPr>
                      <w:r w:rsidRPr="00094826">
                        <w:rPr>
                          <w:rFonts w:ascii="Meiryo UI" w:eastAsia="Meiryo UI" w:hAnsi="Meiryo UI" w:cs="Meiryo UI" w:hint="eastAsia"/>
                          <w:b/>
                          <w:sz w:val="16"/>
                          <w:szCs w:val="16"/>
                        </w:rPr>
                        <w:t>行動計画</w:t>
                      </w:r>
                    </w:p>
                  </w:txbxContent>
                </v:textbox>
              </v:shape>
            </w:pict>
          </mc:Fallback>
        </mc:AlternateContent>
      </w:r>
    </w:p>
    <w:p w14:paraId="18AB2BE6" w14:textId="10230ECB" w:rsidR="007053D6" w:rsidRDefault="007053D6" w:rsidP="007053D6"/>
    <w:p w14:paraId="79BFC30F" w14:textId="77777777" w:rsidR="007053D6" w:rsidRDefault="007053D6" w:rsidP="007053D6"/>
    <w:p w14:paraId="4CAB129B" w14:textId="77777777" w:rsidR="007053D6" w:rsidRDefault="007053D6" w:rsidP="007053D6"/>
    <w:p w14:paraId="59F59D66" w14:textId="77777777" w:rsidR="007053D6" w:rsidRDefault="007053D6" w:rsidP="007053D6"/>
    <w:p w14:paraId="3EA42AC5" w14:textId="77777777" w:rsidR="007053D6" w:rsidRDefault="007053D6" w:rsidP="007053D6"/>
    <w:p w14:paraId="3B09A3CE" w14:textId="77777777" w:rsidR="007053D6" w:rsidRDefault="007053D6" w:rsidP="007053D6"/>
    <w:p w14:paraId="69D581EA" w14:textId="77777777" w:rsidR="007053D6" w:rsidRDefault="007053D6" w:rsidP="007053D6"/>
    <w:p w14:paraId="36336198" w14:textId="1574C4DA" w:rsidR="00744BE2" w:rsidRDefault="007053D6" w:rsidP="007053D6">
      <w:pPr>
        <w:pStyle w:val="aa"/>
        <w:spacing w:beforeLines="0" w:before="0"/>
        <w:rPr>
          <w:b/>
          <w:bCs w:val="0"/>
          <w:sz w:val="24"/>
          <w:szCs w:val="22"/>
          <w:u w:val="single"/>
        </w:rPr>
      </w:pPr>
      <w:r w:rsidRPr="00122BB4">
        <w:rPr>
          <w:rFonts w:hint="eastAsia"/>
        </w:rPr>
        <w:t>図</w:t>
      </w:r>
      <w:r>
        <w:rPr>
          <w:rFonts w:hint="eastAsia"/>
        </w:rPr>
        <w:t>8.1-2 PDCAサイクルによる継続的なマネジメントイメージ</w:t>
      </w:r>
      <w:bookmarkStart w:id="102" w:name="_Ref398125678"/>
      <w:r w:rsidR="00744BE2">
        <w:br w:type="page"/>
      </w:r>
    </w:p>
    <w:p w14:paraId="6E80BAF7" w14:textId="702AD4D2" w:rsidR="00470A3A" w:rsidRDefault="00470A3A" w:rsidP="00183B00">
      <w:pPr>
        <w:pStyle w:val="4"/>
        <w:ind w:leftChars="200" w:left="902" w:hangingChars="200" w:hanging="482"/>
      </w:pPr>
      <w:r w:rsidRPr="00122BB4">
        <w:rPr>
          <w:rFonts w:hint="eastAsia"/>
        </w:rPr>
        <w:lastRenderedPageBreak/>
        <w:t>維持管理業務の役割分担</w:t>
      </w:r>
      <w:bookmarkEnd w:id="102"/>
    </w:p>
    <w:p w14:paraId="637C0489" w14:textId="277EAEAA" w:rsidR="00744BE2" w:rsidRPr="00F4186A" w:rsidRDefault="00744BE2" w:rsidP="00744BE2">
      <w:pPr>
        <w:pStyle w:val="40"/>
        <w:ind w:leftChars="300" w:left="630" w:firstLine="210"/>
        <w:rPr>
          <w:rFonts w:ascii="HG丸ｺﾞｼｯｸM-PRO" w:eastAsia="HG丸ｺﾞｼｯｸM-PRO" w:hAnsi="HG丸ｺﾞｼｯｸM-PRO"/>
          <w:color w:val="000000" w:themeColor="text1"/>
        </w:rPr>
      </w:pPr>
      <w:r w:rsidRPr="00F4186A">
        <w:rPr>
          <w:rFonts w:ascii="HG丸ｺﾞｼｯｸM-PRO" w:eastAsia="HG丸ｺﾞｼｯｸM-PRO" w:hAnsi="HG丸ｺﾞｼｯｸM-PRO" w:hint="eastAsia"/>
        </w:rPr>
        <w:t>事務所、</w:t>
      </w:r>
      <w:r w:rsidR="006E0D3B" w:rsidRPr="00F4186A">
        <w:rPr>
          <w:rFonts w:ascii="HG丸ｺﾞｼｯｸM-PRO" w:eastAsia="HG丸ｺﾞｼｯｸM-PRO" w:hAnsi="HG丸ｺﾞｼｯｸM-PRO" w:hint="eastAsia"/>
        </w:rPr>
        <w:t>下水道室</w:t>
      </w:r>
      <w:r w:rsidRPr="00F4186A">
        <w:rPr>
          <w:rFonts w:ascii="HG丸ｺﾞｼｯｸM-PRO" w:eastAsia="HG丸ｺﾞｼｯｸM-PRO" w:hAnsi="HG丸ｺﾞｼｯｸM-PRO" w:hint="eastAsia"/>
        </w:rPr>
        <w:t>、事業管理室が実施していく維持管理業務の役割分担を、表8.1-1</w:t>
      </w:r>
      <w:r w:rsidRPr="00F4186A">
        <w:rPr>
          <w:rFonts w:ascii="HG丸ｺﾞｼｯｸM-PRO" w:eastAsia="HG丸ｺﾞｼｯｸM-PRO" w:hAnsi="HG丸ｺﾞｼｯｸM-PRO" w:hint="eastAsia"/>
          <w:color w:val="000000" w:themeColor="text1"/>
        </w:rPr>
        <w:t>に示す。維持管</w:t>
      </w:r>
      <w:r w:rsidRPr="00AF6D1F">
        <w:rPr>
          <w:rFonts w:ascii="HG丸ｺﾞｼｯｸM-PRO" w:eastAsia="HG丸ｺﾞｼｯｸM-PRO" w:hAnsi="HG丸ｺﾞｼｯｸM-PRO" w:hint="eastAsia"/>
          <w:color w:val="000000" w:themeColor="text1"/>
        </w:rPr>
        <w:t>理業務を、日常的なパトロールや維持</w:t>
      </w:r>
      <w:r w:rsidR="00902469" w:rsidRPr="00AF6D1F">
        <w:rPr>
          <w:rFonts w:ascii="HG丸ｺﾞｼｯｸM-PRO" w:eastAsia="HG丸ｺﾞｼｯｸM-PRO" w:hAnsi="HG丸ｺﾞｼｯｸM-PRO" w:hint="eastAsia"/>
          <w:color w:val="000000" w:themeColor="text1"/>
        </w:rPr>
        <w:t>管理</w:t>
      </w:r>
      <w:r w:rsidRPr="00AF6D1F">
        <w:rPr>
          <w:rFonts w:ascii="HG丸ｺﾞｼｯｸM-PRO" w:eastAsia="HG丸ｺﾞｼｯｸM-PRO" w:hAnsi="HG丸ｺﾞｼｯｸM-PRO" w:hint="eastAsia"/>
          <w:color w:val="000000" w:themeColor="text1"/>
        </w:rPr>
        <w:t>作業などの</w:t>
      </w:r>
      <w:r w:rsidRPr="00AF6D1F">
        <w:rPr>
          <w:rFonts w:ascii="HG丸ｺﾞｼｯｸM-PRO" w:eastAsia="HG丸ｺﾞｼｯｸM-PRO" w:hAnsi="HG丸ｺﾞｼｯｸM-PRO" w:cs="ＭＳ 明朝" w:hint="eastAsia"/>
          <w:color w:val="000000" w:themeColor="text1"/>
        </w:rPr>
        <w:t>「日常的維持管理」と、計画的な</w:t>
      </w:r>
      <w:r w:rsidR="00902469" w:rsidRPr="00AF6D1F">
        <w:rPr>
          <w:rFonts w:ascii="HG丸ｺﾞｼｯｸM-PRO" w:eastAsia="HG丸ｺﾞｼｯｸM-PRO" w:hAnsi="HG丸ｺﾞｼｯｸM-PRO" w:cs="ＭＳ 明朝" w:hint="eastAsia"/>
          <w:color w:val="000000" w:themeColor="text1"/>
        </w:rPr>
        <w:t>維持管理</w:t>
      </w:r>
      <w:r w:rsidRPr="00AF6D1F">
        <w:rPr>
          <w:rFonts w:ascii="HG丸ｺﾞｼｯｸM-PRO" w:eastAsia="HG丸ｺﾞｼｯｸM-PRO" w:hAnsi="HG丸ｺﾞｼｯｸM-PRO" w:cs="ＭＳ 明朝" w:hint="eastAsia"/>
          <w:color w:val="000000" w:themeColor="text1"/>
        </w:rPr>
        <w:t>、更新など</w:t>
      </w:r>
      <w:r w:rsidRPr="00F4186A">
        <w:rPr>
          <w:rFonts w:ascii="HG丸ｺﾞｼｯｸM-PRO" w:eastAsia="HG丸ｺﾞｼｯｸM-PRO" w:hAnsi="HG丸ｺﾞｼｯｸM-PRO" w:cs="ＭＳ 明朝" w:hint="eastAsia"/>
          <w:color w:val="000000" w:themeColor="text1"/>
        </w:rPr>
        <w:t>の</w:t>
      </w:r>
      <w:r w:rsidRPr="00F4186A">
        <w:rPr>
          <w:rFonts w:ascii="HG丸ｺﾞｼｯｸM-PRO" w:eastAsia="HG丸ｺﾞｼｯｸM-PRO" w:hAnsi="HG丸ｺﾞｼｯｸM-PRO" w:hint="eastAsia"/>
          <w:color w:val="000000" w:themeColor="text1"/>
        </w:rPr>
        <w:t>「計画的維持管理」に分類する。</w:t>
      </w:r>
    </w:p>
    <w:p w14:paraId="29CF7BE8" w14:textId="291C6B93" w:rsidR="00744BE2" w:rsidRPr="00F4186A" w:rsidRDefault="00744BE2" w:rsidP="00744BE2">
      <w:pPr>
        <w:pStyle w:val="40"/>
        <w:ind w:leftChars="300" w:left="630" w:firstLine="210"/>
        <w:rPr>
          <w:rFonts w:ascii="HG丸ｺﾞｼｯｸM-PRO" w:eastAsia="HG丸ｺﾞｼｯｸM-PRO" w:hAnsi="HG丸ｺﾞｼｯｸM-PRO"/>
          <w:color w:val="000000" w:themeColor="text1"/>
        </w:rPr>
      </w:pPr>
      <w:r w:rsidRPr="00F4186A">
        <w:rPr>
          <w:rFonts w:ascii="HG丸ｺﾞｼｯｸM-PRO" w:eastAsia="HG丸ｺﾞｼｯｸM-PRO" w:hAnsi="HG丸ｺﾞｼｯｸM-PRO" w:hint="eastAsia"/>
          <w:color w:val="000000" w:themeColor="text1"/>
        </w:rPr>
        <w:t>「大阪府都市基盤施設長寿命化計画</w:t>
      </w:r>
      <w:r w:rsidR="00145974">
        <w:rPr>
          <w:rFonts w:ascii="HG丸ｺﾞｼｯｸM-PRO" w:eastAsia="HG丸ｺﾞｼｯｸM-PRO" w:hAnsi="HG丸ｺﾞｼｯｸM-PRO" w:hint="eastAsia"/>
          <w:color w:val="000000" w:themeColor="text1"/>
        </w:rPr>
        <w:t>（案）</w:t>
      </w:r>
      <w:r w:rsidRPr="00F4186A">
        <w:rPr>
          <w:rFonts w:ascii="HG丸ｺﾞｼｯｸM-PRO" w:eastAsia="HG丸ｺﾞｼｯｸM-PRO" w:hAnsi="HG丸ｺﾞｼｯｸM-PRO" w:hint="eastAsia"/>
          <w:color w:val="000000" w:themeColor="text1"/>
        </w:rPr>
        <w:t>（基本方針）」に基づき、</w:t>
      </w:r>
      <w:r w:rsidR="006E0D3B" w:rsidRPr="00F4186A">
        <w:rPr>
          <w:rFonts w:ascii="HG丸ｺﾞｼｯｸM-PRO" w:eastAsia="HG丸ｺﾞｼｯｸM-PRO" w:hAnsi="HG丸ｺﾞｼｯｸM-PRO" w:hint="eastAsia"/>
          <w:color w:val="000000" w:themeColor="text1"/>
        </w:rPr>
        <w:t>下水道室</w:t>
      </w:r>
      <w:r w:rsidRPr="00F4186A">
        <w:rPr>
          <w:rFonts w:ascii="HG丸ｺﾞｼｯｸM-PRO" w:eastAsia="HG丸ｺﾞｼｯｸM-PRO" w:hAnsi="HG丸ｺﾞｼｯｸM-PRO" w:hint="eastAsia"/>
          <w:color w:val="000000" w:themeColor="text1"/>
        </w:rPr>
        <w:t>が</w:t>
      </w:r>
      <w:r w:rsidRPr="00F4186A">
        <w:rPr>
          <w:rFonts w:ascii="HG丸ｺﾞｼｯｸM-PRO" w:eastAsia="HG丸ｺﾞｼｯｸM-PRO" w:hAnsi="HG丸ｺﾞｼｯｸM-PRO" w:cs="ＭＳ 明朝" w:hint="eastAsia"/>
          <w:color w:val="000000" w:themeColor="text1"/>
        </w:rPr>
        <w:t>「日常的維持管理」</w:t>
      </w:r>
      <w:r w:rsidR="0050076D" w:rsidRPr="00F4186A">
        <w:rPr>
          <w:rFonts w:ascii="HG丸ｺﾞｼｯｸM-PRO" w:eastAsia="HG丸ｺﾞｼｯｸM-PRO" w:hAnsi="HG丸ｺﾞｼｯｸM-PRO" w:hint="eastAsia"/>
          <w:color w:val="000000" w:themeColor="text1"/>
        </w:rPr>
        <w:t>や「計画的維持管理」の行動計画を策定す</w:t>
      </w:r>
      <w:r w:rsidR="006E0D3B" w:rsidRPr="00F4186A">
        <w:rPr>
          <w:rFonts w:ascii="HG丸ｺﾞｼｯｸM-PRO" w:eastAsia="HG丸ｺﾞｼｯｸM-PRO" w:hAnsi="HG丸ｺﾞｼｯｸM-PRO" w:hint="eastAsia"/>
          <w:color w:val="000000" w:themeColor="text1"/>
        </w:rPr>
        <w:t>べきである</w:t>
      </w:r>
      <w:r w:rsidRPr="00F4186A">
        <w:rPr>
          <w:rFonts w:ascii="HG丸ｺﾞｼｯｸM-PRO" w:eastAsia="HG丸ｺﾞｼｯｸM-PRO" w:hAnsi="HG丸ｺﾞｼｯｸM-PRO" w:hint="eastAsia"/>
          <w:color w:val="000000" w:themeColor="text1"/>
        </w:rPr>
        <w:t>。</w:t>
      </w:r>
    </w:p>
    <w:p w14:paraId="3CDAFA93" w14:textId="63A03324" w:rsidR="00744BE2" w:rsidRPr="00F4186A" w:rsidRDefault="006E0D3B" w:rsidP="00744BE2">
      <w:pPr>
        <w:pStyle w:val="40"/>
        <w:ind w:leftChars="300" w:left="630" w:firstLine="210"/>
        <w:rPr>
          <w:rFonts w:ascii="HG丸ｺﾞｼｯｸM-PRO" w:eastAsia="HG丸ｺﾞｼｯｸM-PRO" w:hAnsi="HG丸ｺﾞｼｯｸM-PRO"/>
        </w:rPr>
      </w:pPr>
      <w:r w:rsidRPr="00F4186A">
        <w:rPr>
          <w:rFonts w:ascii="HG丸ｺﾞｼｯｸM-PRO" w:eastAsia="HG丸ｺﾞｼｯｸM-PRO" w:hAnsi="HG丸ｺﾞｼｯｸM-PRO" w:hint="eastAsia"/>
          <w:color w:val="000000" w:themeColor="text1"/>
        </w:rPr>
        <w:t>下水道室</w:t>
      </w:r>
      <w:r w:rsidR="00744BE2" w:rsidRPr="00F4186A">
        <w:rPr>
          <w:rFonts w:ascii="HG丸ｺﾞｼｯｸM-PRO" w:eastAsia="HG丸ｺﾞｼｯｸM-PRO" w:hAnsi="HG丸ｺﾞｼｯｸM-PRO" w:hint="eastAsia"/>
          <w:color w:val="000000" w:themeColor="text1"/>
        </w:rPr>
        <w:t>の行動計画に基づき、各事務所が地域ニーズを診断し、課題・目標を設定し、解決・達成するための「事務所行動計画」を策定す</w:t>
      </w:r>
      <w:r w:rsidRPr="00F4186A">
        <w:rPr>
          <w:rFonts w:ascii="HG丸ｺﾞｼｯｸM-PRO" w:eastAsia="HG丸ｺﾞｼｯｸM-PRO" w:hAnsi="HG丸ｺﾞｼｯｸM-PRO" w:hint="eastAsia"/>
        </w:rPr>
        <w:t>べきである</w:t>
      </w:r>
      <w:r w:rsidR="00744BE2" w:rsidRPr="00F4186A">
        <w:rPr>
          <w:rFonts w:ascii="HG丸ｺﾞｼｯｸM-PRO" w:eastAsia="HG丸ｺﾞｼｯｸM-PRO" w:hAnsi="HG丸ｺﾞｼｯｸM-PRO" w:hint="eastAsia"/>
        </w:rPr>
        <w:t>。</w:t>
      </w:r>
    </w:p>
    <w:p w14:paraId="1F53E44A" w14:textId="77777777" w:rsidR="00744BE2" w:rsidRPr="00F4186A" w:rsidRDefault="00744BE2" w:rsidP="00744BE2">
      <w:pPr>
        <w:pStyle w:val="aa"/>
        <w:ind w:left="840"/>
      </w:pPr>
      <w:r w:rsidRPr="00F4186A">
        <w:rPr>
          <w:rFonts w:hint="eastAsia"/>
        </w:rPr>
        <w:t>表8.1-1 維持管理業務の役割分担</w:t>
      </w:r>
    </w:p>
    <w:tbl>
      <w:tblPr>
        <w:tblW w:w="0" w:type="auto"/>
        <w:jc w:val="center"/>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3487"/>
        <w:gridCol w:w="3960"/>
      </w:tblGrid>
      <w:tr w:rsidR="00744BE2" w:rsidRPr="00F4186A" w14:paraId="578BC332" w14:textId="77777777" w:rsidTr="00744BE2">
        <w:trPr>
          <w:jc w:val="center"/>
        </w:trPr>
        <w:tc>
          <w:tcPr>
            <w:tcW w:w="1658" w:type="dxa"/>
            <w:tcBorders>
              <w:top w:val="single" w:sz="12" w:space="0" w:color="auto"/>
              <w:left w:val="single" w:sz="12" w:space="0" w:color="auto"/>
              <w:bottom w:val="double" w:sz="4" w:space="0" w:color="auto"/>
              <w:tl2br w:val="single" w:sz="4" w:space="0" w:color="auto"/>
            </w:tcBorders>
            <w:shd w:val="clear" w:color="auto" w:fill="D9D9D9" w:themeFill="background1" w:themeFillShade="D9"/>
            <w:vAlign w:val="center"/>
          </w:tcPr>
          <w:p w14:paraId="219C5956" w14:textId="77777777" w:rsidR="00744BE2" w:rsidRPr="00F4186A" w:rsidRDefault="00744BE2" w:rsidP="007B6830">
            <w:pPr>
              <w:jc w:val="center"/>
              <w:rPr>
                <w:rFonts w:ascii="HG丸ｺﾞｼｯｸM-PRO" w:eastAsia="HG丸ｺﾞｼｯｸM-PRO" w:hAnsi="HG丸ｺﾞｼｯｸM-PRO"/>
                <w:sz w:val="20"/>
                <w:szCs w:val="20"/>
              </w:rPr>
            </w:pPr>
          </w:p>
        </w:tc>
        <w:tc>
          <w:tcPr>
            <w:tcW w:w="3487" w:type="dxa"/>
            <w:tcBorders>
              <w:top w:val="single" w:sz="12" w:space="0" w:color="auto"/>
              <w:bottom w:val="double" w:sz="4" w:space="0" w:color="auto"/>
            </w:tcBorders>
            <w:shd w:val="clear" w:color="auto" w:fill="D9D9D9" w:themeFill="background1" w:themeFillShade="D9"/>
            <w:vAlign w:val="center"/>
          </w:tcPr>
          <w:p w14:paraId="061BFE88" w14:textId="77777777" w:rsidR="00744BE2" w:rsidRPr="00F4186A" w:rsidRDefault="00744BE2" w:rsidP="007B6830">
            <w:pPr>
              <w:jc w:val="center"/>
              <w:rPr>
                <w:rFonts w:ascii="HG丸ｺﾞｼｯｸM-PRO" w:eastAsia="HG丸ｺﾞｼｯｸM-PRO" w:hAnsi="HG丸ｺﾞｼｯｸM-PRO"/>
                <w:color w:val="000000" w:themeColor="text1"/>
                <w:sz w:val="20"/>
                <w:szCs w:val="20"/>
              </w:rPr>
            </w:pPr>
            <w:r w:rsidRPr="00F4186A">
              <w:rPr>
                <w:rFonts w:ascii="HG丸ｺﾞｼｯｸM-PRO" w:eastAsia="HG丸ｺﾞｼｯｸM-PRO" w:hAnsi="HG丸ｺﾞｼｯｸM-PRO" w:hint="eastAsia"/>
                <w:color w:val="000000" w:themeColor="text1"/>
                <w:sz w:val="20"/>
                <w:szCs w:val="20"/>
              </w:rPr>
              <w:t>日常的維持管理</w:t>
            </w:r>
          </w:p>
        </w:tc>
        <w:tc>
          <w:tcPr>
            <w:tcW w:w="3960" w:type="dxa"/>
            <w:tcBorders>
              <w:top w:val="single" w:sz="12" w:space="0" w:color="auto"/>
              <w:bottom w:val="double" w:sz="4" w:space="0" w:color="auto"/>
              <w:right w:val="single" w:sz="12" w:space="0" w:color="auto"/>
            </w:tcBorders>
            <w:shd w:val="clear" w:color="auto" w:fill="D9D9D9" w:themeFill="background1" w:themeFillShade="D9"/>
            <w:vAlign w:val="center"/>
          </w:tcPr>
          <w:p w14:paraId="7B005A0E" w14:textId="77777777" w:rsidR="00744BE2" w:rsidRPr="00F4186A" w:rsidRDefault="00744BE2" w:rsidP="007B6830">
            <w:pPr>
              <w:jc w:val="center"/>
              <w:rPr>
                <w:rFonts w:ascii="HG丸ｺﾞｼｯｸM-PRO" w:eastAsia="HG丸ｺﾞｼｯｸM-PRO" w:hAnsi="HG丸ｺﾞｼｯｸM-PRO"/>
                <w:color w:val="000000" w:themeColor="text1"/>
                <w:sz w:val="20"/>
                <w:szCs w:val="20"/>
              </w:rPr>
            </w:pPr>
            <w:r w:rsidRPr="00F4186A">
              <w:rPr>
                <w:rFonts w:ascii="HG丸ｺﾞｼｯｸM-PRO" w:eastAsia="HG丸ｺﾞｼｯｸM-PRO" w:hAnsi="HG丸ｺﾞｼｯｸM-PRO" w:hint="eastAsia"/>
                <w:color w:val="000000" w:themeColor="text1"/>
                <w:sz w:val="20"/>
                <w:szCs w:val="20"/>
              </w:rPr>
              <w:t>計画的維持管理</w:t>
            </w:r>
          </w:p>
        </w:tc>
      </w:tr>
      <w:tr w:rsidR="00744BE2" w:rsidRPr="00744BE2" w14:paraId="13652A44" w14:textId="77777777" w:rsidTr="00744BE2">
        <w:trPr>
          <w:trHeight w:val="800"/>
          <w:jc w:val="center"/>
        </w:trPr>
        <w:tc>
          <w:tcPr>
            <w:tcW w:w="1658" w:type="dxa"/>
            <w:tcBorders>
              <w:top w:val="double" w:sz="4" w:space="0" w:color="auto"/>
              <w:left w:val="single" w:sz="12" w:space="0" w:color="auto"/>
            </w:tcBorders>
            <w:vAlign w:val="center"/>
          </w:tcPr>
          <w:p w14:paraId="27CC3599" w14:textId="77777777" w:rsidR="00744BE2" w:rsidRPr="00F4186A" w:rsidRDefault="00744BE2" w:rsidP="007B6830">
            <w:pPr>
              <w:rPr>
                <w:rFonts w:ascii="HG丸ｺﾞｼｯｸM-PRO" w:eastAsia="HG丸ｺﾞｼｯｸM-PRO" w:hAnsi="HG丸ｺﾞｼｯｸM-PRO"/>
                <w:sz w:val="20"/>
                <w:szCs w:val="20"/>
              </w:rPr>
            </w:pPr>
            <w:r w:rsidRPr="00F4186A">
              <w:rPr>
                <w:rFonts w:ascii="HG丸ｺﾞｼｯｸM-PRO" w:eastAsia="HG丸ｺﾞｼｯｸM-PRO" w:hAnsi="HG丸ｺﾞｼｯｸM-PRO" w:hint="eastAsia"/>
                <w:sz w:val="20"/>
                <w:szCs w:val="20"/>
              </w:rPr>
              <w:t>事業管理室</w:t>
            </w:r>
          </w:p>
          <w:p w14:paraId="6030FFA7" w14:textId="77777777" w:rsidR="00744BE2" w:rsidRPr="00F4186A" w:rsidRDefault="00744BE2" w:rsidP="007B6830">
            <w:pPr>
              <w:rPr>
                <w:rFonts w:ascii="HG丸ｺﾞｼｯｸM-PRO" w:eastAsia="HG丸ｺﾞｼｯｸM-PRO" w:hAnsi="HG丸ｺﾞｼｯｸM-PRO"/>
                <w:sz w:val="20"/>
                <w:szCs w:val="20"/>
              </w:rPr>
            </w:pPr>
            <w:r w:rsidRPr="00F4186A">
              <w:rPr>
                <w:rFonts w:ascii="HG丸ｺﾞｼｯｸM-PRO" w:eastAsia="HG丸ｺﾞｼｯｸM-PRO" w:hAnsi="HG丸ｺﾞｼｯｸM-PRO" w:hint="eastAsia"/>
                <w:sz w:val="20"/>
                <w:szCs w:val="20"/>
              </w:rPr>
              <w:t>（全体）</w:t>
            </w:r>
          </w:p>
        </w:tc>
        <w:tc>
          <w:tcPr>
            <w:tcW w:w="7447" w:type="dxa"/>
            <w:gridSpan w:val="2"/>
            <w:tcBorders>
              <w:top w:val="double" w:sz="4" w:space="0" w:color="auto"/>
              <w:right w:val="single" w:sz="12" w:space="0" w:color="auto"/>
            </w:tcBorders>
          </w:tcPr>
          <w:p w14:paraId="52CC9809" w14:textId="77777777" w:rsidR="00744BE2" w:rsidRPr="00F4186A" w:rsidRDefault="00744BE2" w:rsidP="007B6830">
            <w:pPr>
              <w:spacing w:line="280" w:lineRule="exact"/>
              <w:rPr>
                <w:rFonts w:ascii="HG丸ｺﾞｼｯｸM-PRO" w:eastAsia="HG丸ｺﾞｼｯｸM-PRO" w:hAnsi="HG丸ｺﾞｼｯｸM-PRO"/>
                <w:color w:val="000000" w:themeColor="text1"/>
                <w:sz w:val="20"/>
                <w:szCs w:val="20"/>
              </w:rPr>
            </w:pPr>
            <w:r w:rsidRPr="00F4186A">
              <w:rPr>
                <w:rFonts w:ascii="HG丸ｺﾞｼｯｸM-PRO" w:eastAsia="HG丸ｺﾞｼｯｸM-PRO" w:hAnsi="HG丸ｺﾞｼｯｸM-PRO" w:hint="eastAsia"/>
                <w:color w:val="000000" w:themeColor="text1"/>
                <w:sz w:val="20"/>
                <w:szCs w:val="20"/>
              </w:rPr>
              <w:t>●「大阪府都市基盤施設長寿命化計画（基本方針）」の策定および評価・改善（</w:t>
            </w:r>
            <w:r w:rsidRPr="00F4186A">
              <w:rPr>
                <w:rFonts w:ascii="HG丸ｺﾞｼｯｸM-PRO" w:eastAsia="HG丸ｺﾞｼｯｸM-PRO" w:hAnsi="HG丸ｺﾞｼｯｸM-PRO"/>
                <w:color w:val="000000" w:themeColor="text1"/>
                <w:sz w:val="20"/>
                <w:szCs w:val="20"/>
              </w:rPr>
              <w:t>PDCA）</w:t>
            </w:r>
          </w:p>
          <w:p w14:paraId="0DF18077" w14:textId="77777777" w:rsidR="00744BE2" w:rsidRPr="00F4186A" w:rsidRDefault="00744BE2" w:rsidP="00744BE2">
            <w:pPr>
              <w:spacing w:line="280" w:lineRule="exact"/>
              <w:ind w:firstLineChars="100" w:firstLine="200"/>
              <w:rPr>
                <w:rFonts w:ascii="HG丸ｺﾞｼｯｸM-PRO" w:eastAsia="HG丸ｺﾞｼｯｸM-PRO" w:hAnsi="HG丸ｺﾞｼｯｸM-PRO"/>
                <w:color w:val="000000" w:themeColor="text1"/>
                <w:sz w:val="20"/>
                <w:szCs w:val="20"/>
              </w:rPr>
            </w:pPr>
            <w:r w:rsidRPr="00F4186A">
              <w:rPr>
                <w:rFonts w:ascii="HG丸ｺﾞｼｯｸM-PRO" w:eastAsia="HG丸ｺﾞｼｯｸM-PRO" w:hAnsi="HG丸ｺﾞｼｯｸM-PRO" w:hint="eastAsia"/>
                <w:color w:val="000000" w:themeColor="text1"/>
                <w:sz w:val="20"/>
                <w:szCs w:val="20"/>
              </w:rPr>
              <w:t>・効率的・効果的な維持管理の推進</w:t>
            </w:r>
          </w:p>
          <w:p w14:paraId="04DA1DFD" w14:textId="77777777" w:rsidR="00744BE2" w:rsidRPr="00F4186A" w:rsidRDefault="00744BE2" w:rsidP="00744BE2">
            <w:pPr>
              <w:spacing w:line="280" w:lineRule="exact"/>
              <w:ind w:firstLineChars="100" w:firstLine="200"/>
              <w:rPr>
                <w:rFonts w:ascii="HG丸ｺﾞｼｯｸM-PRO" w:eastAsia="HG丸ｺﾞｼｯｸM-PRO" w:hAnsi="HG丸ｺﾞｼｯｸM-PRO"/>
                <w:color w:val="000000" w:themeColor="text1"/>
                <w:sz w:val="20"/>
                <w:szCs w:val="20"/>
              </w:rPr>
            </w:pPr>
            <w:r w:rsidRPr="00F4186A">
              <w:rPr>
                <w:rFonts w:ascii="HG丸ｺﾞｼｯｸM-PRO" w:eastAsia="HG丸ｺﾞｼｯｸM-PRO" w:hAnsi="HG丸ｺﾞｼｯｸM-PRO" w:hint="eastAsia"/>
                <w:color w:val="000000" w:themeColor="text1"/>
                <w:sz w:val="20"/>
                <w:szCs w:val="20"/>
              </w:rPr>
              <w:t>・持続可能な維持管理の仕組みづくり　など</w:t>
            </w:r>
          </w:p>
          <w:p w14:paraId="3EBD34B3" w14:textId="77777777" w:rsidR="00744BE2" w:rsidRPr="00F4186A" w:rsidRDefault="00744BE2" w:rsidP="007B6830">
            <w:pPr>
              <w:spacing w:line="280" w:lineRule="exact"/>
              <w:rPr>
                <w:rFonts w:ascii="HG丸ｺﾞｼｯｸM-PRO" w:eastAsia="HG丸ｺﾞｼｯｸM-PRO" w:hAnsi="HG丸ｺﾞｼｯｸM-PRO"/>
                <w:color w:val="000000" w:themeColor="text1"/>
                <w:sz w:val="20"/>
                <w:szCs w:val="20"/>
              </w:rPr>
            </w:pPr>
            <w:r w:rsidRPr="00F4186A">
              <w:rPr>
                <w:rFonts w:ascii="HG丸ｺﾞｼｯｸM-PRO" w:eastAsia="HG丸ｺﾞｼｯｸM-PRO" w:hAnsi="HG丸ｺﾞｼｯｸM-PRO" w:hint="eastAsia"/>
                <w:color w:val="000000" w:themeColor="text1"/>
                <w:sz w:val="20"/>
                <w:szCs w:val="20"/>
              </w:rPr>
              <w:t>●都市整備部メンテナンスマネジメント（</w:t>
            </w:r>
            <w:r w:rsidRPr="00F4186A">
              <w:rPr>
                <w:rFonts w:ascii="HG丸ｺﾞｼｯｸM-PRO" w:eastAsia="HG丸ｺﾞｼｯｸM-PRO" w:hAnsi="HG丸ｺﾞｼｯｸM-PRO"/>
                <w:color w:val="000000" w:themeColor="text1"/>
                <w:sz w:val="20"/>
                <w:szCs w:val="20"/>
              </w:rPr>
              <w:t>MM）委員会</w:t>
            </w:r>
            <w:r w:rsidRPr="00F4186A">
              <w:rPr>
                <w:rFonts w:ascii="HG丸ｺﾞｼｯｸM-PRO" w:eastAsia="HG丸ｺﾞｼｯｸM-PRO" w:hAnsi="HG丸ｺﾞｼｯｸM-PRO" w:hint="eastAsia"/>
                <w:color w:val="000000" w:themeColor="text1"/>
                <w:sz w:val="20"/>
                <w:szCs w:val="20"/>
                <w:vertAlign w:val="superscript"/>
              </w:rPr>
              <w:t>※</w:t>
            </w:r>
            <w:r w:rsidRPr="00F4186A">
              <w:rPr>
                <w:rFonts w:ascii="HG丸ｺﾞｼｯｸM-PRO" w:eastAsia="HG丸ｺﾞｼｯｸM-PRO" w:hAnsi="HG丸ｺﾞｼｯｸM-PRO"/>
                <w:color w:val="000000" w:themeColor="text1"/>
                <w:sz w:val="20"/>
                <w:szCs w:val="20"/>
                <w:vertAlign w:val="superscript"/>
              </w:rPr>
              <w:t>1</w:t>
            </w:r>
            <w:r w:rsidRPr="00F4186A">
              <w:rPr>
                <w:rFonts w:ascii="HG丸ｺﾞｼｯｸM-PRO" w:eastAsia="HG丸ｺﾞｼｯｸM-PRO" w:hAnsi="HG丸ｺﾞｼｯｸM-PRO" w:hint="eastAsia"/>
                <w:color w:val="000000" w:themeColor="text1"/>
                <w:sz w:val="20"/>
                <w:szCs w:val="20"/>
              </w:rPr>
              <w:t>の運営</w:t>
            </w:r>
          </w:p>
          <w:p w14:paraId="7B9B7CEF" w14:textId="0AB04A78" w:rsidR="00744BE2" w:rsidRPr="00F4186A" w:rsidRDefault="00744BE2" w:rsidP="00744BE2">
            <w:pPr>
              <w:spacing w:line="280" w:lineRule="exact"/>
              <w:ind w:left="200" w:hangingChars="100" w:hanging="200"/>
              <w:rPr>
                <w:rFonts w:ascii="HG丸ｺﾞｼｯｸM-PRO" w:eastAsia="HG丸ｺﾞｼｯｸM-PRO" w:hAnsi="HG丸ｺﾞｼｯｸM-PRO"/>
                <w:color w:val="000000" w:themeColor="text1"/>
                <w:sz w:val="20"/>
                <w:szCs w:val="20"/>
              </w:rPr>
            </w:pPr>
            <w:r w:rsidRPr="00F4186A">
              <w:rPr>
                <w:rFonts w:ascii="HG丸ｺﾞｼｯｸM-PRO" w:eastAsia="HG丸ｺﾞｼｯｸM-PRO" w:hAnsi="HG丸ｺﾞｼｯｸM-PRO" w:hint="eastAsia"/>
                <w:color w:val="000000" w:themeColor="text1"/>
                <w:sz w:val="20"/>
                <w:szCs w:val="20"/>
              </w:rPr>
              <w:t>●各事業室（局）課策定の「</w:t>
            </w:r>
            <w:r w:rsidR="00145974">
              <w:rPr>
                <w:rFonts w:ascii="HG丸ｺﾞｼｯｸM-PRO" w:eastAsia="HG丸ｺﾞｼｯｸM-PRO" w:hAnsi="HG丸ｺﾞｼｯｸM-PRO" w:hint="eastAsia"/>
                <w:color w:val="000000" w:themeColor="text1"/>
                <w:sz w:val="20"/>
                <w:szCs w:val="20"/>
              </w:rPr>
              <w:t>大阪府</w:t>
            </w:r>
            <w:r w:rsidRPr="00F4186A">
              <w:rPr>
                <w:rFonts w:ascii="HG丸ｺﾞｼｯｸM-PRO" w:eastAsia="HG丸ｺﾞｼｯｸM-PRO" w:hAnsi="HG丸ｺﾞｼｯｸM-PRO" w:hint="eastAsia"/>
                <w:color w:val="000000" w:themeColor="text1"/>
                <w:sz w:val="20"/>
                <w:szCs w:val="20"/>
              </w:rPr>
              <w:t>都市基盤施設長寿命化計画</w:t>
            </w:r>
            <w:r w:rsidR="00145974">
              <w:rPr>
                <w:rFonts w:ascii="HG丸ｺﾞｼｯｸM-PRO" w:eastAsia="HG丸ｺﾞｼｯｸM-PRO" w:hAnsi="HG丸ｺﾞｼｯｸM-PRO" w:hint="eastAsia"/>
                <w:color w:val="000000" w:themeColor="text1"/>
                <w:sz w:val="20"/>
                <w:szCs w:val="20"/>
              </w:rPr>
              <w:t>（案）</w:t>
            </w:r>
            <w:r w:rsidRPr="00F4186A">
              <w:rPr>
                <w:rFonts w:ascii="HG丸ｺﾞｼｯｸM-PRO" w:eastAsia="HG丸ｺﾞｼｯｸM-PRO" w:hAnsi="HG丸ｺﾞｼｯｸM-PRO" w:hint="eastAsia"/>
                <w:color w:val="000000" w:themeColor="text1"/>
                <w:sz w:val="20"/>
                <w:szCs w:val="20"/>
              </w:rPr>
              <w:t>（行動計画）」および各事務所策定の「事務所行動計画」のフォローアップ等（分野横断的な視点）</w:t>
            </w:r>
          </w:p>
          <w:p w14:paraId="1714C8B9" w14:textId="77777777" w:rsidR="00744BE2" w:rsidRPr="00F4186A" w:rsidRDefault="00744BE2" w:rsidP="007B6830">
            <w:pPr>
              <w:spacing w:line="280" w:lineRule="exact"/>
              <w:rPr>
                <w:rFonts w:ascii="HG丸ｺﾞｼｯｸM-PRO" w:eastAsia="HG丸ｺﾞｼｯｸM-PRO" w:hAnsi="HG丸ｺﾞｼｯｸM-PRO"/>
                <w:color w:val="000000" w:themeColor="text1"/>
                <w:sz w:val="20"/>
                <w:szCs w:val="20"/>
              </w:rPr>
            </w:pPr>
            <w:r w:rsidRPr="00F4186A">
              <w:rPr>
                <w:rFonts w:ascii="HG丸ｺﾞｼｯｸM-PRO" w:eastAsia="HG丸ｺﾞｼｯｸM-PRO" w:hAnsi="HG丸ｺﾞｼｯｸM-PRO" w:hint="eastAsia"/>
                <w:color w:val="000000" w:themeColor="text1"/>
                <w:sz w:val="20"/>
                <w:szCs w:val="20"/>
              </w:rPr>
              <w:t>●分野別の重点化（優先順位）、投資計画（配分）の策定</w:t>
            </w:r>
          </w:p>
        </w:tc>
      </w:tr>
      <w:tr w:rsidR="00470A3A" w:rsidRPr="00122BB4" w14:paraId="7F64EBFA" w14:textId="77777777" w:rsidTr="00744BE2">
        <w:trPr>
          <w:trHeight w:val="345"/>
          <w:jc w:val="center"/>
        </w:trPr>
        <w:tc>
          <w:tcPr>
            <w:tcW w:w="1658" w:type="dxa"/>
            <w:vMerge w:val="restart"/>
            <w:tcBorders>
              <w:left w:val="single" w:sz="12" w:space="0" w:color="auto"/>
            </w:tcBorders>
            <w:vAlign w:val="center"/>
          </w:tcPr>
          <w:p w14:paraId="2FEEF184" w14:textId="65ABF131" w:rsidR="00470A3A" w:rsidRPr="00122BB4" w:rsidRDefault="00E23D55" w:rsidP="00470A3A">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下水道室</w:t>
            </w:r>
          </w:p>
        </w:tc>
        <w:tc>
          <w:tcPr>
            <w:tcW w:w="7447" w:type="dxa"/>
            <w:gridSpan w:val="2"/>
            <w:tcBorders>
              <w:right w:val="single" w:sz="12" w:space="0" w:color="auto"/>
            </w:tcBorders>
          </w:tcPr>
          <w:p w14:paraId="7CB4226D" w14:textId="1B1EF33F" w:rsidR="00470A3A" w:rsidRPr="00E23D55" w:rsidRDefault="00470A3A" w:rsidP="00470A3A">
            <w:pPr>
              <w:spacing w:line="280" w:lineRule="exact"/>
              <w:rPr>
                <w:rFonts w:ascii="HG丸ｺﾞｼｯｸM-PRO" w:eastAsia="HG丸ｺﾞｼｯｸM-PRO" w:hAnsi="HG丸ｺﾞｼｯｸM-PRO"/>
                <w:color w:val="000000" w:themeColor="text1"/>
                <w:sz w:val="20"/>
                <w:szCs w:val="20"/>
              </w:rPr>
            </w:pPr>
            <w:r w:rsidRPr="00E23D55">
              <w:rPr>
                <w:rFonts w:ascii="HG丸ｺﾞｼｯｸM-PRO" w:eastAsia="HG丸ｺﾞｼｯｸM-PRO" w:hAnsi="HG丸ｺﾞｼｯｸM-PRO" w:hint="eastAsia"/>
                <w:color w:val="000000" w:themeColor="text1"/>
                <w:sz w:val="20"/>
                <w:szCs w:val="20"/>
              </w:rPr>
              <w:t>●「</w:t>
            </w:r>
            <w:r w:rsidR="00E23D55">
              <w:rPr>
                <w:rFonts w:ascii="HG丸ｺﾞｼｯｸM-PRO" w:eastAsia="HG丸ｺﾞｼｯｸM-PRO" w:hAnsi="HG丸ｺﾞｼｯｸM-PRO" w:hint="eastAsia"/>
                <w:color w:val="000000" w:themeColor="text1"/>
                <w:sz w:val="20"/>
                <w:szCs w:val="20"/>
              </w:rPr>
              <w:t>下水道</w:t>
            </w:r>
            <w:r w:rsidRPr="00E23D55">
              <w:rPr>
                <w:rFonts w:ascii="HG丸ｺﾞｼｯｸM-PRO" w:eastAsia="HG丸ｺﾞｼｯｸM-PRO" w:hAnsi="HG丸ｺﾞｼｯｸM-PRO" w:hint="eastAsia"/>
                <w:color w:val="000000" w:themeColor="text1"/>
                <w:sz w:val="20"/>
                <w:szCs w:val="20"/>
              </w:rPr>
              <w:t>長寿命化計画（行動計画）」の策定および評価・改善（</w:t>
            </w:r>
            <w:r w:rsidRPr="00E23D55">
              <w:rPr>
                <w:rFonts w:ascii="HG丸ｺﾞｼｯｸM-PRO" w:eastAsia="HG丸ｺﾞｼｯｸM-PRO" w:hAnsi="HG丸ｺﾞｼｯｸM-PRO"/>
                <w:color w:val="000000" w:themeColor="text1"/>
                <w:sz w:val="20"/>
                <w:szCs w:val="20"/>
              </w:rPr>
              <w:t>PDCA）</w:t>
            </w:r>
          </w:p>
          <w:p w14:paraId="2599A8C2" w14:textId="53C918B1" w:rsidR="00470A3A" w:rsidRPr="00E23D55" w:rsidRDefault="00470A3A" w:rsidP="00470A3A">
            <w:pPr>
              <w:spacing w:line="280" w:lineRule="exact"/>
              <w:rPr>
                <w:rFonts w:ascii="HG丸ｺﾞｼｯｸM-PRO" w:eastAsia="HG丸ｺﾞｼｯｸM-PRO" w:hAnsi="HG丸ｺﾞｼｯｸM-PRO"/>
                <w:color w:val="000000" w:themeColor="text1"/>
                <w:sz w:val="20"/>
                <w:szCs w:val="20"/>
              </w:rPr>
            </w:pPr>
            <w:r w:rsidRPr="00E23D55">
              <w:rPr>
                <w:rFonts w:ascii="HG丸ｺﾞｼｯｸM-PRO" w:eastAsia="HG丸ｺﾞｼｯｸM-PRO" w:hAnsi="HG丸ｺﾞｼｯｸM-PRO" w:hint="eastAsia"/>
                <w:color w:val="000000" w:themeColor="text1"/>
                <w:sz w:val="20"/>
                <w:szCs w:val="20"/>
              </w:rPr>
              <w:t>●</w:t>
            </w:r>
            <w:r w:rsidR="00E23D55">
              <w:rPr>
                <w:rFonts w:ascii="HG丸ｺﾞｼｯｸM-PRO" w:eastAsia="HG丸ｺﾞｼｯｸM-PRO" w:hAnsi="HG丸ｺﾞｼｯｸM-PRO" w:hint="eastAsia"/>
                <w:color w:val="000000" w:themeColor="text1"/>
                <w:sz w:val="20"/>
                <w:szCs w:val="20"/>
              </w:rPr>
              <w:t>各流域下水道事務所</w:t>
            </w:r>
            <w:r w:rsidRPr="00E23D55">
              <w:rPr>
                <w:rFonts w:ascii="HG丸ｺﾞｼｯｸM-PRO" w:eastAsia="HG丸ｺﾞｼｯｸM-PRO" w:hAnsi="HG丸ｺﾞｼｯｸM-PRO" w:hint="eastAsia"/>
                <w:color w:val="000000" w:themeColor="text1"/>
                <w:sz w:val="20"/>
                <w:szCs w:val="20"/>
              </w:rPr>
              <w:t>策定の「事務所行動計画」のフォローアップ等</w:t>
            </w:r>
          </w:p>
          <w:p w14:paraId="12EBE961" w14:textId="77777777" w:rsidR="00470A3A" w:rsidRPr="00E23D55" w:rsidRDefault="00470A3A" w:rsidP="00470A3A">
            <w:pPr>
              <w:spacing w:line="280" w:lineRule="exact"/>
              <w:rPr>
                <w:rFonts w:ascii="HG丸ｺﾞｼｯｸM-PRO" w:eastAsia="HG丸ｺﾞｼｯｸM-PRO" w:hAnsi="HG丸ｺﾞｼｯｸM-PRO"/>
                <w:color w:val="000000" w:themeColor="text1"/>
                <w:sz w:val="20"/>
                <w:szCs w:val="20"/>
              </w:rPr>
            </w:pPr>
            <w:r w:rsidRPr="00E23D55">
              <w:rPr>
                <w:rFonts w:ascii="HG丸ｺﾞｼｯｸM-PRO" w:eastAsia="HG丸ｺﾞｼｯｸM-PRO" w:hAnsi="HG丸ｺﾞｼｯｸM-PRO" w:hint="eastAsia"/>
                <w:color w:val="000000" w:themeColor="text1"/>
                <w:sz w:val="20"/>
                <w:szCs w:val="20"/>
              </w:rPr>
              <w:t>●施設別の重点化（優先順位）、投資計画（配分）の策定、事業評価、効果の検証</w:t>
            </w:r>
          </w:p>
        </w:tc>
      </w:tr>
      <w:tr w:rsidR="00470A3A" w:rsidRPr="00122BB4" w14:paraId="7F324D15" w14:textId="77777777" w:rsidTr="00744BE2">
        <w:trPr>
          <w:trHeight w:val="960"/>
          <w:jc w:val="center"/>
        </w:trPr>
        <w:tc>
          <w:tcPr>
            <w:tcW w:w="1658" w:type="dxa"/>
            <w:vMerge/>
            <w:tcBorders>
              <w:left w:val="single" w:sz="12" w:space="0" w:color="auto"/>
              <w:bottom w:val="single" w:sz="4" w:space="0" w:color="auto"/>
            </w:tcBorders>
            <w:vAlign w:val="center"/>
          </w:tcPr>
          <w:p w14:paraId="5DBDC96F" w14:textId="77777777" w:rsidR="00470A3A" w:rsidRPr="00122BB4" w:rsidRDefault="00470A3A" w:rsidP="00470A3A">
            <w:pPr>
              <w:rPr>
                <w:rFonts w:ascii="HG丸ｺﾞｼｯｸM-PRO" w:eastAsia="HG丸ｺﾞｼｯｸM-PRO" w:hAnsi="HG丸ｺﾞｼｯｸM-PRO"/>
                <w:sz w:val="20"/>
                <w:szCs w:val="20"/>
              </w:rPr>
            </w:pPr>
          </w:p>
        </w:tc>
        <w:tc>
          <w:tcPr>
            <w:tcW w:w="3487" w:type="dxa"/>
            <w:tcBorders>
              <w:bottom w:val="single" w:sz="4" w:space="0" w:color="auto"/>
              <w:right w:val="single" w:sz="4" w:space="0" w:color="auto"/>
            </w:tcBorders>
          </w:tcPr>
          <w:p w14:paraId="54E58BA7" w14:textId="4B428C6B" w:rsidR="00470A3A" w:rsidRPr="00E23D55" w:rsidRDefault="00470A3A" w:rsidP="00E23D55">
            <w:pPr>
              <w:spacing w:line="280" w:lineRule="exact"/>
              <w:ind w:left="200" w:hangingChars="100" w:hanging="200"/>
              <w:rPr>
                <w:rFonts w:ascii="HG丸ｺﾞｼｯｸM-PRO" w:eastAsia="HG丸ｺﾞｼｯｸM-PRO" w:hAnsi="HG丸ｺﾞｼｯｸM-PRO"/>
                <w:color w:val="000000" w:themeColor="text1"/>
                <w:sz w:val="20"/>
                <w:szCs w:val="20"/>
              </w:rPr>
            </w:pPr>
            <w:r w:rsidRPr="00E23D55">
              <w:rPr>
                <w:rFonts w:ascii="HG丸ｺﾞｼｯｸM-PRO" w:eastAsia="HG丸ｺﾞｼｯｸM-PRO" w:hAnsi="HG丸ｺﾞｼｯｸM-PRO" w:hint="eastAsia"/>
                <w:color w:val="000000" w:themeColor="text1"/>
                <w:sz w:val="20"/>
                <w:szCs w:val="20"/>
              </w:rPr>
              <w:t>●</w:t>
            </w:r>
            <w:r w:rsidR="00E23D55">
              <w:rPr>
                <w:rFonts w:ascii="HG丸ｺﾞｼｯｸM-PRO" w:eastAsia="HG丸ｺﾞｼｯｸM-PRO" w:hAnsi="HG丸ｺﾞｼｯｸM-PRO" w:hint="eastAsia"/>
                <w:color w:val="000000" w:themeColor="text1"/>
                <w:sz w:val="20"/>
                <w:szCs w:val="20"/>
              </w:rPr>
              <w:t>現場の意見等</w:t>
            </w:r>
            <w:r w:rsidRPr="00E23D55">
              <w:rPr>
                <w:rFonts w:ascii="HG丸ｺﾞｼｯｸM-PRO" w:eastAsia="HG丸ｺﾞｼｯｸM-PRO" w:hAnsi="HG丸ｺﾞｼｯｸM-PRO" w:hint="eastAsia"/>
                <w:color w:val="000000" w:themeColor="text1"/>
                <w:sz w:val="20"/>
                <w:szCs w:val="20"/>
              </w:rPr>
              <w:t>の把握・分析、</w:t>
            </w:r>
          </w:p>
          <w:p w14:paraId="052B67D4" w14:textId="77777777" w:rsidR="00470A3A" w:rsidRPr="00E23D55" w:rsidRDefault="00470A3A" w:rsidP="00470A3A">
            <w:pPr>
              <w:spacing w:line="280" w:lineRule="exact"/>
              <w:ind w:leftChars="100" w:left="210"/>
              <w:rPr>
                <w:rFonts w:ascii="HG丸ｺﾞｼｯｸM-PRO" w:eastAsia="HG丸ｺﾞｼｯｸM-PRO" w:hAnsi="HG丸ｺﾞｼｯｸM-PRO"/>
                <w:color w:val="000000" w:themeColor="text1"/>
                <w:sz w:val="20"/>
                <w:szCs w:val="20"/>
              </w:rPr>
            </w:pPr>
            <w:r w:rsidRPr="00E23D55">
              <w:rPr>
                <w:rFonts w:ascii="HG丸ｺﾞｼｯｸM-PRO" w:eastAsia="HG丸ｺﾞｼｯｸM-PRO" w:hAnsi="HG丸ｺﾞｼｯｸM-PRO" w:hint="eastAsia"/>
                <w:color w:val="000000" w:themeColor="text1"/>
                <w:sz w:val="20"/>
                <w:szCs w:val="20"/>
              </w:rPr>
              <w:t>「行動計画」への反映など</w:t>
            </w:r>
          </w:p>
          <w:p w14:paraId="6D3AE18A" w14:textId="77777777" w:rsidR="00470A3A" w:rsidRPr="00E23D55" w:rsidRDefault="00470A3A" w:rsidP="00470A3A">
            <w:pPr>
              <w:spacing w:line="280" w:lineRule="exact"/>
              <w:rPr>
                <w:rFonts w:ascii="HG丸ｺﾞｼｯｸM-PRO" w:eastAsia="HG丸ｺﾞｼｯｸM-PRO" w:hAnsi="HG丸ｺﾞｼｯｸM-PRO"/>
                <w:color w:val="000000" w:themeColor="text1"/>
                <w:sz w:val="20"/>
                <w:szCs w:val="20"/>
              </w:rPr>
            </w:pPr>
          </w:p>
        </w:tc>
        <w:tc>
          <w:tcPr>
            <w:tcW w:w="3960" w:type="dxa"/>
            <w:tcBorders>
              <w:left w:val="single" w:sz="4" w:space="0" w:color="auto"/>
              <w:bottom w:val="single" w:sz="4" w:space="0" w:color="auto"/>
              <w:right w:val="single" w:sz="12" w:space="0" w:color="auto"/>
            </w:tcBorders>
          </w:tcPr>
          <w:p w14:paraId="06EB6DD0" w14:textId="1B4627D3" w:rsidR="00470A3A" w:rsidRPr="00E23D55" w:rsidRDefault="00470A3A" w:rsidP="00E23D55">
            <w:pPr>
              <w:spacing w:line="280" w:lineRule="exact"/>
              <w:ind w:left="200" w:hangingChars="100" w:hanging="200"/>
              <w:rPr>
                <w:rFonts w:ascii="HG丸ｺﾞｼｯｸM-PRO" w:eastAsia="HG丸ｺﾞｼｯｸM-PRO" w:hAnsi="HG丸ｺﾞｼｯｸM-PRO"/>
                <w:color w:val="000000" w:themeColor="text1"/>
                <w:sz w:val="20"/>
                <w:szCs w:val="20"/>
              </w:rPr>
            </w:pPr>
            <w:r w:rsidRPr="00E23D55">
              <w:rPr>
                <w:rFonts w:ascii="HG丸ｺﾞｼｯｸM-PRO" w:eastAsia="HG丸ｺﾞｼｯｸM-PRO" w:hAnsi="HG丸ｺﾞｼｯｸM-PRO" w:hint="eastAsia"/>
                <w:color w:val="000000" w:themeColor="text1"/>
                <w:sz w:val="20"/>
                <w:szCs w:val="20"/>
              </w:rPr>
              <w:t>●</w:t>
            </w:r>
            <w:r w:rsidR="00F55EA5">
              <w:rPr>
                <w:rFonts w:ascii="HG丸ｺﾞｼｯｸM-PRO" w:eastAsia="HG丸ｺﾞｼｯｸM-PRO" w:hAnsi="HG丸ｺﾞｼｯｸM-PRO" w:hint="eastAsia"/>
                <w:color w:val="000000" w:themeColor="text1"/>
                <w:sz w:val="20"/>
                <w:szCs w:val="20"/>
              </w:rPr>
              <w:t>国に提出する</w:t>
            </w:r>
            <w:r w:rsidR="00E23D55">
              <w:rPr>
                <w:rFonts w:ascii="HG丸ｺﾞｼｯｸM-PRO" w:eastAsia="HG丸ｺﾞｼｯｸM-PRO" w:hAnsi="HG丸ｺﾞｼｯｸM-PRO" w:hint="eastAsia"/>
                <w:color w:val="000000" w:themeColor="text1"/>
                <w:sz w:val="20"/>
                <w:szCs w:val="20"/>
              </w:rPr>
              <w:t>長寿命化計画</w:t>
            </w:r>
            <w:r w:rsidR="00F55EA5">
              <w:rPr>
                <w:rFonts w:ascii="HG丸ｺﾞｼｯｸM-PRO" w:eastAsia="HG丸ｺﾞｼｯｸM-PRO" w:hAnsi="HG丸ｺﾞｼｯｸM-PRO" w:hint="eastAsia"/>
                <w:color w:val="000000" w:themeColor="text1"/>
                <w:sz w:val="20"/>
                <w:szCs w:val="20"/>
              </w:rPr>
              <w:t>標準例の時点修正（健全度判定表の見直し等）</w:t>
            </w:r>
          </w:p>
          <w:p w14:paraId="5159DAF8" w14:textId="0591E71B" w:rsidR="00470A3A" w:rsidRPr="00E23D55" w:rsidRDefault="00470A3A" w:rsidP="0035303D">
            <w:pPr>
              <w:spacing w:line="280" w:lineRule="exact"/>
              <w:ind w:left="200" w:hangingChars="100" w:hanging="200"/>
              <w:rPr>
                <w:rFonts w:ascii="HG丸ｺﾞｼｯｸM-PRO" w:eastAsia="HG丸ｺﾞｼｯｸM-PRO" w:hAnsi="HG丸ｺﾞｼｯｸM-PRO"/>
                <w:color w:val="000000" w:themeColor="text1"/>
                <w:sz w:val="20"/>
                <w:szCs w:val="20"/>
              </w:rPr>
            </w:pPr>
            <w:r w:rsidRPr="00E23D55">
              <w:rPr>
                <w:rFonts w:ascii="HG丸ｺﾞｼｯｸM-PRO" w:eastAsia="HG丸ｺﾞｼｯｸM-PRO" w:hAnsi="HG丸ｺﾞｼｯｸM-PRO" w:hint="eastAsia"/>
                <w:color w:val="000000" w:themeColor="text1"/>
                <w:sz w:val="20"/>
                <w:szCs w:val="20"/>
              </w:rPr>
              <w:t>●</w:t>
            </w:r>
            <w:r w:rsidR="00F55EA5">
              <w:rPr>
                <w:rFonts w:ascii="HG丸ｺﾞｼｯｸM-PRO" w:eastAsia="HG丸ｺﾞｼｯｸM-PRO" w:hAnsi="HG丸ｺﾞｼｯｸM-PRO" w:hint="eastAsia"/>
                <w:color w:val="000000" w:themeColor="text1"/>
                <w:sz w:val="20"/>
                <w:szCs w:val="20"/>
              </w:rPr>
              <w:t>改築計画等の見直し</w:t>
            </w:r>
            <w:r w:rsidR="0035303D">
              <w:rPr>
                <w:rFonts w:ascii="HG丸ｺﾞｼｯｸM-PRO" w:eastAsia="HG丸ｺﾞｼｯｸM-PRO" w:hAnsi="HG丸ｺﾞｼｯｸM-PRO" w:hint="eastAsia"/>
                <w:color w:val="000000" w:themeColor="text1"/>
                <w:sz w:val="20"/>
                <w:szCs w:val="20"/>
              </w:rPr>
              <w:t>（計画年数等）</w:t>
            </w:r>
          </w:p>
        </w:tc>
      </w:tr>
      <w:tr w:rsidR="00470A3A" w:rsidRPr="00122BB4" w14:paraId="3CA0798F" w14:textId="77777777" w:rsidTr="00744BE2">
        <w:trPr>
          <w:trHeight w:val="600"/>
          <w:jc w:val="center"/>
        </w:trPr>
        <w:tc>
          <w:tcPr>
            <w:tcW w:w="1658" w:type="dxa"/>
            <w:vMerge w:val="restart"/>
            <w:tcBorders>
              <w:left w:val="single" w:sz="12" w:space="0" w:color="auto"/>
            </w:tcBorders>
            <w:vAlign w:val="center"/>
          </w:tcPr>
          <w:p w14:paraId="496128D1" w14:textId="6E8787BE" w:rsidR="00470A3A" w:rsidRPr="00122BB4" w:rsidRDefault="00E23D55" w:rsidP="00470A3A">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流域下水道</w:t>
            </w:r>
            <w:r w:rsidR="00470A3A" w:rsidRPr="00122BB4">
              <w:rPr>
                <w:rFonts w:ascii="HG丸ｺﾞｼｯｸM-PRO" w:eastAsia="HG丸ｺﾞｼｯｸM-PRO" w:hAnsi="HG丸ｺﾞｼｯｸM-PRO" w:hint="eastAsia"/>
                <w:sz w:val="20"/>
                <w:szCs w:val="20"/>
              </w:rPr>
              <w:t>事務所</w:t>
            </w:r>
          </w:p>
        </w:tc>
        <w:tc>
          <w:tcPr>
            <w:tcW w:w="7447" w:type="dxa"/>
            <w:gridSpan w:val="2"/>
            <w:tcBorders>
              <w:right w:val="single" w:sz="12" w:space="0" w:color="auto"/>
            </w:tcBorders>
          </w:tcPr>
          <w:p w14:paraId="2F67AFCC" w14:textId="77777777" w:rsidR="00470A3A" w:rsidRPr="00E23D55" w:rsidRDefault="00470A3A" w:rsidP="00470A3A">
            <w:pPr>
              <w:spacing w:line="280" w:lineRule="exact"/>
              <w:rPr>
                <w:rFonts w:ascii="HG丸ｺﾞｼｯｸM-PRO" w:eastAsia="HG丸ｺﾞｼｯｸM-PRO" w:hAnsi="HG丸ｺﾞｼｯｸM-PRO"/>
                <w:color w:val="000000" w:themeColor="text1"/>
                <w:sz w:val="20"/>
                <w:szCs w:val="20"/>
              </w:rPr>
            </w:pPr>
            <w:r w:rsidRPr="00E23D55">
              <w:rPr>
                <w:rFonts w:ascii="HG丸ｺﾞｼｯｸM-PRO" w:eastAsia="HG丸ｺﾞｼｯｸM-PRO" w:hAnsi="HG丸ｺﾞｼｯｸM-PRO" w:hint="eastAsia"/>
                <w:color w:val="000000" w:themeColor="text1"/>
                <w:sz w:val="20"/>
                <w:szCs w:val="20"/>
              </w:rPr>
              <w:t>●「事務所行動計画」の策定および評価・改善（</w:t>
            </w:r>
            <w:r w:rsidRPr="00E23D55">
              <w:rPr>
                <w:rFonts w:ascii="HG丸ｺﾞｼｯｸM-PRO" w:eastAsia="HG丸ｺﾞｼｯｸM-PRO" w:hAnsi="HG丸ｺﾞｼｯｸM-PRO"/>
                <w:color w:val="000000" w:themeColor="text1"/>
                <w:sz w:val="20"/>
                <w:szCs w:val="20"/>
              </w:rPr>
              <w:t>PDCA）</w:t>
            </w:r>
          </w:p>
          <w:p w14:paraId="37CFDEBB" w14:textId="77777777" w:rsidR="00470A3A" w:rsidRPr="00E23D55" w:rsidRDefault="00470A3A" w:rsidP="00470A3A">
            <w:pPr>
              <w:spacing w:line="280" w:lineRule="exact"/>
              <w:rPr>
                <w:rFonts w:ascii="HG丸ｺﾞｼｯｸM-PRO" w:eastAsia="HG丸ｺﾞｼｯｸM-PRO" w:hAnsi="HG丸ｺﾞｼｯｸM-PRO"/>
                <w:color w:val="000000" w:themeColor="text1"/>
                <w:sz w:val="20"/>
                <w:szCs w:val="20"/>
              </w:rPr>
            </w:pPr>
            <w:r w:rsidRPr="00E23D55">
              <w:rPr>
                <w:rFonts w:ascii="HG丸ｺﾞｼｯｸM-PRO" w:eastAsia="HG丸ｺﾞｼｯｸM-PRO" w:hAnsi="HG丸ｺﾞｼｯｸM-PRO" w:hint="eastAsia"/>
                <w:color w:val="000000" w:themeColor="text1"/>
                <w:sz w:val="20"/>
                <w:szCs w:val="20"/>
              </w:rPr>
              <w:t>●事務所メンテナンスマネジメント（</w:t>
            </w:r>
            <w:r w:rsidRPr="00E23D55">
              <w:rPr>
                <w:rFonts w:ascii="HG丸ｺﾞｼｯｸM-PRO" w:eastAsia="HG丸ｺﾞｼｯｸM-PRO" w:hAnsi="HG丸ｺﾞｼｯｸM-PRO"/>
                <w:color w:val="000000" w:themeColor="text1"/>
                <w:sz w:val="20"/>
                <w:szCs w:val="20"/>
              </w:rPr>
              <w:t>MM）委員会</w:t>
            </w:r>
            <w:r w:rsidRPr="00E23D55">
              <w:rPr>
                <w:rFonts w:ascii="HG丸ｺﾞｼｯｸM-PRO" w:eastAsia="HG丸ｺﾞｼｯｸM-PRO" w:hAnsi="HG丸ｺﾞｼｯｸM-PRO" w:hint="eastAsia"/>
                <w:color w:val="000000" w:themeColor="text1"/>
                <w:sz w:val="20"/>
                <w:szCs w:val="20"/>
                <w:vertAlign w:val="superscript"/>
              </w:rPr>
              <w:t>※</w:t>
            </w:r>
            <w:r w:rsidRPr="00E23D55">
              <w:rPr>
                <w:rFonts w:ascii="HG丸ｺﾞｼｯｸM-PRO" w:eastAsia="HG丸ｺﾞｼｯｸM-PRO" w:hAnsi="HG丸ｺﾞｼｯｸM-PRO"/>
                <w:color w:val="000000" w:themeColor="text1"/>
                <w:sz w:val="20"/>
                <w:szCs w:val="20"/>
                <w:vertAlign w:val="superscript"/>
              </w:rPr>
              <w:t>1</w:t>
            </w:r>
            <w:r w:rsidRPr="00E23D55">
              <w:rPr>
                <w:rFonts w:ascii="HG丸ｺﾞｼｯｸM-PRO" w:eastAsia="HG丸ｺﾞｼｯｸM-PRO" w:hAnsi="HG丸ｺﾞｼｯｸM-PRO" w:hint="eastAsia"/>
                <w:color w:val="000000" w:themeColor="text1"/>
                <w:sz w:val="20"/>
                <w:szCs w:val="20"/>
              </w:rPr>
              <w:t>の運営</w:t>
            </w:r>
          </w:p>
        </w:tc>
      </w:tr>
      <w:tr w:rsidR="00470A3A" w:rsidRPr="00122BB4" w14:paraId="60F43CEE" w14:textId="77777777" w:rsidTr="00744BE2">
        <w:trPr>
          <w:trHeight w:val="1056"/>
          <w:jc w:val="center"/>
        </w:trPr>
        <w:tc>
          <w:tcPr>
            <w:tcW w:w="1658" w:type="dxa"/>
            <w:vMerge/>
            <w:tcBorders>
              <w:left w:val="single" w:sz="12" w:space="0" w:color="auto"/>
              <w:bottom w:val="single" w:sz="12" w:space="0" w:color="auto"/>
            </w:tcBorders>
            <w:vAlign w:val="center"/>
          </w:tcPr>
          <w:p w14:paraId="736443AE" w14:textId="77777777" w:rsidR="00470A3A" w:rsidRPr="00122BB4" w:rsidRDefault="00470A3A" w:rsidP="00470A3A">
            <w:pPr>
              <w:rPr>
                <w:rFonts w:ascii="HG丸ｺﾞｼｯｸM-PRO" w:eastAsia="HG丸ｺﾞｼｯｸM-PRO" w:hAnsi="HG丸ｺﾞｼｯｸM-PRO"/>
                <w:sz w:val="20"/>
                <w:szCs w:val="20"/>
              </w:rPr>
            </w:pPr>
          </w:p>
        </w:tc>
        <w:tc>
          <w:tcPr>
            <w:tcW w:w="3487" w:type="dxa"/>
            <w:tcBorders>
              <w:bottom w:val="single" w:sz="12" w:space="0" w:color="auto"/>
            </w:tcBorders>
          </w:tcPr>
          <w:p w14:paraId="6095F431" w14:textId="77777777" w:rsidR="001A6310" w:rsidRPr="00E23D55" w:rsidRDefault="001A6310" w:rsidP="001A6310">
            <w:pPr>
              <w:spacing w:line="280" w:lineRule="exact"/>
              <w:ind w:left="200" w:hangingChars="100" w:hanging="200"/>
              <w:rPr>
                <w:rFonts w:ascii="HG丸ｺﾞｼｯｸM-PRO" w:eastAsia="HG丸ｺﾞｼｯｸM-PRO" w:hAnsi="HG丸ｺﾞｼｯｸM-PRO"/>
                <w:color w:val="000000" w:themeColor="text1"/>
                <w:sz w:val="20"/>
                <w:szCs w:val="20"/>
              </w:rPr>
            </w:pPr>
            <w:r w:rsidRPr="00E23D55">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hint="eastAsia"/>
                <w:color w:val="000000" w:themeColor="text1"/>
                <w:sz w:val="20"/>
                <w:szCs w:val="20"/>
              </w:rPr>
              <w:t>管渠</w:t>
            </w:r>
            <w:r w:rsidRPr="00E23D55">
              <w:rPr>
                <w:rFonts w:ascii="HG丸ｺﾞｼｯｸM-PRO" w:eastAsia="HG丸ｺﾞｼｯｸM-PRO" w:hAnsi="HG丸ｺﾞｼｯｸM-PRO" w:hint="eastAsia"/>
                <w:color w:val="000000" w:themeColor="text1"/>
                <w:sz w:val="20"/>
                <w:szCs w:val="20"/>
              </w:rPr>
              <w:t>パトロール等の実施、評価、検証、改善</w:t>
            </w:r>
          </w:p>
          <w:p w14:paraId="2A68262F" w14:textId="73C5DB1B" w:rsidR="00470A3A" w:rsidRPr="00E23D55" w:rsidRDefault="00470A3A" w:rsidP="00470A3A">
            <w:pPr>
              <w:spacing w:line="280" w:lineRule="exact"/>
              <w:rPr>
                <w:rFonts w:ascii="HG丸ｺﾞｼｯｸM-PRO" w:eastAsia="HG丸ｺﾞｼｯｸM-PRO" w:hAnsi="HG丸ｺﾞｼｯｸM-PRO"/>
                <w:color w:val="000000" w:themeColor="text1"/>
                <w:sz w:val="20"/>
                <w:szCs w:val="20"/>
              </w:rPr>
            </w:pPr>
            <w:r w:rsidRPr="00E23D55">
              <w:rPr>
                <w:rFonts w:ascii="HG丸ｺﾞｼｯｸM-PRO" w:eastAsia="HG丸ｺﾞｼｯｸM-PRO" w:hAnsi="HG丸ｺﾞｼｯｸM-PRO" w:hint="eastAsia"/>
                <w:color w:val="000000" w:themeColor="text1"/>
                <w:sz w:val="20"/>
                <w:szCs w:val="20"/>
              </w:rPr>
              <w:t>●データの蓄積・管理</w:t>
            </w:r>
          </w:p>
        </w:tc>
        <w:tc>
          <w:tcPr>
            <w:tcW w:w="3960" w:type="dxa"/>
            <w:tcBorders>
              <w:bottom w:val="single" w:sz="12" w:space="0" w:color="auto"/>
              <w:right w:val="single" w:sz="12" w:space="0" w:color="auto"/>
            </w:tcBorders>
          </w:tcPr>
          <w:p w14:paraId="6CFEE4BB" w14:textId="56549234" w:rsidR="00470A3A" w:rsidRPr="00E23D55" w:rsidRDefault="00470A3A" w:rsidP="001A6310">
            <w:pPr>
              <w:spacing w:line="280" w:lineRule="exact"/>
              <w:ind w:left="200" w:hangingChars="100" w:hanging="200"/>
              <w:rPr>
                <w:rFonts w:ascii="HG丸ｺﾞｼｯｸM-PRO" w:eastAsia="HG丸ｺﾞｼｯｸM-PRO" w:hAnsi="HG丸ｺﾞｼｯｸM-PRO"/>
                <w:color w:val="000000" w:themeColor="text1"/>
                <w:sz w:val="20"/>
                <w:szCs w:val="20"/>
              </w:rPr>
            </w:pPr>
            <w:r w:rsidRPr="00E23D55">
              <w:rPr>
                <w:rFonts w:ascii="HG丸ｺﾞｼｯｸM-PRO" w:eastAsia="HG丸ｺﾞｼｯｸM-PRO" w:hAnsi="HG丸ｺﾞｼｯｸM-PRO" w:hint="eastAsia"/>
                <w:color w:val="000000" w:themeColor="text1"/>
                <w:sz w:val="20"/>
                <w:szCs w:val="20"/>
              </w:rPr>
              <w:t>●計画的な点検、補修等</w:t>
            </w:r>
          </w:p>
          <w:p w14:paraId="0065EAFB" w14:textId="394EC7F6" w:rsidR="00470A3A" w:rsidRPr="001A6310" w:rsidRDefault="001A6310" w:rsidP="001A6310">
            <w:pPr>
              <w:spacing w:line="280" w:lineRule="exact"/>
              <w:ind w:left="200" w:hangingChars="100" w:hanging="200"/>
              <w:rPr>
                <w:rFonts w:ascii="HG丸ｺﾞｼｯｸM-PRO" w:eastAsia="HG丸ｺﾞｼｯｸM-PRO" w:hAnsi="HG丸ｺﾞｼｯｸM-PRO"/>
                <w:color w:val="000000" w:themeColor="text1"/>
                <w:sz w:val="20"/>
                <w:szCs w:val="20"/>
              </w:rPr>
            </w:pPr>
            <w:r w:rsidRPr="00E23D55">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hint="eastAsia"/>
                <w:color w:val="000000" w:themeColor="text1"/>
                <w:sz w:val="20"/>
                <w:szCs w:val="20"/>
              </w:rPr>
              <w:t>メンテナンス記録等により健全度を把握</w:t>
            </w:r>
          </w:p>
        </w:tc>
      </w:tr>
    </w:tbl>
    <w:p w14:paraId="14D25493" w14:textId="77777777" w:rsidR="00470A3A" w:rsidRPr="00122BB4" w:rsidRDefault="00470A3A" w:rsidP="00470A3A">
      <w:pPr>
        <w:spacing w:line="280" w:lineRule="exact"/>
        <w:ind w:left="236"/>
        <w:rPr>
          <w:rFonts w:ascii="HG丸ｺﾞｼｯｸM-PRO" w:eastAsia="HG丸ｺﾞｼｯｸM-PRO" w:hAnsi="HG丸ｺﾞｼｯｸM-PRO"/>
          <w:sz w:val="18"/>
          <w:szCs w:val="18"/>
        </w:rPr>
      </w:pPr>
      <w:r w:rsidRPr="00122BB4">
        <w:rPr>
          <w:rFonts w:ascii="HG丸ｺﾞｼｯｸM-PRO" w:eastAsia="HG丸ｺﾞｼｯｸM-PRO" w:hAnsi="HG丸ｺﾞｼｯｸM-PRO" w:hint="eastAsia"/>
          <w:sz w:val="18"/>
          <w:szCs w:val="18"/>
        </w:rPr>
        <w:t>※１</w:t>
      </w:r>
      <w:r w:rsidRPr="00122BB4">
        <w:rPr>
          <w:rFonts w:ascii="HG丸ｺﾞｼｯｸM-PRO" w:eastAsia="HG丸ｺﾞｼｯｸM-PRO" w:hAnsi="HG丸ｺﾞｼｯｸM-PRO"/>
          <w:sz w:val="18"/>
          <w:szCs w:val="18"/>
        </w:rPr>
        <w:t xml:space="preserve"> </w:t>
      </w:r>
      <w:r w:rsidRPr="00122BB4">
        <w:rPr>
          <w:rFonts w:ascii="HG丸ｺﾞｼｯｸM-PRO" w:eastAsia="HG丸ｺﾞｼｯｸM-PRO" w:hAnsi="HG丸ｺﾞｼｯｸM-PRO" w:hint="eastAsia"/>
          <w:sz w:val="18"/>
          <w:szCs w:val="18"/>
        </w:rPr>
        <w:t>メンテナンスマネジメント委員会については次頁参照</w:t>
      </w:r>
    </w:p>
    <w:p w14:paraId="6E86ED44" w14:textId="77777777" w:rsidR="00470A3A" w:rsidRPr="00122BB4" w:rsidRDefault="00470A3A" w:rsidP="00470A3A">
      <w:pPr>
        <w:rPr>
          <w:rFonts w:ascii="HG丸ｺﾞｼｯｸM-PRO" w:eastAsia="HG丸ｺﾞｼｯｸM-PRO" w:hAnsi="HG丸ｺﾞｼｯｸM-PRO"/>
        </w:rPr>
      </w:pPr>
    </w:p>
    <w:p w14:paraId="49493BAB" w14:textId="77777777" w:rsidR="00470A3A" w:rsidRPr="00122BB4" w:rsidRDefault="00470A3A" w:rsidP="00470A3A">
      <w:pPr>
        <w:rPr>
          <w:rFonts w:ascii="HG丸ｺﾞｼｯｸM-PRO" w:eastAsia="HG丸ｺﾞｼｯｸM-PRO" w:hAnsi="HG丸ｺﾞｼｯｸM-PRO"/>
        </w:rPr>
      </w:pPr>
      <w:r w:rsidRPr="00122BB4">
        <w:rPr>
          <w:rFonts w:ascii="HG丸ｺﾞｼｯｸM-PRO" w:eastAsia="HG丸ｺﾞｼｯｸM-PRO" w:hAnsi="HG丸ｺﾞｼｯｸM-PRO"/>
        </w:rPr>
        <w:br w:type="page"/>
      </w:r>
    </w:p>
    <w:p w14:paraId="1982F39A" w14:textId="77777777" w:rsidR="00470A3A" w:rsidRPr="00122BB4" w:rsidRDefault="00470A3A" w:rsidP="00527B6F">
      <w:pPr>
        <w:pStyle w:val="4"/>
        <w:ind w:leftChars="200" w:left="902" w:hangingChars="200" w:hanging="482"/>
      </w:pPr>
      <w:r w:rsidRPr="00122BB4">
        <w:rPr>
          <w:rFonts w:hint="eastAsia"/>
        </w:rPr>
        <w:lastRenderedPageBreak/>
        <w:t>メンテナンスマネジメント委員会（</w:t>
      </w:r>
      <w:r w:rsidRPr="00122BB4">
        <w:t>MM委員会）</w:t>
      </w:r>
    </w:p>
    <w:p w14:paraId="4FC824AD" w14:textId="2D7F33D7" w:rsidR="00470A3A" w:rsidRPr="00AF6D1F" w:rsidRDefault="00470A3A" w:rsidP="006B65F4">
      <w:pPr>
        <w:pStyle w:val="40"/>
        <w:ind w:leftChars="300" w:left="630" w:firstLine="210"/>
        <w:rPr>
          <w:rFonts w:ascii="HG丸ｺﾞｼｯｸM-PRO" w:eastAsia="HG丸ｺﾞｼｯｸM-PRO" w:hAnsi="HG丸ｺﾞｼｯｸM-PRO"/>
        </w:rPr>
      </w:pPr>
      <w:r w:rsidRPr="00122BB4">
        <w:rPr>
          <w:rFonts w:ascii="HG丸ｺﾞｼｯｸM-PRO" w:eastAsia="HG丸ｺﾞｼｯｸM-PRO" w:hAnsi="HG丸ｺﾞｼｯｸM-PRO" w:hint="eastAsia"/>
        </w:rPr>
        <w:t>都市整備部</w:t>
      </w:r>
      <w:r w:rsidRPr="00122BB4">
        <w:rPr>
          <w:rFonts w:ascii="HG丸ｺﾞｼｯｸM-PRO" w:eastAsia="HG丸ｺﾞｼｯｸM-PRO" w:hAnsi="HG丸ｺﾞｼｯｸM-PRO"/>
        </w:rPr>
        <w:t>MM委員会お</w:t>
      </w:r>
      <w:r w:rsidRPr="00AF6D1F">
        <w:rPr>
          <w:rFonts w:ascii="HG丸ｺﾞｼｯｸM-PRO" w:eastAsia="HG丸ｺﾞｼｯｸM-PRO" w:hAnsi="HG丸ｺﾞｼｯｸM-PRO"/>
        </w:rPr>
        <w:t>よび</w:t>
      </w:r>
      <w:r w:rsidR="00A71858" w:rsidRPr="00AF6D1F">
        <w:rPr>
          <w:rFonts w:ascii="HG丸ｺﾞｼｯｸM-PRO" w:eastAsia="HG丸ｺﾞｼｯｸM-PRO" w:hAnsi="HG丸ｺﾞｼｯｸM-PRO" w:hint="eastAsia"/>
        </w:rPr>
        <w:t>流域下水道</w:t>
      </w:r>
      <w:r w:rsidRPr="00AF6D1F">
        <w:rPr>
          <w:rFonts w:ascii="HG丸ｺﾞｼｯｸM-PRO" w:eastAsia="HG丸ｺﾞｼｯｸM-PRO" w:hAnsi="HG丸ｺﾞｼｯｸM-PRO"/>
        </w:rPr>
        <w:t>事務所MM委員会設立の目的は、以下の3点である。</w:t>
      </w:r>
    </w:p>
    <w:p w14:paraId="6624F082" w14:textId="77777777" w:rsidR="006B65F4" w:rsidRPr="00AF6D1F" w:rsidRDefault="006B65F4" w:rsidP="006B65F4">
      <w:pPr>
        <w:pStyle w:val="40"/>
        <w:ind w:leftChars="500" w:left="1050" w:firstLineChars="0" w:firstLine="0"/>
        <w:rPr>
          <w:rFonts w:ascii="HG丸ｺﾞｼｯｸM-PRO" w:eastAsia="HG丸ｺﾞｼｯｸM-PRO" w:hAnsi="HG丸ｺﾞｼｯｸM-PRO"/>
        </w:rPr>
      </w:pPr>
      <w:r w:rsidRPr="00AF6D1F">
        <w:rPr>
          <w:rFonts w:ascii="HG丸ｺﾞｼｯｸM-PRO" w:eastAsia="HG丸ｺﾞｼｯｸM-PRO" w:hAnsi="HG丸ｺﾞｼｯｸM-PRO" w:hint="eastAsia"/>
        </w:rPr>
        <w:t>・</w:t>
      </w:r>
      <w:r w:rsidR="00470A3A" w:rsidRPr="00AF6D1F">
        <w:rPr>
          <w:rFonts w:ascii="HG丸ｺﾞｼｯｸM-PRO" w:eastAsia="HG丸ｺﾞｼｯｸM-PRO" w:hAnsi="HG丸ｺﾞｼｯｸM-PRO" w:hint="eastAsia"/>
        </w:rPr>
        <w:t>維持管理方針（目標）の明確化・共有</w:t>
      </w:r>
    </w:p>
    <w:p w14:paraId="5664ED2C" w14:textId="77777777" w:rsidR="006B65F4" w:rsidRPr="00AF6D1F" w:rsidRDefault="006B65F4" w:rsidP="006B65F4">
      <w:pPr>
        <w:pStyle w:val="40"/>
        <w:ind w:leftChars="500" w:left="1050" w:firstLineChars="0" w:firstLine="0"/>
        <w:rPr>
          <w:rFonts w:ascii="HG丸ｺﾞｼｯｸM-PRO" w:eastAsia="HG丸ｺﾞｼｯｸM-PRO" w:hAnsi="HG丸ｺﾞｼｯｸM-PRO"/>
        </w:rPr>
      </w:pPr>
      <w:r w:rsidRPr="00AF6D1F">
        <w:rPr>
          <w:rFonts w:ascii="HG丸ｺﾞｼｯｸM-PRO" w:eastAsia="HG丸ｺﾞｼｯｸM-PRO" w:hAnsi="HG丸ｺﾞｼｯｸM-PRO" w:hint="eastAsia"/>
        </w:rPr>
        <w:t>・</w:t>
      </w:r>
      <w:r w:rsidR="00470A3A" w:rsidRPr="00AF6D1F">
        <w:rPr>
          <w:rFonts w:ascii="HG丸ｺﾞｼｯｸM-PRO" w:eastAsia="HG丸ｺﾞｼｯｸM-PRO" w:hAnsi="HG丸ｺﾞｼｯｸM-PRO" w:hint="eastAsia"/>
        </w:rPr>
        <w:t>本計画の検証・評価・改善検討</w:t>
      </w:r>
    </w:p>
    <w:p w14:paraId="76E6EFEE" w14:textId="7F730FBC" w:rsidR="00470A3A" w:rsidRPr="00AF6D1F" w:rsidRDefault="006B65F4" w:rsidP="006B65F4">
      <w:pPr>
        <w:pStyle w:val="40"/>
        <w:ind w:leftChars="500" w:left="1050" w:firstLineChars="0" w:firstLine="0"/>
        <w:rPr>
          <w:rFonts w:ascii="HG丸ｺﾞｼｯｸM-PRO" w:eastAsia="HG丸ｺﾞｼｯｸM-PRO" w:hAnsi="HG丸ｺﾞｼｯｸM-PRO"/>
        </w:rPr>
      </w:pPr>
      <w:r w:rsidRPr="00AF6D1F">
        <w:rPr>
          <w:rFonts w:ascii="HG丸ｺﾞｼｯｸM-PRO" w:eastAsia="HG丸ｺﾞｼｯｸM-PRO" w:hAnsi="HG丸ｺﾞｼｯｸM-PRO" w:hint="eastAsia"/>
        </w:rPr>
        <w:t>・</w:t>
      </w:r>
      <w:r w:rsidR="00470A3A" w:rsidRPr="00AF6D1F">
        <w:rPr>
          <w:rFonts w:ascii="HG丸ｺﾞｼｯｸM-PRO" w:eastAsia="HG丸ｺﾞｼｯｸM-PRO" w:hAnsi="HG丸ｺﾞｼｯｸM-PRO" w:hint="eastAsia"/>
        </w:rPr>
        <w:t>維持管理に関する情報の共有</w:t>
      </w:r>
    </w:p>
    <w:p w14:paraId="148F658A" w14:textId="77777777" w:rsidR="00470A3A" w:rsidRPr="00AF6D1F" w:rsidRDefault="00470A3A" w:rsidP="00470A3A">
      <w:pPr>
        <w:pStyle w:val="40"/>
        <w:ind w:left="420" w:firstLine="210"/>
        <w:rPr>
          <w:rFonts w:ascii="HG丸ｺﾞｼｯｸM-PRO" w:eastAsia="HG丸ｺﾞｼｯｸM-PRO" w:hAnsi="HG丸ｺﾞｼｯｸM-PRO"/>
        </w:rPr>
      </w:pPr>
    </w:p>
    <w:p w14:paraId="10C057C0" w14:textId="0860AC5A" w:rsidR="006B65F4" w:rsidRPr="00AF6D1F" w:rsidRDefault="00470A3A" w:rsidP="006B65F4">
      <w:pPr>
        <w:pStyle w:val="40"/>
        <w:ind w:leftChars="300" w:left="630" w:firstLine="210"/>
        <w:rPr>
          <w:rFonts w:ascii="HG丸ｺﾞｼｯｸM-PRO" w:eastAsia="HG丸ｺﾞｼｯｸM-PRO" w:hAnsi="HG丸ｺﾞｼｯｸM-PRO"/>
        </w:rPr>
      </w:pPr>
      <w:r w:rsidRPr="00AF6D1F">
        <w:rPr>
          <w:rFonts w:ascii="HG丸ｺﾞｼｯｸM-PRO" w:eastAsia="HG丸ｺﾞｼｯｸM-PRO" w:hAnsi="HG丸ｺﾞｼｯｸM-PRO" w:hint="eastAsia"/>
        </w:rPr>
        <w:t>都市整備部</w:t>
      </w:r>
      <w:r w:rsidRPr="00AF6D1F">
        <w:rPr>
          <w:rFonts w:ascii="HG丸ｺﾞｼｯｸM-PRO" w:eastAsia="HG丸ｺﾞｼｯｸM-PRO" w:hAnsi="HG丸ｺﾞｼｯｸM-PRO"/>
        </w:rPr>
        <w:t>MM委員会（事務局：事業管理室等）は、委員長を都市整備部長、副委員長を技監、委員は各室長、港湾局次長、各課長、各事務所長とし、必要に応じて委員長の招集により開催する。この委員会では、各事業室（局）課・各事務所が、維持管理目標（方針）の明確化、共有、PDCAの確認などを行うとともに、各事業室（局）課策定の「</w:t>
      </w:r>
      <w:r w:rsidRPr="00AF6D1F">
        <w:rPr>
          <w:rFonts w:ascii="HG丸ｺﾞｼｯｸM-PRO" w:eastAsia="HG丸ｺﾞｼｯｸM-PRO" w:hAnsi="HG丸ｺﾞｼｯｸM-PRO" w:hint="eastAsia"/>
        </w:rPr>
        <w:t>大阪府</w:t>
      </w:r>
      <w:r w:rsidRPr="00AF6D1F">
        <w:rPr>
          <w:rFonts w:ascii="HG丸ｺﾞｼｯｸM-PRO" w:eastAsia="HG丸ｺﾞｼｯｸM-PRO" w:hAnsi="HG丸ｺﾞｼｯｸM-PRO"/>
        </w:rPr>
        <w:t>都市基盤施設長寿命化計画（行動計画）」について報告する</w:t>
      </w:r>
      <w:r w:rsidR="0061409B" w:rsidRPr="00AF6D1F">
        <w:rPr>
          <w:rFonts w:ascii="HG丸ｺﾞｼｯｸM-PRO" w:eastAsia="HG丸ｺﾞｼｯｸM-PRO" w:hAnsi="HG丸ｺﾞｼｯｸM-PRO" w:hint="eastAsia"/>
        </w:rPr>
        <w:t>こととする</w:t>
      </w:r>
      <w:r w:rsidRPr="00AF6D1F">
        <w:rPr>
          <w:rFonts w:ascii="HG丸ｺﾞｼｯｸM-PRO" w:eastAsia="HG丸ｺﾞｼｯｸM-PRO" w:hAnsi="HG丸ｺﾞｼｯｸM-PRO"/>
        </w:rPr>
        <w:t>。</w:t>
      </w:r>
    </w:p>
    <w:p w14:paraId="498C686D" w14:textId="022F1131" w:rsidR="00470A3A" w:rsidRPr="00122BB4" w:rsidRDefault="006B65F4" w:rsidP="006B65F4">
      <w:pPr>
        <w:pStyle w:val="40"/>
        <w:ind w:leftChars="300" w:left="630" w:firstLine="210"/>
        <w:rPr>
          <w:rFonts w:ascii="HG丸ｺﾞｼｯｸM-PRO" w:eastAsia="HG丸ｺﾞｼｯｸM-PRO" w:hAnsi="HG丸ｺﾞｼｯｸM-PRO"/>
        </w:rPr>
      </w:pPr>
      <w:r w:rsidRPr="00AF6D1F">
        <w:rPr>
          <w:rFonts w:ascii="HG丸ｺﾞｼｯｸM-PRO" w:eastAsia="HG丸ｺﾞｼｯｸM-PRO" w:hAnsi="HG丸ｺﾞｼｯｸM-PRO" w:hint="eastAsia"/>
        </w:rPr>
        <w:t>流域下水道</w:t>
      </w:r>
      <w:r w:rsidR="00470A3A" w:rsidRPr="00AF6D1F">
        <w:rPr>
          <w:rFonts w:ascii="HG丸ｺﾞｼｯｸM-PRO" w:eastAsia="HG丸ｺﾞｼｯｸM-PRO" w:hAnsi="HG丸ｺﾞｼｯｸM-PRO" w:hint="eastAsia"/>
        </w:rPr>
        <w:t>事務所</w:t>
      </w:r>
      <w:r w:rsidR="00470A3A" w:rsidRPr="00AF6D1F">
        <w:rPr>
          <w:rFonts w:ascii="HG丸ｺﾞｼｯｸM-PRO" w:eastAsia="HG丸ｺﾞｼｯｸM-PRO" w:hAnsi="HG丸ｺﾞｼｯｸM-PRO"/>
        </w:rPr>
        <w:t>MM委員会（事務局：各</w:t>
      </w:r>
      <w:r w:rsidRPr="00AF6D1F">
        <w:rPr>
          <w:rFonts w:ascii="HG丸ｺﾞｼｯｸM-PRO" w:eastAsia="HG丸ｺﾞｼｯｸM-PRO" w:hAnsi="HG丸ｺﾞｼｯｸM-PRO" w:hint="eastAsia"/>
        </w:rPr>
        <w:t>流域下水道</w:t>
      </w:r>
      <w:r w:rsidR="00470A3A" w:rsidRPr="00AF6D1F">
        <w:rPr>
          <w:rFonts w:ascii="HG丸ｺﾞｼｯｸM-PRO" w:eastAsia="HG丸ｺﾞｼｯｸM-PRO" w:hAnsi="HG丸ｺﾞｼｯｸM-PRO"/>
        </w:rPr>
        <w:t>事務所維持管理課）は、委員長を各</w:t>
      </w:r>
      <w:r w:rsidRPr="00AF6D1F">
        <w:rPr>
          <w:rFonts w:ascii="HG丸ｺﾞｼｯｸM-PRO" w:eastAsia="HG丸ｺﾞｼｯｸM-PRO" w:hAnsi="HG丸ｺﾞｼｯｸM-PRO" w:hint="eastAsia"/>
        </w:rPr>
        <w:t>流域下水道</w:t>
      </w:r>
      <w:r w:rsidR="00470A3A" w:rsidRPr="00AF6D1F">
        <w:rPr>
          <w:rFonts w:ascii="HG丸ｺﾞｼｯｸM-PRO" w:eastAsia="HG丸ｺﾞｼｯｸM-PRO" w:hAnsi="HG丸ｺﾞｼｯｸM-PRO"/>
        </w:rPr>
        <w:t>事務所長、副委員長を各次長、委員を各課長、各グループ長とし、毎年6月、9月、3月の年3回を目途に、委員長の招集により開催する。この委員会では、各担当グループが、担当業務の維持管理行動計画について報告し、各「事務所行動計画」の共有、PDCAの確認などを行う。また、施設の損傷等に対する診断</w:t>
      </w:r>
      <w:r w:rsidR="001E2DFB" w:rsidRPr="00AF6D1F">
        <w:rPr>
          <w:rFonts w:ascii="HG丸ｺﾞｼｯｸM-PRO" w:eastAsia="HG丸ｺﾞｼｯｸM-PRO" w:hAnsi="HG丸ｺﾞｼｯｸM-PRO" w:hint="eastAsia"/>
        </w:rPr>
        <w:t>・評価</w:t>
      </w:r>
      <w:r w:rsidR="00470A3A" w:rsidRPr="00AF6D1F">
        <w:rPr>
          <w:rFonts w:ascii="HG丸ｺﾞｼｯｸM-PRO" w:eastAsia="HG丸ｺﾞｼｯｸM-PRO" w:hAnsi="HG丸ｺﾞｼｯｸM-PRO"/>
        </w:rPr>
        <w:t>と長寿命化についての検討や、建設と一体となった維持管理に向けての取組等についても検討</w:t>
      </w:r>
      <w:r w:rsidR="00470A3A" w:rsidRPr="00F4186A">
        <w:rPr>
          <w:rFonts w:ascii="HG丸ｺﾞｼｯｸM-PRO" w:eastAsia="HG丸ｺﾞｼｯｸM-PRO" w:hAnsi="HG丸ｺﾞｼｯｸM-PRO"/>
        </w:rPr>
        <w:t>を行う</w:t>
      </w:r>
      <w:r w:rsidR="0061409B" w:rsidRPr="00F4186A">
        <w:rPr>
          <w:rFonts w:ascii="HG丸ｺﾞｼｯｸM-PRO" w:eastAsia="HG丸ｺﾞｼｯｸM-PRO" w:hAnsi="HG丸ｺﾞｼｯｸM-PRO" w:hint="eastAsia"/>
        </w:rPr>
        <w:t>必要がある</w:t>
      </w:r>
      <w:r w:rsidR="00470A3A" w:rsidRPr="00F4186A">
        <w:rPr>
          <w:rFonts w:ascii="HG丸ｺﾞｼｯｸM-PRO" w:eastAsia="HG丸ｺﾞｼｯｸM-PRO" w:hAnsi="HG丸ｺﾞｼｯｸM-PRO"/>
        </w:rPr>
        <w:t>。</w:t>
      </w:r>
    </w:p>
    <w:p w14:paraId="2A8F0886" w14:textId="34AB0601" w:rsidR="00470A3A" w:rsidRDefault="00065171" w:rsidP="00470A3A">
      <w:pPr>
        <w:pStyle w:val="40"/>
        <w:ind w:left="420" w:firstLine="210"/>
        <w:rPr>
          <w:rFonts w:ascii="HG丸ｺﾞｼｯｸM-PRO" w:eastAsia="HG丸ｺﾞｼｯｸM-PRO" w:hAnsi="HG丸ｺﾞｼｯｸM-PRO"/>
        </w:rPr>
      </w:pPr>
      <w:r>
        <w:rPr>
          <w:noProof/>
        </w:rPr>
        <mc:AlternateContent>
          <mc:Choice Requires="wps">
            <w:drawing>
              <wp:anchor distT="0" distB="0" distL="114300" distR="114300" simplePos="0" relativeHeight="252894208" behindDoc="0" locked="0" layoutInCell="1" allowOverlap="1" wp14:anchorId="69FB5269" wp14:editId="50253E7A">
                <wp:simplePos x="0" y="0"/>
                <wp:positionH relativeFrom="column">
                  <wp:posOffset>537845</wp:posOffset>
                </wp:positionH>
                <wp:positionV relativeFrom="paragraph">
                  <wp:posOffset>166370</wp:posOffset>
                </wp:positionV>
                <wp:extent cx="4667250" cy="1028700"/>
                <wp:effectExtent l="0" t="0" r="19050" b="19050"/>
                <wp:wrapNone/>
                <wp:docPr id="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1028700"/>
                        </a:xfrm>
                        <a:prstGeom prst="rect">
                          <a:avLst/>
                        </a:prstGeom>
                        <a:solidFill>
                          <a:schemeClr val="tx2">
                            <a:lumMod val="60000"/>
                            <a:lumOff val="40000"/>
                          </a:schemeClr>
                        </a:solidFill>
                        <a:ln w="9525">
                          <a:solidFill>
                            <a:srgbClr val="000000"/>
                          </a:solidFill>
                          <a:miter lim="800000"/>
                          <a:headEnd/>
                          <a:tailEnd/>
                        </a:ln>
                      </wps:spPr>
                      <wps:txbx>
                        <w:txbxContent>
                          <w:p w14:paraId="73C8B44B" w14:textId="5A9E039B" w:rsidR="00B92A0A" w:rsidRPr="006B65F4" w:rsidRDefault="00B92A0A">
                            <w:pPr>
                              <w:rPr>
                                <w:rFonts w:ascii="HG丸ｺﾞｼｯｸM-PRO" w:eastAsia="HG丸ｺﾞｼｯｸM-PRO" w:hAnsi="HG丸ｺﾞｼｯｸM-PRO"/>
                                <w:b/>
                                <w:color w:val="FFFFFF" w:themeColor="background1"/>
                                <w:sz w:val="22"/>
                                <w:szCs w:val="22"/>
                              </w:rPr>
                            </w:pPr>
                            <w:r w:rsidRPr="006B65F4">
                              <w:rPr>
                                <w:rFonts w:ascii="HG丸ｺﾞｼｯｸM-PRO" w:eastAsia="HG丸ｺﾞｼｯｸM-PRO" w:hAnsi="HG丸ｺﾞｼｯｸM-PRO" w:hint="eastAsia"/>
                                <w:b/>
                                <w:color w:val="FFFFFF" w:themeColor="background1"/>
                                <w:sz w:val="22"/>
                                <w:szCs w:val="22"/>
                              </w:rPr>
                              <w:t>都市整備部</w:t>
                            </w:r>
                          </w:p>
                          <w:p w14:paraId="4B237E72" w14:textId="5916C8EB" w:rsidR="00B92A0A" w:rsidRDefault="00B92A0A">
                            <w:pPr>
                              <w:rPr>
                                <w:rFonts w:ascii="HG丸ｺﾞｼｯｸM-PRO" w:eastAsia="HG丸ｺﾞｼｯｸM-PRO" w:hAnsi="HG丸ｺﾞｼｯｸM-PRO"/>
                                <w:b/>
                                <w:color w:val="FFFFFF" w:themeColor="background1"/>
                                <w:sz w:val="22"/>
                                <w:szCs w:val="22"/>
                              </w:rPr>
                            </w:pPr>
                            <w:r w:rsidRPr="006B65F4">
                              <w:rPr>
                                <w:rFonts w:ascii="HG丸ｺﾞｼｯｸM-PRO" w:eastAsia="HG丸ｺﾞｼｯｸM-PRO" w:hAnsi="HG丸ｺﾞｼｯｸM-PRO" w:hint="eastAsia"/>
                                <w:b/>
                                <w:color w:val="FFFFFF" w:themeColor="background1"/>
                                <w:sz w:val="22"/>
                                <w:szCs w:val="22"/>
                              </w:rPr>
                              <w:t>メンテナンスマネジメント委員会</w:t>
                            </w:r>
                          </w:p>
                          <w:p w14:paraId="0E6162E2" w14:textId="38A997E6" w:rsidR="00B92A0A" w:rsidRPr="006B65F4" w:rsidRDefault="00B92A0A">
                            <w:pPr>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（事務局：事業管理室）</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714" type="#_x0000_t202" style="position:absolute;left:0;text-align:left;margin-left:42.35pt;margin-top:13.1pt;width:367.5pt;height:81pt;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" fillcolor="#548dd4 [1951]">
                <v:textbox>
                  <w:txbxContent>
                    <w:p w14:paraId="73C8B44B" w14:textId="5A9E039B" w:rsidR="00B92A0A" w:rsidRPr="006B65F4" w:rsidRDefault="00B92A0A">
                      <w:pPr>
                        <w:rPr>
                          <w:rFonts w:ascii="HG丸ｺﾞｼｯｸM-PRO" w:eastAsia="HG丸ｺﾞｼｯｸM-PRO" w:hAnsi="HG丸ｺﾞｼｯｸM-PRO"/>
                          <w:b/>
                          <w:color w:val="FFFFFF" w:themeColor="background1"/>
                          <w:sz w:val="22"/>
                          <w:szCs w:val="22"/>
                        </w:rPr>
                      </w:pPr>
                      <w:r w:rsidRPr="006B65F4">
                        <w:rPr>
                          <w:rFonts w:ascii="HG丸ｺﾞｼｯｸM-PRO" w:eastAsia="HG丸ｺﾞｼｯｸM-PRO" w:hAnsi="HG丸ｺﾞｼｯｸM-PRO" w:hint="eastAsia"/>
                          <w:b/>
                          <w:color w:val="FFFFFF" w:themeColor="background1"/>
                          <w:sz w:val="22"/>
                          <w:szCs w:val="22"/>
                        </w:rPr>
                        <w:t>都市整備部</w:t>
                      </w:r>
                    </w:p>
                    <w:p w14:paraId="4B237E72" w14:textId="5916C8EB" w:rsidR="00B92A0A" w:rsidRDefault="00B92A0A">
                      <w:pPr>
                        <w:rPr>
                          <w:rFonts w:ascii="HG丸ｺﾞｼｯｸM-PRO" w:eastAsia="HG丸ｺﾞｼｯｸM-PRO" w:hAnsi="HG丸ｺﾞｼｯｸM-PRO"/>
                          <w:b/>
                          <w:color w:val="FFFFFF" w:themeColor="background1"/>
                          <w:sz w:val="22"/>
                          <w:szCs w:val="22"/>
                        </w:rPr>
                      </w:pPr>
                      <w:r w:rsidRPr="006B65F4">
                        <w:rPr>
                          <w:rFonts w:ascii="HG丸ｺﾞｼｯｸM-PRO" w:eastAsia="HG丸ｺﾞｼｯｸM-PRO" w:hAnsi="HG丸ｺﾞｼｯｸM-PRO" w:hint="eastAsia"/>
                          <w:b/>
                          <w:color w:val="FFFFFF" w:themeColor="background1"/>
                          <w:sz w:val="22"/>
                          <w:szCs w:val="22"/>
                        </w:rPr>
                        <w:t>メンテナンスマネジメント委員会</w:t>
                      </w:r>
                    </w:p>
                    <w:p w14:paraId="0E6162E2" w14:textId="38A997E6" w:rsidR="00B92A0A" w:rsidRPr="006B65F4" w:rsidRDefault="00B92A0A">
                      <w:pPr>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（事務局：事業管理室）</w:t>
                      </w:r>
                    </w:p>
                  </w:txbxContent>
                </v:textbox>
              </v:shape>
            </w:pict>
          </mc:Fallback>
        </mc:AlternateContent>
      </w:r>
      <w:r>
        <w:rPr>
          <w:noProof/>
        </w:rPr>
        <mc:AlternateContent>
          <mc:Choice Requires="wps">
            <w:drawing>
              <wp:anchor distT="0" distB="0" distL="114300" distR="114300" simplePos="0" relativeHeight="252896256" behindDoc="0" locked="0" layoutInCell="1" allowOverlap="1" wp14:anchorId="3463B1AE" wp14:editId="3FDAAED4">
                <wp:simplePos x="0" y="0"/>
                <wp:positionH relativeFrom="column">
                  <wp:posOffset>2861945</wp:posOffset>
                </wp:positionH>
                <wp:positionV relativeFrom="paragraph">
                  <wp:posOffset>204470</wp:posOffset>
                </wp:positionV>
                <wp:extent cx="2305050" cy="952500"/>
                <wp:effectExtent l="0" t="0" r="19050" b="19050"/>
                <wp:wrapNone/>
                <wp:docPr id="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952500"/>
                        </a:xfrm>
                        <a:prstGeom prst="rect">
                          <a:avLst/>
                        </a:prstGeom>
                        <a:solidFill>
                          <a:schemeClr val="bg1"/>
                        </a:solidFill>
                        <a:ln w="9525">
                          <a:solidFill>
                            <a:srgbClr val="000000"/>
                          </a:solidFill>
                          <a:miter lim="800000"/>
                          <a:headEnd/>
                          <a:tailEnd/>
                        </a:ln>
                      </wps:spPr>
                      <wps:txbx>
                        <w:txbxContent>
                          <w:p w14:paraId="62577BEB" w14:textId="4441CB84" w:rsidR="00B92A0A" w:rsidRPr="00E808E0" w:rsidRDefault="00B92A0A"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委員長：都市整備部長</w:t>
                            </w:r>
                          </w:p>
                          <w:p w14:paraId="2B296224" w14:textId="08495B4B" w:rsidR="00B92A0A" w:rsidRPr="00E808E0" w:rsidRDefault="00B92A0A"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副委員長：技監</w:t>
                            </w:r>
                          </w:p>
                          <w:p w14:paraId="014005F2" w14:textId="4538FBA2" w:rsidR="00B92A0A" w:rsidRPr="00E808E0" w:rsidRDefault="00B92A0A"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委員：港湾局次長・各室課長</w:t>
                            </w:r>
                          </w:p>
                          <w:p w14:paraId="136D5E5B" w14:textId="2A1F8E98" w:rsidR="00B92A0A" w:rsidRPr="00E808E0" w:rsidRDefault="00B92A0A"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開催：必要に応じて</w:t>
                            </w:r>
                          </w:p>
                          <w:p w14:paraId="17AE36E9" w14:textId="7A159309" w:rsidR="00B92A0A" w:rsidRPr="00E808E0" w:rsidRDefault="00B92A0A"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内容：維持管理目標（方針）の明確化、</w:t>
                            </w:r>
                          </w:p>
                          <w:p w14:paraId="765C667C" w14:textId="505290EE" w:rsidR="00B92A0A" w:rsidRPr="00E808E0" w:rsidRDefault="00B92A0A"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 xml:space="preserve">　　　共有、PDCA等</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715" type="#_x0000_t202" style="position:absolute;left:0;text-align:left;margin-left:225.35pt;margin-top:16.1pt;width:181.5pt;height:75pt;z-index:2528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" fillcolor="white [3212]">
                <v:textbox>
                  <w:txbxContent>
                    <w:p w14:paraId="62577BEB" w14:textId="4441CB84" w:rsidR="00B92A0A" w:rsidRPr="00E808E0" w:rsidRDefault="00B92A0A"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委員長：都市整備部長</w:t>
                      </w:r>
                    </w:p>
                    <w:p w14:paraId="2B296224" w14:textId="08495B4B" w:rsidR="00B92A0A" w:rsidRPr="00E808E0" w:rsidRDefault="00B92A0A"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副委員長：技監</w:t>
                      </w:r>
                    </w:p>
                    <w:p w14:paraId="014005F2" w14:textId="4538FBA2" w:rsidR="00B92A0A" w:rsidRPr="00E808E0" w:rsidRDefault="00B92A0A"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委員：港湾局次長・各室課長</w:t>
                      </w:r>
                    </w:p>
                    <w:p w14:paraId="136D5E5B" w14:textId="2A1F8E98" w:rsidR="00B92A0A" w:rsidRPr="00E808E0" w:rsidRDefault="00B92A0A"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開催：必要に応じて</w:t>
                      </w:r>
                    </w:p>
                    <w:p w14:paraId="17AE36E9" w14:textId="7A159309" w:rsidR="00B92A0A" w:rsidRPr="00E808E0" w:rsidRDefault="00B92A0A"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内容：維持管理目標（方針）の明確化、</w:t>
                      </w:r>
                    </w:p>
                    <w:p w14:paraId="765C667C" w14:textId="505290EE" w:rsidR="00B92A0A" w:rsidRPr="00E808E0" w:rsidRDefault="00B92A0A"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 xml:space="preserve">　　　共有、PDCA等</w:t>
                      </w:r>
                    </w:p>
                  </w:txbxContent>
                </v:textbox>
              </v:shape>
            </w:pict>
          </mc:Fallback>
        </mc:AlternateContent>
      </w:r>
      <w:r>
        <w:rPr>
          <w:noProof/>
        </w:rPr>
        <mc:AlternateContent>
          <mc:Choice Requires="wps">
            <w:drawing>
              <wp:anchor distT="0" distB="0" distL="114300" distR="114300" simplePos="0" relativeHeight="252898304" behindDoc="0" locked="0" layoutInCell="1" allowOverlap="1" wp14:anchorId="6710B4EE" wp14:editId="4371D30E">
                <wp:simplePos x="0" y="0"/>
                <wp:positionH relativeFrom="column">
                  <wp:posOffset>537845</wp:posOffset>
                </wp:positionH>
                <wp:positionV relativeFrom="paragraph">
                  <wp:posOffset>1242695</wp:posOffset>
                </wp:positionV>
                <wp:extent cx="4667250" cy="1028700"/>
                <wp:effectExtent l="0" t="0" r="19050" b="19050"/>
                <wp:wrapNone/>
                <wp:docPr id="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1028700"/>
                        </a:xfrm>
                        <a:prstGeom prst="rect">
                          <a:avLst/>
                        </a:prstGeom>
                        <a:solidFill>
                          <a:schemeClr val="tx2">
                            <a:lumMod val="60000"/>
                            <a:lumOff val="40000"/>
                          </a:schemeClr>
                        </a:solidFill>
                        <a:ln w="9525">
                          <a:solidFill>
                            <a:srgbClr val="000000"/>
                          </a:solidFill>
                          <a:miter lim="800000"/>
                          <a:headEnd/>
                          <a:tailEnd/>
                        </a:ln>
                      </wps:spPr>
                      <wps:txbx>
                        <w:txbxContent>
                          <w:p w14:paraId="20C92358" w14:textId="216ABA3D" w:rsidR="00B92A0A" w:rsidRPr="006B65F4" w:rsidRDefault="00B92A0A">
                            <w:pPr>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流域下水道事務所</w:t>
                            </w:r>
                          </w:p>
                          <w:p w14:paraId="5F5DA1C9" w14:textId="77777777" w:rsidR="00B92A0A" w:rsidRDefault="00B92A0A">
                            <w:pPr>
                              <w:rPr>
                                <w:rFonts w:ascii="HG丸ｺﾞｼｯｸM-PRO" w:eastAsia="HG丸ｺﾞｼｯｸM-PRO" w:hAnsi="HG丸ｺﾞｼｯｸM-PRO"/>
                                <w:b/>
                                <w:color w:val="FFFFFF" w:themeColor="background1"/>
                                <w:sz w:val="22"/>
                                <w:szCs w:val="22"/>
                              </w:rPr>
                            </w:pPr>
                            <w:r w:rsidRPr="006B65F4">
                              <w:rPr>
                                <w:rFonts w:ascii="HG丸ｺﾞｼｯｸM-PRO" w:eastAsia="HG丸ｺﾞｼｯｸM-PRO" w:hAnsi="HG丸ｺﾞｼｯｸM-PRO" w:hint="eastAsia"/>
                                <w:b/>
                                <w:color w:val="FFFFFF" w:themeColor="background1"/>
                                <w:sz w:val="22"/>
                                <w:szCs w:val="22"/>
                              </w:rPr>
                              <w:t>メンテナンスマネジメント委員会</w:t>
                            </w:r>
                          </w:p>
                          <w:p w14:paraId="20BF1A13" w14:textId="77777777" w:rsidR="00B92A0A" w:rsidRDefault="00B92A0A">
                            <w:pPr>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（事務局：</w:t>
                            </w:r>
                          </w:p>
                          <w:p w14:paraId="26148C6A" w14:textId="23EB86C9" w:rsidR="00B92A0A" w:rsidRPr="006B65F4" w:rsidRDefault="00B92A0A">
                            <w:pPr>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各流域下水道事務所維持管理課）</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716" type="#_x0000_t202" style="position:absolute;left:0;text-align:left;margin-left:42.35pt;margin-top:97.85pt;width:367.5pt;height:81pt;z-index:2528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" fillcolor="#548dd4 [1951]">
                <v:textbox>
                  <w:txbxContent>
                    <w:p w14:paraId="20C92358" w14:textId="216ABA3D" w:rsidR="00B92A0A" w:rsidRPr="006B65F4" w:rsidRDefault="00B92A0A">
                      <w:pPr>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流域下水道事務所</w:t>
                      </w:r>
                    </w:p>
                    <w:p w14:paraId="5F5DA1C9" w14:textId="77777777" w:rsidR="00B92A0A" w:rsidRDefault="00B92A0A">
                      <w:pPr>
                        <w:rPr>
                          <w:rFonts w:ascii="HG丸ｺﾞｼｯｸM-PRO" w:eastAsia="HG丸ｺﾞｼｯｸM-PRO" w:hAnsi="HG丸ｺﾞｼｯｸM-PRO"/>
                          <w:b/>
                          <w:color w:val="FFFFFF" w:themeColor="background1"/>
                          <w:sz w:val="22"/>
                          <w:szCs w:val="22"/>
                        </w:rPr>
                      </w:pPr>
                      <w:r w:rsidRPr="006B65F4">
                        <w:rPr>
                          <w:rFonts w:ascii="HG丸ｺﾞｼｯｸM-PRO" w:eastAsia="HG丸ｺﾞｼｯｸM-PRO" w:hAnsi="HG丸ｺﾞｼｯｸM-PRO" w:hint="eastAsia"/>
                          <w:b/>
                          <w:color w:val="FFFFFF" w:themeColor="background1"/>
                          <w:sz w:val="22"/>
                          <w:szCs w:val="22"/>
                        </w:rPr>
                        <w:t>メンテナンスマネジメント委員会</w:t>
                      </w:r>
                    </w:p>
                    <w:p w14:paraId="20BF1A13" w14:textId="77777777" w:rsidR="00B92A0A" w:rsidRDefault="00B92A0A">
                      <w:pPr>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（事務局：</w:t>
                      </w:r>
                    </w:p>
                    <w:p w14:paraId="26148C6A" w14:textId="23EB86C9" w:rsidR="00B92A0A" w:rsidRPr="006B65F4" w:rsidRDefault="00B92A0A">
                      <w:pPr>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各流域下水道事務所維持管理課）</w:t>
                      </w:r>
                    </w:p>
                  </w:txbxContent>
                </v:textbox>
              </v:shape>
            </w:pict>
          </mc:Fallback>
        </mc:AlternateContent>
      </w:r>
    </w:p>
    <w:p w14:paraId="7A61FB47" w14:textId="77777777" w:rsidR="00065171" w:rsidRDefault="00065171" w:rsidP="00470A3A">
      <w:pPr>
        <w:pStyle w:val="40"/>
        <w:ind w:left="420" w:firstLine="210"/>
        <w:rPr>
          <w:rFonts w:ascii="HG丸ｺﾞｼｯｸM-PRO" w:eastAsia="HG丸ｺﾞｼｯｸM-PRO" w:hAnsi="HG丸ｺﾞｼｯｸM-PRO"/>
        </w:rPr>
      </w:pPr>
    </w:p>
    <w:p w14:paraId="1BF1DB64" w14:textId="77777777" w:rsidR="00065171" w:rsidRDefault="00065171" w:rsidP="00470A3A">
      <w:pPr>
        <w:pStyle w:val="40"/>
        <w:ind w:left="420" w:firstLine="210"/>
        <w:rPr>
          <w:rFonts w:ascii="HG丸ｺﾞｼｯｸM-PRO" w:eastAsia="HG丸ｺﾞｼｯｸM-PRO" w:hAnsi="HG丸ｺﾞｼｯｸM-PRO"/>
        </w:rPr>
      </w:pPr>
    </w:p>
    <w:p w14:paraId="287A43E7" w14:textId="77777777" w:rsidR="00065171" w:rsidRDefault="00065171" w:rsidP="00470A3A">
      <w:pPr>
        <w:pStyle w:val="40"/>
        <w:ind w:left="420" w:firstLine="210"/>
        <w:rPr>
          <w:rFonts w:ascii="HG丸ｺﾞｼｯｸM-PRO" w:eastAsia="HG丸ｺﾞｼｯｸM-PRO" w:hAnsi="HG丸ｺﾞｼｯｸM-PRO"/>
        </w:rPr>
      </w:pPr>
    </w:p>
    <w:p w14:paraId="758BADB6" w14:textId="77777777" w:rsidR="00065171" w:rsidRDefault="00065171" w:rsidP="00470A3A">
      <w:pPr>
        <w:pStyle w:val="40"/>
        <w:ind w:left="420" w:firstLine="210"/>
        <w:rPr>
          <w:rFonts w:ascii="HG丸ｺﾞｼｯｸM-PRO" w:eastAsia="HG丸ｺﾞｼｯｸM-PRO" w:hAnsi="HG丸ｺﾞｼｯｸM-PRO"/>
        </w:rPr>
      </w:pPr>
    </w:p>
    <w:p w14:paraId="007A5C49" w14:textId="05D3BF25" w:rsidR="00065171" w:rsidRDefault="00065171" w:rsidP="00470A3A">
      <w:pPr>
        <w:pStyle w:val="40"/>
        <w:ind w:left="420" w:firstLine="210"/>
        <w:rPr>
          <w:rFonts w:ascii="HG丸ｺﾞｼｯｸM-PRO" w:eastAsia="HG丸ｺﾞｼｯｸM-PRO" w:hAnsi="HG丸ｺﾞｼｯｸM-PRO"/>
        </w:rPr>
      </w:pPr>
      <w:r>
        <w:rPr>
          <w:noProof/>
        </w:rPr>
        <mc:AlternateContent>
          <mc:Choice Requires="wps">
            <w:drawing>
              <wp:anchor distT="0" distB="0" distL="114300" distR="114300" simplePos="0" relativeHeight="252899328" behindDoc="0" locked="0" layoutInCell="1" allowOverlap="1" wp14:anchorId="3CE71CEC" wp14:editId="00BAAA57">
                <wp:simplePos x="0" y="0"/>
                <wp:positionH relativeFrom="column">
                  <wp:posOffset>2861945</wp:posOffset>
                </wp:positionH>
                <wp:positionV relativeFrom="paragraph">
                  <wp:posOffset>137795</wp:posOffset>
                </wp:positionV>
                <wp:extent cx="2305050" cy="952500"/>
                <wp:effectExtent l="0" t="0" r="19050" b="19050"/>
                <wp:wrapNone/>
                <wp:docPr id="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952500"/>
                        </a:xfrm>
                        <a:prstGeom prst="rect">
                          <a:avLst/>
                        </a:prstGeom>
                        <a:solidFill>
                          <a:schemeClr val="bg1"/>
                        </a:solidFill>
                        <a:ln w="9525">
                          <a:solidFill>
                            <a:srgbClr val="000000"/>
                          </a:solidFill>
                          <a:miter lim="800000"/>
                          <a:headEnd/>
                          <a:tailEnd/>
                        </a:ln>
                      </wps:spPr>
                      <wps:txbx>
                        <w:txbxContent>
                          <w:p w14:paraId="7D5B83AA" w14:textId="7B24C8D4" w:rsidR="00B92A0A" w:rsidRPr="00E808E0" w:rsidRDefault="00B92A0A"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委員長：</w:t>
                            </w:r>
                            <w:r>
                              <w:rPr>
                                <w:rFonts w:ascii="HG丸ｺﾞｼｯｸM-PRO" w:eastAsia="HG丸ｺﾞｼｯｸM-PRO" w:hAnsi="HG丸ｺﾞｼｯｸM-PRO" w:hint="eastAsia"/>
                                <w:color w:val="000000" w:themeColor="text1"/>
                                <w:sz w:val="18"/>
                                <w:szCs w:val="18"/>
                              </w:rPr>
                              <w:t>各流域下水道事務所長</w:t>
                            </w:r>
                          </w:p>
                          <w:p w14:paraId="3AD703B3" w14:textId="2FDD868E" w:rsidR="00B92A0A" w:rsidRPr="00E808E0" w:rsidRDefault="00B92A0A"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副委員長：</w:t>
                            </w:r>
                            <w:r>
                              <w:rPr>
                                <w:rFonts w:ascii="HG丸ｺﾞｼｯｸM-PRO" w:eastAsia="HG丸ｺﾞｼｯｸM-PRO" w:hAnsi="HG丸ｺﾞｼｯｸM-PRO" w:hint="eastAsia"/>
                                <w:color w:val="000000" w:themeColor="text1"/>
                                <w:sz w:val="18"/>
                                <w:szCs w:val="18"/>
                              </w:rPr>
                              <w:t>各次長</w:t>
                            </w:r>
                          </w:p>
                          <w:p w14:paraId="65B5B5ED" w14:textId="24E282A1" w:rsidR="00B92A0A" w:rsidRPr="00E808E0" w:rsidRDefault="00B92A0A"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w:t>
                            </w:r>
                            <w:r>
                              <w:rPr>
                                <w:rFonts w:ascii="HG丸ｺﾞｼｯｸM-PRO" w:eastAsia="HG丸ｺﾞｼｯｸM-PRO" w:hAnsi="HG丸ｺﾞｼｯｸM-PRO" w:hint="eastAsia"/>
                                <w:color w:val="000000" w:themeColor="text1"/>
                                <w:sz w:val="18"/>
                                <w:szCs w:val="18"/>
                              </w:rPr>
                              <w:t>各課長、各グループ</w:t>
                            </w:r>
                            <w:r w:rsidRPr="00E808E0">
                              <w:rPr>
                                <w:rFonts w:ascii="HG丸ｺﾞｼｯｸM-PRO" w:eastAsia="HG丸ｺﾞｼｯｸM-PRO" w:hAnsi="HG丸ｺﾞｼｯｸM-PRO" w:hint="eastAsia"/>
                                <w:color w:val="000000" w:themeColor="text1"/>
                                <w:sz w:val="18"/>
                                <w:szCs w:val="18"/>
                              </w:rPr>
                              <w:t>長</w:t>
                            </w:r>
                          </w:p>
                          <w:p w14:paraId="07114561" w14:textId="694385D9" w:rsidR="00B92A0A" w:rsidRPr="00E808E0" w:rsidRDefault="00B92A0A"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開催：</w:t>
                            </w:r>
                            <w:r>
                              <w:rPr>
                                <w:rFonts w:ascii="HG丸ｺﾞｼｯｸM-PRO" w:eastAsia="HG丸ｺﾞｼｯｸM-PRO" w:hAnsi="HG丸ｺﾞｼｯｸM-PRO" w:hint="eastAsia"/>
                                <w:color w:val="000000" w:themeColor="text1"/>
                                <w:sz w:val="18"/>
                                <w:szCs w:val="18"/>
                              </w:rPr>
                              <w:t>6月、9月、3月（年3回）</w:t>
                            </w:r>
                          </w:p>
                          <w:p w14:paraId="3C9F4C84" w14:textId="00C4D20C" w:rsidR="00B92A0A" w:rsidRPr="00E808E0" w:rsidRDefault="00B92A0A"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内容：</w:t>
                            </w:r>
                            <w:r>
                              <w:rPr>
                                <w:rFonts w:ascii="HG丸ｺﾞｼｯｸM-PRO" w:eastAsia="HG丸ｺﾞｼｯｸM-PRO" w:hAnsi="HG丸ｺﾞｼｯｸM-PRO" w:hint="eastAsia"/>
                                <w:color w:val="000000" w:themeColor="text1"/>
                                <w:sz w:val="18"/>
                                <w:szCs w:val="18"/>
                              </w:rPr>
                              <w:t>行動計画</w:t>
                            </w:r>
                            <w:r w:rsidRPr="00E808E0">
                              <w:rPr>
                                <w:rFonts w:ascii="HG丸ｺﾞｼｯｸM-PRO" w:eastAsia="HG丸ｺﾞｼｯｸM-PRO" w:hAnsi="HG丸ｺﾞｼｯｸM-PRO" w:hint="eastAsia"/>
                                <w:color w:val="000000" w:themeColor="text1"/>
                                <w:sz w:val="18"/>
                                <w:szCs w:val="18"/>
                              </w:rPr>
                              <w:t>（</w:t>
                            </w:r>
                            <w:r>
                              <w:rPr>
                                <w:rFonts w:ascii="HG丸ｺﾞｼｯｸM-PRO" w:eastAsia="HG丸ｺﾞｼｯｸM-PRO" w:hAnsi="HG丸ｺﾞｼｯｸM-PRO" w:hint="eastAsia"/>
                                <w:color w:val="000000" w:themeColor="text1"/>
                                <w:sz w:val="18"/>
                                <w:szCs w:val="18"/>
                              </w:rPr>
                              <w:t>目標</w:t>
                            </w:r>
                            <w:r w:rsidRPr="00E808E0">
                              <w:rPr>
                                <w:rFonts w:ascii="HG丸ｺﾞｼｯｸM-PRO" w:eastAsia="HG丸ｺﾞｼｯｸM-PRO" w:hAnsi="HG丸ｺﾞｼｯｸM-PRO" w:hint="eastAsia"/>
                                <w:color w:val="000000" w:themeColor="text1"/>
                                <w:sz w:val="18"/>
                                <w:szCs w:val="18"/>
                              </w:rPr>
                              <w:t>の明確化、</w:t>
                            </w:r>
                            <w:r>
                              <w:rPr>
                                <w:rFonts w:ascii="HG丸ｺﾞｼｯｸM-PRO" w:eastAsia="HG丸ｺﾞｼｯｸM-PRO" w:hAnsi="HG丸ｺﾞｼｯｸM-PRO" w:hint="eastAsia"/>
                                <w:color w:val="000000" w:themeColor="text1"/>
                                <w:sz w:val="18"/>
                                <w:szCs w:val="18"/>
                              </w:rPr>
                              <w:t>共有）</w:t>
                            </w:r>
                          </w:p>
                          <w:p w14:paraId="46473939" w14:textId="1566368B" w:rsidR="00B92A0A" w:rsidRPr="00E808E0" w:rsidRDefault="00B92A0A"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 xml:space="preserve">　　　</w:t>
                            </w:r>
                            <w:r>
                              <w:rPr>
                                <w:rFonts w:ascii="HG丸ｺﾞｼｯｸM-PRO" w:eastAsia="HG丸ｺﾞｼｯｸM-PRO" w:hAnsi="HG丸ｺﾞｼｯｸM-PRO" w:hint="eastAsia"/>
                                <w:color w:val="000000" w:themeColor="text1"/>
                                <w:sz w:val="18"/>
                                <w:szCs w:val="18"/>
                              </w:rPr>
                              <w:t>の策定（毎年度）</w:t>
                            </w:r>
                            <w:r w:rsidRPr="00E808E0">
                              <w:rPr>
                                <w:rFonts w:ascii="HG丸ｺﾞｼｯｸM-PRO" w:eastAsia="HG丸ｺﾞｼｯｸM-PRO" w:hAnsi="HG丸ｺﾞｼｯｸM-PRO" w:hint="eastAsia"/>
                                <w:color w:val="000000" w:themeColor="text1"/>
                                <w:sz w:val="18"/>
                                <w:szCs w:val="18"/>
                              </w:rPr>
                              <w:t>、PDCA等</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717" type="#_x0000_t202" style="position:absolute;left:0;text-align:left;margin-left:225.35pt;margin-top:10.85pt;width:181.5pt;height:75pt;z-index:2528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" fillcolor="white [3212]">
                <v:textbox>
                  <w:txbxContent>
                    <w:p w14:paraId="7D5B83AA" w14:textId="7B24C8D4" w:rsidR="00B92A0A" w:rsidRPr="00E808E0" w:rsidRDefault="00B92A0A"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委員長：</w:t>
                      </w:r>
                      <w:r>
                        <w:rPr>
                          <w:rFonts w:ascii="HG丸ｺﾞｼｯｸM-PRO" w:eastAsia="HG丸ｺﾞｼｯｸM-PRO" w:hAnsi="HG丸ｺﾞｼｯｸM-PRO" w:hint="eastAsia"/>
                          <w:color w:val="000000" w:themeColor="text1"/>
                          <w:sz w:val="18"/>
                          <w:szCs w:val="18"/>
                        </w:rPr>
                        <w:t>各流域下水道事務所長</w:t>
                      </w:r>
                    </w:p>
                    <w:p w14:paraId="3AD703B3" w14:textId="2FDD868E" w:rsidR="00B92A0A" w:rsidRPr="00E808E0" w:rsidRDefault="00B92A0A"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副委員長：</w:t>
                      </w:r>
                      <w:r>
                        <w:rPr>
                          <w:rFonts w:ascii="HG丸ｺﾞｼｯｸM-PRO" w:eastAsia="HG丸ｺﾞｼｯｸM-PRO" w:hAnsi="HG丸ｺﾞｼｯｸM-PRO" w:hint="eastAsia"/>
                          <w:color w:val="000000" w:themeColor="text1"/>
                          <w:sz w:val="18"/>
                          <w:szCs w:val="18"/>
                        </w:rPr>
                        <w:t>各次長</w:t>
                      </w:r>
                    </w:p>
                    <w:p w14:paraId="65B5B5ED" w14:textId="24E282A1" w:rsidR="00B92A0A" w:rsidRPr="00E808E0" w:rsidRDefault="00B92A0A"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w:t>
                      </w:r>
                      <w:r>
                        <w:rPr>
                          <w:rFonts w:ascii="HG丸ｺﾞｼｯｸM-PRO" w:eastAsia="HG丸ｺﾞｼｯｸM-PRO" w:hAnsi="HG丸ｺﾞｼｯｸM-PRO" w:hint="eastAsia"/>
                          <w:color w:val="000000" w:themeColor="text1"/>
                          <w:sz w:val="18"/>
                          <w:szCs w:val="18"/>
                        </w:rPr>
                        <w:t>各課長、各グループ</w:t>
                      </w:r>
                      <w:r w:rsidRPr="00E808E0">
                        <w:rPr>
                          <w:rFonts w:ascii="HG丸ｺﾞｼｯｸM-PRO" w:eastAsia="HG丸ｺﾞｼｯｸM-PRO" w:hAnsi="HG丸ｺﾞｼｯｸM-PRO" w:hint="eastAsia"/>
                          <w:color w:val="000000" w:themeColor="text1"/>
                          <w:sz w:val="18"/>
                          <w:szCs w:val="18"/>
                        </w:rPr>
                        <w:t>長</w:t>
                      </w:r>
                    </w:p>
                    <w:p w14:paraId="07114561" w14:textId="694385D9" w:rsidR="00B92A0A" w:rsidRPr="00E808E0" w:rsidRDefault="00B92A0A"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開催：</w:t>
                      </w:r>
                      <w:r>
                        <w:rPr>
                          <w:rFonts w:ascii="HG丸ｺﾞｼｯｸM-PRO" w:eastAsia="HG丸ｺﾞｼｯｸM-PRO" w:hAnsi="HG丸ｺﾞｼｯｸM-PRO" w:hint="eastAsia"/>
                          <w:color w:val="000000" w:themeColor="text1"/>
                          <w:sz w:val="18"/>
                          <w:szCs w:val="18"/>
                        </w:rPr>
                        <w:t>6月、9月、3月（年3回）</w:t>
                      </w:r>
                    </w:p>
                    <w:p w14:paraId="3C9F4C84" w14:textId="00C4D20C" w:rsidR="00B92A0A" w:rsidRPr="00E808E0" w:rsidRDefault="00B92A0A"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内容：</w:t>
                      </w:r>
                      <w:r>
                        <w:rPr>
                          <w:rFonts w:ascii="HG丸ｺﾞｼｯｸM-PRO" w:eastAsia="HG丸ｺﾞｼｯｸM-PRO" w:hAnsi="HG丸ｺﾞｼｯｸM-PRO" w:hint="eastAsia"/>
                          <w:color w:val="000000" w:themeColor="text1"/>
                          <w:sz w:val="18"/>
                          <w:szCs w:val="18"/>
                        </w:rPr>
                        <w:t>行動計画</w:t>
                      </w:r>
                      <w:r w:rsidRPr="00E808E0">
                        <w:rPr>
                          <w:rFonts w:ascii="HG丸ｺﾞｼｯｸM-PRO" w:eastAsia="HG丸ｺﾞｼｯｸM-PRO" w:hAnsi="HG丸ｺﾞｼｯｸM-PRO" w:hint="eastAsia"/>
                          <w:color w:val="000000" w:themeColor="text1"/>
                          <w:sz w:val="18"/>
                          <w:szCs w:val="18"/>
                        </w:rPr>
                        <w:t>（</w:t>
                      </w:r>
                      <w:r>
                        <w:rPr>
                          <w:rFonts w:ascii="HG丸ｺﾞｼｯｸM-PRO" w:eastAsia="HG丸ｺﾞｼｯｸM-PRO" w:hAnsi="HG丸ｺﾞｼｯｸM-PRO" w:hint="eastAsia"/>
                          <w:color w:val="000000" w:themeColor="text1"/>
                          <w:sz w:val="18"/>
                          <w:szCs w:val="18"/>
                        </w:rPr>
                        <w:t>目標</w:t>
                      </w:r>
                      <w:r w:rsidRPr="00E808E0">
                        <w:rPr>
                          <w:rFonts w:ascii="HG丸ｺﾞｼｯｸM-PRO" w:eastAsia="HG丸ｺﾞｼｯｸM-PRO" w:hAnsi="HG丸ｺﾞｼｯｸM-PRO" w:hint="eastAsia"/>
                          <w:color w:val="000000" w:themeColor="text1"/>
                          <w:sz w:val="18"/>
                          <w:szCs w:val="18"/>
                        </w:rPr>
                        <w:t>の明確化、</w:t>
                      </w:r>
                      <w:r>
                        <w:rPr>
                          <w:rFonts w:ascii="HG丸ｺﾞｼｯｸM-PRO" w:eastAsia="HG丸ｺﾞｼｯｸM-PRO" w:hAnsi="HG丸ｺﾞｼｯｸM-PRO" w:hint="eastAsia"/>
                          <w:color w:val="000000" w:themeColor="text1"/>
                          <w:sz w:val="18"/>
                          <w:szCs w:val="18"/>
                        </w:rPr>
                        <w:t>共有）</w:t>
                      </w:r>
                    </w:p>
                    <w:p w14:paraId="46473939" w14:textId="1566368B" w:rsidR="00B92A0A" w:rsidRPr="00E808E0" w:rsidRDefault="00B92A0A"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 xml:space="preserve">　　　</w:t>
                      </w:r>
                      <w:r>
                        <w:rPr>
                          <w:rFonts w:ascii="HG丸ｺﾞｼｯｸM-PRO" w:eastAsia="HG丸ｺﾞｼｯｸM-PRO" w:hAnsi="HG丸ｺﾞｼｯｸM-PRO" w:hint="eastAsia"/>
                          <w:color w:val="000000" w:themeColor="text1"/>
                          <w:sz w:val="18"/>
                          <w:szCs w:val="18"/>
                        </w:rPr>
                        <w:t>の策定（毎年度）</w:t>
                      </w:r>
                      <w:r w:rsidRPr="00E808E0">
                        <w:rPr>
                          <w:rFonts w:ascii="HG丸ｺﾞｼｯｸM-PRO" w:eastAsia="HG丸ｺﾞｼｯｸM-PRO" w:hAnsi="HG丸ｺﾞｼｯｸM-PRO" w:hint="eastAsia"/>
                          <w:color w:val="000000" w:themeColor="text1"/>
                          <w:sz w:val="18"/>
                          <w:szCs w:val="18"/>
                        </w:rPr>
                        <w:t>、PDCA等</w:t>
                      </w:r>
                    </w:p>
                  </w:txbxContent>
                </v:textbox>
              </v:shape>
            </w:pict>
          </mc:Fallback>
        </mc:AlternateContent>
      </w:r>
    </w:p>
    <w:p w14:paraId="7132FC96" w14:textId="77777777" w:rsidR="00065171" w:rsidRDefault="00065171" w:rsidP="00470A3A">
      <w:pPr>
        <w:pStyle w:val="40"/>
        <w:ind w:left="420" w:firstLine="210"/>
        <w:rPr>
          <w:rFonts w:ascii="HG丸ｺﾞｼｯｸM-PRO" w:eastAsia="HG丸ｺﾞｼｯｸM-PRO" w:hAnsi="HG丸ｺﾞｼｯｸM-PRO"/>
        </w:rPr>
      </w:pPr>
    </w:p>
    <w:p w14:paraId="6878A93E" w14:textId="77777777" w:rsidR="00065171" w:rsidRDefault="00065171" w:rsidP="00470A3A">
      <w:pPr>
        <w:pStyle w:val="40"/>
        <w:ind w:left="420" w:firstLine="210"/>
        <w:rPr>
          <w:rFonts w:ascii="HG丸ｺﾞｼｯｸM-PRO" w:eastAsia="HG丸ｺﾞｼｯｸM-PRO" w:hAnsi="HG丸ｺﾞｼｯｸM-PRO"/>
        </w:rPr>
      </w:pPr>
    </w:p>
    <w:p w14:paraId="4C10FCCE" w14:textId="77777777" w:rsidR="00065171" w:rsidRPr="00122BB4" w:rsidRDefault="00065171" w:rsidP="00470A3A">
      <w:pPr>
        <w:pStyle w:val="40"/>
        <w:ind w:left="420" w:firstLine="210"/>
        <w:rPr>
          <w:rFonts w:ascii="HG丸ｺﾞｼｯｸM-PRO" w:eastAsia="HG丸ｺﾞｼｯｸM-PRO" w:hAnsi="HG丸ｺﾞｼｯｸM-PRO"/>
        </w:rPr>
      </w:pPr>
    </w:p>
    <w:p w14:paraId="4C46B7DF" w14:textId="522E43C9" w:rsidR="00470A3A" w:rsidRPr="00122BB4" w:rsidRDefault="00470A3A" w:rsidP="00470A3A">
      <w:pPr>
        <w:jc w:val="center"/>
      </w:pPr>
    </w:p>
    <w:p w14:paraId="5008D2E2" w14:textId="5705130F" w:rsidR="00470A3A" w:rsidRPr="00122BB4" w:rsidRDefault="00470A3A" w:rsidP="00470A3A">
      <w:pPr>
        <w:pStyle w:val="aa"/>
        <w:spacing w:beforeLines="0" w:before="0"/>
      </w:pPr>
      <w:r w:rsidRPr="00122BB4">
        <w:rPr>
          <w:rFonts w:hint="eastAsia"/>
        </w:rPr>
        <w:t>図</w:t>
      </w:r>
      <w:r w:rsidR="00734D57">
        <w:rPr>
          <w:rFonts w:hint="eastAsia"/>
        </w:rPr>
        <w:t>8.1-3</w:t>
      </w:r>
      <w:r w:rsidR="006B65F4">
        <w:rPr>
          <w:rFonts w:hint="eastAsia"/>
        </w:rPr>
        <w:t xml:space="preserve"> </w:t>
      </w:r>
      <w:r w:rsidRPr="00122BB4">
        <w:rPr>
          <w:rFonts w:hint="eastAsia"/>
        </w:rPr>
        <w:t>メンテナンスマネジメント委員会</w:t>
      </w:r>
    </w:p>
    <w:p w14:paraId="7D8EFF04" w14:textId="0223E436" w:rsidR="00470A3A" w:rsidRPr="00122BB4" w:rsidRDefault="00470A3A" w:rsidP="00470A3A">
      <w:pPr>
        <w:rPr>
          <w:rFonts w:ascii="HG丸ｺﾞｼｯｸM-PRO" w:eastAsia="HG丸ｺﾞｼｯｸM-PRO" w:hAnsi="HG丸ｺﾞｼｯｸM-PRO"/>
        </w:rPr>
      </w:pPr>
    </w:p>
    <w:p w14:paraId="71DA3143" w14:textId="08D4F72E" w:rsidR="00470A3A" w:rsidRPr="00122BB4" w:rsidRDefault="00470A3A" w:rsidP="00470A3A">
      <w:pPr>
        <w:widowControl/>
        <w:jc w:val="left"/>
        <w:rPr>
          <w:rFonts w:ascii="HG丸ｺﾞｼｯｸM-PRO" w:eastAsia="HG丸ｺﾞｼｯｸM-PRO" w:hAnsi="HG丸ｺﾞｼｯｸM-PRO"/>
        </w:rPr>
      </w:pPr>
      <w:r w:rsidRPr="00122BB4">
        <w:rPr>
          <w:rFonts w:ascii="HG丸ｺﾞｼｯｸM-PRO" w:eastAsia="HG丸ｺﾞｼｯｸM-PRO" w:hAnsi="HG丸ｺﾞｼｯｸM-PRO"/>
        </w:rPr>
        <w:br w:type="page"/>
      </w:r>
    </w:p>
    <w:p w14:paraId="5AA0DE6F" w14:textId="77777777" w:rsidR="00470A3A" w:rsidRPr="00122BB4" w:rsidRDefault="00470A3A" w:rsidP="00065171">
      <w:pPr>
        <w:pStyle w:val="4"/>
        <w:ind w:leftChars="200" w:left="902" w:hangingChars="200" w:hanging="482"/>
      </w:pPr>
      <w:r w:rsidRPr="00122BB4">
        <w:rPr>
          <w:rFonts w:hint="eastAsia"/>
        </w:rPr>
        <w:lastRenderedPageBreak/>
        <w:t>マネジメント実施の流れ</w:t>
      </w:r>
    </w:p>
    <w:p w14:paraId="68823558" w14:textId="77777777" w:rsidR="00470A3A" w:rsidRPr="007E38B0" w:rsidRDefault="00470A3A" w:rsidP="00065171">
      <w:pPr>
        <w:pStyle w:val="40"/>
        <w:ind w:leftChars="300" w:left="630" w:firstLine="210"/>
        <w:rPr>
          <w:rFonts w:ascii="HG丸ｺﾞｼｯｸM-PRO" w:eastAsia="HG丸ｺﾞｼｯｸM-PRO" w:hAnsi="HG丸ｺﾞｼｯｸM-PRO"/>
        </w:rPr>
      </w:pPr>
      <w:r w:rsidRPr="00122BB4">
        <w:rPr>
          <w:rFonts w:ascii="HG丸ｺﾞｼｯｸM-PRO" w:eastAsia="HG丸ｺﾞｼｯｸM-PRO" w:hAnsi="HG丸ｺﾞｼｯｸM-PRO" w:hint="eastAsia"/>
        </w:rPr>
        <w:t>維持管理のマネジメントを実施するに</w:t>
      </w:r>
      <w:r w:rsidRPr="007E38B0">
        <w:rPr>
          <w:rFonts w:ascii="HG丸ｺﾞｼｯｸM-PRO" w:eastAsia="HG丸ｺﾞｼｯｸM-PRO" w:hAnsi="HG丸ｺﾞｼｯｸM-PRO" w:hint="eastAsia"/>
        </w:rPr>
        <w:t>あたり、基本的な年度毎の流れを、</w:t>
      </w:r>
      <w:r w:rsidRPr="007E38B0">
        <w:rPr>
          <w:rFonts w:ascii="HG丸ｺﾞｼｯｸM-PRO" w:eastAsia="HG丸ｺﾞｼｯｸM-PRO" w:hAnsi="HG丸ｺﾞｼｯｸM-PRO" w:hint="eastAsia"/>
          <w:b/>
        </w:rPr>
        <w:t>「日常的維持管理」</w:t>
      </w:r>
      <w:r w:rsidRPr="007E38B0">
        <w:rPr>
          <w:rFonts w:ascii="HG丸ｺﾞｼｯｸM-PRO" w:eastAsia="HG丸ｺﾞｼｯｸM-PRO" w:hAnsi="HG丸ｺﾞｼｯｸM-PRO" w:hint="eastAsia"/>
        </w:rPr>
        <w:t>と</w:t>
      </w:r>
      <w:r w:rsidRPr="007E38B0">
        <w:rPr>
          <w:rFonts w:ascii="HG丸ｺﾞｼｯｸM-PRO" w:eastAsia="HG丸ｺﾞｼｯｸM-PRO" w:hAnsi="HG丸ｺﾞｼｯｸM-PRO" w:hint="eastAsia"/>
          <w:b/>
        </w:rPr>
        <w:t>「計画的維持管理」</w:t>
      </w:r>
      <w:r w:rsidRPr="007E38B0">
        <w:rPr>
          <w:rFonts w:ascii="HG丸ｺﾞｼｯｸM-PRO" w:eastAsia="HG丸ｺﾞｼｯｸM-PRO" w:hAnsi="HG丸ｺﾞｼｯｸM-PRO" w:hint="eastAsia"/>
        </w:rPr>
        <w:t>とに分けて示す。</w:t>
      </w:r>
    </w:p>
    <w:p w14:paraId="664555D2" w14:textId="77777777" w:rsidR="00470A3A" w:rsidRPr="00122BB4" w:rsidRDefault="00470A3A" w:rsidP="00470A3A">
      <w:pPr>
        <w:pStyle w:val="40"/>
        <w:ind w:left="420" w:firstLine="210"/>
        <w:rPr>
          <w:rFonts w:ascii="HG丸ｺﾞｼｯｸM-PRO" w:eastAsia="HG丸ｺﾞｼｯｸM-PRO" w:hAnsi="HG丸ｺﾞｼｯｸM-PRO"/>
        </w:rPr>
      </w:pPr>
    </w:p>
    <w:p w14:paraId="0CFA45DD" w14:textId="195210D6" w:rsidR="00470A3A" w:rsidRPr="001E65EF" w:rsidRDefault="00470A3A" w:rsidP="001E65EF">
      <w:pPr>
        <w:pStyle w:val="5"/>
        <w:ind w:leftChars="300" w:left="1072" w:hangingChars="200" w:hanging="442"/>
        <w:rPr>
          <w:b/>
        </w:rPr>
      </w:pPr>
      <w:r w:rsidRPr="001E65EF">
        <w:rPr>
          <w:rFonts w:hint="eastAsia"/>
          <w:b/>
        </w:rPr>
        <w:t>日常的維持管理のサイクル</w:t>
      </w:r>
    </w:p>
    <w:p w14:paraId="5A87E74F" w14:textId="356EFD2D" w:rsidR="00065171" w:rsidRDefault="00470A3A" w:rsidP="00065171">
      <w:pPr>
        <w:pStyle w:val="50"/>
        <w:ind w:left="735" w:firstLine="210"/>
        <w:rPr>
          <w:rFonts w:ascii="HG丸ｺﾞｼｯｸM-PRO" w:eastAsia="HG丸ｺﾞｼｯｸM-PRO" w:hAnsi="HG丸ｺﾞｼｯｸM-PRO"/>
        </w:rPr>
      </w:pPr>
      <w:r w:rsidRPr="00122BB4">
        <w:rPr>
          <w:rFonts w:ascii="HG丸ｺﾞｼｯｸM-PRO" w:eastAsia="HG丸ｺﾞｼｯｸM-PRO" w:hAnsi="HG丸ｺﾞｼｯｸM-PRO" w:hint="eastAsia"/>
        </w:rPr>
        <w:t>日常的維持管理は、緊急的・突発的な事案や、苦情・要望事項等への迅速な対応を図るなど日常的に行う行為であり、</w:t>
      </w:r>
      <w:r w:rsidR="00065171">
        <w:rPr>
          <w:rFonts w:ascii="HG丸ｺﾞｼｯｸM-PRO" w:eastAsia="HG丸ｺﾞｼｯｸM-PRO" w:hAnsi="HG丸ｺﾞｼｯｸM-PRO" w:hint="eastAsia"/>
        </w:rPr>
        <w:t>管渠</w:t>
      </w:r>
      <w:r w:rsidRPr="00122BB4">
        <w:rPr>
          <w:rFonts w:ascii="HG丸ｺﾞｼｯｸM-PRO" w:eastAsia="HG丸ｺﾞｼｯｸM-PRO" w:hAnsi="HG丸ｺﾞｼｯｸM-PRO" w:hint="eastAsia"/>
        </w:rPr>
        <w:t>パトロール、維持管理</w:t>
      </w:r>
      <w:r w:rsidR="003459C5">
        <w:rPr>
          <w:rFonts w:ascii="HG丸ｺﾞｼｯｸM-PRO" w:eastAsia="HG丸ｺﾞｼｯｸM-PRO" w:hAnsi="HG丸ｺﾞｼｯｸM-PRO" w:hint="eastAsia"/>
        </w:rPr>
        <w:t>・</w:t>
      </w:r>
      <w:r w:rsidRPr="00122BB4">
        <w:rPr>
          <w:rFonts w:ascii="HG丸ｺﾞｼｯｸM-PRO" w:eastAsia="HG丸ｺﾞｼｯｸM-PRO" w:hAnsi="HG丸ｺﾞｼｯｸM-PRO" w:hint="eastAsia"/>
        </w:rPr>
        <w:t>修繕作業などについて行動計画を作成し、実施する</w:t>
      </w:r>
      <w:r w:rsidR="00B60CAE">
        <w:rPr>
          <w:rFonts w:ascii="HG丸ｺﾞｼｯｸM-PRO" w:eastAsia="HG丸ｺﾞｼｯｸM-PRO" w:hAnsi="HG丸ｺﾞｼｯｸM-PRO" w:hint="eastAsia"/>
        </w:rPr>
        <w:t>必要がある</w:t>
      </w:r>
      <w:r w:rsidRPr="00122BB4">
        <w:rPr>
          <w:rFonts w:ascii="HG丸ｺﾞｼｯｸM-PRO" w:eastAsia="HG丸ｺﾞｼｯｸM-PRO" w:hAnsi="HG丸ｺﾞｼｯｸM-PRO" w:hint="eastAsia"/>
        </w:rPr>
        <w:t>。</w:t>
      </w:r>
    </w:p>
    <w:p w14:paraId="39687773" w14:textId="7FC0ADBE" w:rsidR="00470A3A" w:rsidRPr="00122BB4" w:rsidRDefault="00470A3A" w:rsidP="00065171">
      <w:pPr>
        <w:pStyle w:val="50"/>
        <w:ind w:left="735" w:firstLine="210"/>
        <w:rPr>
          <w:rFonts w:ascii="HG丸ｺﾞｼｯｸM-PRO" w:eastAsia="HG丸ｺﾞｼｯｸM-PRO" w:hAnsi="HG丸ｺﾞｼｯｸM-PRO"/>
        </w:rPr>
      </w:pPr>
      <w:r w:rsidRPr="00122BB4">
        <w:rPr>
          <w:rFonts w:ascii="HG丸ｺﾞｼｯｸM-PRO" w:eastAsia="HG丸ｺﾞｼｯｸM-PRO" w:hAnsi="HG丸ｺﾞｼｯｸM-PRO" w:hint="eastAsia"/>
        </w:rPr>
        <w:t>各</w:t>
      </w:r>
      <w:r w:rsidR="00065171">
        <w:rPr>
          <w:rFonts w:ascii="HG丸ｺﾞｼｯｸM-PRO" w:eastAsia="HG丸ｺﾞｼｯｸM-PRO" w:hAnsi="HG丸ｺﾞｼｯｸM-PRO" w:hint="eastAsia"/>
        </w:rPr>
        <w:t>流域下水道</w:t>
      </w:r>
      <w:r w:rsidRPr="00122BB4">
        <w:rPr>
          <w:rFonts w:ascii="HG丸ｺﾞｼｯｸM-PRO" w:eastAsia="HG丸ｺﾞｼｯｸM-PRO" w:hAnsi="HG丸ｺﾞｼｯｸM-PRO" w:hint="eastAsia"/>
        </w:rPr>
        <w:t>事務所の担当グループは、前年度の検証・改善等を行ったうえで、３月から４月にかけて当年度の行動計画を作成し、実行に移していく</w:t>
      </w:r>
      <w:r w:rsidR="00B60CAE">
        <w:rPr>
          <w:rFonts w:ascii="HG丸ｺﾞｼｯｸM-PRO" w:eastAsia="HG丸ｺﾞｼｯｸM-PRO" w:hAnsi="HG丸ｺﾞｼｯｸM-PRO" w:hint="eastAsia"/>
        </w:rPr>
        <w:t>必要がある</w:t>
      </w:r>
      <w:r w:rsidRPr="00122BB4">
        <w:rPr>
          <w:rFonts w:ascii="HG丸ｺﾞｼｯｸM-PRO" w:eastAsia="HG丸ｺﾞｼｯｸM-PRO" w:hAnsi="HG丸ｺﾞｼｯｸM-PRO" w:hint="eastAsia"/>
        </w:rPr>
        <w:t>。また、事務所ＭＭ委員会（６月）を開催し、事務所職員間で、維持管理方針（目標）の明確化・共有、維持管理に関する情報の共有などを行</w:t>
      </w:r>
      <w:r w:rsidRPr="00F4186A">
        <w:rPr>
          <w:rFonts w:ascii="HG丸ｺﾞｼｯｸM-PRO" w:eastAsia="HG丸ｺﾞｼｯｸM-PRO" w:hAnsi="HG丸ｺﾞｼｯｸM-PRO" w:hint="eastAsia"/>
        </w:rPr>
        <w:t>う</w:t>
      </w:r>
      <w:r w:rsidR="00967B22" w:rsidRPr="00F4186A">
        <w:rPr>
          <w:rFonts w:ascii="HG丸ｺﾞｼｯｸM-PRO" w:eastAsia="HG丸ｺﾞｼｯｸM-PRO" w:hAnsi="HG丸ｺﾞｼｯｸM-PRO" w:hint="eastAsia"/>
        </w:rPr>
        <w:t>ことが望ましい</w:t>
      </w:r>
      <w:r w:rsidRPr="00F4186A">
        <w:rPr>
          <w:rFonts w:ascii="HG丸ｺﾞｼｯｸM-PRO" w:eastAsia="HG丸ｺﾞｼｯｸM-PRO" w:hAnsi="HG丸ｺﾞｼｯｸM-PRO" w:hint="eastAsia"/>
        </w:rPr>
        <w:t>。</w:t>
      </w:r>
    </w:p>
    <w:p w14:paraId="77BB5602" w14:textId="77777777" w:rsidR="00470A3A" w:rsidRPr="00122BB4" w:rsidRDefault="00470A3A" w:rsidP="00470A3A">
      <w:pPr>
        <w:pStyle w:val="50"/>
        <w:ind w:left="735" w:firstLine="210"/>
        <w:rPr>
          <w:rFonts w:ascii="HG丸ｺﾞｼｯｸM-PRO" w:eastAsia="HG丸ｺﾞｼｯｸM-PRO" w:hAnsi="HG丸ｺﾞｼｯｸM-PRO"/>
        </w:rPr>
      </w:pP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37"/>
        <w:gridCol w:w="993"/>
        <w:gridCol w:w="1701"/>
        <w:gridCol w:w="1559"/>
        <w:gridCol w:w="1670"/>
        <w:gridCol w:w="1608"/>
        <w:gridCol w:w="7"/>
      </w:tblGrid>
      <w:tr w:rsidR="00470A3A" w:rsidRPr="00122BB4" w14:paraId="4DAD4442" w14:textId="77777777" w:rsidTr="00470A3A">
        <w:trPr>
          <w:gridAfter w:val="1"/>
          <w:wAfter w:w="7" w:type="dxa"/>
          <w:cantSplit/>
          <w:trHeight w:val="285"/>
          <w:jc w:val="center"/>
        </w:trPr>
        <w:tc>
          <w:tcPr>
            <w:tcW w:w="1730" w:type="dxa"/>
            <w:gridSpan w:val="2"/>
            <w:vMerge w:val="restart"/>
            <w:tcBorders>
              <w:right w:val="double" w:sz="4" w:space="0" w:color="auto"/>
            </w:tcBorders>
            <w:shd w:val="clear" w:color="auto" w:fill="D9D9D9" w:themeFill="background1" w:themeFillShade="D9"/>
            <w:vAlign w:val="center"/>
          </w:tcPr>
          <w:p w14:paraId="68DF85C2" w14:textId="77777777" w:rsidR="00470A3A" w:rsidRPr="00122BB4" w:rsidRDefault="00470A3A" w:rsidP="00470A3A">
            <w:pPr>
              <w:spacing w:line="280" w:lineRule="exact"/>
              <w:rPr>
                <w:rFonts w:ascii="HG丸ｺﾞｼｯｸM-PRO" w:eastAsia="HG丸ｺﾞｼｯｸM-PRO" w:hAnsi="HG丸ｺﾞｼｯｸM-PRO"/>
                <w:sz w:val="20"/>
                <w:szCs w:val="20"/>
              </w:rPr>
            </w:pPr>
          </w:p>
        </w:tc>
        <w:tc>
          <w:tcPr>
            <w:tcW w:w="1701" w:type="dxa"/>
            <w:tcBorders>
              <w:bottom w:val="single" w:sz="4" w:space="0" w:color="auto"/>
            </w:tcBorders>
            <w:shd w:val="clear" w:color="auto" w:fill="D9D9D9" w:themeFill="background1" w:themeFillShade="D9"/>
            <w:vAlign w:val="center"/>
          </w:tcPr>
          <w:p w14:paraId="621B470E"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前年度</w:t>
            </w:r>
          </w:p>
        </w:tc>
        <w:tc>
          <w:tcPr>
            <w:tcW w:w="4837" w:type="dxa"/>
            <w:gridSpan w:val="3"/>
            <w:tcBorders>
              <w:bottom w:val="single" w:sz="4" w:space="0" w:color="auto"/>
            </w:tcBorders>
            <w:shd w:val="clear" w:color="auto" w:fill="D9D9D9" w:themeFill="background1" w:themeFillShade="D9"/>
            <w:vAlign w:val="center"/>
          </w:tcPr>
          <w:p w14:paraId="4B81CD49"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当年度</w:t>
            </w:r>
          </w:p>
        </w:tc>
      </w:tr>
      <w:tr w:rsidR="00470A3A" w:rsidRPr="00122BB4" w14:paraId="1C3E5E16" w14:textId="77777777" w:rsidTr="00470A3A">
        <w:trPr>
          <w:cantSplit/>
          <w:trHeight w:val="180"/>
          <w:jc w:val="center"/>
        </w:trPr>
        <w:tc>
          <w:tcPr>
            <w:tcW w:w="1730" w:type="dxa"/>
            <w:gridSpan w:val="2"/>
            <w:vMerge/>
            <w:tcBorders>
              <w:bottom w:val="double" w:sz="4" w:space="0" w:color="auto"/>
              <w:right w:val="double" w:sz="4" w:space="0" w:color="auto"/>
            </w:tcBorders>
            <w:shd w:val="clear" w:color="auto" w:fill="D9D9D9" w:themeFill="background1" w:themeFillShade="D9"/>
            <w:vAlign w:val="center"/>
          </w:tcPr>
          <w:p w14:paraId="0B20708C" w14:textId="77777777" w:rsidR="00470A3A" w:rsidRPr="00122BB4" w:rsidRDefault="00470A3A" w:rsidP="00470A3A">
            <w:pPr>
              <w:spacing w:line="280" w:lineRule="exact"/>
              <w:rPr>
                <w:rFonts w:ascii="HG丸ｺﾞｼｯｸM-PRO" w:eastAsia="HG丸ｺﾞｼｯｸM-PRO" w:hAnsi="HG丸ｺﾞｼｯｸM-PRO"/>
                <w:sz w:val="20"/>
                <w:szCs w:val="20"/>
              </w:rPr>
            </w:pPr>
          </w:p>
        </w:tc>
        <w:tc>
          <w:tcPr>
            <w:tcW w:w="1701" w:type="dxa"/>
            <w:tcBorders>
              <w:left w:val="single" w:sz="4" w:space="0" w:color="auto"/>
              <w:bottom w:val="double" w:sz="4" w:space="0" w:color="auto"/>
            </w:tcBorders>
            <w:shd w:val="clear" w:color="auto" w:fill="D9D9D9" w:themeFill="background1" w:themeFillShade="D9"/>
            <w:vAlign w:val="center"/>
          </w:tcPr>
          <w:p w14:paraId="768A52CB"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sz w:val="20"/>
                <w:szCs w:val="20"/>
              </w:rPr>
              <w:t>3月</w:t>
            </w:r>
          </w:p>
        </w:tc>
        <w:tc>
          <w:tcPr>
            <w:tcW w:w="1559" w:type="dxa"/>
            <w:tcBorders>
              <w:bottom w:val="double" w:sz="4" w:space="0" w:color="auto"/>
            </w:tcBorders>
            <w:shd w:val="clear" w:color="auto" w:fill="D9D9D9" w:themeFill="background1" w:themeFillShade="D9"/>
            <w:vAlign w:val="center"/>
          </w:tcPr>
          <w:p w14:paraId="33972ED5"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sz w:val="20"/>
                <w:szCs w:val="20"/>
              </w:rPr>
              <w:t>4月</w:t>
            </w:r>
          </w:p>
        </w:tc>
        <w:tc>
          <w:tcPr>
            <w:tcW w:w="1670" w:type="dxa"/>
            <w:tcBorders>
              <w:bottom w:val="double" w:sz="4" w:space="0" w:color="auto"/>
            </w:tcBorders>
            <w:shd w:val="clear" w:color="auto" w:fill="D9D9D9" w:themeFill="background1" w:themeFillShade="D9"/>
            <w:vAlign w:val="center"/>
          </w:tcPr>
          <w:p w14:paraId="49EC693C"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５～６月</w:t>
            </w:r>
          </w:p>
        </w:tc>
        <w:tc>
          <w:tcPr>
            <w:tcW w:w="1615" w:type="dxa"/>
            <w:gridSpan w:val="2"/>
            <w:tcBorders>
              <w:bottom w:val="double" w:sz="4" w:space="0" w:color="auto"/>
            </w:tcBorders>
            <w:shd w:val="clear" w:color="auto" w:fill="D9D9D9" w:themeFill="background1" w:themeFillShade="D9"/>
            <w:vAlign w:val="center"/>
          </w:tcPr>
          <w:p w14:paraId="0D8E040F"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６月以降</w:t>
            </w:r>
          </w:p>
        </w:tc>
      </w:tr>
      <w:tr w:rsidR="00470A3A" w:rsidRPr="00122BB4" w14:paraId="23FB7252" w14:textId="77777777" w:rsidTr="00470A3A">
        <w:trPr>
          <w:cantSplit/>
          <w:trHeight w:val="323"/>
          <w:jc w:val="center"/>
        </w:trPr>
        <w:tc>
          <w:tcPr>
            <w:tcW w:w="737" w:type="dxa"/>
            <w:vMerge w:val="restart"/>
            <w:tcBorders>
              <w:right w:val="single" w:sz="4" w:space="0" w:color="auto"/>
            </w:tcBorders>
            <w:vAlign w:val="center"/>
          </w:tcPr>
          <w:p w14:paraId="1FAC3308"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事</w:t>
            </w:r>
          </w:p>
          <w:p w14:paraId="2C2E86DC"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務</w:t>
            </w:r>
          </w:p>
          <w:p w14:paraId="0FF86E4E"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所</w:t>
            </w:r>
          </w:p>
        </w:tc>
        <w:tc>
          <w:tcPr>
            <w:tcW w:w="993" w:type="dxa"/>
            <w:vMerge w:val="restart"/>
            <w:tcBorders>
              <w:left w:val="single" w:sz="4" w:space="0" w:color="auto"/>
              <w:right w:val="double" w:sz="4" w:space="0" w:color="auto"/>
            </w:tcBorders>
            <w:vAlign w:val="center"/>
          </w:tcPr>
          <w:p w14:paraId="48AC6BA5" w14:textId="77777777" w:rsidR="00470A3A" w:rsidRPr="00122BB4" w:rsidRDefault="00470A3A" w:rsidP="00470A3A">
            <w:pPr>
              <w:spacing w:line="28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担当</w:t>
            </w:r>
            <w:r w:rsidRPr="00122BB4">
              <w:rPr>
                <w:rFonts w:ascii="HG丸ｺﾞｼｯｸM-PRO" w:eastAsia="HG丸ｺﾞｼｯｸM-PRO" w:hAnsi="HG丸ｺﾞｼｯｸM-PRO"/>
                <w:sz w:val="20"/>
                <w:szCs w:val="20"/>
              </w:rPr>
              <w:t>G</w:t>
            </w:r>
          </w:p>
        </w:tc>
        <w:tc>
          <w:tcPr>
            <w:tcW w:w="1701" w:type="dxa"/>
            <w:tcBorders>
              <w:top w:val="double" w:sz="4" w:space="0" w:color="auto"/>
              <w:left w:val="single" w:sz="4" w:space="0" w:color="auto"/>
            </w:tcBorders>
            <w:vAlign w:val="center"/>
          </w:tcPr>
          <w:p w14:paraId="19AA7375" w14:textId="77777777" w:rsidR="00470A3A" w:rsidRPr="00122BB4" w:rsidRDefault="00470A3A" w:rsidP="00470A3A">
            <w:pPr>
              <w:spacing w:line="28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年度の検証</w:t>
            </w:r>
          </w:p>
          <w:p w14:paraId="3B1C132A" w14:textId="77777777" w:rsidR="00470A3A" w:rsidRPr="00122BB4" w:rsidRDefault="00470A3A" w:rsidP="00470A3A">
            <w:pPr>
              <w:spacing w:line="28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・改善検討</w:t>
            </w:r>
          </w:p>
        </w:tc>
        <w:tc>
          <w:tcPr>
            <w:tcW w:w="1559" w:type="dxa"/>
            <w:tcBorders>
              <w:top w:val="double" w:sz="4" w:space="0" w:color="auto"/>
              <w:left w:val="single" w:sz="4" w:space="0" w:color="auto"/>
            </w:tcBorders>
            <w:vAlign w:val="center"/>
          </w:tcPr>
          <w:p w14:paraId="3F180CEC"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c>
          <w:tcPr>
            <w:tcW w:w="1670" w:type="dxa"/>
            <w:tcBorders>
              <w:top w:val="double" w:sz="4" w:space="0" w:color="auto"/>
              <w:left w:val="single" w:sz="4" w:space="0" w:color="auto"/>
            </w:tcBorders>
            <w:vAlign w:val="center"/>
          </w:tcPr>
          <w:p w14:paraId="18B48B56"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c>
          <w:tcPr>
            <w:tcW w:w="1615" w:type="dxa"/>
            <w:gridSpan w:val="2"/>
            <w:vAlign w:val="center"/>
          </w:tcPr>
          <w:p w14:paraId="61520E4C"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r>
      <w:tr w:rsidR="00470A3A" w:rsidRPr="00122BB4" w14:paraId="30363F18" w14:textId="77777777" w:rsidTr="00470A3A">
        <w:trPr>
          <w:gridAfter w:val="1"/>
          <w:wAfter w:w="7" w:type="dxa"/>
          <w:cantSplit/>
          <w:trHeight w:val="323"/>
          <w:jc w:val="center"/>
        </w:trPr>
        <w:tc>
          <w:tcPr>
            <w:tcW w:w="737" w:type="dxa"/>
            <w:vMerge/>
            <w:tcBorders>
              <w:right w:val="single" w:sz="4" w:space="0" w:color="auto"/>
            </w:tcBorders>
            <w:vAlign w:val="center"/>
          </w:tcPr>
          <w:p w14:paraId="005D7F2C" w14:textId="77777777" w:rsidR="00470A3A" w:rsidRPr="00122BB4" w:rsidRDefault="00470A3A" w:rsidP="00470A3A">
            <w:pPr>
              <w:spacing w:line="280" w:lineRule="exact"/>
              <w:rPr>
                <w:rFonts w:ascii="HG丸ｺﾞｼｯｸM-PRO" w:eastAsia="HG丸ｺﾞｼｯｸM-PRO" w:hAnsi="HG丸ｺﾞｼｯｸM-PRO"/>
                <w:sz w:val="20"/>
                <w:szCs w:val="20"/>
              </w:rPr>
            </w:pPr>
          </w:p>
        </w:tc>
        <w:tc>
          <w:tcPr>
            <w:tcW w:w="993" w:type="dxa"/>
            <w:vMerge/>
            <w:tcBorders>
              <w:left w:val="single" w:sz="4" w:space="0" w:color="auto"/>
              <w:right w:val="double" w:sz="4" w:space="0" w:color="auto"/>
            </w:tcBorders>
            <w:vAlign w:val="center"/>
          </w:tcPr>
          <w:p w14:paraId="1DE4641F" w14:textId="77777777" w:rsidR="00470A3A" w:rsidRPr="00122BB4" w:rsidRDefault="00470A3A" w:rsidP="00470A3A">
            <w:pPr>
              <w:spacing w:line="280" w:lineRule="exact"/>
              <w:rPr>
                <w:rFonts w:ascii="HG丸ｺﾞｼｯｸM-PRO" w:eastAsia="HG丸ｺﾞｼｯｸM-PRO" w:hAnsi="HG丸ｺﾞｼｯｸM-PRO"/>
                <w:sz w:val="20"/>
                <w:szCs w:val="20"/>
              </w:rPr>
            </w:pPr>
          </w:p>
        </w:tc>
        <w:tc>
          <w:tcPr>
            <w:tcW w:w="3260" w:type="dxa"/>
            <w:gridSpan w:val="2"/>
            <w:tcBorders>
              <w:top w:val="single" w:sz="4" w:space="0" w:color="auto"/>
              <w:left w:val="single" w:sz="4" w:space="0" w:color="auto"/>
            </w:tcBorders>
            <w:shd w:val="clear" w:color="auto" w:fill="auto"/>
            <w:vAlign w:val="center"/>
          </w:tcPr>
          <w:p w14:paraId="5DE1C863" w14:textId="77777777" w:rsidR="00470A3A" w:rsidRPr="00122BB4" w:rsidRDefault="00470A3A" w:rsidP="00470A3A">
            <w:pPr>
              <w:spacing w:line="28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行動計画作成</w:t>
            </w:r>
          </w:p>
        </w:tc>
        <w:tc>
          <w:tcPr>
            <w:tcW w:w="3278" w:type="dxa"/>
            <w:gridSpan w:val="2"/>
            <w:tcBorders>
              <w:top w:val="single" w:sz="4" w:space="0" w:color="auto"/>
              <w:left w:val="single" w:sz="4" w:space="0" w:color="auto"/>
            </w:tcBorders>
            <w:shd w:val="clear" w:color="auto" w:fill="auto"/>
            <w:vAlign w:val="center"/>
          </w:tcPr>
          <w:p w14:paraId="39D15EFF"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r>
      <w:tr w:rsidR="00470A3A" w:rsidRPr="00122BB4" w14:paraId="3D15CBEC" w14:textId="77777777" w:rsidTr="00470A3A">
        <w:trPr>
          <w:gridAfter w:val="1"/>
          <w:wAfter w:w="7" w:type="dxa"/>
          <w:cantSplit/>
          <w:trHeight w:val="322"/>
          <w:jc w:val="center"/>
        </w:trPr>
        <w:tc>
          <w:tcPr>
            <w:tcW w:w="737" w:type="dxa"/>
            <w:vMerge/>
            <w:tcBorders>
              <w:right w:val="single" w:sz="4" w:space="0" w:color="auto"/>
            </w:tcBorders>
            <w:vAlign w:val="center"/>
          </w:tcPr>
          <w:p w14:paraId="2C1F491F" w14:textId="77777777" w:rsidR="00470A3A" w:rsidRPr="00122BB4" w:rsidRDefault="00470A3A" w:rsidP="00470A3A">
            <w:pPr>
              <w:spacing w:line="280" w:lineRule="exact"/>
              <w:rPr>
                <w:rFonts w:ascii="HG丸ｺﾞｼｯｸM-PRO" w:eastAsia="HG丸ｺﾞｼｯｸM-PRO" w:hAnsi="HG丸ｺﾞｼｯｸM-PRO"/>
                <w:sz w:val="20"/>
                <w:szCs w:val="20"/>
              </w:rPr>
            </w:pPr>
          </w:p>
        </w:tc>
        <w:tc>
          <w:tcPr>
            <w:tcW w:w="993" w:type="dxa"/>
            <w:vMerge/>
            <w:tcBorders>
              <w:left w:val="single" w:sz="4" w:space="0" w:color="auto"/>
              <w:right w:val="double" w:sz="4" w:space="0" w:color="auto"/>
            </w:tcBorders>
            <w:vAlign w:val="center"/>
          </w:tcPr>
          <w:p w14:paraId="4744F617" w14:textId="77777777" w:rsidR="00470A3A" w:rsidRPr="00122BB4" w:rsidRDefault="00470A3A" w:rsidP="00470A3A">
            <w:pPr>
              <w:spacing w:line="280" w:lineRule="exact"/>
              <w:rPr>
                <w:rFonts w:ascii="HG丸ｺﾞｼｯｸM-PRO" w:eastAsia="HG丸ｺﾞｼｯｸM-PRO" w:hAnsi="HG丸ｺﾞｼｯｸM-PRO"/>
                <w:sz w:val="20"/>
                <w:szCs w:val="20"/>
              </w:rPr>
            </w:pPr>
          </w:p>
        </w:tc>
        <w:tc>
          <w:tcPr>
            <w:tcW w:w="1701" w:type="dxa"/>
            <w:tcBorders>
              <w:left w:val="single" w:sz="4" w:space="0" w:color="auto"/>
            </w:tcBorders>
            <w:shd w:val="clear" w:color="auto" w:fill="auto"/>
            <w:vAlign w:val="center"/>
          </w:tcPr>
          <w:p w14:paraId="3BA1A34D" w14:textId="77777777" w:rsidR="00470A3A" w:rsidRPr="00122BB4" w:rsidRDefault="00470A3A" w:rsidP="00470A3A">
            <w:pPr>
              <w:spacing w:line="28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行動計画に</w:t>
            </w:r>
          </w:p>
          <w:p w14:paraId="43029DBC" w14:textId="77777777" w:rsidR="00470A3A" w:rsidRPr="00122BB4" w:rsidRDefault="00470A3A" w:rsidP="00470A3A">
            <w:pPr>
              <w:spacing w:line="28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基づき実施</w:t>
            </w:r>
          </w:p>
        </w:tc>
        <w:tc>
          <w:tcPr>
            <w:tcW w:w="4837" w:type="dxa"/>
            <w:gridSpan w:val="3"/>
            <w:tcBorders>
              <w:left w:val="single" w:sz="4" w:space="0" w:color="auto"/>
            </w:tcBorders>
            <w:shd w:val="clear" w:color="auto" w:fill="auto"/>
            <w:vAlign w:val="center"/>
          </w:tcPr>
          <w:p w14:paraId="566A0A31" w14:textId="77777777" w:rsidR="00470A3A" w:rsidRPr="00122BB4" w:rsidRDefault="00470A3A" w:rsidP="00470A3A">
            <w:pPr>
              <w:spacing w:line="28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行動計画に基づき、パトロール、維持管理・修繕作業など日常的な維持管理を実施</w:t>
            </w:r>
          </w:p>
        </w:tc>
      </w:tr>
      <w:tr w:rsidR="00470A3A" w:rsidRPr="00122BB4" w14:paraId="610FA6BB" w14:textId="77777777" w:rsidTr="00470A3A">
        <w:trPr>
          <w:cantSplit/>
          <w:trHeight w:val="640"/>
          <w:jc w:val="center"/>
        </w:trPr>
        <w:tc>
          <w:tcPr>
            <w:tcW w:w="737" w:type="dxa"/>
            <w:vMerge/>
            <w:tcBorders>
              <w:right w:val="single" w:sz="4" w:space="0" w:color="auto"/>
            </w:tcBorders>
            <w:vAlign w:val="center"/>
          </w:tcPr>
          <w:p w14:paraId="083CF993" w14:textId="77777777" w:rsidR="00470A3A" w:rsidRPr="00122BB4" w:rsidRDefault="00470A3A" w:rsidP="00470A3A">
            <w:pPr>
              <w:spacing w:line="280" w:lineRule="exact"/>
              <w:rPr>
                <w:rFonts w:ascii="HG丸ｺﾞｼｯｸM-PRO" w:eastAsia="HG丸ｺﾞｼｯｸM-PRO" w:hAnsi="HG丸ｺﾞｼｯｸM-PRO"/>
                <w:sz w:val="20"/>
                <w:szCs w:val="20"/>
              </w:rPr>
            </w:pPr>
          </w:p>
        </w:tc>
        <w:tc>
          <w:tcPr>
            <w:tcW w:w="993" w:type="dxa"/>
            <w:tcBorders>
              <w:top w:val="single" w:sz="4" w:space="0" w:color="auto"/>
              <w:left w:val="single" w:sz="4" w:space="0" w:color="auto"/>
              <w:bottom w:val="single" w:sz="4" w:space="0" w:color="auto"/>
              <w:right w:val="double" w:sz="4" w:space="0" w:color="auto"/>
            </w:tcBorders>
            <w:vAlign w:val="center"/>
          </w:tcPr>
          <w:p w14:paraId="263F31E7" w14:textId="77777777" w:rsidR="00470A3A" w:rsidRPr="00122BB4" w:rsidRDefault="00470A3A" w:rsidP="00470A3A">
            <w:pPr>
              <w:spacing w:line="28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sz w:val="20"/>
                <w:szCs w:val="20"/>
              </w:rPr>
              <w:t>MM</w:t>
            </w:r>
          </w:p>
          <w:p w14:paraId="616A38EB" w14:textId="77777777" w:rsidR="00470A3A" w:rsidRPr="00122BB4" w:rsidRDefault="00470A3A" w:rsidP="00470A3A">
            <w:pPr>
              <w:spacing w:line="28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委員会</w:t>
            </w:r>
          </w:p>
        </w:tc>
        <w:tc>
          <w:tcPr>
            <w:tcW w:w="1701" w:type="dxa"/>
            <w:tcBorders>
              <w:top w:val="single" w:sz="4" w:space="0" w:color="auto"/>
              <w:left w:val="single" w:sz="4" w:space="0" w:color="auto"/>
              <w:bottom w:val="single" w:sz="4" w:space="0" w:color="auto"/>
              <w:right w:val="single" w:sz="4" w:space="0" w:color="auto"/>
            </w:tcBorders>
            <w:vAlign w:val="center"/>
          </w:tcPr>
          <w:p w14:paraId="43166C95"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c>
          <w:tcPr>
            <w:tcW w:w="1559" w:type="dxa"/>
            <w:tcBorders>
              <w:top w:val="single" w:sz="4" w:space="0" w:color="auto"/>
              <w:left w:val="single" w:sz="4" w:space="0" w:color="auto"/>
              <w:bottom w:val="single" w:sz="4" w:space="0" w:color="auto"/>
            </w:tcBorders>
            <w:vAlign w:val="center"/>
          </w:tcPr>
          <w:p w14:paraId="4E506878"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c>
          <w:tcPr>
            <w:tcW w:w="1670" w:type="dxa"/>
            <w:shd w:val="clear" w:color="auto" w:fill="auto"/>
            <w:vAlign w:val="center"/>
          </w:tcPr>
          <w:p w14:paraId="7DC4A359" w14:textId="77777777" w:rsidR="00470A3A" w:rsidRPr="00122BB4" w:rsidRDefault="00470A3A" w:rsidP="00470A3A">
            <w:pPr>
              <w:spacing w:line="28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行動計画報告</w:t>
            </w:r>
          </w:p>
          <w:p w14:paraId="7BBB92C7" w14:textId="77777777" w:rsidR="00470A3A" w:rsidRPr="00122BB4" w:rsidRDefault="00470A3A" w:rsidP="00470A3A">
            <w:pPr>
              <w:spacing w:line="28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（６月）</w:t>
            </w:r>
          </w:p>
        </w:tc>
        <w:tc>
          <w:tcPr>
            <w:tcW w:w="1615" w:type="dxa"/>
            <w:gridSpan w:val="2"/>
            <w:shd w:val="clear" w:color="auto" w:fill="auto"/>
            <w:vAlign w:val="center"/>
          </w:tcPr>
          <w:p w14:paraId="65FAC976"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r>
    </w:tbl>
    <w:p w14:paraId="307C3F3B" w14:textId="77777777" w:rsidR="00470A3A" w:rsidRPr="00122BB4" w:rsidRDefault="00470A3A" w:rsidP="00470A3A">
      <w:pPr>
        <w:rPr>
          <w:rFonts w:ascii="HG丸ｺﾞｼｯｸM-PRO" w:eastAsia="HG丸ｺﾞｼｯｸM-PRO" w:hAnsi="HG丸ｺﾞｼｯｸM-PRO"/>
        </w:rPr>
      </w:pPr>
    </w:p>
    <w:p w14:paraId="29929878" w14:textId="77777777" w:rsidR="00470A3A" w:rsidRPr="00122BB4" w:rsidRDefault="00470A3A" w:rsidP="00470A3A">
      <w:pPr>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2852224" behindDoc="0" locked="0" layoutInCell="1" allowOverlap="1" wp14:anchorId="5624C285" wp14:editId="14256E73">
                <wp:simplePos x="0" y="0"/>
                <wp:positionH relativeFrom="column">
                  <wp:posOffset>3328670</wp:posOffset>
                </wp:positionH>
                <wp:positionV relativeFrom="paragraph">
                  <wp:posOffset>608965</wp:posOffset>
                </wp:positionV>
                <wp:extent cx="1476375" cy="219075"/>
                <wp:effectExtent l="0" t="0" r="9525" b="9525"/>
                <wp:wrapNone/>
                <wp:docPr id="38921" name="テキスト ボックス 38921"/>
                <wp:cNvGraphicFramePr/>
                <a:graphic xmlns:a="http://schemas.openxmlformats.org/drawingml/2006/main">
                  <a:graphicData uri="http://schemas.microsoft.com/office/word/2010/wordprocessingShape">
                    <wps:wsp>
                      <wps:cNvSpPr txBox="1"/>
                      <wps:spPr>
                        <a:xfrm>
                          <a:off x="0" y="0"/>
                          <a:ext cx="147637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06925E" w14:textId="77777777" w:rsidR="00B92A0A" w:rsidRPr="003A67C3" w:rsidRDefault="00B92A0A" w:rsidP="00470A3A">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8921" o:spid="_x0000_s1718" type="#_x0000_t202" style="position:absolute;left:0;text-align:left;margin-left:262.1pt;margin-top:47.95pt;width:116.25pt;height:17.25pt;z-index:2528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" fillcolor="white [3201]" stroked="f" strokeweight=".5pt">
                <v:textbox>
                  <w:txbxContent>
                    <w:p w14:paraId="4806925E" w14:textId="77777777" w:rsidR="00B92A0A" w:rsidRPr="003A67C3" w:rsidRDefault="00B92A0A" w:rsidP="00470A3A">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2848128" behindDoc="0" locked="0" layoutInCell="1" allowOverlap="1" wp14:anchorId="567A18F2" wp14:editId="7B0AF702">
                <wp:simplePos x="0" y="0"/>
                <wp:positionH relativeFrom="column">
                  <wp:posOffset>2919095</wp:posOffset>
                </wp:positionH>
                <wp:positionV relativeFrom="paragraph">
                  <wp:posOffset>523240</wp:posOffset>
                </wp:positionV>
                <wp:extent cx="1866900" cy="285750"/>
                <wp:effectExtent l="0" t="0" r="0" b="0"/>
                <wp:wrapNone/>
                <wp:docPr id="38922" name="正方形/長方形 38922"/>
                <wp:cNvGraphicFramePr/>
                <a:graphic xmlns:a="http://schemas.openxmlformats.org/drawingml/2006/main">
                  <a:graphicData uri="http://schemas.microsoft.com/office/word/2010/wordprocessingShape">
                    <wps:wsp>
                      <wps:cNvSpPr/>
                      <wps:spPr>
                        <a:xfrm>
                          <a:off x="0" y="0"/>
                          <a:ext cx="1866900" cy="285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8922" o:spid="_x0000_s1026" style="position:absolute;left:0;text-align:left;margin-left:229.85pt;margin-top:41.2pt;width:147pt;height:22.5pt;z-index:2528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" fillcolor="white [3212]" stroked="f" strokeweight="2pt"/>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2851200" behindDoc="0" locked="0" layoutInCell="1" allowOverlap="1" wp14:anchorId="393D0F44" wp14:editId="6EB30D22">
                <wp:simplePos x="0" y="0"/>
                <wp:positionH relativeFrom="column">
                  <wp:posOffset>956945</wp:posOffset>
                </wp:positionH>
                <wp:positionV relativeFrom="paragraph">
                  <wp:posOffset>618490</wp:posOffset>
                </wp:positionV>
                <wp:extent cx="1476375" cy="219075"/>
                <wp:effectExtent l="0" t="0" r="9525" b="9525"/>
                <wp:wrapNone/>
                <wp:docPr id="26" name="テキスト ボックス 26"/>
                <wp:cNvGraphicFramePr/>
                <a:graphic xmlns:a="http://schemas.openxmlformats.org/drawingml/2006/main">
                  <a:graphicData uri="http://schemas.microsoft.com/office/word/2010/wordprocessingShape">
                    <wps:wsp>
                      <wps:cNvSpPr txBox="1"/>
                      <wps:spPr>
                        <a:xfrm>
                          <a:off x="0" y="0"/>
                          <a:ext cx="147637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29EA1A" w14:textId="77777777" w:rsidR="00B92A0A" w:rsidRPr="003A67C3" w:rsidRDefault="00B92A0A" w:rsidP="00470A3A">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 o:spid="_x0000_s1719" type="#_x0000_t202" style="position:absolute;left:0;text-align:left;margin-left:75.35pt;margin-top:48.7pt;width:116.25pt;height:17.25pt;z-index:2528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" fillcolor="white [3201]" stroked="f" strokeweight=".5pt">
                <v:textbox>
                  <w:txbxContent>
                    <w:p w14:paraId="3F29EA1A" w14:textId="77777777" w:rsidR="00B92A0A" w:rsidRPr="003A67C3" w:rsidRDefault="00B92A0A" w:rsidP="00470A3A">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2850176" behindDoc="0" locked="0" layoutInCell="1" allowOverlap="1" wp14:anchorId="148FC8B4" wp14:editId="660BCE1B">
                <wp:simplePos x="0" y="0"/>
                <wp:positionH relativeFrom="column">
                  <wp:posOffset>3300095</wp:posOffset>
                </wp:positionH>
                <wp:positionV relativeFrom="paragraph">
                  <wp:posOffset>808990</wp:posOffset>
                </wp:positionV>
                <wp:extent cx="114300" cy="295275"/>
                <wp:effectExtent l="0" t="0" r="0" b="9525"/>
                <wp:wrapNone/>
                <wp:docPr id="27" name="正方形/長方形 27"/>
                <wp:cNvGraphicFramePr/>
                <a:graphic xmlns:a="http://schemas.openxmlformats.org/drawingml/2006/main">
                  <a:graphicData uri="http://schemas.microsoft.com/office/word/2010/wordprocessingShape">
                    <wps:wsp>
                      <wps:cNvSpPr/>
                      <wps:spPr>
                        <a:xfrm>
                          <a:off x="0" y="0"/>
                          <a:ext cx="114300" cy="29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7" o:spid="_x0000_s1026" style="position:absolute;left:0;text-align:left;margin-left:259.85pt;margin-top:63.7pt;width:9pt;height:23.25pt;z-index:2528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" fillcolor="white [3212]" stroked="f" strokeweight="2pt"/>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2849152" behindDoc="0" locked="0" layoutInCell="1" allowOverlap="1" wp14:anchorId="6337F174" wp14:editId="6DEECC47">
                <wp:simplePos x="0" y="0"/>
                <wp:positionH relativeFrom="column">
                  <wp:posOffset>956945</wp:posOffset>
                </wp:positionH>
                <wp:positionV relativeFrom="paragraph">
                  <wp:posOffset>808990</wp:posOffset>
                </wp:positionV>
                <wp:extent cx="114300" cy="295275"/>
                <wp:effectExtent l="0" t="0" r="0" b="9525"/>
                <wp:wrapNone/>
                <wp:docPr id="44032" name="正方形/長方形 44032"/>
                <wp:cNvGraphicFramePr/>
                <a:graphic xmlns:a="http://schemas.openxmlformats.org/drawingml/2006/main">
                  <a:graphicData uri="http://schemas.microsoft.com/office/word/2010/wordprocessingShape">
                    <wps:wsp>
                      <wps:cNvSpPr/>
                      <wps:spPr>
                        <a:xfrm>
                          <a:off x="0" y="0"/>
                          <a:ext cx="114300" cy="29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4032" o:spid="_x0000_s1026" style="position:absolute;left:0;text-align:left;margin-left:75.35pt;margin-top:63.7pt;width:9pt;height:23.25pt;z-index:2528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" fillcolor="white [3212]" stroked="f" strokeweight="2pt"/>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2847104" behindDoc="0" locked="0" layoutInCell="1" allowOverlap="1" wp14:anchorId="75085402" wp14:editId="7D1FC443">
                <wp:simplePos x="0" y="0"/>
                <wp:positionH relativeFrom="column">
                  <wp:posOffset>718820</wp:posOffset>
                </wp:positionH>
                <wp:positionV relativeFrom="paragraph">
                  <wp:posOffset>523240</wp:posOffset>
                </wp:positionV>
                <wp:extent cx="1657350" cy="295275"/>
                <wp:effectExtent l="0" t="0" r="0" b="9525"/>
                <wp:wrapNone/>
                <wp:docPr id="44037" name="正方形/長方形 44037"/>
                <wp:cNvGraphicFramePr/>
                <a:graphic xmlns:a="http://schemas.openxmlformats.org/drawingml/2006/main">
                  <a:graphicData uri="http://schemas.microsoft.com/office/word/2010/wordprocessingShape">
                    <wps:wsp>
                      <wps:cNvSpPr/>
                      <wps:spPr>
                        <a:xfrm>
                          <a:off x="0" y="0"/>
                          <a:ext cx="1657350" cy="29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44037" o:spid="_x0000_s1026" style="position:absolute;left:0;text-align:left;margin-left:56.6pt;margin-top:41.2pt;width:130.5pt;height:23.25pt;z-index:252847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" fillcolor="white [3212]" stroked="f" strokeweight="2pt"/>
            </w:pict>
          </mc:Fallback>
        </mc:AlternateContent>
      </w:r>
      <w:r w:rsidRPr="00583CFE">
        <w:rPr>
          <w:rFonts w:ascii="HG丸ｺﾞｼｯｸM-PRO" w:eastAsia="HG丸ｺﾞｼｯｸM-PRO" w:hAnsi="HG丸ｺﾞｼｯｸM-PRO"/>
          <w:noProof/>
        </w:rPr>
        <w:drawing>
          <wp:inline distT="0" distB="0" distL="0" distR="0" wp14:anchorId="1BB3250A" wp14:editId="46B943F0">
            <wp:extent cx="5684520" cy="2536190"/>
            <wp:effectExtent l="0" t="0" r="0" b="0"/>
            <wp:docPr id="830" name="図 8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5684520" cy="2536190"/>
                    </a:xfrm>
                    <a:prstGeom prst="rect">
                      <a:avLst/>
                    </a:prstGeom>
                    <a:noFill/>
                    <a:ln>
                      <a:noFill/>
                    </a:ln>
                  </pic:spPr>
                </pic:pic>
              </a:graphicData>
            </a:graphic>
          </wp:inline>
        </w:drawing>
      </w:r>
    </w:p>
    <w:p w14:paraId="77F00BDB" w14:textId="59190F63" w:rsidR="00470A3A" w:rsidRPr="00122BB4" w:rsidRDefault="00470A3A" w:rsidP="00470A3A">
      <w:pPr>
        <w:pStyle w:val="aa"/>
        <w:spacing w:beforeLines="0" w:before="0"/>
      </w:pPr>
      <w:r w:rsidRPr="00122BB4">
        <w:rPr>
          <w:rFonts w:hint="eastAsia"/>
        </w:rPr>
        <w:t>図</w:t>
      </w:r>
      <w:r w:rsidR="00734D57">
        <w:rPr>
          <w:rFonts w:hint="eastAsia"/>
        </w:rPr>
        <w:t>8.1-4</w:t>
      </w:r>
      <w:r w:rsidR="00065171">
        <w:rPr>
          <w:rFonts w:hint="eastAsia"/>
        </w:rPr>
        <w:t xml:space="preserve"> </w:t>
      </w:r>
      <w:r w:rsidRPr="00122BB4">
        <w:rPr>
          <w:rFonts w:hint="eastAsia"/>
        </w:rPr>
        <w:t>日常的維持管理の年間タイムチャート</w:t>
      </w:r>
    </w:p>
    <w:p w14:paraId="4F03CFB6" w14:textId="77777777" w:rsidR="00470A3A" w:rsidRPr="00122BB4" w:rsidRDefault="00470A3A" w:rsidP="00470A3A">
      <w:pPr>
        <w:rPr>
          <w:rFonts w:ascii="HG丸ｺﾞｼｯｸM-PRO" w:eastAsia="HG丸ｺﾞｼｯｸM-PRO" w:hAnsi="HG丸ｺﾞｼｯｸM-PRO"/>
        </w:rPr>
      </w:pPr>
    </w:p>
    <w:p w14:paraId="60445C65" w14:textId="77777777" w:rsidR="00470A3A" w:rsidRPr="00122BB4" w:rsidRDefault="00470A3A" w:rsidP="00470A3A">
      <w:pPr>
        <w:widowControl/>
        <w:jc w:val="left"/>
        <w:rPr>
          <w:rFonts w:ascii="HG丸ｺﾞｼｯｸM-PRO" w:eastAsia="HG丸ｺﾞｼｯｸM-PRO" w:hAnsi="HG丸ｺﾞｼｯｸM-PRO"/>
        </w:rPr>
      </w:pPr>
      <w:r w:rsidRPr="00122BB4">
        <w:rPr>
          <w:rFonts w:ascii="HG丸ｺﾞｼｯｸM-PRO" w:eastAsia="HG丸ｺﾞｼｯｸM-PRO" w:hAnsi="HG丸ｺﾞｼｯｸM-PRO"/>
        </w:rPr>
        <w:br w:type="page"/>
      </w:r>
    </w:p>
    <w:p w14:paraId="39998262" w14:textId="77777777" w:rsidR="00470A3A" w:rsidRPr="001E65EF" w:rsidRDefault="00470A3A" w:rsidP="001E65EF">
      <w:pPr>
        <w:pStyle w:val="5"/>
        <w:ind w:leftChars="300" w:left="1072" w:hangingChars="200" w:hanging="442"/>
        <w:rPr>
          <w:b/>
        </w:rPr>
      </w:pPr>
      <w:r w:rsidRPr="001E65EF">
        <w:rPr>
          <w:rFonts w:hint="eastAsia"/>
          <w:b/>
        </w:rPr>
        <w:lastRenderedPageBreak/>
        <w:t>計画的維持管理のサイクル</w:t>
      </w:r>
    </w:p>
    <w:p w14:paraId="512BAE76" w14:textId="1DD642F1" w:rsidR="00470A3A" w:rsidRPr="00F4186A" w:rsidRDefault="00470A3A" w:rsidP="00470A3A">
      <w:pPr>
        <w:pStyle w:val="50"/>
        <w:ind w:left="735" w:firstLine="210"/>
        <w:rPr>
          <w:rFonts w:ascii="HG丸ｺﾞｼｯｸM-PRO" w:eastAsia="HG丸ｺﾞｼｯｸM-PRO" w:hAnsi="HG丸ｺﾞｼｯｸM-PRO"/>
        </w:rPr>
      </w:pPr>
      <w:r w:rsidRPr="00122BB4">
        <w:rPr>
          <w:rFonts w:ascii="HG丸ｺﾞｼｯｸM-PRO" w:eastAsia="HG丸ｺﾞｼｯｸM-PRO" w:hAnsi="HG丸ｺﾞｼｯｸM-PRO" w:hint="eastAsia"/>
        </w:rPr>
        <w:t>計画的維持管理は、</w:t>
      </w:r>
      <w:r w:rsidR="006D5E8D">
        <w:rPr>
          <w:rFonts w:ascii="HG丸ｺﾞｼｯｸM-PRO" w:eastAsia="HG丸ｺﾞｼｯｸM-PRO" w:hAnsi="HG丸ｺﾞｼｯｸM-PRO" w:hint="eastAsia"/>
        </w:rPr>
        <w:t>改築などを</w:t>
      </w:r>
      <w:r w:rsidRPr="00122BB4">
        <w:rPr>
          <w:rFonts w:ascii="HG丸ｺﾞｼｯｸM-PRO" w:eastAsia="HG丸ｺﾞｼｯｸM-PRO" w:hAnsi="HG丸ｺﾞｼｯｸM-PRO" w:hint="eastAsia"/>
        </w:rPr>
        <w:t>計画的に行う行為であり、</w:t>
      </w:r>
      <w:r w:rsidR="006D5E8D">
        <w:rPr>
          <w:rFonts w:ascii="HG丸ｺﾞｼｯｸM-PRO" w:eastAsia="HG丸ｺﾞｼｯｸM-PRO" w:hAnsi="HG丸ｺﾞｼｯｸM-PRO" w:hint="eastAsia"/>
        </w:rPr>
        <w:t>下水道室</w:t>
      </w:r>
      <w:r w:rsidRPr="00122BB4">
        <w:rPr>
          <w:rFonts w:ascii="HG丸ｺﾞｼｯｸM-PRO" w:eastAsia="HG丸ｺﾞｼｯｸM-PRO" w:hAnsi="HG丸ｺﾞｼｯｸM-PRO" w:hint="eastAsia"/>
        </w:rPr>
        <w:t>が中心となり計画を策定する。計画的維持管理では、３年を目途に目標の達成状況を確認し、目標設定の見直しを行う</w:t>
      </w:r>
      <w:r w:rsidR="00967B22" w:rsidRPr="00F4186A">
        <w:rPr>
          <w:rFonts w:ascii="HG丸ｺﾞｼｯｸM-PRO" w:eastAsia="HG丸ｺﾞｼｯｸM-PRO" w:hAnsi="HG丸ｺﾞｼｯｸM-PRO" w:hint="eastAsia"/>
        </w:rPr>
        <w:t>ことが望ましい</w:t>
      </w:r>
      <w:r w:rsidRPr="00F4186A">
        <w:rPr>
          <w:rFonts w:ascii="HG丸ｺﾞｼｯｸM-PRO" w:eastAsia="HG丸ｺﾞｼｯｸM-PRO" w:hAnsi="HG丸ｺﾞｼｯｸM-PRO" w:hint="eastAsia"/>
        </w:rPr>
        <w:t>。</w:t>
      </w:r>
    </w:p>
    <w:p w14:paraId="13D0BBF0" w14:textId="3FD2E733" w:rsidR="00470A3A" w:rsidRPr="00F4186A" w:rsidRDefault="00470A3A" w:rsidP="00470A3A">
      <w:pPr>
        <w:pStyle w:val="50"/>
        <w:ind w:left="735" w:firstLine="210"/>
        <w:rPr>
          <w:rFonts w:ascii="HG丸ｺﾞｼｯｸM-PRO" w:eastAsia="HG丸ｺﾞｼｯｸM-PRO" w:hAnsi="HG丸ｺﾞｼｯｸM-PRO"/>
        </w:rPr>
      </w:pPr>
      <w:r w:rsidRPr="00F4186A">
        <w:rPr>
          <w:rFonts w:ascii="HG丸ｺﾞｼｯｸM-PRO" w:eastAsia="HG丸ｺﾞｼｯｸM-PRO" w:hAnsi="HG丸ｺﾞｼｯｸM-PRO" w:hint="eastAsia"/>
        </w:rPr>
        <w:t>各</w:t>
      </w:r>
      <w:r w:rsidR="006D5E8D" w:rsidRPr="00F4186A">
        <w:rPr>
          <w:rFonts w:ascii="HG丸ｺﾞｼｯｸM-PRO" w:eastAsia="HG丸ｺﾞｼｯｸM-PRO" w:hAnsi="HG丸ｺﾞｼｯｸM-PRO" w:hint="eastAsia"/>
        </w:rPr>
        <w:t>流域下水道</w:t>
      </w:r>
      <w:r w:rsidRPr="00F4186A">
        <w:rPr>
          <w:rFonts w:ascii="HG丸ｺﾞｼｯｸM-PRO" w:eastAsia="HG丸ｺﾞｼｯｸM-PRO" w:hAnsi="HG丸ｺﾞｼｯｸM-PRO" w:hint="eastAsia"/>
        </w:rPr>
        <w:t>事務所は、前年度の検証を行ったうえで、３月から４月にかけて当年度の行動計画（予算執行計画）を調整し、実行に移していく。また、事務所ＭＭ委員会（６月）を開催し、事務所職員間で、維持管理方針（目標）の明確化・共有、維持管理に関する情報の共有などを行う</w:t>
      </w:r>
      <w:r w:rsidR="00967B22" w:rsidRPr="00F4186A">
        <w:rPr>
          <w:rFonts w:ascii="HG丸ｺﾞｼｯｸM-PRO" w:eastAsia="HG丸ｺﾞｼｯｸM-PRO" w:hAnsi="HG丸ｺﾞｼｯｸM-PRO" w:hint="eastAsia"/>
        </w:rPr>
        <w:t>ことが望ましい</w:t>
      </w:r>
      <w:r w:rsidRPr="00F4186A">
        <w:rPr>
          <w:rFonts w:ascii="HG丸ｺﾞｼｯｸM-PRO" w:eastAsia="HG丸ｺﾞｼｯｸM-PRO" w:hAnsi="HG丸ｺﾞｼｯｸM-PRO" w:hint="eastAsia"/>
        </w:rPr>
        <w:t>。</w:t>
      </w:r>
    </w:p>
    <w:p w14:paraId="49C69C36" w14:textId="18FC6C97" w:rsidR="00470A3A" w:rsidRPr="00F4186A" w:rsidRDefault="00470A3A" w:rsidP="00470A3A">
      <w:pPr>
        <w:pStyle w:val="50"/>
        <w:ind w:left="735" w:firstLine="210"/>
        <w:rPr>
          <w:rFonts w:ascii="HG丸ｺﾞｼｯｸM-PRO" w:eastAsia="HG丸ｺﾞｼｯｸM-PRO" w:hAnsi="HG丸ｺﾞｼｯｸM-PRO"/>
        </w:rPr>
      </w:pPr>
      <w:r w:rsidRPr="00F4186A">
        <w:rPr>
          <w:rFonts w:ascii="HG丸ｺﾞｼｯｸM-PRO" w:eastAsia="HG丸ｺﾞｼｯｸM-PRO" w:hAnsi="HG丸ｺﾞｼｯｸM-PRO" w:hint="eastAsia"/>
        </w:rPr>
        <w:t>次年度の予算要求に関しては、</w:t>
      </w:r>
      <w:r w:rsidRPr="00F4186A">
        <w:rPr>
          <w:rFonts w:ascii="HG丸ｺﾞｼｯｸM-PRO" w:eastAsia="HG丸ｺﾞｼｯｸM-PRO" w:hAnsi="HG丸ｺﾞｼｯｸM-PRO"/>
        </w:rPr>
        <w:t>8月から9月にかけて</w:t>
      </w:r>
      <w:r w:rsidR="006D5E8D" w:rsidRPr="00F4186A">
        <w:rPr>
          <w:rFonts w:ascii="HG丸ｺﾞｼｯｸM-PRO" w:eastAsia="HG丸ｺﾞｼｯｸM-PRO" w:hAnsi="HG丸ｺﾞｼｯｸM-PRO" w:hint="eastAsia"/>
        </w:rPr>
        <w:t>下水道室</w:t>
      </w:r>
      <w:r w:rsidRPr="00F4186A">
        <w:rPr>
          <w:rFonts w:ascii="HG丸ｺﾞｼｯｸM-PRO" w:eastAsia="HG丸ｺﾞｼｯｸM-PRO" w:hAnsi="HG丸ｺﾞｼｯｸM-PRO"/>
        </w:rPr>
        <w:t>が予算要求方針を作成する。その方針や各事務所の課題・目標を解決・達成するための方策の検討結果等を考慮し、９月から10月に各事務所の次年度の目標を設定し、予算要求書を作成する</w:t>
      </w:r>
      <w:r w:rsidR="00967B22" w:rsidRPr="00F4186A">
        <w:rPr>
          <w:rFonts w:ascii="HG丸ｺﾞｼｯｸM-PRO" w:eastAsia="HG丸ｺﾞｼｯｸM-PRO" w:hAnsi="HG丸ｺﾞｼｯｸM-PRO" w:hint="eastAsia"/>
        </w:rPr>
        <w:t>ことが望ましい</w:t>
      </w:r>
      <w:r w:rsidRPr="00F4186A">
        <w:rPr>
          <w:rFonts w:ascii="HG丸ｺﾞｼｯｸM-PRO" w:eastAsia="HG丸ｺﾞｼｯｸM-PRO" w:hAnsi="HG丸ｺﾞｼｯｸM-PRO"/>
        </w:rPr>
        <w:t>。</w:t>
      </w:r>
    </w:p>
    <w:p w14:paraId="63639C08" w14:textId="26DEA743" w:rsidR="00470A3A" w:rsidRPr="00122BB4" w:rsidRDefault="00470A3A" w:rsidP="00470A3A">
      <w:pPr>
        <w:pStyle w:val="50"/>
        <w:ind w:leftChars="366" w:left="769" w:firstLineChars="47" w:firstLine="99"/>
        <w:rPr>
          <w:rFonts w:ascii="HG丸ｺﾞｼｯｸM-PRO" w:eastAsia="HG丸ｺﾞｼｯｸM-PRO" w:hAnsi="HG丸ｺﾞｼｯｸM-PRO"/>
        </w:rPr>
      </w:pPr>
      <w:r w:rsidRPr="00F4186A">
        <w:rPr>
          <w:rFonts w:ascii="HG丸ｺﾞｼｯｸM-PRO" w:eastAsia="HG丸ｺﾞｼｯｸM-PRO" w:hAnsi="HG丸ｺﾞｼｯｸM-PRO" w:hint="eastAsia"/>
        </w:rPr>
        <w:t>その予算要求書をもとに、</w:t>
      </w:r>
      <w:r w:rsidR="006D5E8D" w:rsidRPr="00F4186A">
        <w:rPr>
          <w:rFonts w:ascii="HG丸ｺﾞｼｯｸM-PRO" w:eastAsia="HG丸ｺﾞｼｯｸM-PRO" w:hAnsi="HG丸ｺﾞｼｯｸM-PRO" w:hint="eastAsia"/>
        </w:rPr>
        <w:t>下水道室</w:t>
      </w:r>
      <w:r w:rsidRPr="00F4186A">
        <w:rPr>
          <w:rFonts w:ascii="HG丸ｺﾞｼｯｸM-PRO" w:eastAsia="HG丸ｺﾞｼｯｸM-PRO" w:hAnsi="HG丸ｺﾞｼｯｸM-PRO" w:hint="eastAsia"/>
        </w:rPr>
        <w:t>は</w:t>
      </w:r>
      <w:r w:rsidR="006D5E8D" w:rsidRPr="00F4186A">
        <w:rPr>
          <w:rFonts w:ascii="HG丸ｺﾞｼｯｸM-PRO" w:eastAsia="HG丸ｺﾞｼｯｸM-PRO" w:hAnsi="HG丸ｺﾞｼｯｸM-PRO" w:hint="eastAsia"/>
        </w:rPr>
        <w:t>流域下水道</w:t>
      </w:r>
      <w:r w:rsidRPr="00F4186A">
        <w:rPr>
          <w:rFonts w:ascii="HG丸ｺﾞｼｯｸM-PRO" w:eastAsia="HG丸ｺﾞｼｯｸM-PRO" w:hAnsi="HG丸ｺﾞｼｯｸM-PRO" w:hint="eastAsia"/>
        </w:rPr>
        <w:t>事務所間の調整を行ったうえで次年度予算計画を作成し、財政当局へ予算要求を行う</w:t>
      </w:r>
      <w:r w:rsidR="00967B22" w:rsidRPr="00F4186A">
        <w:rPr>
          <w:rFonts w:ascii="HG丸ｺﾞｼｯｸM-PRO" w:eastAsia="HG丸ｺﾞｼｯｸM-PRO" w:hAnsi="HG丸ｺﾞｼｯｸM-PRO" w:hint="eastAsia"/>
        </w:rPr>
        <w:t>ことが望ましい</w:t>
      </w:r>
      <w:r w:rsidRPr="00F4186A">
        <w:rPr>
          <w:rFonts w:ascii="HG丸ｺﾞｼｯｸM-PRO" w:eastAsia="HG丸ｺﾞｼｯｸM-PRO" w:hAnsi="HG丸ｺﾞｼｯｸM-PRO" w:hint="eastAsia"/>
        </w:rPr>
        <w:t>。</w:t>
      </w:r>
    </w:p>
    <w:p w14:paraId="7F65C5A1" w14:textId="77777777" w:rsidR="00470A3A" w:rsidRPr="00122BB4" w:rsidRDefault="00470A3A" w:rsidP="00470A3A">
      <w:pPr>
        <w:rPr>
          <w:rFonts w:ascii="HG丸ｺﾞｼｯｸM-PRO" w:eastAsia="HG丸ｺﾞｼｯｸM-PRO" w:hAnsi="HG丸ｺﾞｼｯｸM-PRO"/>
        </w:rPr>
      </w:pPr>
    </w:p>
    <w:tbl>
      <w:tblPr>
        <w:tblW w:w="9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98"/>
        <w:gridCol w:w="500"/>
        <w:gridCol w:w="1086"/>
        <w:gridCol w:w="1134"/>
        <w:gridCol w:w="1134"/>
        <w:gridCol w:w="850"/>
        <w:gridCol w:w="1134"/>
        <w:gridCol w:w="1134"/>
        <w:gridCol w:w="993"/>
        <w:gridCol w:w="992"/>
      </w:tblGrid>
      <w:tr w:rsidR="00470A3A" w:rsidRPr="00122BB4" w14:paraId="63288EF8" w14:textId="77777777" w:rsidTr="00470A3A">
        <w:trPr>
          <w:cantSplit/>
          <w:trHeight w:val="268"/>
        </w:trPr>
        <w:tc>
          <w:tcPr>
            <w:tcW w:w="998" w:type="dxa"/>
            <w:gridSpan w:val="2"/>
            <w:vMerge w:val="restart"/>
            <w:tcBorders>
              <w:right w:val="double" w:sz="4" w:space="0" w:color="auto"/>
            </w:tcBorders>
            <w:shd w:val="clear" w:color="auto" w:fill="D9D9D9" w:themeFill="background1" w:themeFillShade="D9"/>
            <w:vAlign w:val="center"/>
          </w:tcPr>
          <w:p w14:paraId="7E5BB2D0" w14:textId="77777777" w:rsidR="00470A3A" w:rsidRPr="00122BB4" w:rsidRDefault="00470A3A" w:rsidP="00470A3A">
            <w:pPr>
              <w:spacing w:line="240" w:lineRule="exact"/>
              <w:rPr>
                <w:rFonts w:ascii="HG丸ｺﾞｼｯｸM-PRO" w:eastAsia="HG丸ｺﾞｼｯｸM-PRO" w:hAnsi="HG丸ｺﾞｼｯｸM-PRO"/>
                <w:sz w:val="20"/>
                <w:szCs w:val="20"/>
              </w:rPr>
            </w:pPr>
          </w:p>
        </w:tc>
        <w:tc>
          <w:tcPr>
            <w:tcW w:w="1086" w:type="dxa"/>
            <w:tcBorders>
              <w:left w:val="single" w:sz="4" w:space="0" w:color="auto"/>
              <w:bottom w:val="single" w:sz="4" w:space="0" w:color="auto"/>
            </w:tcBorders>
            <w:shd w:val="clear" w:color="auto" w:fill="D9D9D9" w:themeFill="background1" w:themeFillShade="D9"/>
            <w:vAlign w:val="center"/>
          </w:tcPr>
          <w:p w14:paraId="1EE7C309"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前年度</w:t>
            </w:r>
          </w:p>
        </w:tc>
        <w:tc>
          <w:tcPr>
            <w:tcW w:w="7371" w:type="dxa"/>
            <w:gridSpan w:val="7"/>
            <w:tcBorders>
              <w:bottom w:val="single" w:sz="4" w:space="0" w:color="auto"/>
            </w:tcBorders>
            <w:shd w:val="clear" w:color="auto" w:fill="D9D9D9" w:themeFill="background1" w:themeFillShade="D9"/>
            <w:vAlign w:val="center"/>
          </w:tcPr>
          <w:p w14:paraId="3C31F248"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当年度</w:t>
            </w:r>
          </w:p>
        </w:tc>
      </w:tr>
      <w:tr w:rsidR="00470A3A" w:rsidRPr="00122BB4" w14:paraId="44BF6DE6" w14:textId="77777777" w:rsidTr="00470A3A">
        <w:trPr>
          <w:cantSplit/>
          <w:trHeight w:val="258"/>
        </w:trPr>
        <w:tc>
          <w:tcPr>
            <w:tcW w:w="998" w:type="dxa"/>
            <w:gridSpan w:val="2"/>
            <w:vMerge/>
            <w:tcBorders>
              <w:bottom w:val="double" w:sz="4" w:space="0" w:color="auto"/>
              <w:right w:val="double" w:sz="4" w:space="0" w:color="auto"/>
            </w:tcBorders>
            <w:shd w:val="clear" w:color="auto" w:fill="D9D9D9" w:themeFill="background1" w:themeFillShade="D9"/>
            <w:vAlign w:val="center"/>
          </w:tcPr>
          <w:p w14:paraId="26019FA1" w14:textId="77777777" w:rsidR="00470A3A" w:rsidRPr="00122BB4" w:rsidRDefault="00470A3A" w:rsidP="00470A3A">
            <w:pPr>
              <w:spacing w:line="240" w:lineRule="exact"/>
              <w:rPr>
                <w:rFonts w:ascii="HG丸ｺﾞｼｯｸM-PRO" w:eastAsia="HG丸ｺﾞｼｯｸM-PRO" w:hAnsi="HG丸ｺﾞｼｯｸM-PRO"/>
                <w:sz w:val="20"/>
                <w:szCs w:val="20"/>
              </w:rPr>
            </w:pPr>
          </w:p>
        </w:tc>
        <w:tc>
          <w:tcPr>
            <w:tcW w:w="1086" w:type="dxa"/>
            <w:tcBorders>
              <w:bottom w:val="double" w:sz="4" w:space="0" w:color="auto"/>
            </w:tcBorders>
            <w:shd w:val="clear" w:color="auto" w:fill="D9D9D9" w:themeFill="background1" w:themeFillShade="D9"/>
            <w:vAlign w:val="center"/>
          </w:tcPr>
          <w:p w14:paraId="2755ADAB"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３月</w:t>
            </w:r>
          </w:p>
        </w:tc>
        <w:tc>
          <w:tcPr>
            <w:tcW w:w="1134" w:type="dxa"/>
            <w:tcBorders>
              <w:bottom w:val="double" w:sz="4" w:space="0" w:color="auto"/>
            </w:tcBorders>
            <w:shd w:val="clear" w:color="auto" w:fill="D9D9D9" w:themeFill="background1" w:themeFillShade="D9"/>
            <w:vAlign w:val="center"/>
          </w:tcPr>
          <w:p w14:paraId="1CF44C38"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sz w:val="20"/>
                <w:szCs w:val="20"/>
              </w:rPr>
              <w:t>4～</w:t>
            </w:r>
          </w:p>
          <w:p w14:paraId="631CC4AD"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sz w:val="20"/>
                <w:szCs w:val="20"/>
              </w:rPr>
              <w:t>5月</w:t>
            </w:r>
          </w:p>
        </w:tc>
        <w:tc>
          <w:tcPr>
            <w:tcW w:w="1134" w:type="dxa"/>
            <w:tcBorders>
              <w:bottom w:val="double" w:sz="4" w:space="0" w:color="auto"/>
            </w:tcBorders>
            <w:shd w:val="clear" w:color="auto" w:fill="D9D9D9" w:themeFill="background1" w:themeFillShade="D9"/>
            <w:vAlign w:val="center"/>
          </w:tcPr>
          <w:p w14:paraId="61B213DC"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６月</w:t>
            </w:r>
          </w:p>
        </w:tc>
        <w:tc>
          <w:tcPr>
            <w:tcW w:w="850" w:type="dxa"/>
            <w:tcBorders>
              <w:bottom w:val="double" w:sz="4" w:space="0" w:color="auto"/>
            </w:tcBorders>
            <w:shd w:val="clear" w:color="auto" w:fill="D9D9D9" w:themeFill="background1" w:themeFillShade="D9"/>
            <w:vAlign w:val="center"/>
          </w:tcPr>
          <w:p w14:paraId="07B0D829"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sz w:val="20"/>
                <w:szCs w:val="20"/>
              </w:rPr>
              <w:t>8月</w:t>
            </w:r>
          </w:p>
        </w:tc>
        <w:tc>
          <w:tcPr>
            <w:tcW w:w="1134" w:type="dxa"/>
            <w:tcBorders>
              <w:bottom w:val="double" w:sz="4" w:space="0" w:color="auto"/>
            </w:tcBorders>
            <w:shd w:val="clear" w:color="auto" w:fill="D9D9D9" w:themeFill="background1" w:themeFillShade="D9"/>
            <w:vAlign w:val="center"/>
          </w:tcPr>
          <w:p w14:paraId="26614C53"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sz w:val="20"/>
                <w:szCs w:val="20"/>
              </w:rPr>
              <w:t>9月</w:t>
            </w:r>
          </w:p>
        </w:tc>
        <w:tc>
          <w:tcPr>
            <w:tcW w:w="1134" w:type="dxa"/>
            <w:tcBorders>
              <w:bottom w:val="double" w:sz="4" w:space="0" w:color="auto"/>
            </w:tcBorders>
            <w:shd w:val="clear" w:color="auto" w:fill="D9D9D9" w:themeFill="background1" w:themeFillShade="D9"/>
            <w:vAlign w:val="center"/>
          </w:tcPr>
          <w:p w14:paraId="7DB9E52A"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sz w:val="20"/>
                <w:szCs w:val="20"/>
              </w:rPr>
              <w:t>10月</w:t>
            </w:r>
          </w:p>
        </w:tc>
        <w:tc>
          <w:tcPr>
            <w:tcW w:w="993" w:type="dxa"/>
            <w:tcBorders>
              <w:bottom w:val="double" w:sz="4" w:space="0" w:color="auto"/>
            </w:tcBorders>
            <w:shd w:val="clear" w:color="auto" w:fill="D9D9D9" w:themeFill="background1" w:themeFillShade="D9"/>
            <w:vAlign w:val="center"/>
          </w:tcPr>
          <w:p w14:paraId="5F99745E"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sz w:val="20"/>
                <w:szCs w:val="20"/>
              </w:rPr>
              <w:t>11～</w:t>
            </w:r>
          </w:p>
          <w:p w14:paraId="1D121A95"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sz w:val="20"/>
                <w:szCs w:val="20"/>
              </w:rPr>
              <w:t>12月</w:t>
            </w:r>
          </w:p>
        </w:tc>
        <w:tc>
          <w:tcPr>
            <w:tcW w:w="992" w:type="dxa"/>
            <w:tcBorders>
              <w:bottom w:val="double" w:sz="4" w:space="0" w:color="auto"/>
            </w:tcBorders>
            <w:shd w:val="clear" w:color="auto" w:fill="D9D9D9" w:themeFill="background1" w:themeFillShade="D9"/>
            <w:vAlign w:val="center"/>
          </w:tcPr>
          <w:p w14:paraId="5A929733"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sz w:val="20"/>
                <w:szCs w:val="20"/>
              </w:rPr>
              <w:t>1月</w:t>
            </w:r>
          </w:p>
        </w:tc>
      </w:tr>
      <w:tr w:rsidR="00470A3A" w:rsidRPr="00122BB4" w14:paraId="006A796B" w14:textId="77777777" w:rsidTr="00470A3A">
        <w:trPr>
          <w:cantSplit/>
          <w:trHeight w:val="388"/>
        </w:trPr>
        <w:tc>
          <w:tcPr>
            <w:tcW w:w="998" w:type="dxa"/>
            <w:gridSpan w:val="2"/>
            <w:vMerge w:val="restart"/>
            <w:tcBorders>
              <w:top w:val="double" w:sz="4" w:space="0" w:color="auto"/>
              <w:right w:val="double" w:sz="4" w:space="0" w:color="auto"/>
            </w:tcBorders>
            <w:shd w:val="clear" w:color="auto" w:fill="auto"/>
            <w:vAlign w:val="center"/>
          </w:tcPr>
          <w:p w14:paraId="7EE7D962" w14:textId="7AF5E233" w:rsidR="00470A3A" w:rsidRPr="00122BB4" w:rsidRDefault="006D5E8D" w:rsidP="00470A3A">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流域下水道</w:t>
            </w:r>
            <w:r w:rsidR="00470A3A" w:rsidRPr="00122BB4">
              <w:rPr>
                <w:rFonts w:ascii="HG丸ｺﾞｼｯｸM-PRO" w:eastAsia="HG丸ｺﾞｼｯｸM-PRO" w:hAnsi="HG丸ｺﾞｼｯｸM-PRO" w:hint="eastAsia"/>
                <w:sz w:val="20"/>
                <w:szCs w:val="20"/>
              </w:rPr>
              <w:t>事務所</w:t>
            </w:r>
          </w:p>
        </w:tc>
        <w:tc>
          <w:tcPr>
            <w:tcW w:w="1086" w:type="dxa"/>
            <w:tcBorders>
              <w:top w:val="double" w:sz="4" w:space="0" w:color="auto"/>
              <w:left w:val="double" w:sz="4" w:space="0" w:color="auto"/>
              <w:bottom w:val="single" w:sz="4" w:space="0" w:color="auto"/>
            </w:tcBorders>
            <w:vAlign w:val="center"/>
          </w:tcPr>
          <w:p w14:paraId="1F8B73B9" w14:textId="77777777" w:rsidR="00470A3A" w:rsidRPr="00122BB4" w:rsidRDefault="00470A3A" w:rsidP="00470A3A">
            <w:pPr>
              <w:spacing w:line="24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前年度の検証</w:t>
            </w:r>
          </w:p>
        </w:tc>
        <w:tc>
          <w:tcPr>
            <w:tcW w:w="7371" w:type="dxa"/>
            <w:gridSpan w:val="7"/>
            <w:tcBorders>
              <w:top w:val="double" w:sz="4" w:space="0" w:color="auto"/>
            </w:tcBorders>
            <w:shd w:val="clear" w:color="auto" w:fill="auto"/>
            <w:vAlign w:val="center"/>
          </w:tcPr>
          <w:p w14:paraId="43E34212" w14:textId="77777777" w:rsidR="00470A3A" w:rsidRPr="00122BB4" w:rsidRDefault="00470A3A" w:rsidP="00470A3A">
            <w:pPr>
              <w:spacing w:line="24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事業実施</w:t>
            </w:r>
          </w:p>
        </w:tc>
      </w:tr>
      <w:tr w:rsidR="00470A3A" w:rsidRPr="00122BB4" w14:paraId="6CF57765" w14:textId="77777777" w:rsidTr="00470A3A">
        <w:trPr>
          <w:cantSplit/>
          <w:trHeight w:val="388"/>
        </w:trPr>
        <w:tc>
          <w:tcPr>
            <w:tcW w:w="998" w:type="dxa"/>
            <w:gridSpan w:val="2"/>
            <w:vMerge/>
            <w:tcBorders>
              <w:right w:val="double" w:sz="4" w:space="0" w:color="auto"/>
            </w:tcBorders>
            <w:shd w:val="clear" w:color="auto" w:fill="auto"/>
            <w:vAlign w:val="center"/>
          </w:tcPr>
          <w:p w14:paraId="0FC0BF49"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p>
        </w:tc>
        <w:tc>
          <w:tcPr>
            <w:tcW w:w="2220" w:type="dxa"/>
            <w:gridSpan w:val="2"/>
            <w:tcBorders>
              <w:left w:val="double" w:sz="4" w:space="0" w:color="auto"/>
            </w:tcBorders>
            <w:shd w:val="clear" w:color="auto" w:fill="auto"/>
            <w:vAlign w:val="center"/>
          </w:tcPr>
          <w:p w14:paraId="70771CF3" w14:textId="77777777" w:rsidR="00470A3A" w:rsidRPr="00122BB4" w:rsidRDefault="00470A3A" w:rsidP="00470A3A">
            <w:pPr>
              <w:spacing w:line="24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当年度行動計画</w:t>
            </w:r>
          </w:p>
          <w:p w14:paraId="249E7BEB" w14:textId="77777777" w:rsidR="00470A3A" w:rsidRPr="00122BB4" w:rsidRDefault="00470A3A" w:rsidP="00470A3A">
            <w:pPr>
              <w:spacing w:line="24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調整</w:t>
            </w:r>
          </w:p>
        </w:tc>
        <w:tc>
          <w:tcPr>
            <w:tcW w:w="1134" w:type="dxa"/>
            <w:shd w:val="clear" w:color="auto" w:fill="auto"/>
            <w:vAlign w:val="center"/>
          </w:tcPr>
          <w:p w14:paraId="6F04BC29"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c>
          <w:tcPr>
            <w:tcW w:w="850" w:type="dxa"/>
            <w:shd w:val="clear" w:color="auto" w:fill="auto"/>
            <w:vAlign w:val="center"/>
          </w:tcPr>
          <w:p w14:paraId="23B37046"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c>
          <w:tcPr>
            <w:tcW w:w="2268" w:type="dxa"/>
            <w:gridSpan w:val="2"/>
            <w:shd w:val="clear" w:color="auto" w:fill="auto"/>
            <w:vAlign w:val="center"/>
          </w:tcPr>
          <w:p w14:paraId="35E6FF2D" w14:textId="77777777" w:rsidR="00470A3A" w:rsidRPr="00122BB4" w:rsidRDefault="00470A3A" w:rsidP="00470A3A">
            <w:pPr>
              <w:spacing w:line="24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次年度目標設定</w:t>
            </w:r>
          </w:p>
          <w:p w14:paraId="79D841B4" w14:textId="77777777" w:rsidR="00470A3A" w:rsidRPr="00122BB4" w:rsidRDefault="00470A3A" w:rsidP="00470A3A">
            <w:pPr>
              <w:spacing w:line="24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予算要求書作成</w:t>
            </w:r>
          </w:p>
        </w:tc>
        <w:tc>
          <w:tcPr>
            <w:tcW w:w="993" w:type="dxa"/>
            <w:shd w:val="clear" w:color="auto" w:fill="auto"/>
            <w:vAlign w:val="center"/>
          </w:tcPr>
          <w:p w14:paraId="785D86DB"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c>
          <w:tcPr>
            <w:tcW w:w="992" w:type="dxa"/>
            <w:vMerge w:val="restart"/>
            <w:shd w:val="clear" w:color="auto" w:fill="auto"/>
            <w:vAlign w:val="center"/>
          </w:tcPr>
          <w:p w14:paraId="370B7220" w14:textId="77777777" w:rsidR="00470A3A" w:rsidRPr="00122BB4" w:rsidRDefault="00470A3A" w:rsidP="00470A3A">
            <w:pPr>
              <w:spacing w:line="24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次年度</w:t>
            </w:r>
          </w:p>
          <w:p w14:paraId="4D260520" w14:textId="77777777" w:rsidR="00470A3A" w:rsidRPr="00122BB4" w:rsidRDefault="00470A3A" w:rsidP="00470A3A">
            <w:pPr>
              <w:spacing w:line="24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予算</w:t>
            </w:r>
            <w:r w:rsidRPr="00122BB4">
              <w:rPr>
                <w:rFonts w:ascii="HG丸ｺﾞｼｯｸM-PRO" w:eastAsia="HG丸ｺﾞｼｯｸM-PRO" w:hAnsi="HG丸ｺﾞｼｯｸM-PRO"/>
                <w:sz w:val="20"/>
                <w:szCs w:val="20"/>
              </w:rPr>
              <w:t>(案)</w:t>
            </w:r>
          </w:p>
          <w:p w14:paraId="469F6BC0" w14:textId="77777777" w:rsidR="00470A3A" w:rsidRPr="00122BB4" w:rsidRDefault="00470A3A" w:rsidP="00470A3A">
            <w:pPr>
              <w:spacing w:line="24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の確定</w:t>
            </w:r>
          </w:p>
        </w:tc>
      </w:tr>
      <w:tr w:rsidR="00470A3A" w:rsidRPr="00122BB4" w14:paraId="7AAFBAB8" w14:textId="77777777" w:rsidTr="00470A3A">
        <w:trPr>
          <w:cantSplit/>
          <w:trHeight w:val="640"/>
        </w:trPr>
        <w:tc>
          <w:tcPr>
            <w:tcW w:w="998" w:type="dxa"/>
            <w:gridSpan w:val="2"/>
            <w:tcBorders>
              <w:bottom w:val="double" w:sz="4" w:space="0" w:color="auto"/>
              <w:right w:val="double" w:sz="4" w:space="0" w:color="auto"/>
            </w:tcBorders>
            <w:shd w:val="clear" w:color="auto" w:fill="auto"/>
            <w:vAlign w:val="center"/>
          </w:tcPr>
          <w:p w14:paraId="6FB59915" w14:textId="0D3709F7" w:rsidR="00470A3A" w:rsidRPr="00122BB4" w:rsidRDefault="006D5E8D" w:rsidP="00470A3A">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rPr>
              <w:t>下水道室</w:t>
            </w:r>
          </w:p>
        </w:tc>
        <w:tc>
          <w:tcPr>
            <w:tcW w:w="1086" w:type="dxa"/>
            <w:tcBorders>
              <w:left w:val="single" w:sz="4" w:space="0" w:color="auto"/>
              <w:bottom w:val="double" w:sz="4" w:space="0" w:color="auto"/>
            </w:tcBorders>
            <w:vAlign w:val="center"/>
          </w:tcPr>
          <w:p w14:paraId="24BEA58E" w14:textId="77777777" w:rsidR="00470A3A" w:rsidRPr="00122BB4" w:rsidRDefault="00470A3A" w:rsidP="00470A3A">
            <w:pPr>
              <w:spacing w:line="24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前年度の検証</w:t>
            </w:r>
          </w:p>
        </w:tc>
        <w:tc>
          <w:tcPr>
            <w:tcW w:w="1134" w:type="dxa"/>
            <w:tcBorders>
              <w:bottom w:val="double" w:sz="4" w:space="0" w:color="auto"/>
            </w:tcBorders>
            <w:vAlign w:val="center"/>
          </w:tcPr>
          <w:p w14:paraId="40E1F3DB"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c>
          <w:tcPr>
            <w:tcW w:w="1134" w:type="dxa"/>
            <w:tcBorders>
              <w:bottom w:val="double" w:sz="4" w:space="0" w:color="auto"/>
            </w:tcBorders>
            <w:vAlign w:val="center"/>
          </w:tcPr>
          <w:p w14:paraId="3754E609"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c>
          <w:tcPr>
            <w:tcW w:w="1984" w:type="dxa"/>
            <w:gridSpan w:val="2"/>
            <w:tcBorders>
              <w:bottom w:val="double" w:sz="4" w:space="0" w:color="auto"/>
            </w:tcBorders>
            <w:vAlign w:val="center"/>
          </w:tcPr>
          <w:p w14:paraId="4F09BA11" w14:textId="77777777" w:rsidR="00470A3A" w:rsidRPr="00122BB4" w:rsidRDefault="00470A3A" w:rsidP="00470A3A">
            <w:pPr>
              <w:spacing w:line="24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次年度予算</w:t>
            </w:r>
          </w:p>
          <w:p w14:paraId="4333ED00" w14:textId="77777777" w:rsidR="00470A3A" w:rsidRPr="00122BB4" w:rsidRDefault="00470A3A" w:rsidP="00470A3A">
            <w:pPr>
              <w:spacing w:line="24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要求方針作成</w:t>
            </w:r>
          </w:p>
        </w:tc>
        <w:tc>
          <w:tcPr>
            <w:tcW w:w="2127" w:type="dxa"/>
            <w:gridSpan w:val="2"/>
            <w:tcBorders>
              <w:bottom w:val="double" w:sz="4" w:space="0" w:color="auto"/>
            </w:tcBorders>
            <w:vAlign w:val="center"/>
          </w:tcPr>
          <w:p w14:paraId="3A17F623" w14:textId="77777777" w:rsidR="00470A3A" w:rsidRPr="00122BB4" w:rsidRDefault="00470A3A" w:rsidP="00470A3A">
            <w:pPr>
              <w:spacing w:line="24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予算計画</w:t>
            </w:r>
          </w:p>
          <w:p w14:paraId="444A6E16" w14:textId="77777777" w:rsidR="00470A3A" w:rsidRPr="00122BB4" w:rsidRDefault="00470A3A" w:rsidP="00470A3A">
            <w:pPr>
              <w:spacing w:line="24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とりまとめ</w:t>
            </w:r>
          </w:p>
        </w:tc>
        <w:tc>
          <w:tcPr>
            <w:tcW w:w="992" w:type="dxa"/>
            <w:vMerge/>
            <w:tcBorders>
              <w:bottom w:val="double" w:sz="4" w:space="0" w:color="auto"/>
            </w:tcBorders>
            <w:shd w:val="clear" w:color="auto" w:fill="auto"/>
            <w:vAlign w:val="center"/>
          </w:tcPr>
          <w:p w14:paraId="766E25DE" w14:textId="77777777" w:rsidR="00470A3A" w:rsidRPr="00122BB4" w:rsidRDefault="00470A3A" w:rsidP="00470A3A">
            <w:pPr>
              <w:spacing w:line="240" w:lineRule="exact"/>
              <w:rPr>
                <w:rFonts w:ascii="HG丸ｺﾞｼｯｸM-PRO" w:eastAsia="HG丸ｺﾞｼｯｸM-PRO" w:hAnsi="HG丸ｺﾞｼｯｸM-PRO"/>
                <w:sz w:val="20"/>
                <w:szCs w:val="20"/>
              </w:rPr>
            </w:pPr>
          </w:p>
        </w:tc>
      </w:tr>
      <w:tr w:rsidR="00470A3A" w:rsidRPr="00122BB4" w14:paraId="1DA624CB" w14:textId="77777777" w:rsidTr="00470A3A">
        <w:trPr>
          <w:cantSplit/>
          <w:trHeight w:val="640"/>
        </w:trPr>
        <w:tc>
          <w:tcPr>
            <w:tcW w:w="498" w:type="dxa"/>
            <w:tcBorders>
              <w:top w:val="double" w:sz="4" w:space="0" w:color="auto"/>
              <w:right w:val="single" w:sz="4" w:space="0" w:color="auto"/>
            </w:tcBorders>
            <w:vAlign w:val="center"/>
          </w:tcPr>
          <w:p w14:paraId="429B1576"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Ｍ</w:t>
            </w:r>
          </w:p>
          <w:p w14:paraId="52932A01"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Ｍ</w:t>
            </w:r>
          </w:p>
          <w:p w14:paraId="72BF55E8"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委</w:t>
            </w:r>
          </w:p>
          <w:p w14:paraId="314F948D"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員</w:t>
            </w:r>
          </w:p>
          <w:p w14:paraId="5502B505"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会</w:t>
            </w:r>
          </w:p>
        </w:tc>
        <w:tc>
          <w:tcPr>
            <w:tcW w:w="500" w:type="dxa"/>
            <w:tcBorders>
              <w:top w:val="double" w:sz="4" w:space="0" w:color="auto"/>
              <w:left w:val="single" w:sz="4" w:space="0" w:color="auto"/>
              <w:bottom w:val="single" w:sz="4" w:space="0" w:color="auto"/>
              <w:right w:val="double" w:sz="4" w:space="0" w:color="auto"/>
            </w:tcBorders>
            <w:vAlign w:val="center"/>
          </w:tcPr>
          <w:p w14:paraId="63E76BD0"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事</w:t>
            </w:r>
          </w:p>
          <w:p w14:paraId="401FF316"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務</w:t>
            </w:r>
          </w:p>
          <w:p w14:paraId="24BD7BBE"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所</w:t>
            </w:r>
          </w:p>
        </w:tc>
        <w:tc>
          <w:tcPr>
            <w:tcW w:w="1086" w:type="dxa"/>
            <w:tcBorders>
              <w:top w:val="double" w:sz="4" w:space="0" w:color="auto"/>
              <w:left w:val="single" w:sz="4" w:space="0" w:color="auto"/>
              <w:bottom w:val="single" w:sz="4" w:space="0" w:color="auto"/>
              <w:right w:val="single" w:sz="4" w:space="0" w:color="auto"/>
            </w:tcBorders>
            <w:vAlign w:val="center"/>
          </w:tcPr>
          <w:p w14:paraId="1440FF51"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c>
          <w:tcPr>
            <w:tcW w:w="1134" w:type="dxa"/>
            <w:tcBorders>
              <w:top w:val="double" w:sz="4" w:space="0" w:color="auto"/>
              <w:left w:val="single" w:sz="4" w:space="0" w:color="auto"/>
              <w:bottom w:val="single" w:sz="4" w:space="0" w:color="auto"/>
              <w:right w:val="single" w:sz="4" w:space="0" w:color="auto"/>
            </w:tcBorders>
            <w:vAlign w:val="center"/>
          </w:tcPr>
          <w:p w14:paraId="1C8F915B"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c>
          <w:tcPr>
            <w:tcW w:w="1134" w:type="dxa"/>
            <w:tcBorders>
              <w:top w:val="double" w:sz="4" w:space="0" w:color="auto"/>
              <w:left w:val="single" w:sz="4" w:space="0" w:color="auto"/>
              <w:bottom w:val="single" w:sz="4" w:space="0" w:color="auto"/>
              <w:right w:val="single" w:sz="4" w:space="0" w:color="auto"/>
            </w:tcBorders>
            <w:vAlign w:val="center"/>
          </w:tcPr>
          <w:p w14:paraId="4AC81C1C"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事務所</w:t>
            </w:r>
          </w:p>
          <w:p w14:paraId="79EB4605"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行動計画報告</w:t>
            </w:r>
          </w:p>
        </w:tc>
        <w:tc>
          <w:tcPr>
            <w:tcW w:w="850" w:type="dxa"/>
            <w:tcBorders>
              <w:top w:val="double" w:sz="4" w:space="0" w:color="auto"/>
              <w:left w:val="single" w:sz="4" w:space="0" w:color="auto"/>
              <w:bottom w:val="single" w:sz="4" w:space="0" w:color="auto"/>
              <w:right w:val="single" w:sz="4" w:space="0" w:color="auto"/>
            </w:tcBorders>
            <w:vAlign w:val="center"/>
          </w:tcPr>
          <w:p w14:paraId="51EA2494"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c>
          <w:tcPr>
            <w:tcW w:w="2268" w:type="dxa"/>
            <w:gridSpan w:val="2"/>
            <w:tcBorders>
              <w:top w:val="double" w:sz="4" w:space="0" w:color="auto"/>
              <w:left w:val="single" w:sz="4" w:space="0" w:color="auto"/>
              <w:bottom w:val="single" w:sz="4" w:space="0" w:color="auto"/>
              <w:right w:val="single" w:sz="4" w:space="0" w:color="auto"/>
            </w:tcBorders>
            <w:vAlign w:val="center"/>
          </w:tcPr>
          <w:p w14:paraId="1E8A17DC"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次年度予算要求書</w:t>
            </w:r>
          </w:p>
          <w:p w14:paraId="32C22173"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作成</w:t>
            </w:r>
          </w:p>
        </w:tc>
        <w:tc>
          <w:tcPr>
            <w:tcW w:w="993" w:type="dxa"/>
            <w:tcBorders>
              <w:top w:val="double" w:sz="4" w:space="0" w:color="auto"/>
              <w:left w:val="single" w:sz="4" w:space="0" w:color="auto"/>
              <w:bottom w:val="single" w:sz="4" w:space="0" w:color="auto"/>
              <w:right w:val="single" w:sz="4" w:space="0" w:color="auto"/>
            </w:tcBorders>
            <w:vAlign w:val="center"/>
          </w:tcPr>
          <w:p w14:paraId="5C89FA0A"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c>
          <w:tcPr>
            <w:tcW w:w="992" w:type="dxa"/>
            <w:tcBorders>
              <w:top w:val="double" w:sz="4" w:space="0" w:color="auto"/>
              <w:left w:val="single" w:sz="4" w:space="0" w:color="auto"/>
              <w:bottom w:val="single" w:sz="4" w:space="0" w:color="auto"/>
              <w:right w:val="single" w:sz="4" w:space="0" w:color="auto"/>
            </w:tcBorders>
            <w:vAlign w:val="center"/>
          </w:tcPr>
          <w:p w14:paraId="344A337D"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r>
    </w:tbl>
    <w:p w14:paraId="09DE462F" w14:textId="77777777" w:rsidR="00470A3A" w:rsidRPr="00122BB4" w:rsidRDefault="00470A3A" w:rsidP="00470A3A">
      <w:pPr>
        <w:rPr>
          <w:rFonts w:ascii="HG丸ｺﾞｼｯｸM-PRO" w:eastAsia="HG丸ｺﾞｼｯｸM-PRO" w:hAnsi="HG丸ｺﾞｼｯｸM-PRO"/>
        </w:rPr>
      </w:pPr>
    </w:p>
    <w:p w14:paraId="2F3722A9" w14:textId="77777777" w:rsidR="00470A3A" w:rsidRPr="00122BB4" w:rsidRDefault="00470A3A" w:rsidP="00470A3A">
      <w:pPr>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2863488" behindDoc="0" locked="0" layoutInCell="1" allowOverlap="1" wp14:anchorId="2C568336" wp14:editId="4C7022EE">
                <wp:simplePos x="0" y="0"/>
                <wp:positionH relativeFrom="column">
                  <wp:posOffset>2980055</wp:posOffset>
                </wp:positionH>
                <wp:positionV relativeFrom="paragraph">
                  <wp:posOffset>2225202</wp:posOffset>
                </wp:positionV>
                <wp:extent cx="1254125" cy="222885"/>
                <wp:effectExtent l="0" t="0" r="22225" b="24765"/>
                <wp:wrapNone/>
                <wp:docPr id="44038" name="テキスト ボックス 44038"/>
                <wp:cNvGraphicFramePr/>
                <a:graphic xmlns:a="http://schemas.openxmlformats.org/drawingml/2006/main">
                  <a:graphicData uri="http://schemas.microsoft.com/office/word/2010/wordprocessingShape">
                    <wps:wsp>
                      <wps:cNvSpPr txBox="1"/>
                      <wps:spPr>
                        <a:xfrm>
                          <a:off x="0" y="0"/>
                          <a:ext cx="1254125" cy="22288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606CC00" w14:textId="77777777" w:rsidR="00B92A0A" w:rsidRPr="00FC1D2D" w:rsidRDefault="00B92A0A" w:rsidP="00470A3A">
                            <w:pPr>
                              <w:spacing w:line="180" w:lineRule="exact"/>
                              <w:rPr>
                                <w:rFonts w:ascii="HG丸ｺﾞｼｯｸM-PRO" w:eastAsia="HG丸ｺﾞｼｯｸM-PRO" w:hAnsi="HG丸ｺﾞｼｯｸM-PRO"/>
                                <w:sz w:val="14"/>
                                <w:szCs w:val="14"/>
                              </w:rPr>
                            </w:pPr>
                            <w:r w:rsidRPr="00FC1D2D">
                              <w:rPr>
                                <w:rFonts w:ascii="HG丸ｺﾞｼｯｸM-PRO" w:eastAsia="HG丸ｺﾞｼｯｸM-PRO" w:hAnsi="HG丸ｺﾞｼｯｸM-PRO" w:hint="eastAsia"/>
                                <w:sz w:val="14"/>
                                <w:szCs w:val="14"/>
                              </w:rPr>
                              <w:t>方針見直し</w:t>
                            </w:r>
                            <w:r w:rsidRPr="00FE7441">
                              <w:rPr>
                                <w:rFonts w:ascii="HG丸ｺﾞｼｯｸM-PRO" w:eastAsia="HG丸ｺﾞｼｯｸM-PRO" w:hAnsi="HG丸ｺﾞｼｯｸM-PRO" w:hint="eastAsia"/>
                                <w:sz w:val="14"/>
                                <w:szCs w:val="14"/>
                              </w:rPr>
                              <w:t>（3年を目処）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038" o:spid="_x0000_s1720" type="#_x0000_t202" style="position:absolute;left:0;text-align:left;margin-left:234.65pt;margin-top:175.2pt;width:98.75pt;height:17.55pt;z-index:2528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" fillcolor="white [3201]" strokecolor="black [3213]" strokeweight=".5pt">
                <v:textbox>
                  <w:txbxContent>
                    <w:p w14:paraId="4606CC00" w14:textId="77777777" w:rsidR="00B92A0A" w:rsidRPr="00FC1D2D" w:rsidRDefault="00B92A0A" w:rsidP="00470A3A">
                      <w:pPr>
                        <w:spacing w:line="180" w:lineRule="exact"/>
                        <w:rPr>
                          <w:rFonts w:ascii="HG丸ｺﾞｼｯｸM-PRO" w:eastAsia="HG丸ｺﾞｼｯｸM-PRO" w:hAnsi="HG丸ｺﾞｼｯｸM-PRO"/>
                          <w:sz w:val="14"/>
                          <w:szCs w:val="14"/>
                        </w:rPr>
                      </w:pPr>
                      <w:r w:rsidRPr="00FC1D2D">
                        <w:rPr>
                          <w:rFonts w:ascii="HG丸ｺﾞｼｯｸM-PRO" w:eastAsia="HG丸ｺﾞｼｯｸM-PRO" w:hAnsi="HG丸ｺﾞｼｯｸM-PRO" w:hint="eastAsia"/>
                          <w:sz w:val="14"/>
                          <w:szCs w:val="14"/>
                        </w:rPr>
                        <w:t>方針見直し</w:t>
                      </w:r>
                      <w:r w:rsidRPr="00FE7441">
                        <w:rPr>
                          <w:rFonts w:ascii="HG丸ｺﾞｼｯｸM-PRO" w:eastAsia="HG丸ｺﾞｼｯｸM-PRO" w:hAnsi="HG丸ｺﾞｼｯｸM-PRO" w:hint="eastAsia"/>
                          <w:sz w:val="14"/>
                          <w:szCs w:val="14"/>
                        </w:rPr>
                        <w:t>（3年を目処）</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2861440" behindDoc="0" locked="0" layoutInCell="1" allowOverlap="1" wp14:anchorId="74EDD2AC" wp14:editId="04F8EF03">
                <wp:simplePos x="0" y="0"/>
                <wp:positionH relativeFrom="column">
                  <wp:posOffset>3695065</wp:posOffset>
                </wp:positionH>
                <wp:positionV relativeFrom="paragraph">
                  <wp:posOffset>365125</wp:posOffset>
                </wp:positionV>
                <wp:extent cx="1619250" cy="290195"/>
                <wp:effectExtent l="0" t="0" r="0" b="0"/>
                <wp:wrapNone/>
                <wp:docPr id="44039" name="テキスト ボックス 44039"/>
                <wp:cNvGraphicFramePr/>
                <a:graphic xmlns:a="http://schemas.openxmlformats.org/drawingml/2006/main">
                  <a:graphicData uri="http://schemas.microsoft.com/office/word/2010/wordprocessingShape">
                    <wps:wsp>
                      <wps:cNvSpPr txBox="1"/>
                      <wps:spPr>
                        <a:xfrm>
                          <a:off x="0" y="0"/>
                          <a:ext cx="1619250" cy="2901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CCECB3" w14:textId="77777777" w:rsidR="00B92A0A" w:rsidRPr="003A67C3" w:rsidRDefault="00B92A0A" w:rsidP="00470A3A">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039" o:spid="_x0000_s1721" type="#_x0000_t202" style="position:absolute;left:0;text-align:left;margin-left:290.95pt;margin-top:28.75pt;width:127.5pt;height:22.85pt;z-index:2528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" fillcolor="white [3201]" stroked="f" strokeweight=".5pt">
                <v:textbox>
                  <w:txbxContent>
                    <w:p w14:paraId="0DCCECB3" w14:textId="77777777" w:rsidR="00B92A0A" w:rsidRPr="003A67C3" w:rsidRDefault="00B92A0A" w:rsidP="00470A3A">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2857344" behindDoc="0" locked="0" layoutInCell="1" allowOverlap="1" wp14:anchorId="4634D1D9" wp14:editId="5CF604CE">
                <wp:simplePos x="0" y="0"/>
                <wp:positionH relativeFrom="column">
                  <wp:posOffset>1889760</wp:posOffset>
                </wp:positionH>
                <wp:positionV relativeFrom="paragraph">
                  <wp:posOffset>365125</wp:posOffset>
                </wp:positionV>
                <wp:extent cx="1619250" cy="278130"/>
                <wp:effectExtent l="0" t="0" r="0" b="7620"/>
                <wp:wrapNone/>
                <wp:docPr id="44056" name="テキスト ボックス 44056"/>
                <wp:cNvGraphicFramePr/>
                <a:graphic xmlns:a="http://schemas.openxmlformats.org/drawingml/2006/main">
                  <a:graphicData uri="http://schemas.microsoft.com/office/word/2010/wordprocessingShape">
                    <wps:wsp>
                      <wps:cNvSpPr txBox="1"/>
                      <wps:spPr>
                        <a:xfrm>
                          <a:off x="0" y="0"/>
                          <a:ext cx="1619250" cy="278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A15A8F" w14:textId="77777777" w:rsidR="00B92A0A" w:rsidRPr="003A67C3" w:rsidRDefault="00B92A0A" w:rsidP="00470A3A">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056" o:spid="_x0000_s1722" type="#_x0000_t202" style="position:absolute;left:0;text-align:left;margin-left:148.8pt;margin-top:28.75pt;width:127.5pt;height:21.9pt;z-index:2528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" fillcolor="white [3201]" stroked="f" strokeweight=".5pt">
                <v:textbox>
                  <w:txbxContent>
                    <w:p w14:paraId="09A15A8F" w14:textId="77777777" w:rsidR="00B92A0A" w:rsidRPr="003A67C3" w:rsidRDefault="00B92A0A" w:rsidP="00470A3A">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2853248" behindDoc="0" locked="0" layoutInCell="1" allowOverlap="1" wp14:anchorId="43AE3368" wp14:editId="65232DF2">
                <wp:simplePos x="0" y="0"/>
                <wp:positionH relativeFrom="column">
                  <wp:posOffset>132723</wp:posOffset>
                </wp:positionH>
                <wp:positionV relativeFrom="paragraph">
                  <wp:posOffset>365728</wp:posOffset>
                </wp:positionV>
                <wp:extent cx="1619250" cy="278452"/>
                <wp:effectExtent l="0" t="0" r="0" b="7620"/>
                <wp:wrapNone/>
                <wp:docPr id="3176" name="テキスト ボックス 3176"/>
                <wp:cNvGraphicFramePr/>
                <a:graphic xmlns:a="http://schemas.openxmlformats.org/drawingml/2006/main">
                  <a:graphicData uri="http://schemas.microsoft.com/office/word/2010/wordprocessingShape">
                    <wps:wsp>
                      <wps:cNvSpPr txBox="1"/>
                      <wps:spPr>
                        <a:xfrm>
                          <a:off x="0" y="0"/>
                          <a:ext cx="1619250" cy="2784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1BD706" w14:textId="77777777" w:rsidR="00B92A0A" w:rsidRPr="003A67C3" w:rsidRDefault="00B92A0A" w:rsidP="00470A3A">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176" o:spid="_x0000_s1723" type="#_x0000_t202" style="position:absolute;left:0;text-align:left;margin-left:10.45pt;margin-top:28.8pt;width:127.5pt;height:21.95pt;z-index:2528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" fillcolor="white [3201]" stroked="f" strokeweight=".5pt">
                <v:textbox>
                  <w:txbxContent>
                    <w:p w14:paraId="0E1BD706" w14:textId="77777777" w:rsidR="00B92A0A" w:rsidRPr="003A67C3" w:rsidRDefault="00B92A0A" w:rsidP="00470A3A">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2862464" behindDoc="0" locked="0" layoutInCell="1" allowOverlap="1" wp14:anchorId="78A80BB5" wp14:editId="11A69853">
                <wp:simplePos x="0" y="0"/>
                <wp:positionH relativeFrom="column">
                  <wp:posOffset>4271645</wp:posOffset>
                </wp:positionH>
                <wp:positionV relativeFrom="paragraph">
                  <wp:posOffset>650240</wp:posOffset>
                </wp:positionV>
                <wp:extent cx="114300" cy="762000"/>
                <wp:effectExtent l="0" t="0" r="0" b="0"/>
                <wp:wrapNone/>
                <wp:docPr id="3178" name="正方形/長方形 3178"/>
                <wp:cNvGraphicFramePr/>
                <a:graphic xmlns:a="http://schemas.openxmlformats.org/drawingml/2006/main">
                  <a:graphicData uri="http://schemas.microsoft.com/office/word/2010/wordprocessingShape">
                    <wps:wsp>
                      <wps:cNvSpPr/>
                      <wps:spPr>
                        <a:xfrm>
                          <a:off x="0" y="0"/>
                          <a:ext cx="114300" cy="76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78" o:spid="_x0000_s1026" style="position:absolute;left:0;text-align:left;margin-left:336.35pt;margin-top:51.2pt;width:9pt;height:60pt;z-index:2528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" fillcolor="white [3212]" stroked="f" strokeweight="2pt"/>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2860416" behindDoc="0" locked="0" layoutInCell="1" allowOverlap="1" wp14:anchorId="6DA537CD" wp14:editId="3F2E61D9">
                <wp:simplePos x="0" y="0"/>
                <wp:positionH relativeFrom="column">
                  <wp:posOffset>5328285</wp:posOffset>
                </wp:positionH>
                <wp:positionV relativeFrom="paragraph">
                  <wp:posOffset>755015</wp:posOffset>
                </wp:positionV>
                <wp:extent cx="790575" cy="190500"/>
                <wp:effectExtent l="0" t="0" r="9525" b="0"/>
                <wp:wrapNone/>
                <wp:docPr id="3179" name="正方形/長方形 3179"/>
                <wp:cNvGraphicFramePr/>
                <a:graphic xmlns:a="http://schemas.openxmlformats.org/drawingml/2006/main">
                  <a:graphicData uri="http://schemas.microsoft.com/office/word/2010/wordprocessingShape">
                    <wps:wsp>
                      <wps:cNvSpPr/>
                      <wps:spPr>
                        <a:xfrm flipH="1">
                          <a:off x="0" y="0"/>
                          <a:ext cx="790575"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79" o:spid="_x0000_s1026" style="position:absolute;left:0;text-align:left;margin-left:419.55pt;margin-top:59.45pt;width:62.25pt;height:15pt;flip:x;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" fillcolor="white [3212]" stroked="f" strokeweight="2pt"/>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2859392" behindDoc="0" locked="0" layoutInCell="1" allowOverlap="1" wp14:anchorId="0EE2BA16" wp14:editId="716C966C">
                <wp:simplePos x="0" y="0"/>
                <wp:positionH relativeFrom="column">
                  <wp:posOffset>5071110</wp:posOffset>
                </wp:positionH>
                <wp:positionV relativeFrom="paragraph">
                  <wp:posOffset>602615</wp:posOffset>
                </wp:positionV>
                <wp:extent cx="790575" cy="190500"/>
                <wp:effectExtent l="0" t="0" r="9525" b="0"/>
                <wp:wrapNone/>
                <wp:docPr id="33" name="正方形/長方形 33"/>
                <wp:cNvGraphicFramePr/>
                <a:graphic xmlns:a="http://schemas.openxmlformats.org/drawingml/2006/main">
                  <a:graphicData uri="http://schemas.microsoft.com/office/word/2010/wordprocessingShape">
                    <wps:wsp>
                      <wps:cNvSpPr/>
                      <wps:spPr>
                        <a:xfrm flipH="1">
                          <a:off x="0" y="0"/>
                          <a:ext cx="790575"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3" o:spid="_x0000_s1026" style="position:absolute;left:0;text-align:left;margin-left:399.3pt;margin-top:47.45pt;width:62.25pt;height:15pt;flip:x;z-index:2528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" fillcolor="white [3212]" stroked="f" strokeweight="2pt"/>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2858368" behindDoc="0" locked="0" layoutInCell="1" allowOverlap="1" wp14:anchorId="2985F59D" wp14:editId="6DD3B035">
                <wp:simplePos x="0" y="0"/>
                <wp:positionH relativeFrom="column">
                  <wp:posOffset>3289935</wp:posOffset>
                </wp:positionH>
                <wp:positionV relativeFrom="paragraph">
                  <wp:posOffset>621665</wp:posOffset>
                </wp:positionV>
                <wp:extent cx="790575" cy="190500"/>
                <wp:effectExtent l="0" t="0" r="9525" b="0"/>
                <wp:wrapNone/>
                <wp:docPr id="35" name="正方形/長方形 35"/>
                <wp:cNvGraphicFramePr/>
                <a:graphic xmlns:a="http://schemas.openxmlformats.org/drawingml/2006/main">
                  <a:graphicData uri="http://schemas.microsoft.com/office/word/2010/wordprocessingShape">
                    <wps:wsp>
                      <wps:cNvSpPr/>
                      <wps:spPr>
                        <a:xfrm flipH="1">
                          <a:off x="0" y="0"/>
                          <a:ext cx="790575"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5" o:spid="_x0000_s1026" style="position:absolute;left:0;text-align:left;margin-left:259.05pt;margin-top:48.95pt;width:62.25pt;height:15pt;flip:x;z-index:2528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" fillcolor="white [3212]" stroked="f" strokeweight="2pt"/>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2856320" behindDoc="0" locked="0" layoutInCell="1" allowOverlap="1" wp14:anchorId="23A61A3F" wp14:editId="6D1BCE92">
                <wp:simplePos x="0" y="0"/>
                <wp:positionH relativeFrom="column">
                  <wp:posOffset>2471420</wp:posOffset>
                </wp:positionH>
                <wp:positionV relativeFrom="paragraph">
                  <wp:posOffset>640715</wp:posOffset>
                </wp:positionV>
                <wp:extent cx="114300" cy="762000"/>
                <wp:effectExtent l="0" t="0" r="0" b="0"/>
                <wp:wrapNone/>
                <wp:docPr id="37" name="正方形/長方形 37"/>
                <wp:cNvGraphicFramePr/>
                <a:graphic xmlns:a="http://schemas.openxmlformats.org/drawingml/2006/main">
                  <a:graphicData uri="http://schemas.microsoft.com/office/word/2010/wordprocessingShape">
                    <wps:wsp>
                      <wps:cNvSpPr/>
                      <wps:spPr>
                        <a:xfrm>
                          <a:off x="0" y="0"/>
                          <a:ext cx="114300" cy="76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7" o:spid="_x0000_s1026" style="position:absolute;left:0;text-align:left;margin-left:194.6pt;margin-top:50.45pt;width:9pt;height:60pt;z-index:2528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" fillcolor="white [3212]" stroked="f" strokeweight="2pt"/>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2855296" behindDoc="0" locked="0" layoutInCell="1" allowOverlap="1" wp14:anchorId="41FD29BB" wp14:editId="5ED0B7D7">
                <wp:simplePos x="0" y="0"/>
                <wp:positionH relativeFrom="column">
                  <wp:posOffset>1499235</wp:posOffset>
                </wp:positionH>
                <wp:positionV relativeFrom="paragraph">
                  <wp:posOffset>621665</wp:posOffset>
                </wp:positionV>
                <wp:extent cx="790575" cy="190500"/>
                <wp:effectExtent l="0" t="0" r="9525" b="0"/>
                <wp:wrapNone/>
                <wp:docPr id="39" name="正方形/長方形 39"/>
                <wp:cNvGraphicFramePr/>
                <a:graphic xmlns:a="http://schemas.openxmlformats.org/drawingml/2006/main">
                  <a:graphicData uri="http://schemas.microsoft.com/office/word/2010/wordprocessingShape">
                    <wps:wsp>
                      <wps:cNvSpPr/>
                      <wps:spPr>
                        <a:xfrm flipH="1">
                          <a:off x="0" y="0"/>
                          <a:ext cx="790575"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9" o:spid="_x0000_s1026" style="position:absolute;left:0;text-align:left;margin-left:118.05pt;margin-top:48.95pt;width:62.25pt;height:15pt;flip:x;z-index:2528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" fillcolor="white [3212]" stroked="f" strokeweight="2pt"/>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2854272" behindDoc="0" locked="0" layoutInCell="1" allowOverlap="1" wp14:anchorId="57D1757B" wp14:editId="0829963D">
                <wp:simplePos x="0" y="0"/>
                <wp:positionH relativeFrom="column">
                  <wp:posOffset>671195</wp:posOffset>
                </wp:positionH>
                <wp:positionV relativeFrom="paragraph">
                  <wp:posOffset>640715</wp:posOffset>
                </wp:positionV>
                <wp:extent cx="114300" cy="762000"/>
                <wp:effectExtent l="0" t="0" r="0" b="0"/>
                <wp:wrapNone/>
                <wp:docPr id="41" name="正方形/長方形 41"/>
                <wp:cNvGraphicFramePr/>
                <a:graphic xmlns:a="http://schemas.openxmlformats.org/drawingml/2006/main">
                  <a:graphicData uri="http://schemas.microsoft.com/office/word/2010/wordprocessingShape">
                    <wps:wsp>
                      <wps:cNvSpPr/>
                      <wps:spPr>
                        <a:xfrm>
                          <a:off x="0" y="0"/>
                          <a:ext cx="114300" cy="76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1" o:spid="_x0000_s1026" style="position:absolute;left:0;text-align:left;margin-left:52.85pt;margin-top:50.45pt;width:9pt;height:60pt;z-index:2528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" fillcolor="white [3212]" stroked="f" strokeweight="2pt"/>
            </w:pict>
          </mc:Fallback>
        </mc:AlternateContent>
      </w:r>
      <w:r w:rsidRPr="00583CFE">
        <w:rPr>
          <w:rFonts w:ascii="HG丸ｺﾞｼｯｸM-PRO" w:eastAsia="HG丸ｺﾞｼｯｸM-PRO" w:hAnsi="HG丸ｺﾞｼｯｸM-PRO"/>
          <w:noProof/>
        </w:rPr>
        <w:drawing>
          <wp:inline distT="0" distB="0" distL="0" distR="0" wp14:anchorId="7D3A5D62" wp14:editId="3E75618D">
            <wp:extent cx="6117658" cy="2476500"/>
            <wp:effectExtent l="0" t="0" r="0" b="0"/>
            <wp:docPr id="3584" name="図 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6121953" cy="2478239"/>
                    </a:xfrm>
                    <a:prstGeom prst="rect">
                      <a:avLst/>
                    </a:prstGeom>
                    <a:noFill/>
                    <a:ln>
                      <a:noFill/>
                    </a:ln>
                  </pic:spPr>
                </pic:pic>
              </a:graphicData>
            </a:graphic>
          </wp:inline>
        </w:drawing>
      </w:r>
    </w:p>
    <w:p w14:paraId="71397FF6" w14:textId="77C66AEF" w:rsidR="00470A3A" w:rsidRPr="00122BB4" w:rsidRDefault="00470A3A" w:rsidP="00470A3A">
      <w:pPr>
        <w:pStyle w:val="aa"/>
        <w:spacing w:beforeLines="0" w:before="0"/>
      </w:pPr>
      <w:r w:rsidRPr="00122BB4">
        <w:rPr>
          <w:rFonts w:hint="eastAsia"/>
        </w:rPr>
        <w:t>図</w:t>
      </w:r>
      <w:r w:rsidRPr="00122BB4">
        <w:t xml:space="preserve"> </w:t>
      </w:r>
      <w:r w:rsidR="00734D57">
        <w:rPr>
          <w:rFonts w:hint="eastAsia"/>
        </w:rPr>
        <w:t>8.1-5</w:t>
      </w:r>
      <w:r w:rsidR="006D5E8D">
        <w:rPr>
          <w:rFonts w:hint="eastAsia"/>
        </w:rPr>
        <w:t xml:space="preserve"> </w:t>
      </w:r>
      <w:r w:rsidRPr="00122BB4">
        <w:rPr>
          <w:rFonts w:hint="eastAsia"/>
        </w:rPr>
        <w:t>計画的維持管理の年間タイムチャート</w:t>
      </w:r>
    </w:p>
    <w:p w14:paraId="3DA07605" w14:textId="65E5E134" w:rsidR="008433EC" w:rsidRPr="00567AAE" w:rsidRDefault="008433EC" w:rsidP="008433EC">
      <w:pPr>
        <w:pStyle w:val="4"/>
        <w:ind w:left="885"/>
      </w:pPr>
      <w:r w:rsidRPr="00567AAE">
        <w:rPr>
          <w:rFonts w:hint="eastAsia"/>
        </w:rPr>
        <w:lastRenderedPageBreak/>
        <w:t>事業評価（効果）の検証</w:t>
      </w:r>
    </w:p>
    <w:p w14:paraId="3DA07606" w14:textId="438B14EB" w:rsidR="007235A1" w:rsidRPr="00567AAE" w:rsidRDefault="007235A1" w:rsidP="007235A1">
      <w:pPr>
        <w:pStyle w:val="3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下水道施設の点検・調査及び改築・修繕に関する事業の効果目標（アウトカム）及び事業量の目標（アウトプット）を設定する</w:t>
      </w:r>
      <w:r w:rsidR="00B60CAE">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3DA07607" w14:textId="49AE5EF3" w:rsidR="007235A1" w:rsidRPr="00567AAE" w:rsidRDefault="007235A1" w:rsidP="007235A1">
      <w:pPr>
        <w:pStyle w:val="3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アウトカムとは、下水道施設の点検・調査及び改築・修繕に関する事業の実施によって得られる効果を定量化した目標を指す</w:t>
      </w:r>
      <w:r w:rsidR="00B60CAE">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3DA07608" w14:textId="417D797A" w:rsidR="007235A1" w:rsidRPr="00567AAE" w:rsidRDefault="007235A1" w:rsidP="007235A1">
      <w:pPr>
        <w:pStyle w:val="3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アウトプットとは、アウトカムを達成するための具体的な事業量の目標を指す</w:t>
      </w:r>
      <w:r w:rsidR="00B60CAE">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3DA07609" w14:textId="77777777" w:rsidR="007235A1" w:rsidRPr="00567AAE" w:rsidRDefault="007235A1" w:rsidP="007235A1">
      <w:pPr>
        <w:pStyle w:val="40"/>
        <w:ind w:leftChars="300" w:left="630" w:firstLine="210"/>
        <w:rPr>
          <w:rFonts w:ascii="HG丸ｺﾞｼｯｸM-PRO" w:eastAsia="HG丸ｺﾞｼｯｸM-PRO" w:hAnsi="HG丸ｺﾞｼｯｸM-PRO"/>
        </w:rPr>
      </w:pPr>
    </w:p>
    <w:p w14:paraId="3DA0760A" w14:textId="21AC5F85" w:rsidR="007235A1" w:rsidRPr="00567AAE" w:rsidRDefault="001E65EF" w:rsidP="007235A1">
      <w:pPr>
        <w:pStyle w:val="4"/>
        <w:numPr>
          <w:ilvl w:val="0"/>
          <w:numId w:val="0"/>
        </w:numPr>
        <w:ind w:leftChars="300" w:left="991" w:hangingChars="150" w:hanging="361"/>
      </w:pPr>
      <w:r>
        <w:rPr>
          <w:rFonts w:hint="eastAsia"/>
        </w:rPr>
        <w:t xml:space="preserve">1) </w:t>
      </w:r>
      <w:r w:rsidR="007235A1" w:rsidRPr="00567AAE">
        <w:rPr>
          <w:rFonts w:hint="eastAsia"/>
        </w:rPr>
        <w:t>施設管理に関する目標を設定する意義</w:t>
      </w:r>
    </w:p>
    <w:p w14:paraId="3DA0760B" w14:textId="77777777" w:rsidR="007235A1" w:rsidRPr="00567AAE" w:rsidRDefault="007235A1" w:rsidP="007235A1">
      <w:pPr>
        <w:pStyle w:val="30"/>
        <w:ind w:leftChars="350" w:left="945"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①目標を設定することにより、管理者から現場の職員に至るまで、施設管理の方向性（目的）を共有することができる。</w:t>
      </w:r>
    </w:p>
    <w:p w14:paraId="3DA0760C" w14:textId="77777777" w:rsidR="007235A1" w:rsidRPr="00567AAE" w:rsidRDefault="007235A1" w:rsidP="007235A1">
      <w:pPr>
        <w:pStyle w:val="30"/>
        <w:ind w:leftChars="350" w:left="945"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②目標の達成状況を評価することにより、今後の施設管理の方向性を改善することや、アカウンタビリティが向上し住民との相互理解に役立つ。</w:t>
      </w:r>
    </w:p>
    <w:p w14:paraId="3DA0760D" w14:textId="77777777" w:rsidR="007235A1" w:rsidRPr="00567AAE" w:rsidRDefault="007235A1" w:rsidP="007235A1">
      <w:pPr>
        <w:pStyle w:val="40"/>
        <w:ind w:leftChars="300" w:left="630" w:firstLine="210"/>
        <w:rPr>
          <w:rFonts w:ascii="HG丸ｺﾞｼｯｸM-PRO" w:eastAsia="HG丸ｺﾞｼｯｸM-PRO" w:hAnsi="HG丸ｺﾞｼｯｸM-PRO"/>
        </w:rPr>
      </w:pPr>
    </w:p>
    <w:p w14:paraId="3DA0760E" w14:textId="553BABD0" w:rsidR="007235A1" w:rsidRPr="00567AAE" w:rsidRDefault="001E65EF" w:rsidP="007235A1">
      <w:pPr>
        <w:pStyle w:val="4"/>
        <w:numPr>
          <w:ilvl w:val="0"/>
          <w:numId w:val="0"/>
        </w:numPr>
        <w:ind w:leftChars="300" w:left="991" w:hangingChars="150" w:hanging="361"/>
      </w:pPr>
      <w:r>
        <w:rPr>
          <w:rFonts w:hint="eastAsia"/>
        </w:rPr>
        <w:t xml:space="preserve">2) </w:t>
      </w:r>
      <w:r w:rsidR="007235A1" w:rsidRPr="00567AAE">
        <w:rPr>
          <w:rFonts w:hint="eastAsia"/>
        </w:rPr>
        <w:t>アウトカム設定の際に勘案する項目</w:t>
      </w:r>
    </w:p>
    <w:p w14:paraId="3DA0760F" w14:textId="77777777" w:rsidR="007235A1" w:rsidRPr="00567AAE" w:rsidRDefault="007235A1" w:rsidP="007235A1">
      <w:pPr>
        <w:pStyle w:val="40"/>
        <w:ind w:leftChars="350" w:left="945"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①法令や行政目標、上位計画、関連計画等との整合</w:t>
      </w:r>
    </w:p>
    <w:p w14:paraId="3DA07610" w14:textId="020BA714" w:rsidR="007235A1" w:rsidRPr="00567AAE" w:rsidRDefault="007235A1" w:rsidP="007235A1">
      <w:pPr>
        <w:pStyle w:val="4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法令の遵守や、当該地方公共団体の行政目標や上位計画（地方公共団体全体のビジョン、地域の将来計画等）及び関連計画（全体計画、事業計画、浸水対策計画、地震・津波対策計画等）等を踏まえて、設定することが重要である。</w:t>
      </w:r>
    </w:p>
    <w:p w14:paraId="3DA07611" w14:textId="77777777" w:rsidR="007235A1" w:rsidRPr="00567AAE" w:rsidRDefault="007235A1" w:rsidP="007235A1">
      <w:pPr>
        <w:pStyle w:val="40"/>
        <w:ind w:leftChars="350" w:left="945"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②当該地方公共団体の下水道事業の特徴</w:t>
      </w:r>
    </w:p>
    <w:p w14:paraId="3DA07612" w14:textId="05AA1810" w:rsidR="007235A1" w:rsidRPr="00567AAE" w:rsidRDefault="007235A1" w:rsidP="007235A1">
      <w:pPr>
        <w:pStyle w:val="3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他の地方公共団体の状況等を参考にしつつ、事業の進捗状況や主要施策等各地方公共団体の特徴を十分に勘案して設定する</w:t>
      </w:r>
      <w:r w:rsidR="00B60CAE">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3DA07613" w14:textId="77777777" w:rsidR="007235A1" w:rsidRPr="00567AAE" w:rsidRDefault="007235A1" w:rsidP="007235A1">
      <w:pPr>
        <w:pStyle w:val="30"/>
        <w:ind w:leftChars="350" w:left="945"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③目標達成期間</w:t>
      </w:r>
    </w:p>
    <w:p w14:paraId="3DA07614" w14:textId="6969D003" w:rsidR="007235A1" w:rsidRPr="00567AAE" w:rsidRDefault="007235A1" w:rsidP="007235A1">
      <w:pPr>
        <w:pStyle w:val="3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計画策定及び進捗状況評価のために、目標達成期間を設定する</w:t>
      </w:r>
      <w:r w:rsidR="00B60CAE">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3DA07615" w14:textId="77777777" w:rsidR="007235A1" w:rsidRPr="00567AAE" w:rsidRDefault="007235A1" w:rsidP="007235A1">
      <w:pPr>
        <w:pStyle w:val="40"/>
        <w:ind w:leftChars="300" w:left="630" w:firstLine="210"/>
        <w:rPr>
          <w:rFonts w:ascii="HG丸ｺﾞｼｯｸM-PRO" w:eastAsia="HG丸ｺﾞｼｯｸM-PRO" w:hAnsi="HG丸ｺﾞｼｯｸM-PRO"/>
        </w:rPr>
      </w:pPr>
    </w:p>
    <w:p w14:paraId="3DA07616" w14:textId="2A54D768" w:rsidR="007235A1" w:rsidRPr="00567AAE" w:rsidRDefault="001E65EF" w:rsidP="007235A1">
      <w:pPr>
        <w:pStyle w:val="4"/>
        <w:numPr>
          <w:ilvl w:val="0"/>
          <w:numId w:val="0"/>
        </w:numPr>
        <w:ind w:leftChars="300" w:left="991" w:hangingChars="150" w:hanging="361"/>
      </w:pPr>
      <w:r>
        <w:rPr>
          <w:rFonts w:hint="eastAsia"/>
        </w:rPr>
        <w:t xml:space="preserve">3) </w:t>
      </w:r>
      <w:r w:rsidR="007235A1" w:rsidRPr="00567AAE">
        <w:rPr>
          <w:rFonts w:hint="eastAsia"/>
        </w:rPr>
        <w:t>アウトプット設定の際に勘案する項目</w:t>
      </w:r>
    </w:p>
    <w:p w14:paraId="3DA07617" w14:textId="27C2CB61" w:rsidR="007235A1" w:rsidRPr="00567AAE" w:rsidRDefault="007235A1" w:rsidP="007235A1">
      <w:pPr>
        <w:pStyle w:val="30"/>
        <w:ind w:leftChars="350" w:left="735"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アウトプットは、アウトカムを実現するために下水道管理者が施設を管理するうえで利用しやすい事業量の目標とする</w:t>
      </w:r>
      <w:r w:rsidR="00B60CAE">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。点検・調査計画及び改築・修繕計画について検討しなければ定めることが困難な場合は、仮定的な前提条件として設定し、各計画の検討後に再検証し、精度向上を図る</w:t>
      </w:r>
      <w:r w:rsidR="00B60CAE">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3DA07618" w14:textId="77777777" w:rsidR="007235A1" w:rsidRPr="00567AAE" w:rsidRDefault="007235A1" w:rsidP="007235A1">
      <w:pPr>
        <w:pStyle w:val="30"/>
        <w:ind w:left="105" w:firstLine="210"/>
        <w:rPr>
          <w:rFonts w:ascii="HG丸ｺﾞｼｯｸM-PRO" w:eastAsia="HG丸ｺﾞｼｯｸM-PRO" w:hAnsi="HG丸ｺﾞｼｯｸM-PRO"/>
        </w:rPr>
      </w:pPr>
    </w:p>
    <w:p w14:paraId="3DA07619" w14:textId="043ABC12" w:rsidR="007235A1" w:rsidRPr="00567AAE" w:rsidRDefault="001E65EF" w:rsidP="007235A1">
      <w:pPr>
        <w:pStyle w:val="4"/>
        <w:numPr>
          <w:ilvl w:val="0"/>
          <w:numId w:val="0"/>
        </w:numPr>
        <w:ind w:leftChars="300" w:left="991" w:hangingChars="150" w:hanging="361"/>
      </w:pPr>
      <w:r>
        <w:rPr>
          <w:rFonts w:hint="eastAsia"/>
        </w:rPr>
        <w:t xml:space="preserve">4) </w:t>
      </w:r>
      <w:r w:rsidR="007235A1" w:rsidRPr="00904E4D">
        <w:rPr>
          <w:rFonts w:hint="eastAsia"/>
        </w:rPr>
        <w:t>アウトカム及び</w:t>
      </w:r>
      <w:r w:rsidR="007235A1" w:rsidRPr="00567AAE">
        <w:rPr>
          <w:rFonts w:hint="eastAsia"/>
        </w:rPr>
        <w:t>アウトプットの設定例</w:t>
      </w:r>
    </w:p>
    <w:p w14:paraId="3DA0761A" w14:textId="6F55E893" w:rsidR="007235A1" w:rsidRPr="00567AAE" w:rsidRDefault="007235A1" w:rsidP="007235A1">
      <w:pPr>
        <w:pStyle w:val="40"/>
        <w:ind w:leftChars="350" w:left="735" w:firstLine="210"/>
        <w:rPr>
          <w:rFonts w:ascii="HG丸ｺﾞｼｯｸM-PRO" w:eastAsia="HG丸ｺﾞｼｯｸM-PRO" w:hAnsi="HG丸ｺﾞｼｯｸM-PRO"/>
        </w:rPr>
      </w:pPr>
      <w:r w:rsidRPr="00F4186A">
        <w:rPr>
          <w:rFonts w:ascii="HG丸ｺﾞｼｯｸM-PRO" w:eastAsia="HG丸ｺﾞｼｯｸM-PRO" w:hAnsi="HG丸ｺﾞｼｯｸM-PRO" w:hint="eastAsia"/>
        </w:rPr>
        <w:t>下水道</w:t>
      </w:r>
      <w:r w:rsidR="00904E4D" w:rsidRPr="00F4186A">
        <w:rPr>
          <w:rFonts w:ascii="HG丸ｺﾞｼｯｸM-PRO" w:eastAsia="HG丸ｺﾞｼｯｸM-PRO" w:hAnsi="HG丸ｺﾞｼｯｸM-PRO" w:hint="eastAsia"/>
        </w:rPr>
        <w:t>施設</w:t>
      </w:r>
      <w:r w:rsidRPr="00F4186A">
        <w:rPr>
          <w:rFonts w:ascii="HG丸ｺﾞｼｯｸM-PRO" w:eastAsia="HG丸ｺﾞｼｯｸM-PRO" w:hAnsi="HG丸ｺﾞｼｯｸM-PRO" w:hint="eastAsia"/>
        </w:rPr>
        <w:t>におけるアウトカム及びアウトプット</w:t>
      </w:r>
      <w:r w:rsidR="00904E4D" w:rsidRPr="00F4186A">
        <w:rPr>
          <w:rFonts w:ascii="HG丸ｺﾞｼｯｸM-PRO" w:eastAsia="HG丸ｺﾞｼｯｸM-PRO" w:hAnsi="HG丸ｺﾞｼｯｸM-PRO" w:hint="eastAsia"/>
        </w:rPr>
        <w:t>の設定例を</w:t>
      </w:r>
      <w:r w:rsidRPr="00F4186A">
        <w:rPr>
          <w:rFonts w:ascii="HG丸ｺﾞｼｯｸM-PRO" w:eastAsia="HG丸ｺﾞｼｯｸM-PRO" w:hAnsi="HG丸ｺﾞｼｯｸM-PRO" w:hint="eastAsia"/>
        </w:rPr>
        <w:t>表8.</w:t>
      </w:r>
      <w:r w:rsidR="00057F4A">
        <w:rPr>
          <w:rFonts w:ascii="HG丸ｺﾞｼｯｸM-PRO" w:eastAsia="HG丸ｺﾞｼｯｸM-PRO" w:hAnsi="HG丸ｺﾞｼｯｸM-PRO" w:hint="eastAsia"/>
        </w:rPr>
        <w:t>1-</w:t>
      </w:r>
      <w:r w:rsidRPr="00F4186A">
        <w:rPr>
          <w:rFonts w:ascii="HG丸ｺﾞｼｯｸM-PRO" w:eastAsia="HG丸ｺﾞｼｯｸM-PRO" w:hAnsi="HG丸ｺﾞｼｯｸM-PRO" w:hint="eastAsia"/>
        </w:rPr>
        <w:t>2に示す</w:t>
      </w:r>
      <w:r w:rsidRPr="00567AAE">
        <w:rPr>
          <w:rFonts w:ascii="HG丸ｺﾞｼｯｸM-PRO" w:eastAsia="HG丸ｺﾞｼｯｸM-PRO" w:hAnsi="HG丸ｺﾞｼｯｸM-PRO" w:hint="eastAsia"/>
        </w:rPr>
        <w:t>。</w:t>
      </w:r>
    </w:p>
    <w:p w14:paraId="3DA0761B" w14:textId="7D665E57" w:rsidR="007235A1" w:rsidRPr="00567AAE" w:rsidRDefault="007235A1" w:rsidP="007235A1">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3DA0761D" w14:textId="1C0917A4" w:rsidR="007235A1" w:rsidRPr="00F4186A" w:rsidRDefault="001E65EF" w:rsidP="007235A1">
      <w:pPr>
        <w:pStyle w:val="40"/>
        <w:ind w:leftChars="0" w:left="0" w:firstLineChars="0" w:firstLine="0"/>
        <w:jc w:val="center"/>
        <w:rPr>
          <w:rFonts w:ascii="HG丸ｺﾞｼｯｸM-PRO" w:eastAsia="HG丸ｺﾞｼｯｸM-PRO" w:hAnsi="HG丸ｺﾞｼｯｸM-PRO"/>
        </w:rPr>
      </w:pPr>
      <w:r w:rsidRPr="00F4186A">
        <w:rPr>
          <w:rFonts w:ascii="HG丸ｺﾞｼｯｸM-PRO" w:eastAsia="HG丸ｺﾞｼｯｸM-PRO" w:hAnsi="HG丸ｺﾞｼｯｸM-PRO" w:hint="eastAsia"/>
        </w:rPr>
        <w:lastRenderedPageBreak/>
        <w:t>表8.1-</w:t>
      </w:r>
      <w:r w:rsidR="007235A1" w:rsidRPr="00F4186A">
        <w:rPr>
          <w:rFonts w:ascii="HG丸ｺﾞｼｯｸM-PRO" w:eastAsia="HG丸ｺﾞｼｯｸM-PRO" w:hAnsi="HG丸ｺﾞｼｯｸM-PRO" w:hint="eastAsia"/>
        </w:rPr>
        <w:t>2 下水道</w:t>
      </w:r>
      <w:r w:rsidR="00904E4D" w:rsidRPr="00F4186A">
        <w:rPr>
          <w:rFonts w:ascii="HG丸ｺﾞｼｯｸM-PRO" w:eastAsia="HG丸ｺﾞｼｯｸM-PRO" w:hAnsi="HG丸ｺﾞｼｯｸM-PRO" w:hint="eastAsia"/>
        </w:rPr>
        <w:t>施設</w:t>
      </w:r>
      <w:r w:rsidR="007235A1" w:rsidRPr="00F4186A">
        <w:rPr>
          <w:rFonts w:ascii="HG丸ｺﾞｼｯｸM-PRO" w:eastAsia="HG丸ｺﾞｼｯｸM-PRO" w:hAnsi="HG丸ｺﾞｼｯｸM-PRO" w:hint="eastAsia"/>
        </w:rPr>
        <w:t>におけるアウトカム及びアウトプットの設定例</w:t>
      </w:r>
    </w:p>
    <w:tbl>
      <w:tblPr>
        <w:tblStyle w:val="af3"/>
        <w:tblW w:w="9356" w:type="dxa"/>
        <w:tblInd w:w="108" w:type="dxa"/>
        <w:tblLook w:val="04A0" w:firstRow="1" w:lastRow="0" w:firstColumn="1" w:lastColumn="0" w:noHBand="0" w:noVBand="1"/>
      </w:tblPr>
      <w:tblGrid>
        <w:gridCol w:w="709"/>
        <w:gridCol w:w="709"/>
        <w:gridCol w:w="1843"/>
        <w:gridCol w:w="3827"/>
        <w:gridCol w:w="2268"/>
      </w:tblGrid>
      <w:tr w:rsidR="00904E4D" w:rsidRPr="00F4186A" w14:paraId="6B759B4D" w14:textId="77777777" w:rsidTr="00894AD5">
        <w:tc>
          <w:tcPr>
            <w:tcW w:w="709" w:type="dxa"/>
            <w:tcBorders>
              <w:bottom w:val="double" w:sz="4" w:space="0" w:color="auto"/>
            </w:tcBorders>
            <w:shd w:val="clear" w:color="auto" w:fill="D9D9D9" w:themeFill="background1" w:themeFillShade="D9"/>
            <w:vAlign w:val="center"/>
          </w:tcPr>
          <w:p w14:paraId="2E8FDC22" w14:textId="77777777" w:rsidR="00904E4D" w:rsidRPr="00F4186A" w:rsidRDefault="00904E4D" w:rsidP="007B6830">
            <w:pPr>
              <w:spacing w:line="300" w:lineRule="exact"/>
              <w:jc w:val="center"/>
              <w:rPr>
                <w:rFonts w:ascii="HG丸ｺﾞｼｯｸM-PRO" w:eastAsia="HG丸ｺﾞｼｯｸM-PRO" w:hAnsi="HG丸ｺﾞｼｯｸM-PRO" w:cs="Meiryo UI"/>
              </w:rPr>
            </w:pPr>
            <w:r w:rsidRPr="00F4186A">
              <w:rPr>
                <w:rFonts w:ascii="HG丸ｺﾞｼｯｸM-PRO" w:eastAsia="HG丸ｺﾞｼｯｸM-PRO" w:hAnsi="HG丸ｺﾞｼｯｸM-PRO" w:cs="Meiryo UI" w:hint="eastAsia"/>
              </w:rPr>
              <w:t>分類</w:t>
            </w:r>
          </w:p>
        </w:tc>
        <w:tc>
          <w:tcPr>
            <w:tcW w:w="709" w:type="dxa"/>
            <w:tcBorders>
              <w:bottom w:val="double" w:sz="4" w:space="0" w:color="auto"/>
            </w:tcBorders>
            <w:shd w:val="clear" w:color="auto" w:fill="D9D9D9" w:themeFill="background1" w:themeFillShade="D9"/>
            <w:vAlign w:val="center"/>
          </w:tcPr>
          <w:p w14:paraId="5FFCC709" w14:textId="77777777" w:rsidR="00904E4D" w:rsidRPr="00F4186A" w:rsidRDefault="00904E4D" w:rsidP="007B6830">
            <w:pPr>
              <w:spacing w:line="300" w:lineRule="exact"/>
              <w:jc w:val="center"/>
              <w:rPr>
                <w:rFonts w:ascii="HG丸ｺﾞｼｯｸM-PRO" w:eastAsia="HG丸ｺﾞｼｯｸM-PRO" w:hAnsi="HG丸ｺﾞｼｯｸM-PRO" w:cs="Meiryo UI"/>
              </w:rPr>
            </w:pPr>
            <w:r w:rsidRPr="00F4186A">
              <w:rPr>
                <w:rFonts w:ascii="HG丸ｺﾞｼｯｸM-PRO" w:eastAsia="HG丸ｺﾞｼｯｸM-PRO" w:hAnsi="HG丸ｺﾞｼｯｸM-PRO" w:cs="Meiryo UI" w:hint="eastAsia"/>
              </w:rPr>
              <w:t>分野</w:t>
            </w:r>
          </w:p>
          <w:p w14:paraId="7F6C976E" w14:textId="77777777" w:rsidR="00904E4D" w:rsidRPr="00F4186A" w:rsidRDefault="00904E4D" w:rsidP="007B6830">
            <w:pPr>
              <w:spacing w:line="300" w:lineRule="exact"/>
              <w:jc w:val="center"/>
              <w:rPr>
                <w:rFonts w:ascii="HG丸ｺﾞｼｯｸM-PRO" w:eastAsia="HG丸ｺﾞｼｯｸM-PRO" w:hAnsi="HG丸ｺﾞｼｯｸM-PRO" w:cs="Meiryo UI"/>
              </w:rPr>
            </w:pPr>
            <w:r w:rsidRPr="00F4186A">
              <w:rPr>
                <w:rFonts w:ascii="HG丸ｺﾞｼｯｸM-PRO" w:eastAsia="HG丸ｺﾞｼｯｸM-PRO" w:hAnsi="HG丸ｺﾞｼｯｸM-PRO" w:cs="Meiryo UI" w:hint="eastAsia"/>
              </w:rPr>
              <w:t>施設</w:t>
            </w:r>
          </w:p>
        </w:tc>
        <w:tc>
          <w:tcPr>
            <w:tcW w:w="1843" w:type="dxa"/>
            <w:tcBorders>
              <w:bottom w:val="double" w:sz="4" w:space="0" w:color="auto"/>
            </w:tcBorders>
            <w:shd w:val="clear" w:color="auto" w:fill="D9D9D9" w:themeFill="background1" w:themeFillShade="D9"/>
            <w:vAlign w:val="center"/>
          </w:tcPr>
          <w:p w14:paraId="03FA5E23" w14:textId="77777777" w:rsidR="00904E4D" w:rsidRPr="00F4186A" w:rsidRDefault="00904E4D" w:rsidP="007B6830">
            <w:pPr>
              <w:spacing w:line="300" w:lineRule="exact"/>
              <w:jc w:val="center"/>
              <w:rPr>
                <w:rFonts w:ascii="HG丸ｺﾞｼｯｸM-PRO" w:eastAsia="HG丸ｺﾞｼｯｸM-PRO" w:hAnsi="HG丸ｺﾞｼｯｸM-PRO" w:cs="Meiryo UI"/>
              </w:rPr>
            </w:pPr>
            <w:r w:rsidRPr="00F4186A">
              <w:rPr>
                <w:rFonts w:ascii="HG丸ｺﾞｼｯｸM-PRO" w:eastAsia="HG丸ｺﾞｼｯｸM-PRO" w:hAnsi="HG丸ｺﾞｼｯｸM-PRO" w:cs="Meiryo UI" w:hint="eastAsia"/>
              </w:rPr>
              <w:t>アウトカム評価</w:t>
            </w:r>
          </w:p>
          <w:p w14:paraId="36FA0BE7" w14:textId="77777777" w:rsidR="00904E4D" w:rsidRPr="00F4186A" w:rsidRDefault="00904E4D" w:rsidP="007B6830">
            <w:pPr>
              <w:spacing w:line="300" w:lineRule="exact"/>
              <w:jc w:val="center"/>
              <w:rPr>
                <w:rFonts w:ascii="HG丸ｺﾞｼｯｸM-PRO" w:eastAsia="HG丸ｺﾞｼｯｸM-PRO" w:hAnsi="HG丸ｺﾞｼｯｸM-PRO" w:cs="Meiryo UI"/>
              </w:rPr>
            </w:pPr>
            <w:r w:rsidRPr="00F4186A">
              <w:rPr>
                <w:rFonts w:ascii="HG丸ｺﾞｼｯｸM-PRO" w:eastAsia="HG丸ｺﾞｼｯｸM-PRO" w:hAnsi="HG丸ｺﾞｼｯｸM-PRO" w:cs="Meiryo UI" w:hint="eastAsia"/>
              </w:rPr>
              <w:t>（目　標）</w:t>
            </w:r>
          </w:p>
        </w:tc>
        <w:tc>
          <w:tcPr>
            <w:tcW w:w="3827" w:type="dxa"/>
            <w:tcBorders>
              <w:bottom w:val="double" w:sz="4" w:space="0" w:color="auto"/>
            </w:tcBorders>
            <w:shd w:val="clear" w:color="auto" w:fill="D9D9D9" w:themeFill="background1" w:themeFillShade="D9"/>
            <w:vAlign w:val="center"/>
          </w:tcPr>
          <w:p w14:paraId="31A776AF" w14:textId="77777777" w:rsidR="00904E4D" w:rsidRPr="00F4186A" w:rsidRDefault="00904E4D" w:rsidP="007B6830">
            <w:pPr>
              <w:spacing w:line="300" w:lineRule="exact"/>
              <w:jc w:val="center"/>
              <w:rPr>
                <w:rFonts w:ascii="HG丸ｺﾞｼｯｸM-PRO" w:eastAsia="HG丸ｺﾞｼｯｸM-PRO" w:hAnsi="HG丸ｺﾞｼｯｸM-PRO" w:cs="Meiryo UI"/>
              </w:rPr>
            </w:pPr>
            <w:r w:rsidRPr="00F4186A">
              <w:rPr>
                <w:rFonts w:ascii="HG丸ｺﾞｼｯｸM-PRO" w:eastAsia="HG丸ｺﾞｼｯｸM-PRO" w:hAnsi="HG丸ｺﾞｼｯｸM-PRO" w:cs="Meiryo UI" w:hint="eastAsia"/>
              </w:rPr>
              <w:t>アウトプット評価</w:t>
            </w:r>
          </w:p>
        </w:tc>
        <w:tc>
          <w:tcPr>
            <w:tcW w:w="2268" w:type="dxa"/>
            <w:tcBorders>
              <w:bottom w:val="double" w:sz="4" w:space="0" w:color="auto"/>
            </w:tcBorders>
            <w:shd w:val="clear" w:color="auto" w:fill="D9D9D9" w:themeFill="background1" w:themeFillShade="D9"/>
            <w:vAlign w:val="center"/>
          </w:tcPr>
          <w:p w14:paraId="0080E248" w14:textId="77777777" w:rsidR="00904E4D" w:rsidRPr="00F4186A" w:rsidRDefault="00904E4D" w:rsidP="007B6830">
            <w:pPr>
              <w:spacing w:line="300" w:lineRule="exact"/>
              <w:jc w:val="center"/>
              <w:rPr>
                <w:rFonts w:ascii="HG丸ｺﾞｼｯｸM-PRO" w:eastAsia="HG丸ｺﾞｼｯｸM-PRO" w:hAnsi="HG丸ｺﾞｼｯｸM-PRO" w:cs="Meiryo UI"/>
              </w:rPr>
            </w:pPr>
            <w:r w:rsidRPr="00F4186A">
              <w:rPr>
                <w:rFonts w:ascii="HG丸ｺﾞｼｯｸM-PRO" w:eastAsia="HG丸ｺﾞｼｯｸM-PRO" w:hAnsi="HG丸ｺﾞｼｯｸM-PRO" w:cs="Meiryo UI" w:hint="eastAsia"/>
              </w:rPr>
              <w:t>プロセス評価</w:t>
            </w:r>
          </w:p>
        </w:tc>
      </w:tr>
      <w:tr w:rsidR="00904E4D" w:rsidRPr="00F4186A" w14:paraId="74F8761B" w14:textId="77777777" w:rsidTr="00894AD5">
        <w:tc>
          <w:tcPr>
            <w:tcW w:w="709" w:type="dxa"/>
          </w:tcPr>
          <w:p w14:paraId="09242893" w14:textId="77777777" w:rsidR="00904E4D" w:rsidRPr="00AF6D1F" w:rsidRDefault="00904E4D" w:rsidP="007B6830">
            <w:pPr>
              <w:spacing w:line="300" w:lineRule="exact"/>
              <w:rPr>
                <w:rFonts w:ascii="HG丸ｺﾞｼｯｸM-PRO" w:eastAsia="HG丸ｺﾞｼｯｸM-PRO" w:hAnsi="HG丸ｺﾞｼｯｸM-PRO" w:cs="Meiryo UI"/>
              </w:rPr>
            </w:pPr>
            <w:r w:rsidRPr="00AF6D1F">
              <w:rPr>
                <w:rFonts w:ascii="HG丸ｺﾞｼｯｸM-PRO" w:eastAsia="HG丸ｺﾞｼｯｸM-PRO" w:hAnsi="HG丸ｺﾞｼｯｸM-PRO" w:cs="Meiryo UI" w:hint="eastAsia"/>
              </w:rPr>
              <w:t>計画</w:t>
            </w:r>
          </w:p>
        </w:tc>
        <w:tc>
          <w:tcPr>
            <w:tcW w:w="709" w:type="dxa"/>
          </w:tcPr>
          <w:p w14:paraId="4B354281" w14:textId="7BE97C39" w:rsidR="00122DB1" w:rsidRPr="00AF6D1F" w:rsidRDefault="00B15C8E" w:rsidP="007B6830">
            <w:pPr>
              <w:spacing w:line="300" w:lineRule="exact"/>
              <w:rPr>
                <w:rFonts w:ascii="HG丸ｺﾞｼｯｸM-PRO" w:eastAsia="HG丸ｺﾞｼｯｸM-PRO" w:hAnsi="HG丸ｺﾞｼｯｸM-PRO" w:cs="Meiryo UI"/>
              </w:rPr>
            </w:pPr>
            <w:r w:rsidRPr="00AF6D1F">
              <w:rPr>
                <w:rFonts w:ascii="HG丸ｺﾞｼｯｸM-PRO" w:eastAsia="HG丸ｺﾞｼｯｸM-PRO" w:hAnsi="HG丸ｺﾞｼｯｸM-PRO" w:hint="eastAsia"/>
              </w:rPr>
              <w:t>機械電気設備</w:t>
            </w:r>
          </w:p>
        </w:tc>
        <w:tc>
          <w:tcPr>
            <w:tcW w:w="1843" w:type="dxa"/>
          </w:tcPr>
          <w:p w14:paraId="58851B14" w14:textId="02BC4579" w:rsidR="00904E4D" w:rsidRPr="00AF6D1F" w:rsidRDefault="00904E4D" w:rsidP="007B6830">
            <w:pPr>
              <w:spacing w:line="300" w:lineRule="exact"/>
              <w:rPr>
                <w:rFonts w:ascii="HG丸ｺﾞｼｯｸM-PRO" w:eastAsia="HG丸ｺﾞｼｯｸM-PRO" w:hAnsi="HG丸ｺﾞｼｯｸM-PRO" w:cs="Meiryo UI"/>
              </w:rPr>
            </w:pPr>
            <w:r w:rsidRPr="00AF6D1F">
              <w:rPr>
                <w:rFonts w:ascii="HG丸ｺﾞｼｯｸM-PRO" w:eastAsia="HG丸ｺﾞｼｯｸM-PRO" w:hAnsi="HG丸ｺﾞｼｯｸM-PRO" w:cs="Meiryo UI" w:hint="eastAsia"/>
              </w:rPr>
              <w:t>府民の安全・安心</w:t>
            </w:r>
          </w:p>
        </w:tc>
        <w:tc>
          <w:tcPr>
            <w:tcW w:w="3827" w:type="dxa"/>
          </w:tcPr>
          <w:p w14:paraId="056CC0FC" w14:textId="7AEAC3B0" w:rsidR="00904E4D" w:rsidRPr="00AF6D1F" w:rsidRDefault="00895CA2" w:rsidP="007B6830">
            <w:pPr>
              <w:spacing w:line="300" w:lineRule="exact"/>
              <w:rPr>
                <w:rFonts w:ascii="HG丸ｺﾞｼｯｸM-PRO" w:eastAsia="HG丸ｺﾞｼｯｸM-PRO" w:hAnsi="HG丸ｺﾞｼｯｸM-PRO" w:cs="Meiryo UI"/>
              </w:rPr>
            </w:pPr>
            <w:r w:rsidRPr="00AF6D1F">
              <w:rPr>
                <w:rFonts w:ascii="HG丸ｺﾞｼｯｸM-PRO" w:eastAsia="HG丸ｺﾞｼｯｸM-PRO" w:hAnsi="HG丸ｺﾞｼｯｸM-PRO" w:cs="Meiryo UI" w:hint="eastAsia"/>
              </w:rPr>
              <w:t>雨水ポンプエンジンの分解整備及び改築</w:t>
            </w:r>
            <w:r w:rsidR="00894AD5" w:rsidRPr="00AF6D1F">
              <w:rPr>
                <w:rFonts w:ascii="HG丸ｺﾞｼｯｸM-PRO" w:eastAsia="HG丸ｺﾞｼｯｸM-PRO" w:hAnsi="HG丸ｺﾞｼｯｸM-PRO" w:cs="Meiryo UI" w:hint="eastAsia"/>
              </w:rPr>
              <w:t>を着実に実施する</w:t>
            </w:r>
          </w:p>
          <w:p w14:paraId="2EFFF0F7" w14:textId="5B2EDD79" w:rsidR="00894AD5" w:rsidRPr="00AF6D1F" w:rsidRDefault="00894AD5" w:rsidP="00894AD5">
            <w:pPr>
              <w:spacing w:line="300" w:lineRule="exact"/>
              <w:ind w:left="210" w:hangingChars="100" w:hanging="210"/>
              <w:rPr>
                <w:rFonts w:ascii="HG丸ｺﾞｼｯｸM-PRO" w:eastAsia="HG丸ｺﾞｼｯｸM-PRO" w:hAnsi="HG丸ｺﾞｼｯｸM-PRO" w:cs="Meiryo UI"/>
              </w:rPr>
            </w:pPr>
            <w:r w:rsidRPr="00AF6D1F">
              <w:rPr>
                <w:rFonts w:ascii="HG丸ｺﾞｼｯｸM-PRO" w:eastAsia="HG丸ｺﾞｼｯｸM-PRO" w:hAnsi="HG丸ｺﾞｼｯｸM-PRO" w:cs="Meiryo UI" w:hint="eastAsia"/>
              </w:rPr>
              <w:t>・8年毎に分解整備</w:t>
            </w:r>
          </w:p>
          <w:p w14:paraId="6DDA9F72" w14:textId="5C7DF61C" w:rsidR="00904E4D" w:rsidRPr="00AF6D1F" w:rsidRDefault="00894AD5" w:rsidP="00894AD5">
            <w:pPr>
              <w:spacing w:line="300" w:lineRule="exact"/>
              <w:ind w:left="210" w:hangingChars="100" w:hanging="210"/>
              <w:rPr>
                <w:rFonts w:ascii="HG丸ｺﾞｼｯｸM-PRO" w:eastAsia="HG丸ｺﾞｼｯｸM-PRO" w:hAnsi="HG丸ｺﾞｼｯｸM-PRO" w:cs="Meiryo UI"/>
              </w:rPr>
            </w:pPr>
            <w:r w:rsidRPr="00AF6D1F">
              <w:rPr>
                <w:rFonts w:ascii="HG丸ｺﾞｼｯｸM-PRO" w:eastAsia="HG丸ｺﾞｼｯｸM-PRO" w:hAnsi="HG丸ｺﾞｼｯｸM-PRO" w:cs="Meiryo UI" w:hint="eastAsia"/>
              </w:rPr>
              <w:t>・35年毎に原則更新（その中間年度で過給機交換検討）</w:t>
            </w:r>
          </w:p>
        </w:tc>
        <w:tc>
          <w:tcPr>
            <w:tcW w:w="2268" w:type="dxa"/>
          </w:tcPr>
          <w:p w14:paraId="30602F04" w14:textId="44217032" w:rsidR="00904E4D" w:rsidRPr="00AF6D1F" w:rsidRDefault="00904E4D" w:rsidP="00894AD5">
            <w:pPr>
              <w:spacing w:line="300" w:lineRule="exact"/>
              <w:ind w:left="210" w:hangingChars="100" w:hanging="210"/>
              <w:rPr>
                <w:rFonts w:ascii="HG丸ｺﾞｼｯｸM-PRO" w:eastAsia="HG丸ｺﾞｼｯｸM-PRO" w:hAnsi="HG丸ｺﾞｼｯｸM-PRO" w:cs="Meiryo UI"/>
              </w:rPr>
            </w:pPr>
            <w:r w:rsidRPr="00AF6D1F">
              <w:rPr>
                <w:rFonts w:ascii="HG丸ｺﾞｼｯｸM-PRO" w:eastAsia="HG丸ｺﾞｼｯｸM-PRO" w:hAnsi="HG丸ｺﾞｼｯｸM-PRO" w:cs="Meiryo UI" w:hint="eastAsia"/>
              </w:rPr>
              <w:t>・</w:t>
            </w:r>
            <w:r w:rsidR="00894AD5" w:rsidRPr="00AF6D1F">
              <w:rPr>
                <w:rFonts w:ascii="HG丸ｺﾞｼｯｸM-PRO" w:eastAsia="HG丸ｺﾞｼｯｸM-PRO" w:hAnsi="HG丸ｺﾞｼｯｸM-PRO" w:cs="Meiryo UI" w:hint="eastAsia"/>
              </w:rPr>
              <w:t>点検計画、</w:t>
            </w:r>
            <w:r w:rsidRPr="00AF6D1F">
              <w:rPr>
                <w:rFonts w:ascii="HG丸ｺﾞｼｯｸM-PRO" w:eastAsia="HG丸ｺﾞｼｯｸM-PRO" w:hAnsi="HG丸ｺﾞｼｯｸM-PRO" w:cs="Meiryo UI" w:hint="eastAsia"/>
              </w:rPr>
              <w:t>長寿命化計画の進捗率</w:t>
            </w:r>
          </w:p>
        </w:tc>
      </w:tr>
      <w:tr w:rsidR="00894AD5" w:rsidRPr="0035557A" w14:paraId="4899F90A" w14:textId="77777777" w:rsidTr="00894AD5">
        <w:trPr>
          <w:trHeight w:val="405"/>
        </w:trPr>
        <w:tc>
          <w:tcPr>
            <w:tcW w:w="709" w:type="dxa"/>
          </w:tcPr>
          <w:p w14:paraId="7AD7D8D9" w14:textId="44B00012" w:rsidR="00894AD5" w:rsidRPr="00AF6D1F" w:rsidRDefault="00894AD5" w:rsidP="007B6830">
            <w:pPr>
              <w:spacing w:line="300" w:lineRule="exact"/>
              <w:rPr>
                <w:rFonts w:ascii="HG丸ｺﾞｼｯｸM-PRO" w:eastAsia="HG丸ｺﾞｼｯｸM-PRO" w:hAnsi="HG丸ｺﾞｼｯｸM-PRO" w:cs="Meiryo UI"/>
                <w:szCs w:val="16"/>
              </w:rPr>
            </w:pPr>
            <w:r w:rsidRPr="00AF6D1F">
              <w:rPr>
                <w:rFonts w:ascii="HG丸ｺﾞｼｯｸM-PRO" w:eastAsia="HG丸ｺﾞｼｯｸM-PRO" w:hAnsi="HG丸ｺﾞｼｯｸM-PRO" w:cs="Meiryo UI" w:hint="eastAsia"/>
              </w:rPr>
              <w:t>計画</w:t>
            </w:r>
          </w:p>
        </w:tc>
        <w:tc>
          <w:tcPr>
            <w:tcW w:w="709" w:type="dxa"/>
          </w:tcPr>
          <w:p w14:paraId="45A70461" w14:textId="513E0125" w:rsidR="00894AD5" w:rsidRPr="00AF6D1F" w:rsidRDefault="00B15C8E" w:rsidP="007B6830">
            <w:pPr>
              <w:spacing w:line="300" w:lineRule="exact"/>
              <w:rPr>
                <w:rFonts w:ascii="HG丸ｺﾞｼｯｸM-PRO" w:eastAsia="HG丸ｺﾞｼｯｸM-PRO" w:hAnsi="HG丸ｺﾞｼｯｸM-PRO" w:cs="Meiryo UI"/>
                <w:szCs w:val="16"/>
              </w:rPr>
            </w:pPr>
            <w:r w:rsidRPr="00AF6D1F">
              <w:rPr>
                <w:rFonts w:ascii="HG丸ｺﾞｼｯｸM-PRO" w:eastAsia="HG丸ｺﾞｼｯｸM-PRO" w:hAnsi="HG丸ｺﾞｼｯｸM-PRO" w:hint="eastAsia"/>
              </w:rPr>
              <w:t>機械電気設備</w:t>
            </w:r>
          </w:p>
        </w:tc>
        <w:tc>
          <w:tcPr>
            <w:tcW w:w="1843" w:type="dxa"/>
          </w:tcPr>
          <w:p w14:paraId="199880B0" w14:textId="77777777" w:rsidR="00894AD5" w:rsidRPr="00AF6D1F" w:rsidRDefault="00894AD5" w:rsidP="007B6830">
            <w:pPr>
              <w:spacing w:line="300" w:lineRule="exact"/>
              <w:rPr>
                <w:rFonts w:ascii="HG丸ｺﾞｼｯｸM-PRO" w:eastAsia="HG丸ｺﾞｼｯｸM-PRO" w:hAnsi="HG丸ｺﾞｼｯｸM-PRO" w:cs="Meiryo UI"/>
              </w:rPr>
            </w:pPr>
            <w:r w:rsidRPr="00AF6D1F">
              <w:rPr>
                <w:rFonts w:ascii="HG丸ｺﾞｼｯｸM-PRO" w:eastAsia="HG丸ｺﾞｼｯｸM-PRO" w:hAnsi="HG丸ｺﾞｼｯｸM-PRO" w:cs="Meiryo UI" w:hint="eastAsia"/>
              </w:rPr>
              <w:t>府民の安全・安心</w:t>
            </w:r>
          </w:p>
          <w:p w14:paraId="7C6F4718" w14:textId="0A8D936B" w:rsidR="00894AD5" w:rsidRPr="00AF6D1F" w:rsidRDefault="00894AD5" w:rsidP="007B6830">
            <w:pPr>
              <w:spacing w:line="300" w:lineRule="exact"/>
              <w:rPr>
                <w:rFonts w:ascii="HG丸ｺﾞｼｯｸM-PRO" w:eastAsia="HG丸ｺﾞｼｯｸM-PRO" w:hAnsi="HG丸ｺﾞｼｯｸM-PRO" w:cs="Meiryo UI"/>
                <w:szCs w:val="16"/>
              </w:rPr>
            </w:pPr>
            <w:r w:rsidRPr="00AF6D1F">
              <w:rPr>
                <w:rFonts w:ascii="HG丸ｺﾞｼｯｸM-PRO" w:eastAsia="HG丸ｺﾞｼｯｸM-PRO" w:hAnsi="HG丸ｺﾞｼｯｸM-PRO" w:cs="Meiryo UI" w:hint="eastAsia"/>
              </w:rPr>
              <w:t>長寿命化</w:t>
            </w:r>
          </w:p>
        </w:tc>
        <w:tc>
          <w:tcPr>
            <w:tcW w:w="3827" w:type="dxa"/>
          </w:tcPr>
          <w:p w14:paraId="276A5B1B" w14:textId="0F414FE6" w:rsidR="00894AD5" w:rsidRPr="00AF6D1F" w:rsidRDefault="00894AD5" w:rsidP="00894AD5">
            <w:pPr>
              <w:spacing w:line="300" w:lineRule="exact"/>
              <w:rPr>
                <w:rFonts w:ascii="HG丸ｺﾞｼｯｸM-PRO" w:eastAsia="HG丸ｺﾞｼｯｸM-PRO" w:hAnsi="HG丸ｺﾞｼｯｸM-PRO" w:cs="Meiryo UI"/>
              </w:rPr>
            </w:pPr>
            <w:r w:rsidRPr="00AF6D1F">
              <w:rPr>
                <w:rFonts w:ascii="HG丸ｺﾞｼｯｸM-PRO" w:eastAsia="HG丸ｺﾞｼｯｸM-PRO" w:hAnsi="HG丸ｺﾞｼｯｸM-PRO" w:cs="Meiryo UI" w:hint="eastAsia"/>
              </w:rPr>
              <w:t>状態監視保全を行っている</w:t>
            </w:r>
            <w:r w:rsidR="00B15C8E" w:rsidRPr="00AF6D1F">
              <w:rPr>
                <w:rFonts w:ascii="HG丸ｺﾞｼｯｸM-PRO" w:eastAsia="HG丸ｺﾞｼｯｸM-PRO" w:hAnsi="HG丸ｺﾞｼｯｸM-PRO" w:cs="Meiryo UI" w:hint="eastAsia"/>
              </w:rPr>
              <w:t>機器</w:t>
            </w:r>
            <w:r w:rsidRPr="00AF6D1F">
              <w:rPr>
                <w:rFonts w:ascii="HG丸ｺﾞｼｯｸM-PRO" w:eastAsia="HG丸ｺﾞｼｯｸM-PRO" w:hAnsi="HG丸ｺﾞｼｯｸM-PRO" w:cs="Meiryo UI" w:hint="eastAsia"/>
              </w:rPr>
              <w:t>の健全度を一定以上に保った上で、使用年数を標準耐用年数の概ね2倍を目標寿命とする</w:t>
            </w:r>
          </w:p>
          <w:p w14:paraId="03B2E594" w14:textId="1FB0B91F" w:rsidR="00894AD5" w:rsidRPr="00AF6D1F" w:rsidRDefault="00894AD5" w:rsidP="00894AD5">
            <w:pPr>
              <w:spacing w:line="300" w:lineRule="exact"/>
              <w:ind w:left="210" w:hangingChars="100" w:hanging="210"/>
              <w:rPr>
                <w:rFonts w:ascii="HG丸ｺﾞｼｯｸM-PRO" w:eastAsia="HG丸ｺﾞｼｯｸM-PRO" w:hAnsi="HG丸ｺﾞｼｯｸM-PRO" w:cs="Meiryo UI"/>
              </w:rPr>
            </w:pPr>
            <w:r w:rsidRPr="00AF6D1F">
              <w:rPr>
                <w:rFonts w:ascii="HG丸ｺﾞｼｯｸM-PRO" w:eastAsia="HG丸ｺﾞｼｯｸM-PRO" w:hAnsi="HG丸ｺﾞｼｯｸM-PRO" w:cs="Meiryo UI" w:hint="eastAsia"/>
              </w:rPr>
              <w:t>・目標寿命未満の</w:t>
            </w:r>
            <w:r w:rsidR="00B15C8E" w:rsidRPr="00AF6D1F">
              <w:rPr>
                <w:rFonts w:ascii="HG丸ｺﾞｼｯｸM-PRO" w:eastAsia="HG丸ｺﾞｼｯｸM-PRO" w:hAnsi="HG丸ｺﾞｼｯｸM-PRO" w:cs="Meiryo UI" w:hint="eastAsia"/>
              </w:rPr>
              <w:t>機器</w:t>
            </w:r>
            <w:r w:rsidRPr="00AF6D1F">
              <w:rPr>
                <w:rFonts w:ascii="HG丸ｺﾞｼｯｸM-PRO" w:eastAsia="HG丸ｺﾞｼｯｸM-PRO" w:hAnsi="HG丸ｺﾞｼｯｸM-PRO" w:cs="Meiryo UI" w:hint="eastAsia"/>
              </w:rPr>
              <w:t>は原則長寿命化（但し、更新した方がLCCが有利な場合は除く）</w:t>
            </w:r>
          </w:p>
          <w:p w14:paraId="37F6447C" w14:textId="67A81D21" w:rsidR="00894AD5" w:rsidRPr="00AF6D1F" w:rsidRDefault="00894AD5" w:rsidP="00AF6D1F">
            <w:pPr>
              <w:spacing w:line="300" w:lineRule="exact"/>
              <w:ind w:left="210" w:hangingChars="100" w:hanging="210"/>
              <w:rPr>
                <w:rFonts w:ascii="HG丸ｺﾞｼｯｸM-PRO" w:eastAsia="HG丸ｺﾞｼｯｸM-PRO" w:hAnsi="HG丸ｺﾞｼｯｸM-PRO" w:cs="Meiryo UI"/>
                <w:szCs w:val="16"/>
              </w:rPr>
            </w:pPr>
            <w:r w:rsidRPr="00AF6D1F">
              <w:rPr>
                <w:rFonts w:ascii="HG丸ｺﾞｼｯｸM-PRO" w:eastAsia="HG丸ｺﾞｼｯｸM-PRO" w:hAnsi="HG丸ｺﾞｼｯｸM-PRO" w:cs="Meiryo UI" w:hint="eastAsia"/>
              </w:rPr>
              <w:t>・目標寿命を超えた</w:t>
            </w:r>
            <w:r w:rsidR="00B15C8E" w:rsidRPr="00AF6D1F">
              <w:rPr>
                <w:rFonts w:ascii="HG丸ｺﾞｼｯｸM-PRO" w:eastAsia="HG丸ｺﾞｼｯｸM-PRO" w:hAnsi="HG丸ｺﾞｼｯｸM-PRO" w:cs="Meiryo UI" w:hint="eastAsia"/>
              </w:rPr>
              <w:t>機器</w:t>
            </w:r>
            <w:r w:rsidRPr="00AF6D1F">
              <w:rPr>
                <w:rFonts w:ascii="HG丸ｺﾞｼｯｸM-PRO" w:eastAsia="HG丸ｺﾞｼｯｸM-PRO" w:hAnsi="HG丸ｺﾞｼｯｸM-PRO" w:cs="Meiryo UI" w:hint="eastAsia"/>
              </w:rPr>
              <w:t>は原則更新</w:t>
            </w:r>
          </w:p>
        </w:tc>
        <w:tc>
          <w:tcPr>
            <w:tcW w:w="2268" w:type="dxa"/>
          </w:tcPr>
          <w:p w14:paraId="1D044A10" w14:textId="032B5399" w:rsidR="00894AD5" w:rsidRPr="00AF6D1F" w:rsidRDefault="00894AD5" w:rsidP="00894AD5">
            <w:pPr>
              <w:spacing w:line="300" w:lineRule="exact"/>
              <w:ind w:left="210" w:hangingChars="100" w:hanging="210"/>
              <w:rPr>
                <w:rFonts w:ascii="HG丸ｺﾞｼｯｸM-PRO" w:eastAsia="HG丸ｺﾞｼｯｸM-PRO" w:hAnsi="HG丸ｺﾞｼｯｸM-PRO" w:cs="Meiryo UI"/>
                <w:szCs w:val="16"/>
              </w:rPr>
            </w:pPr>
            <w:r w:rsidRPr="00AF6D1F">
              <w:rPr>
                <w:rFonts w:ascii="HG丸ｺﾞｼｯｸM-PRO" w:eastAsia="HG丸ｺﾞｼｯｸM-PRO" w:hAnsi="HG丸ｺﾞｼｯｸM-PRO" w:cs="Meiryo UI" w:hint="eastAsia"/>
              </w:rPr>
              <w:t>・長寿命化計画の進捗率</w:t>
            </w:r>
          </w:p>
        </w:tc>
      </w:tr>
    </w:tbl>
    <w:p w14:paraId="55F3DB6F" w14:textId="77777777" w:rsidR="00904E4D" w:rsidRPr="0035557A" w:rsidRDefault="00904E4D" w:rsidP="00904E4D">
      <w:pPr>
        <w:rPr>
          <w:rFonts w:ascii="HG丸ｺﾞｼｯｸM-PRO" w:eastAsia="HG丸ｺﾞｼｯｸM-PRO" w:hAnsi="HG丸ｺﾞｼｯｸM-PRO"/>
        </w:rPr>
      </w:pPr>
    </w:p>
    <w:p w14:paraId="1836A8E3" w14:textId="7D83B37C" w:rsidR="001E65EF" w:rsidRDefault="007235A1" w:rsidP="001E65EF">
      <w:pPr>
        <w:pStyle w:val="2"/>
        <w:numPr>
          <w:ilvl w:val="0"/>
          <w:numId w:val="0"/>
        </w:numPr>
        <w:ind w:left="680"/>
      </w:pPr>
      <w:r w:rsidRPr="00567AAE">
        <w:br w:type="page"/>
      </w:r>
    </w:p>
    <w:p w14:paraId="6D8D1245" w14:textId="53942956" w:rsidR="00902469" w:rsidRPr="00AF6D1F" w:rsidRDefault="00E33646" w:rsidP="00902469">
      <w:pPr>
        <w:pStyle w:val="4"/>
        <w:ind w:leftChars="200" w:left="902" w:hangingChars="200" w:hanging="482"/>
      </w:pPr>
      <w:bookmarkStart w:id="103" w:name="_Toc392102173"/>
      <w:bookmarkStart w:id="104" w:name="_Toc404277354"/>
      <w:r>
        <w:rPr>
          <w:rFonts w:hint="eastAsia"/>
        </w:rPr>
        <w:lastRenderedPageBreak/>
        <w:t>維持管理・更新等の費用算定</w:t>
      </w:r>
    </w:p>
    <w:p w14:paraId="6C0FFB5D" w14:textId="77777777" w:rsidR="00375FB3" w:rsidRPr="00AF6D1F" w:rsidRDefault="00375FB3" w:rsidP="00375FB3">
      <w:pPr>
        <w:pStyle w:val="30"/>
        <w:ind w:leftChars="300" w:left="630" w:firstLine="210"/>
        <w:rPr>
          <w:rFonts w:ascii="HG丸ｺﾞｼｯｸM-PRO" w:eastAsia="HG丸ｺﾞｼｯｸM-PRO" w:hAnsi="HG丸ｺﾞｼｯｸM-PRO"/>
        </w:rPr>
      </w:pPr>
      <w:r w:rsidRPr="00AF6D1F">
        <w:rPr>
          <w:rFonts w:ascii="HG丸ｺﾞｼｯｸM-PRO" w:eastAsia="HG丸ｺﾞｼｯｸM-PRO" w:hAnsi="HG丸ｺﾞｼｯｸM-PRO" w:hint="eastAsia"/>
        </w:rPr>
        <w:t>長期的な維持管理・更新費の見通しを示すことは、長寿命化対策など維持管理・更新の今後の戦略を立案する上で極めて重要な取組である。</w:t>
      </w:r>
    </w:p>
    <w:p w14:paraId="3C2B02BD" w14:textId="77777777" w:rsidR="00375FB3" w:rsidRPr="00AF6D1F" w:rsidRDefault="00375FB3" w:rsidP="00375FB3">
      <w:pPr>
        <w:pStyle w:val="30"/>
        <w:ind w:leftChars="300" w:left="630" w:firstLine="210"/>
        <w:rPr>
          <w:rFonts w:ascii="HG丸ｺﾞｼｯｸM-PRO" w:eastAsia="HG丸ｺﾞｼｯｸM-PRO" w:hAnsi="HG丸ｺﾞｼｯｸM-PRO"/>
        </w:rPr>
      </w:pPr>
      <w:r w:rsidRPr="00AF6D1F">
        <w:rPr>
          <w:rFonts w:ascii="HG丸ｺﾞｼｯｸM-PRO" w:eastAsia="HG丸ｺﾞｼｯｸM-PRO" w:hAnsi="HG丸ｺﾞｼｯｸM-PRO" w:hint="eastAsia"/>
        </w:rPr>
        <w:t>しかしながら、維持管理・更新等に必要となる費用は、今後の劣化、損傷の進行度合いや、施設等の利用環境等の不確定要素に影響を受けること、人口減少が進む中で、今後の都市、地域の構造変化の見通しや、技術開発による維持管理・更新費の低減の可能性などの不確定要素が多いことなどから、長期にわたり試算を行うことには、自ずから限界がある。</w:t>
      </w:r>
    </w:p>
    <w:p w14:paraId="5802CD09" w14:textId="5914F256" w:rsidR="00902469" w:rsidRPr="00567AAE" w:rsidRDefault="00375FB3" w:rsidP="00375FB3">
      <w:pPr>
        <w:pStyle w:val="30"/>
        <w:ind w:leftChars="300" w:left="630" w:firstLine="210"/>
        <w:rPr>
          <w:rFonts w:ascii="HG丸ｺﾞｼｯｸM-PRO" w:eastAsia="HG丸ｺﾞｼｯｸM-PRO" w:hAnsi="HG丸ｺﾞｼｯｸM-PRO"/>
        </w:rPr>
      </w:pPr>
      <w:r w:rsidRPr="00AF6D1F">
        <w:rPr>
          <w:rFonts w:ascii="HG丸ｺﾞｼｯｸM-PRO" w:eastAsia="HG丸ｺﾞｼｯｸM-PRO" w:hAnsi="HG丸ｺﾞｼｯｸM-PRO" w:hint="eastAsia"/>
        </w:rPr>
        <w:t>このため、現在の技術や仕組みによる維持管理状況が概ね継続することを前提とした、施設の実態を踏まえた施設数ベースでの維持管理・更新費用は、中長期的な維持管理・更新を見据えつつ、今後10年程度の取組を着実に進めるために算定し、PDCAサイクルに基づき3年～5年毎に定期的に見直しをすることが重要である。</w:t>
      </w:r>
    </w:p>
    <w:p w14:paraId="29E25D18" w14:textId="4470C748" w:rsidR="00A13E5E" w:rsidRDefault="00A13E5E">
      <w:pPr>
        <w:widowControl/>
        <w:jc w:val="left"/>
        <w:rPr>
          <w:rFonts w:ascii="HG丸ｺﾞｼｯｸM-PRO" w:eastAsia="HG丸ｺﾞｼｯｸM-PRO" w:hAnsi="HG丸ｺﾞｼｯｸM-PRO"/>
          <w:szCs w:val="16"/>
        </w:rPr>
      </w:pPr>
    </w:p>
    <w:bookmarkEnd w:id="103"/>
    <w:bookmarkEnd w:id="104"/>
    <w:p w14:paraId="4F0ABD12" w14:textId="2A2BC6DF" w:rsidR="001774CF" w:rsidRPr="00AF6D1F" w:rsidRDefault="001774CF" w:rsidP="00A13E5E">
      <w:pPr>
        <w:pStyle w:val="40"/>
        <w:ind w:leftChars="300" w:left="945" w:hangingChars="150" w:hanging="315"/>
        <w:rPr>
          <w:rFonts w:ascii="HG丸ｺﾞｼｯｸM-PRO" w:eastAsia="HG丸ｺﾞｼｯｸM-PRO" w:hAnsi="HG丸ｺﾞｼｯｸM-PRO"/>
        </w:rPr>
      </w:pPr>
      <w:r w:rsidRPr="00AF6D1F">
        <w:rPr>
          <w:rFonts w:ascii="HG丸ｺﾞｼｯｸM-PRO" w:eastAsia="HG丸ｺﾞｼｯｸM-PRO" w:hAnsi="HG丸ｺﾞｼｯｸM-PRO" w:hint="eastAsia"/>
        </w:rPr>
        <w:t>1) 維持管理</w:t>
      </w:r>
      <w:r w:rsidR="00A13E5E" w:rsidRPr="00AF6D1F">
        <w:rPr>
          <w:rFonts w:ascii="HG丸ｺﾞｼｯｸM-PRO" w:eastAsia="HG丸ｺﾞｼｯｸM-PRO" w:hAnsi="HG丸ｺﾞｼｯｸM-PRO" w:hint="eastAsia"/>
        </w:rPr>
        <w:t>・改築等の費用算定方法</w:t>
      </w:r>
    </w:p>
    <w:p w14:paraId="1DBBB9A6" w14:textId="1124B0A6" w:rsidR="00A13E5E" w:rsidRPr="00AF6D1F" w:rsidRDefault="00A13E5E" w:rsidP="00A13E5E">
      <w:pPr>
        <w:pStyle w:val="40"/>
        <w:ind w:leftChars="350" w:left="1050" w:hangingChars="150" w:hanging="315"/>
        <w:rPr>
          <w:rFonts w:ascii="HG丸ｺﾞｼｯｸM-PRO" w:eastAsia="HG丸ｺﾞｼｯｸM-PRO" w:hAnsi="HG丸ｺﾞｼｯｸM-PRO"/>
        </w:rPr>
      </w:pPr>
      <w:r w:rsidRPr="00AF6D1F">
        <w:rPr>
          <w:rFonts w:ascii="HG丸ｺﾞｼｯｸM-PRO" w:eastAsia="HG丸ｺﾞｼｯｸM-PRO" w:hAnsi="HG丸ｺﾞｼｯｸM-PRO" w:hint="eastAsia"/>
        </w:rPr>
        <w:t>① 維持管理費・改築費の定義</w:t>
      </w:r>
    </w:p>
    <w:tbl>
      <w:tblPr>
        <w:tblStyle w:val="af3"/>
        <w:tblW w:w="0" w:type="auto"/>
        <w:tblInd w:w="1101" w:type="dxa"/>
        <w:tblLook w:val="04A0" w:firstRow="1" w:lastRow="0" w:firstColumn="1" w:lastColumn="0" w:noHBand="0" w:noVBand="1"/>
      </w:tblPr>
      <w:tblGrid>
        <w:gridCol w:w="1417"/>
        <w:gridCol w:w="6662"/>
      </w:tblGrid>
      <w:tr w:rsidR="004D78FE" w:rsidRPr="00AF6D1F" w14:paraId="785E2D03" w14:textId="77777777" w:rsidTr="00422C50">
        <w:tc>
          <w:tcPr>
            <w:tcW w:w="1417" w:type="dxa"/>
          </w:tcPr>
          <w:p w14:paraId="60D595BD" w14:textId="77777777" w:rsidR="004D78FE" w:rsidRPr="00AF6D1F" w:rsidRDefault="004D78FE" w:rsidP="00470A3A">
            <w:pPr>
              <w:widowControl/>
              <w:jc w:val="left"/>
              <w:rPr>
                <w:rFonts w:ascii="HG丸ｺﾞｼｯｸM-PRO" w:eastAsia="HG丸ｺﾞｼｯｸM-PRO" w:hAnsi="HG丸ｺﾞｼｯｸM-PRO"/>
              </w:rPr>
            </w:pPr>
            <w:r w:rsidRPr="00AF6D1F">
              <w:rPr>
                <w:rFonts w:ascii="HG丸ｺﾞｼｯｸM-PRO" w:eastAsia="HG丸ｺﾞｼｯｸM-PRO" w:hAnsi="HG丸ｺﾞｼｯｸM-PRO" w:hint="eastAsia"/>
              </w:rPr>
              <w:t>維持管理費</w:t>
            </w:r>
          </w:p>
        </w:tc>
        <w:tc>
          <w:tcPr>
            <w:tcW w:w="6662" w:type="dxa"/>
          </w:tcPr>
          <w:p w14:paraId="7CDE548A" w14:textId="2308C123" w:rsidR="004D78FE" w:rsidRPr="00AF6D1F" w:rsidRDefault="004D78FE" w:rsidP="008A585F">
            <w:pPr>
              <w:widowControl/>
              <w:jc w:val="left"/>
              <w:rPr>
                <w:rFonts w:ascii="HG丸ｺﾞｼｯｸM-PRO" w:eastAsia="HG丸ｺﾞｼｯｸM-PRO" w:hAnsi="HG丸ｺﾞｼｯｸM-PRO"/>
              </w:rPr>
            </w:pPr>
            <w:r w:rsidRPr="00AF6D1F">
              <w:rPr>
                <w:rFonts w:ascii="HG丸ｺﾞｼｯｸM-PRO" w:eastAsia="HG丸ｺﾞｼｯｸM-PRO" w:hAnsi="HG丸ｺﾞｼｯｸM-PRO" w:hint="eastAsia"/>
              </w:rPr>
              <w:t>施設</w:t>
            </w:r>
            <w:r w:rsidR="00F85BA6" w:rsidRPr="00AF6D1F">
              <w:rPr>
                <w:rFonts w:ascii="HG丸ｺﾞｼｯｸM-PRO" w:eastAsia="HG丸ｺﾞｼｯｸM-PRO" w:hAnsi="HG丸ｺﾞｼｯｸM-PRO" w:hint="eastAsia"/>
              </w:rPr>
              <w:t>、設備、構造物等（以下「施設等」）</w:t>
            </w:r>
            <w:r w:rsidRPr="00AF6D1F">
              <w:rPr>
                <w:rFonts w:ascii="HG丸ｺﾞｼｯｸM-PRO" w:eastAsia="HG丸ｺﾞｼｯｸM-PRO" w:hAnsi="HG丸ｺﾞｼｯｸM-PRO" w:hint="eastAsia"/>
              </w:rPr>
              <w:t>の機能の維持のために必要となる点検・調査、補修・修繕、部分更新などに要する費用。</w:t>
            </w:r>
          </w:p>
        </w:tc>
      </w:tr>
      <w:tr w:rsidR="004D78FE" w:rsidRPr="00AF6D1F" w14:paraId="68E6AF99" w14:textId="77777777" w:rsidTr="00422C50">
        <w:tc>
          <w:tcPr>
            <w:tcW w:w="1417" w:type="dxa"/>
          </w:tcPr>
          <w:p w14:paraId="4FF1C818" w14:textId="77777777" w:rsidR="004D78FE" w:rsidRPr="00AF6D1F" w:rsidRDefault="004D78FE" w:rsidP="00470A3A">
            <w:pPr>
              <w:widowControl/>
              <w:jc w:val="left"/>
              <w:rPr>
                <w:rFonts w:ascii="HG丸ｺﾞｼｯｸM-PRO" w:eastAsia="HG丸ｺﾞｼｯｸM-PRO" w:hAnsi="HG丸ｺﾞｼｯｸM-PRO"/>
              </w:rPr>
            </w:pPr>
            <w:r w:rsidRPr="00AF6D1F">
              <w:rPr>
                <w:rFonts w:ascii="HG丸ｺﾞｼｯｸM-PRO" w:eastAsia="HG丸ｺﾞｼｯｸM-PRO" w:hAnsi="HG丸ｺﾞｼｯｸM-PRO" w:hint="eastAsia"/>
              </w:rPr>
              <w:t>改築費</w:t>
            </w:r>
          </w:p>
        </w:tc>
        <w:tc>
          <w:tcPr>
            <w:tcW w:w="6662" w:type="dxa"/>
          </w:tcPr>
          <w:p w14:paraId="4D988CD9" w14:textId="578CE6CA" w:rsidR="00422C50" w:rsidRPr="00AF6D1F" w:rsidRDefault="009355E4" w:rsidP="00422C50">
            <w:pPr>
              <w:pStyle w:val="10"/>
              <w:ind w:firstLineChars="0" w:firstLine="0"/>
              <w:rPr>
                <w:rFonts w:ascii="HG丸ｺﾞｼｯｸM-PRO" w:eastAsia="HG丸ｺﾞｼｯｸM-PRO" w:hAnsi="HG丸ｺﾞｼｯｸM-PRO"/>
              </w:rPr>
            </w:pPr>
            <w:r w:rsidRPr="00AF6D1F">
              <w:rPr>
                <w:rFonts w:ascii="HG丸ｺﾞｼｯｸM-PRO" w:eastAsia="HG丸ｺﾞｼｯｸM-PRO" w:hAnsi="HG丸ｺﾞｼｯｸM-PRO" w:hint="eastAsia"/>
              </w:rPr>
              <w:t>高齢化等に伴い機能が低下した施設等の</w:t>
            </w:r>
            <w:r w:rsidR="00422C50" w:rsidRPr="00AF6D1F">
              <w:rPr>
                <w:rFonts w:ascii="HG丸ｺﾞｼｯｸM-PRO" w:eastAsia="HG丸ｺﾞｼｯｸM-PRO" w:hAnsi="HG丸ｺﾞｼｯｸM-PRO" w:hint="eastAsia"/>
              </w:rPr>
              <w:t>全部又は一部の再建設あるいは取り替えを行うこと。</w:t>
            </w:r>
          </w:p>
          <w:p w14:paraId="70602DB5" w14:textId="77777777" w:rsidR="00422C50" w:rsidRPr="00AF6D1F" w:rsidRDefault="00422C50" w:rsidP="00422C50">
            <w:pPr>
              <w:pStyle w:val="10"/>
              <w:ind w:left="210" w:hangingChars="100" w:hanging="210"/>
              <w:rPr>
                <w:rFonts w:ascii="HG丸ｺﾞｼｯｸM-PRO" w:eastAsia="HG丸ｺﾞｼｯｸM-PRO" w:hAnsi="HG丸ｺﾞｼｯｸM-PRO"/>
              </w:rPr>
            </w:pPr>
            <w:r w:rsidRPr="00AF6D1F">
              <w:rPr>
                <w:rFonts w:ascii="HG丸ｺﾞｼｯｸM-PRO" w:eastAsia="HG丸ｺﾞｼｯｸM-PRO" w:hAnsi="HG丸ｺﾞｼｯｸM-PRO" w:hint="eastAsia"/>
              </w:rPr>
              <w:t>①更新：改築のうち、「対象施設」の全部の再建設あるいは取り替え</w:t>
            </w:r>
          </w:p>
          <w:p w14:paraId="621208C1" w14:textId="34C66088" w:rsidR="004D78FE" w:rsidRPr="00AF6D1F" w:rsidRDefault="00422C50" w:rsidP="00422C50">
            <w:pPr>
              <w:widowControl/>
              <w:ind w:left="210" w:hangingChars="100" w:hanging="210"/>
              <w:jc w:val="left"/>
              <w:rPr>
                <w:rFonts w:ascii="HG丸ｺﾞｼｯｸM-PRO" w:eastAsia="HG丸ｺﾞｼｯｸM-PRO" w:hAnsi="HG丸ｺﾞｼｯｸM-PRO"/>
              </w:rPr>
            </w:pPr>
            <w:r w:rsidRPr="00AF6D1F">
              <w:rPr>
                <w:rFonts w:ascii="HG丸ｺﾞｼｯｸM-PRO" w:eastAsia="HG丸ｺﾞｼｯｸM-PRO" w:hAnsi="HG丸ｺﾞｼｯｸM-PRO" w:hint="eastAsia"/>
              </w:rPr>
              <w:t>②長寿命化対策：改築のうち、「対象施設」の一部の再建設あるいは取り替えを行うことであって、耐用年数の延伸に寄与するもの。</w:t>
            </w:r>
          </w:p>
        </w:tc>
      </w:tr>
    </w:tbl>
    <w:p w14:paraId="08795F0D" w14:textId="10FB7957" w:rsidR="004D78FE" w:rsidRPr="00AF6D1F" w:rsidRDefault="004D78FE" w:rsidP="00422C50">
      <w:pPr>
        <w:pStyle w:val="4"/>
        <w:numPr>
          <w:ilvl w:val="0"/>
          <w:numId w:val="0"/>
        </w:numPr>
        <w:ind w:left="710"/>
      </w:pPr>
    </w:p>
    <w:p w14:paraId="13CBEACD" w14:textId="3AE37E4B" w:rsidR="00422C50" w:rsidRPr="00AF6D1F" w:rsidRDefault="00A13E5E" w:rsidP="00A13E5E">
      <w:pPr>
        <w:pStyle w:val="40"/>
        <w:ind w:leftChars="350" w:left="1050" w:hangingChars="150" w:hanging="315"/>
        <w:rPr>
          <w:rFonts w:ascii="HG丸ｺﾞｼｯｸM-PRO" w:eastAsia="HG丸ｺﾞｼｯｸM-PRO" w:hAnsi="HG丸ｺﾞｼｯｸM-PRO"/>
        </w:rPr>
      </w:pPr>
      <w:r w:rsidRPr="00AF6D1F">
        <w:rPr>
          <w:rFonts w:ascii="HG丸ｺﾞｼｯｸM-PRO" w:eastAsia="HG丸ｺﾞｼｯｸM-PRO" w:hAnsi="HG丸ｺﾞｼｯｸM-PRO" w:hint="eastAsia"/>
        </w:rPr>
        <w:t>②</w:t>
      </w:r>
      <w:r w:rsidR="00422C50" w:rsidRPr="00AF6D1F">
        <w:rPr>
          <w:rFonts w:ascii="HG丸ｺﾞｼｯｸM-PRO" w:eastAsia="HG丸ｺﾞｼｯｸM-PRO" w:hAnsi="HG丸ｺﾞｼｯｸM-PRO" w:hint="eastAsia"/>
        </w:rPr>
        <w:t xml:space="preserve"> </w:t>
      </w:r>
      <w:r w:rsidRPr="00AF6D1F">
        <w:rPr>
          <w:rFonts w:ascii="HG丸ｺﾞｼｯｸM-PRO" w:eastAsia="HG丸ｺﾞｼｯｸM-PRO" w:hAnsi="HG丸ｺﾞｼｯｸM-PRO" w:hint="eastAsia"/>
        </w:rPr>
        <w:t>費用</w:t>
      </w:r>
      <w:r w:rsidR="00422C50" w:rsidRPr="00AF6D1F">
        <w:rPr>
          <w:rFonts w:ascii="HG丸ｺﾞｼｯｸM-PRO" w:eastAsia="HG丸ｺﾞｼｯｸM-PRO" w:hAnsi="HG丸ｺﾞｼｯｸM-PRO" w:hint="eastAsia"/>
        </w:rPr>
        <w:t>算定の前提条件</w:t>
      </w:r>
    </w:p>
    <w:tbl>
      <w:tblPr>
        <w:tblStyle w:val="af3"/>
        <w:tblW w:w="0" w:type="auto"/>
        <w:tblInd w:w="1101" w:type="dxa"/>
        <w:tblLook w:val="04A0" w:firstRow="1" w:lastRow="0" w:firstColumn="1" w:lastColumn="0" w:noHBand="0" w:noVBand="1"/>
      </w:tblPr>
      <w:tblGrid>
        <w:gridCol w:w="1984"/>
        <w:gridCol w:w="6095"/>
      </w:tblGrid>
      <w:tr w:rsidR="004D78FE" w:rsidRPr="0071566C" w14:paraId="3E8918AD" w14:textId="77777777" w:rsidTr="00422C50">
        <w:tc>
          <w:tcPr>
            <w:tcW w:w="1984" w:type="dxa"/>
          </w:tcPr>
          <w:p w14:paraId="3EFAE0E4" w14:textId="77777777" w:rsidR="004D78FE" w:rsidRPr="00AF6D1F" w:rsidRDefault="004D78FE" w:rsidP="00470A3A">
            <w:pPr>
              <w:widowControl/>
              <w:jc w:val="left"/>
              <w:rPr>
                <w:rFonts w:ascii="HG丸ｺﾞｼｯｸM-PRO" w:eastAsia="HG丸ｺﾞｼｯｸM-PRO" w:hAnsi="HG丸ｺﾞｼｯｸM-PRO"/>
              </w:rPr>
            </w:pPr>
            <w:r w:rsidRPr="00AF6D1F">
              <w:rPr>
                <w:rFonts w:ascii="HG丸ｺﾞｼｯｸM-PRO" w:eastAsia="HG丸ｺﾞｼｯｸM-PRO" w:hAnsi="HG丸ｺﾞｼｯｸM-PRO" w:hint="eastAsia"/>
              </w:rPr>
              <w:t>対象範囲</w:t>
            </w:r>
          </w:p>
        </w:tc>
        <w:tc>
          <w:tcPr>
            <w:tcW w:w="6095" w:type="dxa"/>
          </w:tcPr>
          <w:p w14:paraId="399259BA" w14:textId="77777777" w:rsidR="004D78FE" w:rsidRPr="0071566C" w:rsidRDefault="004D78FE" w:rsidP="00470A3A">
            <w:pPr>
              <w:widowControl/>
              <w:jc w:val="left"/>
              <w:rPr>
                <w:rFonts w:ascii="HG丸ｺﾞｼｯｸM-PRO" w:eastAsia="HG丸ｺﾞｼｯｸM-PRO" w:hAnsi="HG丸ｺﾞｼｯｸM-PRO"/>
              </w:rPr>
            </w:pPr>
            <w:r w:rsidRPr="00AF6D1F">
              <w:rPr>
                <w:rFonts w:ascii="HG丸ｺﾞｼｯｸM-PRO" w:eastAsia="HG丸ｺﾞｼｯｸM-PRO" w:hAnsi="HG丸ｺﾞｼｯｸM-PRO" w:hint="eastAsia"/>
              </w:rPr>
              <w:t>大阪府が管理する下水道施設</w:t>
            </w:r>
          </w:p>
        </w:tc>
      </w:tr>
      <w:tr w:rsidR="004D78FE" w:rsidRPr="0071566C" w14:paraId="327E776E" w14:textId="77777777" w:rsidTr="00422C50">
        <w:tc>
          <w:tcPr>
            <w:tcW w:w="1984" w:type="dxa"/>
          </w:tcPr>
          <w:p w14:paraId="2C84721A" w14:textId="77777777" w:rsidR="004D78FE" w:rsidRPr="0071566C" w:rsidRDefault="004D78FE" w:rsidP="00470A3A">
            <w:pPr>
              <w:widowControl/>
              <w:jc w:val="left"/>
              <w:rPr>
                <w:rFonts w:ascii="HG丸ｺﾞｼｯｸM-PRO" w:eastAsia="HG丸ｺﾞｼｯｸM-PRO" w:hAnsi="HG丸ｺﾞｼｯｸM-PRO"/>
              </w:rPr>
            </w:pPr>
            <w:r w:rsidRPr="0071566C">
              <w:rPr>
                <w:rFonts w:ascii="HG丸ｺﾞｼｯｸM-PRO" w:eastAsia="HG丸ｺﾞｼｯｸM-PRO" w:hAnsi="HG丸ｺﾞｼｯｸM-PRO" w:hint="eastAsia"/>
              </w:rPr>
              <w:t>対象期間</w:t>
            </w:r>
          </w:p>
        </w:tc>
        <w:tc>
          <w:tcPr>
            <w:tcW w:w="6095" w:type="dxa"/>
          </w:tcPr>
          <w:p w14:paraId="701A0D55" w14:textId="77777777" w:rsidR="004D78FE" w:rsidRPr="0071566C" w:rsidRDefault="004D78FE" w:rsidP="00470A3A">
            <w:pPr>
              <w:widowControl/>
              <w:jc w:val="left"/>
              <w:rPr>
                <w:rFonts w:ascii="HG丸ｺﾞｼｯｸM-PRO" w:eastAsia="HG丸ｺﾞｼｯｸM-PRO" w:hAnsi="HG丸ｺﾞｼｯｸM-PRO"/>
              </w:rPr>
            </w:pPr>
            <w:r w:rsidRPr="0071566C">
              <w:rPr>
                <w:rFonts w:ascii="HG丸ｺﾞｼｯｸM-PRO" w:eastAsia="HG丸ｺﾞｼｯｸM-PRO" w:hAnsi="HG丸ｺﾞｼｯｸM-PRO" w:hint="eastAsia"/>
              </w:rPr>
              <w:t>平成27年度から36年度までの10年間</w:t>
            </w:r>
          </w:p>
        </w:tc>
      </w:tr>
      <w:tr w:rsidR="004D78FE" w:rsidRPr="00567AAE" w14:paraId="17D8FF8E" w14:textId="77777777" w:rsidTr="00422C50">
        <w:tc>
          <w:tcPr>
            <w:tcW w:w="1984" w:type="dxa"/>
          </w:tcPr>
          <w:p w14:paraId="38B8930C" w14:textId="77777777" w:rsidR="004D78FE" w:rsidRPr="0071566C" w:rsidRDefault="004D78FE" w:rsidP="00470A3A">
            <w:pPr>
              <w:widowControl/>
              <w:jc w:val="left"/>
              <w:rPr>
                <w:rFonts w:ascii="HG丸ｺﾞｼｯｸM-PRO" w:eastAsia="HG丸ｺﾞｼｯｸM-PRO" w:hAnsi="HG丸ｺﾞｼｯｸM-PRO"/>
              </w:rPr>
            </w:pPr>
            <w:r w:rsidRPr="0071566C">
              <w:rPr>
                <w:rFonts w:ascii="HG丸ｺﾞｼｯｸM-PRO" w:eastAsia="HG丸ｺﾞｼｯｸM-PRO" w:hAnsi="HG丸ｺﾞｼｯｸM-PRO" w:hint="eastAsia"/>
              </w:rPr>
              <w:t>推計の考え方</w:t>
            </w:r>
          </w:p>
        </w:tc>
        <w:tc>
          <w:tcPr>
            <w:tcW w:w="6095" w:type="dxa"/>
          </w:tcPr>
          <w:p w14:paraId="1BEE1644" w14:textId="1D34E2C9" w:rsidR="004D78FE" w:rsidRPr="00567AAE" w:rsidRDefault="004D78FE" w:rsidP="0071566C">
            <w:pPr>
              <w:widowControl/>
              <w:jc w:val="left"/>
              <w:rPr>
                <w:rFonts w:ascii="HG丸ｺﾞｼｯｸM-PRO" w:eastAsia="HG丸ｺﾞｼｯｸM-PRO" w:hAnsi="HG丸ｺﾞｼｯｸM-PRO"/>
              </w:rPr>
            </w:pPr>
            <w:r w:rsidRPr="0071566C">
              <w:rPr>
                <w:rFonts w:ascii="HG丸ｺﾞｼｯｸM-PRO" w:eastAsia="HG丸ｺﾞｼｯｸM-PRO" w:hAnsi="HG丸ｺﾞｼｯｸM-PRO" w:hint="eastAsia"/>
              </w:rPr>
              <w:t>建設年度毎の施設量を把握し、過去の維持管理、</w:t>
            </w:r>
            <w:r w:rsidR="00305FAB" w:rsidRPr="0071566C">
              <w:rPr>
                <w:rFonts w:ascii="HG丸ｺﾞｼｯｸM-PRO" w:eastAsia="HG丸ｺﾞｼｯｸM-PRO" w:hAnsi="HG丸ｺﾞｼｯｸM-PRO" w:hint="eastAsia"/>
              </w:rPr>
              <w:t>改築</w:t>
            </w:r>
            <w:r w:rsidRPr="0071566C">
              <w:rPr>
                <w:rFonts w:ascii="HG丸ｺﾞｼｯｸM-PRO" w:eastAsia="HG丸ｺﾞｼｯｸM-PRO" w:hAnsi="HG丸ｺﾞｼｯｸM-PRO" w:hint="eastAsia"/>
              </w:rPr>
              <w:t>実績等を踏まえ、将来の維持管理費、改築単価・時期を分野・主な施設毎に設定</w:t>
            </w:r>
          </w:p>
        </w:tc>
      </w:tr>
      <w:tr w:rsidR="004D78FE" w:rsidRPr="00567AAE" w14:paraId="5EE2660E" w14:textId="77777777" w:rsidTr="00422C50">
        <w:tc>
          <w:tcPr>
            <w:tcW w:w="1984" w:type="dxa"/>
          </w:tcPr>
          <w:p w14:paraId="7AD09DAF" w14:textId="77777777" w:rsidR="004D78FE" w:rsidRPr="00567AAE" w:rsidRDefault="004D78FE" w:rsidP="00470A3A">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将来の新設や除去の取り扱い</w:t>
            </w:r>
          </w:p>
        </w:tc>
        <w:tc>
          <w:tcPr>
            <w:tcW w:w="6095" w:type="dxa"/>
          </w:tcPr>
          <w:p w14:paraId="303E3E22" w14:textId="77777777" w:rsidR="004D78FE" w:rsidRPr="00567AAE" w:rsidRDefault="004D78FE" w:rsidP="00470A3A">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大阪府都市整備中期計画を踏まえて、新規施設の増加等を考慮</w:t>
            </w:r>
          </w:p>
        </w:tc>
      </w:tr>
      <w:tr w:rsidR="004D78FE" w:rsidRPr="00567AAE" w14:paraId="28288E68" w14:textId="77777777" w:rsidTr="00422C50">
        <w:tc>
          <w:tcPr>
            <w:tcW w:w="1984" w:type="dxa"/>
          </w:tcPr>
          <w:p w14:paraId="2E7220C5" w14:textId="77777777" w:rsidR="004D78FE" w:rsidRPr="00567AAE" w:rsidRDefault="004D78FE" w:rsidP="00470A3A">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施設更新時の機能向上</w:t>
            </w:r>
          </w:p>
        </w:tc>
        <w:tc>
          <w:tcPr>
            <w:tcW w:w="6095" w:type="dxa"/>
          </w:tcPr>
          <w:p w14:paraId="6B5FFECE" w14:textId="77777777" w:rsidR="004D78FE" w:rsidRPr="00567AAE" w:rsidRDefault="004D78FE" w:rsidP="00470A3A">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基本的には、現状と同等の機能で更新</w:t>
            </w:r>
          </w:p>
          <w:p w14:paraId="5CBF0B7C" w14:textId="77777777" w:rsidR="004D78FE" w:rsidRPr="00567AAE" w:rsidRDefault="004D78FE" w:rsidP="00470A3A">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ただし、更新時の現行の耐震基準など既存不適格については対応</w:t>
            </w:r>
          </w:p>
        </w:tc>
      </w:tr>
      <w:tr w:rsidR="004D78FE" w:rsidRPr="00567AAE" w14:paraId="0249B10A" w14:textId="77777777" w:rsidTr="00422C50">
        <w:tc>
          <w:tcPr>
            <w:tcW w:w="1984" w:type="dxa"/>
          </w:tcPr>
          <w:p w14:paraId="36EBF703" w14:textId="77777777" w:rsidR="004D78FE" w:rsidRPr="00567AAE" w:rsidRDefault="004D78FE" w:rsidP="00470A3A">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改築時期</w:t>
            </w:r>
          </w:p>
        </w:tc>
        <w:tc>
          <w:tcPr>
            <w:tcW w:w="6095" w:type="dxa"/>
          </w:tcPr>
          <w:p w14:paraId="156FEFA8" w14:textId="77777777" w:rsidR="004D78FE" w:rsidRPr="00567AAE" w:rsidRDefault="004D78FE" w:rsidP="00470A3A">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実績や予測式または法令に基づく耐用年数等を考慮して設定</w:t>
            </w:r>
          </w:p>
        </w:tc>
      </w:tr>
      <w:tr w:rsidR="004D78FE" w:rsidRPr="00567AAE" w14:paraId="152B0D74" w14:textId="77777777" w:rsidTr="00422C50">
        <w:tc>
          <w:tcPr>
            <w:tcW w:w="1984" w:type="dxa"/>
          </w:tcPr>
          <w:p w14:paraId="6019782A" w14:textId="77777777" w:rsidR="004D78FE" w:rsidRPr="00567AAE" w:rsidRDefault="004D78FE" w:rsidP="00470A3A">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その他</w:t>
            </w:r>
          </w:p>
        </w:tc>
        <w:tc>
          <w:tcPr>
            <w:tcW w:w="6095" w:type="dxa"/>
          </w:tcPr>
          <w:p w14:paraId="4C23D18E" w14:textId="77777777" w:rsidR="004D78FE" w:rsidRPr="00567AAE" w:rsidRDefault="004D78FE" w:rsidP="00470A3A">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用地費、補償費、災害復旧費は含まない</w:t>
            </w:r>
          </w:p>
        </w:tc>
      </w:tr>
    </w:tbl>
    <w:p w14:paraId="0908F8E2" w14:textId="77777777" w:rsidR="004D78FE" w:rsidRPr="00567AAE" w:rsidRDefault="004D78FE" w:rsidP="004D78FE">
      <w:pPr>
        <w:widowControl/>
        <w:jc w:val="left"/>
        <w:rPr>
          <w:rFonts w:ascii="HG丸ｺﾞｼｯｸM-PRO" w:eastAsia="HG丸ｺﾞｼｯｸM-PRO" w:hAnsi="HG丸ｺﾞｼｯｸM-PRO"/>
        </w:rPr>
      </w:pPr>
    </w:p>
    <w:p w14:paraId="38409918" w14:textId="77777777" w:rsidR="004D78FE" w:rsidRPr="00567AAE" w:rsidRDefault="004D78FE" w:rsidP="004D78FE">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3DA07654" w14:textId="7F1DF2DC" w:rsidR="00E16A2C" w:rsidRPr="00567AAE" w:rsidRDefault="00E16A2C" w:rsidP="00E16A2C">
      <w:pPr>
        <w:pStyle w:val="2"/>
        <w:numPr>
          <w:ilvl w:val="0"/>
          <w:numId w:val="0"/>
        </w:numPr>
      </w:pPr>
      <w:bookmarkStart w:id="105" w:name="_Toc404277355"/>
      <w:bookmarkStart w:id="106" w:name="_Toc409626888"/>
      <w:r w:rsidRPr="00567AAE">
        <w:rPr>
          <w:rFonts w:hint="eastAsia"/>
          <w:color w:val="000000"/>
          <w14:scene3d>
            <w14:camera w14:prst="orthographicFront"/>
            <w14:lightRig w14:rig="threePt" w14:dir="t">
              <w14:rot w14:lat="0" w14:lon="0" w14:rev="0"/>
            </w14:lightRig>
          </w14:scene3d>
        </w:rPr>
        <w:lastRenderedPageBreak/>
        <w:t>【参考】</w:t>
      </w:r>
      <w:r w:rsidRPr="00567AAE">
        <w:rPr>
          <w:rFonts w:hint="eastAsia"/>
        </w:rPr>
        <w:t>用語の定義</w:t>
      </w:r>
      <w:bookmarkEnd w:id="105"/>
      <w:bookmarkEnd w:id="106"/>
    </w:p>
    <w:p w14:paraId="3DA07655" w14:textId="6F392DD6" w:rsidR="00E16A2C" w:rsidRPr="00567AAE" w:rsidRDefault="00E16A2C" w:rsidP="00E16A2C">
      <w:pPr>
        <w:pStyle w:val="10"/>
        <w:ind w:leftChars="200"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下水分野においては</w:t>
      </w:r>
      <w:r w:rsidR="00422C50">
        <w:rPr>
          <w:rFonts w:ascii="HG丸ｺﾞｼｯｸM-PRO" w:eastAsia="HG丸ｺﾞｼｯｸM-PRO" w:hAnsi="HG丸ｺﾞｼｯｸM-PRO" w:hint="eastAsia"/>
        </w:rPr>
        <w:t>国</w:t>
      </w:r>
      <w:r w:rsidRPr="00567AAE">
        <w:rPr>
          <w:rFonts w:ascii="HG丸ｺﾞｼｯｸM-PRO" w:eastAsia="HG丸ｺﾞｼｯｸM-PRO" w:hAnsi="HG丸ｺﾞｼｯｸM-PRO" w:hint="eastAsia"/>
        </w:rPr>
        <w:t>の手引きにて、用語の定義がなされており、</w:t>
      </w:r>
      <w:r w:rsidR="00E26D19">
        <w:rPr>
          <w:rFonts w:ascii="HG丸ｺﾞｼｯｸM-PRO" w:eastAsia="HG丸ｺﾞｼｯｸM-PRO" w:hAnsi="HG丸ｺﾞｼｯｸM-PRO" w:hint="eastAsia"/>
        </w:rPr>
        <w:t>本審議会における一般的説明と異なる部分もある。以下のその定義を比較して記載する。</w:t>
      </w:r>
    </w:p>
    <w:p w14:paraId="3DA07656" w14:textId="098B7C2A" w:rsidR="00E16A2C" w:rsidRPr="00567AAE" w:rsidRDefault="00E16A2C" w:rsidP="00E16A2C">
      <w:pPr>
        <w:pStyle w:val="2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用語の定義</w:t>
      </w:r>
    </w:p>
    <w:tbl>
      <w:tblPr>
        <w:tblW w:w="9087" w:type="dxa"/>
        <w:tblInd w:w="84" w:type="dxa"/>
        <w:tblCellMar>
          <w:left w:w="99" w:type="dxa"/>
          <w:right w:w="99" w:type="dxa"/>
        </w:tblCellMar>
        <w:tblLook w:val="04A0" w:firstRow="1" w:lastRow="0" w:firstColumn="1" w:lastColumn="0" w:noHBand="0" w:noVBand="1"/>
      </w:tblPr>
      <w:tblGrid>
        <w:gridCol w:w="1060"/>
        <w:gridCol w:w="3350"/>
        <w:gridCol w:w="3118"/>
        <w:gridCol w:w="1559"/>
      </w:tblGrid>
      <w:tr w:rsidR="00E26D19" w:rsidRPr="00E26D19" w14:paraId="4C9833CB" w14:textId="77777777" w:rsidTr="00D0377C">
        <w:trPr>
          <w:trHeight w:val="307"/>
        </w:trPr>
        <w:tc>
          <w:tcPr>
            <w:tcW w:w="1060" w:type="dxa"/>
            <w:tcBorders>
              <w:top w:val="single" w:sz="4" w:space="0" w:color="auto"/>
              <w:left w:val="single" w:sz="4" w:space="0" w:color="auto"/>
              <w:bottom w:val="single" w:sz="4" w:space="0" w:color="auto"/>
              <w:right w:val="single" w:sz="4" w:space="0" w:color="auto"/>
            </w:tcBorders>
            <w:shd w:val="clear" w:color="auto" w:fill="auto"/>
            <w:noWrap/>
            <w:hideMark/>
          </w:tcPr>
          <w:p w14:paraId="6DEE943A" w14:textId="77777777" w:rsidR="00E26D19" w:rsidRPr="00E26D19" w:rsidRDefault="00E26D19" w:rsidP="00E26D19">
            <w:pPr>
              <w:widowControl/>
              <w:autoSpaceDE w:val="0"/>
              <w:autoSpaceDN w:val="0"/>
              <w:spacing w:line="240" w:lineRule="exact"/>
              <w:jc w:val="left"/>
              <w:rPr>
                <w:rFonts w:ascii="HG丸ｺﾞｼｯｸM-PRO" w:eastAsia="HG丸ｺﾞｼｯｸM-PRO" w:hAnsi="HG丸ｺﾞｼｯｸM-PRO" w:cs="Meiryo UI"/>
                <w:b/>
                <w:bCs/>
                <w:color w:val="000000"/>
                <w:kern w:val="0"/>
                <w:sz w:val="18"/>
                <w:szCs w:val="18"/>
              </w:rPr>
            </w:pPr>
            <w:r w:rsidRPr="00E26D19">
              <w:rPr>
                <w:rFonts w:ascii="HG丸ｺﾞｼｯｸM-PRO" w:eastAsia="HG丸ｺﾞｼｯｸM-PRO" w:hAnsi="HG丸ｺﾞｼｯｸM-PRO" w:cs="Meiryo UI" w:hint="eastAsia"/>
                <w:b/>
                <w:bCs/>
                <w:color w:val="000000"/>
                <w:kern w:val="0"/>
                <w:sz w:val="18"/>
                <w:szCs w:val="18"/>
              </w:rPr>
              <w:t xml:space="preserve">　</w:t>
            </w:r>
          </w:p>
        </w:tc>
        <w:tc>
          <w:tcPr>
            <w:tcW w:w="3350" w:type="dxa"/>
            <w:tcBorders>
              <w:top w:val="single" w:sz="4" w:space="0" w:color="auto"/>
              <w:left w:val="nil"/>
              <w:bottom w:val="single" w:sz="4" w:space="0" w:color="auto"/>
              <w:right w:val="single" w:sz="4" w:space="0" w:color="auto"/>
            </w:tcBorders>
            <w:shd w:val="clear" w:color="000000" w:fill="D9D9D9"/>
            <w:vAlign w:val="center"/>
            <w:hideMark/>
          </w:tcPr>
          <w:p w14:paraId="74B96E9A" w14:textId="77777777" w:rsidR="00E26D19" w:rsidRPr="00E26D19" w:rsidRDefault="00E26D19" w:rsidP="00E26D19">
            <w:pPr>
              <w:widowControl/>
              <w:autoSpaceDE w:val="0"/>
              <w:autoSpaceDN w:val="0"/>
              <w:spacing w:line="240" w:lineRule="exact"/>
              <w:jc w:val="center"/>
              <w:rPr>
                <w:rFonts w:ascii="HG丸ｺﾞｼｯｸM-PRO" w:eastAsia="HG丸ｺﾞｼｯｸM-PRO" w:hAnsi="HG丸ｺﾞｼｯｸM-PRO" w:cs="Meiryo UI"/>
                <w:b/>
                <w:bCs/>
                <w:color w:val="000000"/>
                <w:kern w:val="0"/>
                <w:sz w:val="18"/>
                <w:szCs w:val="18"/>
              </w:rPr>
            </w:pPr>
            <w:r w:rsidRPr="00E26D19">
              <w:rPr>
                <w:rFonts w:ascii="HG丸ｺﾞｼｯｸM-PRO" w:eastAsia="HG丸ｺﾞｼｯｸM-PRO" w:hAnsi="HG丸ｺﾞｼｯｸM-PRO" w:cs="Meiryo UI" w:hint="eastAsia"/>
                <w:b/>
                <w:bCs/>
                <w:color w:val="000000"/>
                <w:kern w:val="0"/>
                <w:sz w:val="18"/>
                <w:szCs w:val="18"/>
              </w:rPr>
              <w:t>説明【一般】</w:t>
            </w:r>
          </w:p>
        </w:tc>
        <w:tc>
          <w:tcPr>
            <w:tcW w:w="3118" w:type="dxa"/>
            <w:tcBorders>
              <w:top w:val="single" w:sz="4" w:space="0" w:color="auto"/>
              <w:left w:val="nil"/>
              <w:bottom w:val="single" w:sz="4" w:space="0" w:color="auto"/>
              <w:right w:val="single" w:sz="4" w:space="0" w:color="auto"/>
            </w:tcBorders>
            <w:shd w:val="clear" w:color="000000" w:fill="D9D9D9"/>
            <w:vAlign w:val="center"/>
            <w:hideMark/>
          </w:tcPr>
          <w:p w14:paraId="08D4FB9D" w14:textId="77777777" w:rsidR="00E26D19" w:rsidRPr="00E26D19" w:rsidRDefault="00E26D19" w:rsidP="00E26D19">
            <w:pPr>
              <w:widowControl/>
              <w:autoSpaceDE w:val="0"/>
              <w:autoSpaceDN w:val="0"/>
              <w:spacing w:line="240" w:lineRule="exact"/>
              <w:jc w:val="center"/>
              <w:rPr>
                <w:rFonts w:ascii="HG丸ｺﾞｼｯｸM-PRO" w:eastAsia="HG丸ｺﾞｼｯｸM-PRO" w:hAnsi="HG丸ｺﾞｼｯｸM-PRO" w:cs="Meiryo UI"/>
                <w:b/>
                <w:bCs/>
                <w:color w:val="000000"/>
                <w:kern w:val="0"/>
                <w:sz w:val="18"/>
                <w:szCs w:val="18"/>
              </w:rPr>
            </w:pPr>
            <w:r w:rsidRPr="00E26D19">
              <w:rPr>
                <w:rFonts w:ascii="HG丸ｺﾞｼｯｸM-PRO" w:eastAsia="HG丸ｺﾞｼｯｸM-PRO" w:hAnsi="HG丸ｺﾞｼｯｸM-PRO" w:cs="Meiryo UI" w:hint="eastAsia"/>
                <w:b/>
                <w:bCs/>
                <w:color w:val="000000"/>
                <w:kern w:val="0"/>
                <w:sz w:val="18"/>
                <w:szCs w:val="18"/>
              </w:rPr>
              <w:t>説明【下水道施設】</w:t>
            </w:r>
          </w:p>
        </w:tc>
        <w:tc>
          <w:tcPr>
            <w:tcW w:w="1559" w:type="dxa"/>
            <w:tcBorders>
              <w:top w:val="single" w:sz="4" w:space="0" w:color="auto"/>
              <w:left w:val="nil"/>
              <w:bottom w:val="single" w:sz="4" w:space="0" w:color="auto"/>
              <w:right w:val="single" w:sz="4" w:space="0" w:color="auto"/>
            </w:tcBorders>
            <w:shd w:val="clear" w:color="000000" w:fill="D9D9D9"/>
            <w:vAlign w:val="center"/>
            <w:hideMark/>
          </w:tcPr>
          <w:p w14:paraId="6DC57EA3" w14:textId="77777777" w:rsidR="00E26D19" w:rsidRPr="00E26D19" w:rsidRDefault="00E26D19" w:rsidP="00E26D19">
            <w:pPr>
              <w:widowControl/>
              <w:autoSpaceDE w:val="0"/>
              <w:autoSpaceDN w:val="0"/>
              <w:spacing w:line="240" w:lineRule="exact"/>
              <w:jc w:val="center"/>
              <w:rPr>
                <w:rFonts w:ascii="HG丸ｺﾞｼｯｸM-PRO" w:eastAsia="HG丸ｺﾞｼｯｸM-PRO" w:hAnsi="HG丸ｺﾞｼｯｸM-PRO" w:cs="Meiryo UI"/>
                <w:b/>
                <w:bCs/>
                <w:color w:val="000000"/>
                <w:kern w:val="0"/>
                <w:sz w:val="18"/>
                <w:szCs w:val="18"/>
              </w:rPr>
            </w:pPr>
            <w:r w:rsidRPr="00E26D19">
              <w:rPr>
                <w:rFonts w:ascii="HG丸ｺﾞｼｯｸM-PRO" w:eastAsia="HG丸ｺﾞｼｯｸM-PRO" w:hAnsi="HG丸ｺﾞｼｯｸM-PRO" w:cs="Meiryo UI" w:hint="eastAsia"/>
                <w:b/>
                <w:bCs/>
                <w:color w:val="000000"/>
                <w:kern w:val="0"/>
                <w:sz w:val="18"/>
                <w:szCs w:val="18"/>
              </w:rPr>
              <w:t>事例</w:t>
            </w:r>
          </w:p>
        </w:tc>
      </w:tr>
      <w:tr w:rsidR="00E26D19" w:rsidRPr="00E26D19" w14:paraId="13C25178" w14:textId="77777777" w:rsidTr="00D0377C">
        <w:trPr>
          <w:trHeight w:val="964"/>
        </w:trPr>
        <w:tc>
          <w:tcPr>
            <w:tcW w:w="1060" w:type="dxa"/>
            <w:tcBorders>
              <w:top w:val="nil"/>
              <w:left w:val="single" w:sz="4" w:space="0" w:color="auto"/>
              <w:bottom w:val="single" w:sz="4" w:space="0" w:color="auto"/>
              <w:right w:val="single" w:sz="4" w:space="0" w:color="auto"/>
            </w:tcBorders>
            <w:shd w:val="clear" w:color="auto" w:fill="auto"/>
            <w:hideMark/>
          </w:tcPr>
          <w:p w14:paraId="0607C0E6" w14:textId="77777777" w:rsidR="00E26D19" w:rsidRPr="00E26D19" w:rsidRDefault="00E26D19" w:rsidP="00E26D19">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維持管理</w:t>
            </w:r>
          </w:p>
        </w:tc>
        <w:tc>
          <w:tcPr>
            <w:tcW w:w="3350" w:type="dxa"/>
            <w:tcBorders>
              <w:top w:val="nil"/>
              <w:left w:val="nil"/>
              <w:bottom w:val="single" w:sz="4" w:space="0" w:color="auto"/>
              <w:right w:val="single" w:sz="4" w:space="0" w:color="auto"/>
            </w:tcBorders>
            <w:shd w:val="clear" w:color="auto" w:fill="auto"/>
            <w:hideMark/>
          </w:tcPr>
          <w:p w14:paraId="727FFC56" w14:textId="77777777" w:rsidR="00E26D19" w:rsidRPr="00E26D19" w:rsidRDefault="00E26D19" w:rsidP="00E26D19">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管理の内、維持、修繕、災害復旧その他の管理行為</w:t>
            </w:r>
          </w:p>
        </w:tc>
        <w:tc>
          <w:tcPr>
            <w:tcW w:w="3118" w:type="dxa"/>
            <w:tcBorders>
              <w:top w:val="nil"/>
              <w:left w:val="nil"/>
              <w:bottom w:val="single" w:sz="4" w:space="0" w:color="auto"/>
              <w:right w:val="single" w:sz="4" w:space="0" w:color="auto"/>
            </w:tcBorders>
            <w:shd w:val="clear" w:color="000000" w:fill="FFFFFF"/>
            <w:hideMark/>
          </w:tcPr>
          <w:p w14:paraId="330065B4" w14:textId="77777777" w:rsidR="00E26D19" w:rsidRPr="00E26D19" w:rsidRDefault="00E26D19" w:rsidP="00E26D19">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処理施設等の運転、下水道施設の保守・点検、清掃等下水道の機能を保持するための事実行為で工事を伴わないもの。</w:t>
            </w:r>
          </w:p>
        </w:tc>
        <w:tc>
          <w:tcPr>
            <w:tcW w:w="1559" w:type="dxa"/>
            <w:tcBorders>
              <w:top w:val="nil"/>
              <w:left w:val="nil"/>
              <w:bottom w:val="single" w:sz="4" w:space="0" w:color="auto"/>
              <w:right w:val="single" w:sz="4" w:space="0" w:color="auto"/>
            </w:tcBorders>
            <w:shd w:val="clear" w:color="auto" w:fill="auto"/>
            <w:hideMark/>
          </w:tcPr>
          <w:p w14:paraId="4E9FDAC1" w14:textId="77777777" w:rsidR="00E26D19" w:rsidRDefault="00E26D19" w:rsidP="00E26D19">
            <w:pPr>
              <w:widowControl/>
              <w:autoSpaceDE w:val="0"/>
              <w:autoSpaceDN w:val="0"/>
              <w:spacing w:line="240" w:lineRule="exact"/>
              <w:jc w:val="lef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・運転操作</w:t>
            </w:r>
          </w:p>
          <w:p w14:paraId="14F60BA6" w14:textId="77777777" w:rsidR="00E26D19" w:rsidRDefault="00E26D19" w:rsidP="00E26D19">
            <w:pPr>
              <w:widowControl/>
              <w:autoSpaceDE w:val="0"/>
              <w:autoSpaceDN w:val="0"/>
              <w:spacing w:line="240" w:lineRule="exact"/>
              <w:jc w:val="lef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・点検</w:t>
            </w:r>
          </w:p>
          <w:p w14:paraId="314A8AF9" w14:textId="3E298944" w:rsidR="00E26D19" w:rsidRPr="00E26D19" w:rsidRDefault="00E26D19" w:rsidP="00E26D19">
            <w:pPr>
              <w:widowControl/>
              <w:autoSpaceDE w:val="0"/>
              <w:autoSpaceDN w:val="0"/>
              <w:spacing w:line="240" w:lineRule="exact"/>
              <w:jc w:val="lef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・清掃</w:t>
            </w:r>
          </w:p>
        </w:tc>
      </w:tr>
      <w:tr w:rsidR="00E26D19" w:rsidRPr="00E26D19" w14:paraId="037F4FC8" w14:textId="77777777" w:rsidTr="00D0377C">
        <w:trPr>
          <w:trHeight w:val="737"/>
        </w:trPr>
        <w:tc>
          <w:tcPr>
            <w:tcW w:w="1060" w:type="dxa"/>
            <w:tcBorders>
              <w:top w:val="nil"/>
              <w:left w:val="single" w:sz="4" w:space="0" w:color="auto"/>
              <w:bottom w:val="single" w:sz="4" w:space="0" w:color="auto"/>
              <w:right w:val="single" w:sz="4" w:space="0" w:color="auto"/>
            </w:tcBorders>
            <w:shd w:val="clear" w:color="auto" w:fill="auto"/>
            <w:hideMark/>
          </w:tcPr>
          <w:p w14:paraId="20BC285C" w14:textId="77777777" w:rsidR="00E26D19" w:rsidRPr="00E26D19" w:rsidRDefault="00E26D19" w:rsidP="00E26D19">
            <w:pPr>
              <w:widowControl/>
              <w:autoSpaceDE w:val="0"/>
              <w:autoSpaceDN w:val="0"/>
              <w:spacing w:line="240" w:lineRule="exact"/>
              <w:jc w:val="lef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維持</w:t>
            </w:r>
          </w:p>
        </w:tc>
        <w:tc>
          <w:tcPr>
            <w:tcW w:w="3350" w:type="dxa"/>
            <w:tcBorders>
              <w:top w:val="nil"/>
              <w:left w:val="nil"/>
              <w:bottom w:val="single" w:sz="4" w:space="0" w:color="auto"/>
              <w:right w:val="single" w:sz="4" w:space="0" w:color="auto"/>
            </w:tcBorders>
            <w:shd w:val="clear" w:color="auto" w:fill="auto"/>
            <w:hideMark/>
          </w:tcPr>
          <w:p w14:paraId="6D651B00" w14:textId="6B26B780" w:rsidR="00E26D19" w:rsidRPr="00E26D19" w:rsidRDefault="00E26D19" w:rsidP="00E26D19">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施設の機能および構造の保持を目的とする日常的な行為（点検、巡視、清掃、小修繕など）</w:t>
            </w:r>
          </w:p>
        </w:tc>
        <w:tc>
          <w:tcPr>
            <w:tcW w:w="3118" w:type="dxa"/>
            <w:tcBorders>
              <w:top w:val="nil"/>
              <w:left w:val="nil"/>
              <w:bottom w:val="single" w:sz="4" w:space="0" w:color="auto"/>
              <w:right w:val="single" w:sz="4" w:space="0" w:color="auto"/>
            </w:tcBorders>
            <w:shd w:val="clear" w:color="000000" w:fill="FFFFFF"/>
            <w:hideMark/>
          </w:tcPr>
          <w:p w14:paraId="5AC9B713" w14:textId="7E57034E" w:rsidR="00E26D19" w:rsidRPr="00E26D19" w:rsidRDefault="00E26D19" w:rsidP="00E26D19">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同上（長寿命化計画書において「維持管理」の略称として使用）</w:t>
            </w:r>
          </w:p>
        </w:tc>
        <w:tc>
          <w:tcPr>
            <w:tcW w:w="1559" w:type="dxa"/>
            <w:tcBorders>
              <w:top w:val="nil"/>
              <w:left w:val="nil"/>
              <w:bottom w:val="single" w:sz="4" w:space="0" w:color="auto"/>
              <w:right w:val="single" w:sz="4" w:space="0" w:color="auto"/>
            </w:tcBorders>
            <w:shd w:val="clear" w:color="auto" w:fill="auto"/>
            <w:vAlign w:val="center"/>
            <w:hideMark/>
          </w:tcPr>
          <w:p w14:paraId="07813949" w14:textId="77777777" w:rsidR="00E26D19" w:rsidRPr="00E26D19" w:rsidRDefault="00E26D19" w:rsidP="00E26D19">
            <w:pPr>
              <w:widowControl/>
              <w:autoSpaceDE w:val="0"/>
              <w:autoSpaceDN w:val="0"/>
              <w:spacing w:line="240" w:lineRule="exact"/>
              <w:jc w:val="center"/>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w:t>
            </w:r>
          </w:p>
        </w:tc>
      </w:tr>
      <w:tr w:rsidR="00E26D19" w:rsidRPr="00E26D19" w14:paraId="12CF5776" w14:textId="77777777" w:rsidTr="00D0377C">
        <w:trPr>
          <w:trHeight w:val="1474"/>
        </w:trPr>
        <w:tc>
          <w:tcPr>
            <w:tcW w:w="1060" w:type="dxa"/>
            <w:tcBorders>
              <w:top w:val="nil"/>
              <w:left w:val="single" w:sz="4" w:space="0" w:color="auto"/>
              <w:bottom w:val="single" w:sz="4" w:space="0" w:color="auto"/>
              <w:right w:val="single" w:sz="4" w:space="0" w:color="auto"/>
            </w:tcBorders>
            <w:shd w:val="clear" w:color="auto" w:fill="auto"/>
            <w:hideMark/>
          </w:tcPr>
          <w:p w14:paraId="46247037" w14:textId="77777777" w:rsidR="00E26D19" w:rsidRPr="00E26D19" w:rsidRDefault="00E26D19" w:rsidP="00E26D19">
            <w:pPr>
              <w:widowControl/>
              <w:autoSpaceDE w:val="0"/>
              <w:autoSpaceDN w:val="0"/>
              <w:spacing w:line="240" w:lineRule="exact"/>
              <w:jc w:val="lef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修繕</w:t>
            </w:r>
          </w:p>
        </w:tc>
        <w:tc>
          <w:tcPr>
            <w:tcW w:w="3350" w:type="dxa"/>
            <w:tcBorders>
              <w:top w:val="nil"/>
              <w:left w:val="nil"/>
              <w:bottom w:val="single" w:sz="4" w:space="0" w:color="auto"/>
              <w:right w:val="single" w:sz="4" w:space="0" w:color="auto"/>
            </w:tcBorders>
            <w:shd w:val="clear" w:color="auto" w:fill="auto"/>
            <w:hideMark/>
          </w:tcPr>
          <w:p w14:paraId="501BDAFB" w14:textId="77777777" w:rsidR="00D0377C" w:rsidRDefault="00E26D19" w:rsidP="00D0377C">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施設の劣化や損傷等した構造を当初の状態に回復する行為</w:t>
            </w:r>
          </w:p>
          <w:p w14:paraId="4C72A60C" w14:textId="77777777" w:rsidR="00D0377C" w:rsidRDefault="00E26D19" w:rsidP="00D0377C">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付加的に必要な機能および構造の強化を目的とする行為</w:t>
            </w:r>
          </w:p>
          <w:p w14:paraId="7EF1CF89" w14:textId="6558FDA3" w:rsidR="00E26D19" w:rsidRPr="00E26D19" w:rsidRDefault="00E26D19" w:rsidP="00D0377C">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（施設等の劣化・損傷部分の補修・補強・部分更新、構造補強など）</w:t>
            </w:r>
          </w:p>
        </w:tc>
        <w:tc>
          <w:tcPr>
            <w:tcW w:w="3118" w:type="dxa"/>
            <w:tcBorders>
              <w:top w:val="nil"/>
              <w:left w:val="nil"/>
              <w:bottom w:val="single" w:sz="4" w:space="0" w:color="auto"/>
              <w:right w:val="single" w:sz="4" w:space="0" w:color="auto"/>
            </w:tcBorders>
            <w:shd w:val="clear" w:color="000000" w:fill="FFFFFF"/>
            <w:hideMark/>
          </w:tcPr>
          <w:p w14:paraId="1DB3A7A5" w14:textId="77777777" w:rsidR="00E26D19" w:rsidRPr="00E26D19" w:rsidRDefault="00E26D19" w:rsidP="00E26D19">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「対象施設」の一部の再建設あるいは取り替えを行うこと（ただし、長寿命化対策に該当するものを除く）。</w:t>
            </w:r>
          </w:p>
        </w:tc>
        <w:tc>
          <w:tcPr>
            <w:tcW w:w="1559" w:type="dxa"/>
            <w:tcBorders>
              <w:top w:val="nil"/>
              <w:left w:val="nil"/>
              <w:bottom w:val="single" w:sz="4" w:space="0" w:color="auto"/>
              <w:right w:val="single" w:sz="4" w:space="0" w:color="auto"/>
            </w:tcBorders>
            <w:shd w:val="clear" w:color="auto" w:fill="auto"/>
            <w:hideMark/>
          </w:tcPr>
          <w:p w14:paraId="10331593" w14:textId="4D9CAF6D" w:rsidR="00E26D19" w:rsidRPr="00E26D19" w:rsidRDefault="00E26D19" w:rsidP="00E26D19">
            <w:pPr>
              <w:widowControl/>
              <w:autoSpaceDE w:val="0"/>
              <w:autoSpaceDN w:val="0"/>
              <w:spacing w:line="240" w:lineRule="exact"/>
              <w:jc w:val="lef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消耗部品、破損部品の交換による機能回復</w:t>
            </w:r>
          </w:p>
        </w:tc>
      </w:tr>
      <w:tr w:rsidR="00E26D19" w:rsidRPr="00E26D19" w14:paraId="7329D4D3" w14:textId="77777777" w:rsidTr="00D0377C">
        <w:trPr>
          <w:trHeight w:val="2211"/>
        </w:trPr>
        <w:tc>
          <w:tcPr>
            <w:tcW w:w="1060" w:type="dxa"/>
            <w:tcBorders>
              <w:top w:val="nil"/>
              <w:left w:val="single" w:sz="4" w:space="0" w:color="auto"/>
              <w:bottom w:val="single" w:sz="4" w:space="0" w:color="auto"/>
              <w:right w:val="single" w:sz="4" w:space="0" w:color="auto"/>
            </w:tcBorders>
            <w:shd w:val="clear" w:color="auto" w:fill="auto"/>
            <w:hideMark/>
          </w:tcPr>
          <w:p w14:paraId="375B000B" w14:textId="77777777" w:rsidR="00E26D19" w:rsidRPr="00E26D19" w:rsidRDefault="00E26D19" w:rsidP="00E26D19">
            <w:pPr>
              <w:widowControl/>
              <w:autoSpaceDE w:val="0"/>
              <w:autoSpaceDN w:val="0"/>
              <w:spacing w:line="240" w:lineRule="exact"/>
              <w:jc w:val="lef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補修</w:t>
            </w:r>
          </w:p>
        </w:tc>
        <w:tc>
          <w:tcPr>
            <w:tcW w:w="3350" w:type="dxa"/>
            <w:tcBorders>
              <w:top w:val="nil"/>
              <w:left w:val="nil"/>
              <w:bottom w:val="single" w:sz="4" w:space="0" w:color="auto"/>
              <w:right w:val="single" w:sz="4" w:space="0" w:color="auto"/>
            </w:tcBorders>
            <w:shd w:val="clear" w:color="auto" w:fill="auto"/>
            <w:hideMark/>
          </w:tcPr>
          <w:p w14:paraId="7B33C2FE" w14:textId="77777777" w:rsidR="00D0377C" w:rsidRDefault="00E26D19" w:rsidP="00D0377C">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劣化した部材あるいは構造物の今後の劣化進行を抑制し、耐久性の回復・向上と第三者影響度の除去または低減を目的とした対策。</w:t>
            </w:r>
          </w:p>
          <w:p w14:paraId="086491C4" w14:textId="77777777" w:rsidR="00D0377C" w:rsidRDefault="00E26D19" w:rsidP="00D0377C">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補修工事では耐荷性の回復・向上は目的としていない。</w:t>
            </w:r>
          </w:p>
          <w:p w14:paraId="391D65FC" w14:textId="1538AEE6" w:rsidR="00E26D19" w:rsidRPr="00E26D19" w:rsidRDefault="00E26D19" w:rsidP="00D0377C">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建設時に</w:t>
            </w:r>
            <w:r w:rsidRPr="00E26D19">
              <w:rPr>
                <w:rFonts w:ascii="HG丸ｺﾞｼｯｸM-PRO" w:eastAsia="HG丸ｺﾞｼｯｸM-PRO" w:hAnsi="HG丸ｺﾞｼｯｸM-PRO" w:cs="Meiryo UI" w:hint="eastAsia"/>
                <w:color w:val="000000"/>
                <w:kern w:val="0"/>
                <w:sz w:val="18"/>
                <w:szCs w:val="18"/>
                <w:u w:val="single"/>
              </w:rPr>
              <w:t>構造物が保有していた程度まで</w:t>
            </w:r>
            <w:r w:rsidRPr="00E26D19">
              <w:rPr>
                <w:rFonts w:ascii="HG丸ｺﾞｼｯｸM-PRO" w:eastAsia="HG丸ｺﾞｼｯｸM-PRO" w:hAnsi="HG丸ｺﾞｼｯｸM-PRO" w:cs="Meiryo UI" w:hint="eastAsia"/>
                <w:color w:val="000000"/>
                <w:kern w:val="0"/>
                <w:sz w:val="18"/>
                <w:szCs w:val="18"/>
              </w:rPr>
              <w:t>、力学的な</w:t>
            </w:r>
            <w:r w:rsidRPr="00E26D19">
              <w:rPr>
                <w:rFonts w:ascii="HG丸ｺﾞｼｯｸM-PRO" w:eastAsia="HG丸ｺﾞｼｯｸM-PRO" w:hAnsi="HG丸ｺﾞｼｯｸM-PRO" w:cs="Meiryo UI" w:hint="eastAsia"/>
                <w:color w:val="000000"/>
                <w:kern w:val="0"/>
                <w:sz w:val="18"/>
                <w:szCs w:val="18"/>
                <w:u w:val="single"/>
              </w:rPr>
              <w:t>性能を回復させる</w:t>
            </w:r>
            <w:r w:rsidRPr="00E26D19">
              <w:rPr>
                <w:rFonts w:ascii="HG丸ｺﾞｼｯｸM-PRO" w:eastAsia="HG丸ｺﾞｼｯｸM-PRO" w:hAnsi="HG丸ｺﾞｼｯｸM-PRO" w:cs="Meiryo UI" w:hint="eastAsia"/>
                <w:color w:val="000000"/>
                <w:kern w:val="0"/>
                <w:sz w:val="18"/>
                <w:szCs w:val="18"/>
              </w:rPr>
              <w:t>ための対策</w:t>
            </w:r>
          </w:p>
        </w:tc>
        <w:tc>
          <w:tcPr>
            <w:tcW w:w="3118" w:type="dxa"/>
            <w:tcBorders>
              <w:top w:val="nil"/>
              <w:left w:val="nil"/>
              <w:bottom w:val="single" w:sz="4" w:space="0" w:color="auto"/>
              <w:right w:val="single" w:sz="4" w:space="0" w:color="auto"/>
            </w:tcBorders>
            <w:shd w:val="clear" w:color="000000" w:fill="FFFFFF"/>
            <w:hideMark/>
          </w:tcPr>
          <w:p w14:paraId="37DE5308" w14:textId="427E5DC6" w:rsidR="00E26D19" w:rsidRPr="00E26D19" w:rsidRDefault="00E26D19" w:rsidP="00E26D19">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w:t>
            </w:r>
            <w:r>
              <w:rPr>
                <w:rFonts w:ascii="HG丸ｺﾞｼｯｸM-PRO" w:eastAsia="HG丸ｺﾞｼｯｸM-PRO" w:hAnsi="HG丸ｺﾞｼｯｸM-PRO" w:cs="Meiryo UI" w:hint="eastAsia"/>
                <w:color w:val="000000"/>
                <w:kern w:val="0"/>
                <w:sz w:val="18"/>
                <w:szCs w:val="18"/>
              </w:rPr>
              <w:t>（</w:t>
            </w:r>
            <w:r w:rsidRPr="00E26D19">
              <w:rPr>
                <w:rFonts w:ascii="HG丸ｺﾞｼｯｸM-PRO" w:eastAsia="HG丸ｺﾞｼｯｸM-PRO" w:hAnsi="HG丸ｺﾞｼｯｸM-PRO" w:cs="Meiryo UI" w:hint="eastAsia"/>
                <w:color w:val="000000"/>
                <w:kern w:val="0"/>
                <w:sz w:val="18"/>
                <w:szCs w:val="18"/>
              </w:rPr>
              <w:t>修繕との区分なし</w:t>
            </w:r>
            <w:r>
              <w:rPr>
                <w:rFonts w:ascii="HG丸ｺﾞｼｯｸM-PRO" w:eastAsia="HG丸ｺﾞｼｯｸM-PRO" w:hAnsi="HG丸ｺﾞｼｯｸM-PRO" w:cs="Meiryo UI" w:hint="eastAsia"/>
                <w:color w:val="000000"/>
                <w:kern w:val="0"/>
                <w:sz w:val="18"/>
                <w:szCs w:val="18"/>
              </w:rPr>
              <w:t>）</w:t>
            </w:r>
          </w:p>
        </w:tc>
        <w:tc>
          <w:tcPr>
            <w:tcW w:w="1559" w:type="dxa"/>
            <w:tcBorders>
              <w:top w:val="nil"/>
              <w:left w:val="nil"/>
              <w:bottom w:val="single" w:sz="4" w:space="0" w:color="auto"/>
              <w:right w:val="single" w:sz="4" w:space="0" w:color="auto"/>
            </w:tcBorders>
            <w:shd w:val="clear" w:color="auto" w:fill="auto"/>
            <w:vAlign w:val="center"/>
            <w:hideMark/>
          </w:tcPr>
          <w:p w14:paraId="6724359E" w14:textId="77777777" w:rsidR="00E26D19" w:rsidRPr="00E26D19" w:rsidRDefault="00E26D19" w:rsidP="00E26D19">
            <w:pPr>
              <w:widowControl/>
              <w:autoSpaceDE w:val="0"/>
              <w:autoSpaceDN w:val="0"/>
              <w:spacing w:line="240" w:lineRule="exact"/>
              <w:jc w:val="center"/>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w:t>
            </w:r>
          </w:p>
        </w:tc>
      </w:tr>
      <w:tr w:rsidR="00E26D19" w:rsidRPr="00E26D19" w14:paraId="43A909C2" w14:textId="77777777" w:rsidTr="00D0377C">
        <w:trPr>
          <w:trHeight w:val="1474"/>
        </w:trPr>
        <w:tc>
          <w:tcPr>
            <w:tcW w:w="1060" w:type="dxa"/>
            <w:tcBorders>
              <w:top w:val="nil"/>
              <w:left w:val="single" w:sz="4" w:space="0" w:color="auto"/>
              <w:bottom w:val="single" w:sz="4" w:space="0" w:color="auto"/>
              <w:right w:val="single" w:sz="4" w:space="0" w:color="auto"/>
            </w:tcBorders>
            <w:shd w:val="clear" w:color="auto" w:fill="auto"/>
            <w:hideMark/>
          </w:tcPr>
          <w:p w14:paraId="26D6881B" w14:textId="77777777" w:rsidR="00E26D19" w:rsidRPr="00E26D19" w:rsidRDefault="00E26D19" w:rsidP="00E26D19">
            <w:pPr>
              <w:widowControl/>
              <w:autoSpaceDE w:val="0"/>
              <w:autoSpaceDN w:val="0"/>
              <w:spacing w:line="240" w:lineRule="exact"/>
              <w:jc w:val="lef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補強</w:t>
            </w:r>
          </w:p>
        </w:tc>
        <w:tc>
          <w:tcPr>
            <w:tcW w:w="3350" w:type="dxa"/>
            <w:tcBorders>
              <w:top w:val="nil"/>
              <w:left w:val="nil"/>
              <w:bottom w:val="single" w:sz="4" w:space="0" w:color="auto"/>
              <w:right w:val="single" w:sz="4" w:space="0" w:color="auto"/>
            </w:tcBorders>
            <w:shd w:val="clear" w:color="auto" w:fill="auto"/>
            <w:hideMark/>
          </w:tcPr>
          <w:p w14:paraId="0F304B67" w14:textId="77777777" w:rsidR="00E26D19" w:rsidRPr="00AF6D1F" w:rsidRDefault="00E26D19" w:rsidP="00E26D19">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AF6D1F">
              <w:rPr>
                <w:rFonts w:ascii="HG丸ｺﾞｼｯｸM-PRO" w:eastAsia="HG丸ｺﾞｼｯｸM-PRO" w:hAnsi="HG丸ｺﾞｼｯｸM-PRO" w:cs="Meiryo UI" w:hint="eastAsia"/>
                <w:color w:val="000000"/>
                <w:kern w:val="0"/>
                <w:sz w:val="18"/>
                <w:szCs w:val="18"/>
              </w:rPr>
              <w:t>部材あるいは構造物の耐荷性や剛性などの力学的な性能低下を回復または向上させることを目的とした対策。</w:t>
            </w:r>
            <w:r w:rsidRPr="00AF6D1F">
              <w:rPr>
                <w:rFonts w:ascii="HG丸ｺﾞｼｯｸM-PRO" w:eastAsia="HG丸ｺﾞｼｯｸM-PRO" w:hAnsi="HG丸ｺﾞｼｯｸM-PRO" w:cs="Meiryo UI" w:hint="eastAsia"/>
                <w:color w:val="000000"/>
                <w:kern w:val="0"/>
                <w:sz w:val="18"/>
                <w:szCs w:val="18"/>
              </w:rPr>
              <w:br/>
              <w:t>建設時に</w:t>
            </w:r>
            <w:r w:rsidRPr="00AF6D1F">
              <w:rPr>
                <w:rFonts w:ascii="HG丸ｺﾞｼｯｸM-PRO" w:eastAsia="HG丸ｺﾞｼｯｸM-PRO" w:hAnsi="HG丸ｺﾞｼｯｸM-PRO" w:cs="Meiryo UI" w:hint="eastAsia"/>
                <w:color w:val="000000"/>
                <w:kern w:val="0"/>
                <w:sz w:val="18"/>
                <w:szCs w:val="18"/>
                <w:u w:val="single"/>
              </w:rPr>
              <w:t>構造物が保有していたよりも高い性能まで</w:t>
            </w:r>
            <w:r w:rsidRPr="00AF6D1F">
              <w:rPr>
                <w:rFonts w:ascii="HG丸ｺﾞｼｯｸM-PRO" w:eastAsia="HG丸ｺﾞｼｯｸM-PRO" w:hAnsi="HG丸ｺﾞｼｯｸM-PRO" w:cs="Meiryo UI" w:hint="eastAsia"/>
                <w:color w:val="000000"/>
                <w:kern w:val="0"/>
                <w:sz w:val="18"/>
                <w:szCs w:val="18"/>
              </w:rPr>
              <w:t>、力学的な</w:t>
            </w:r>
            <w:r w:rsidRPr="00AF6D1F">
              <w:rPr>
                <w:rFonts w:ascii="HG丸ｺﾞｼｯｸM-PRO" w:eastAsia="HG丸ｺﾞｼｯｸM-PRO" w:hAnsi="HG丸ｺﾞｼｯｸM-PRO" w:cs="Meiryo UI" w:hint="eastAsia"/>
                <w:color w:val="000000"/>
                <w:kern w:val="0"/>
                <w:sz w:val="18"/>
                <w:szCs w:val="18"/>
                <w:u w:val="single"/>
              </w:rPr>
              <w:t>性能を向上させる</w:t>
            </w:r>
            <w:r w:rsidRPr="00AF6D1F">
              <w:rPr>
                <w:rFonts w:ascii="HG丸ｺﾞｼｯｸM-PRO" w:eastAsia="HG丸ｺﾞｼｯｸM-PRO" w:hAnsi="HG丸ｺﾞｼｯｸM-PRO" w:cs="Meiryo UI" w:hint="eastAsia"/>
                <w:color w:val="000000"/>
                <w:kern w:val="0"/>
                <w:sz w:val="18"/>
                <w:szCs w:val="18"/>
              </w:rPr>
              <w:t>ための対策。</w:t>
            </w:r>
          </w:p>
        </w:tc>
        <w:tc>
          <w:tcPr>
            <w:tcW w:w="3118" w:type="dxa"/>
            <w:tcBorders>
              <w:top w:val="nil"/>
              <w:left w:val="nil"/>
              <w:bottom w:val="single" w:sz="4" w:space="0" w:color="auto"/>
              <w:right w:val="single" w:sz="4" w:space="0" w:color="auto"/>
            </w:tcBorders>
            <w:shd w:val="clear" w:color="000000" w:fill="E4DFEC"/>
            <w:hideMark/>
          </w:tcPr>
          <w:p w14:paraId="4AC96EDB" w14:textId="77777777" w:rsidR="00E26D19" w:rsidRPr="00E26D19" w:rsidRDefault="00E26D19" w:rsidP="00E26D19">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一般と同じ</w:t>
            </w:r>
          </w:p>
        </w:tc>
        <w:tc>
          <w:tcPr>
            <w:tcW w:w="1559" w:type="dxa"/>
            <w:tcBorders>
              <w:top w:val="nil"/>
              <w:left w:val="nil"/>
              <w:bottom w:val="single" w:sz="4" w:space="0" w:color="auto"/>
              <w:right w:val="single" w:sz="4" w:space="0" w:color="auto"/>
            </w:tcBorders>
            <w:shd w:val="clear" w:color="auto" w:fill="auto"/>
            <w:hideMark/>
          </w:tcPr>
          <w:p w14:paraId="2CAEA97E" w14:textId="0F02D087" w:rsidR="00E26D19" w:rsidRPr="00E26D19" w:rsidRDefault="00E26D19" w:rsidP="00E26D19">
            <w:pPr>
              <w:widowControl/>
              <w:autoSpaceDE w:val="0"/>
              <w:autoSpaceDN w:val="0"/>
              <w:spacing w:line="240" w:lineRule="exact"/>
              <w:jc w:val="lef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耐震補強（アンカーボルトの補強等）</w:t>
            </w:r>
          </w:p>
        </w:tc>
      </w:tr>
      <w:tr w:rsidR="00E26D19" w:rsidRPr="00E26D19" w14:paraId="7AC2BBE2" w14:textId="77777777" w:rsidTr="00D0377C">
        <w:trPr>
          <w:trHeight w:val="1020"/>
        </w:trPr>
        <w:tc>
          <w:tcPr>
            <w:tcW w:w="1060" w:type="dxa"/>
            <w:tcBorders>
              <w:top w:val="nil"/>
              <w:left w:val="single" w:sz="4" w:space="0" w:color="auto"/>
              <w:bottom w:val="single" w:sz="4" w:space="0" w:color="auto"/>
              <w:right w:val="single" w:sz="4" w:space="0" w:color="auto"/>
            </w:tcBorders>
            <w:shd w:val="clear" w:color="auto" w:fill="auto"/>
            <w:hideMark/>
          </w:tcPr>
          <w:p w14:paraId="46E84027" w14:textId="77777777" w:rsidR="00E26D19" w:rsidRPr="00E26D19" w:rsidRDefault="00E26D19" w:rsidP="00E26D19">
            <w:pPr>
              <w:widowControl/>
              <w:autoSpaceDE w:val="0"/>
              <w:autoSpaceDN w:val="0"/>
              <w:spacing w:line="240" w:lineRule="exact"/>
              <w:jc w:val="lef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部分更新</w:t>
            </w:r>
          </w:p>
        </w:tc>
        <w:tc>
          <w:tcPr>
            <w:tcW w:w="3350" w:type="dxa"/>
            <w:tcBorders>
              <w:top w:val="nil"/>
              <w:left w:val="nil"/>
              <w:bottom w:val="single" w:sz="4" w:space="0" w:color="auto"/>
              <w:right w:val="single" w:sz="4" w:space="0" w:color="auto"/>
            </w:tcBorders>
            <w:shd w:val="clear" w:color="auto" w:fill="auto"/>
            <w:hideMark/>
          </w:tcPr>
          <w:p w14:paraId="56F1E87D" w14:textId="4193B2B6" w:rsidR="00E26D19" w:rsidRPr="00AF6D1F" w:rsidRDefault="00E26D19" w:rsidP="00E26D19">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AF6D1F">
              <w:rPr>
                <w:rFonts w:ascii="HG丸ｺﾞｼｯｸM-PRO" w:eastAsia="HG丸ｺﾞｼｯｸM-PRO" w:hAnsi="HG丸ｺﾞｼｯｸM-PRO" w:cs="Meiryo UI" w:hint="eastAsia"/>
                <w:color w:val="000000"/>
                <w:kern w:val="0"/>
                <w:sz w:val="18"/>
                <w:szCs w:val="18"/>
              </w:rPr>
              <w:t>老朽化等により機能が低下した施設、</w:t>
            </w:r>
            <w:r w:rsidR="00B15C8E" w:rsidRPr="00AF6D1F">
              <w:rPr>
                <w:rFonts w:ascii="HG丸ｺﾞｼｯｸM-PRO" w:eastAsia="HG丸ｺﾞｼｯｸM-PRO" w:hAnsi="HG丸ｺﾞｼｯｸM-PRO" w:cs="Meiryo UI" w:hint="eastAsia"/>
                <w:color w:val="000000"/>
                <w:kern w:val="0"/>
                <w:sz w:val="18"/>
                <w:szCs w:val="18"/>
              </w:rPr>
              <w:t>機械</w:t>
            </w:r>
            <w:r w:rsidRPr="00AF6D1F">
              <w:rPr>
                <w:rFonts w:ascii="HG丸ｺﾞｼｯｸM-PRO" w:eastAsia="HG丸ｺﾞｼｯｸM-PRO" w:hAnsi="HG丸ｺﾞｼｯｸM-PRO" w:cs="Meiryo UI" w:hint="eastAsia"/>
                <w:color w:val="000000"/>
                <w:kern w:val="0"/>
                <w:sz w:val="18"/>
                <w:szCs w:val="18"/>
              </w:rPr>
              <w:t>設備等の</w:t>
            </w:r>
            <w:r w:rsidRPr="00AF6D1F">
              <w:rPr>
                <w:rFonts w:ascii="HG丸ｺﾞｼｯｸM-PRO" w:eastAsia="HG丸ｺﾞｼｯｸM-PRO" w:hAnsi="HG丸ｺﾞｼｯｸM-PRO" w:cs="Meiryo UI" w:hint="eastAsia"/>
                <w:color w:val="000000"/>
                <w:kern w:val="0"/>
                <w:sz w:val="18"/>
                <w:szCs w:val="18"/>
                <w:u w:val="single"/>
              </w:rPr>
              <w:t>一部を取り替え</w:t>
            </w:r>
            <w:r w:rsidRPr="00AF6D1F">
              <w:rPr>
                <w:rFonts w:ascii="HG丸ｺﾞｼｯｸM-PRO" w:eastAsia="HG丸ｺﾞｼｯｸM-PRO" w:hAnsi="HG丸ｺﾞｼｯｸM-PRO" w:cs="Meiryo UI" w:hint="eastAsia"/>
                <w:color w:val="000000"/>
                <w:kern w:val="0"/>
                <w:sz w:val="18"/>
                <w:szCs w:val="18"/>
              </w:rPr>
              <w:t>ること。例えば、橋梁の床版取替え、支承取替え、水門のゲートの取り替えなど。</w:t>
            </w:r>
          </w:p>
        </w:tc>
        <w:tc>
          <w:tcPr>
            <w:tcW w:w="3118" w:type="dxa"/>
            <w:tcBorders>
              <w:top w:val="nil"/>
              <w:left w:val="nil"/>
              <w:bottom w:val="single" w:sz="4" w:space="0" w:color="auto"/>
              <w:right w:val="single" w:sz="4" w:space="0" w:color="auto"/>
            </w:tcBorders>
            <w:shd w:val="clear" w:color="000000" w:fill="FFFFFF"/>
            <w:hideMark/>
          </w:tcPr>
          <w:p w14:paraId="1970F8D3" w14:textId="533E31D4" w:rsidR="00E26D19" w:rsidRPr="00E26D19" w:rsidRDefault="00E26D19" w:rsidP="00E26D19">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w:t>
            </w:r>
            <w:r w:rsidR="00D0377C">
              <w:rPr>
                <w:rFonts w:ascii="HG丸ｺﾞｼｯｸM-PRO" w:eastAsia="HG丸ｺﾞｼｯｸM-PRO" w:hAnsi="HG丸ｺﾞｼｯｸM-PRO" w:cs="Meiryo UI" w:hint="eastAsia"/>
                <w:color w:val="000000"/>
                <w:kern w:val="0"/>
                <w:sz w:val="18"/>
                <w:szCs w:val="18"/>
              </w:rPr>
              <w:t>（</w:t>
            </w:r>
            <w:r w:rsidRPr="00E26D19">
              <w:rPr>
                <w:rFonts w:ascii="HG丸ｺﾞｼｯｸM-PRO" w:eastAsia="HG丸ｺﾞｼｯｸM-PRO" w:hAnsi="HG丸ｺﾞｼｯｸM-PRO" w:cs="Meiryo UI" w:hint="eastAsia"/>
                <w:color w:val="000000"/>
                <w:kern w:val="0"/>
                <w:sz w:val="18"/>
                <w:szCs w:val="18"/>
              </w:rPr>
              <w:t>長寿命化との区分なし</w:t>
            </w:r>
            <w:r w:rsidR="00D0377C">
              <w:rPr>
                <w:rFonts w:ascii="HG丸ｺﾞｼｯｸM-PRO" w:eastAsia="HG丸ｺﾞｼｯｸM-PRO" w:hAnsi="HG丸ｺﾞｼｯｸM-PRO" w:cs="Meiryo UI" w:hint="eastAsia"/>
                <w:color w:val="000000"/>
                <w:kern w:val="0"/>
                <w:sz w:val="18"/>
                <w:szCs w:val="18"/>
              </w:rPr>
              <w:t>）</w:t>
            </w:r>
          </w:p>
        </w:tc>
        <w:tc>
          <w:tcPr>
            <w:tcW w:w="1559" w:type="dxa"/>
            <w:tcBorders>
              <w:top w:val="nil"/>
              <w:left w:val="nil"/>
              <w:bottom w:val="single" w:sz="4" w:space="0" w:color="auto"/>
              <w:right w:val="single" w:sz="4" w:space="0" w:color="auto"/>
            </w:tcBorders>
            <w:shd w:val="clear" w:color="auto" w:fill="auto"/>
            <w:hideMark/>
          </w:tcPr>
          <w:p w14:paraId="1E068255" w14:textId="77777777" w:rsidR="00E26D19" w:rsidRPr="00E26D19" w:rsidRDefault="00E26D19" w:rsidP="00E26D19">
            <w:pPr>
              <w:widowControl/>
              <w:autoSpaceDE w:val="0"/>
              <w:autoSpaceDN w:val="0"/>
              <w:spacing w:line="240" w:lineRule="exact"/>
              <w:jc w:val="lef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w:t>
            </w:r>
          </w:p>
        </w:tc>
      </w:tr>
      <w:tr w:rsidR="00E26D19" w:rsidRPr="00E26D19" w14:paraId="0B01A75D" w14:textId="77777777" w:rsidTr="00D0377C">
        <w:trPr>
          <w:trHeight w:val="737"/>
        </w:trPr>
        <w:tc>
          <w:tcPr>
            <w:tcW w:w="1060" w:type="dxa"/>
            <w:tcBorders>
              <w:top w:val="nil"/>
              <w:left w:val="single" w:sz="4" w:space="0" w:color="auto"/>
              <w:bottom w:val="single" w:sz="4" w:space="0" w:color="auto"/>
              <w:right w:val="single" w:sz="4" w:space="0" w:color="auto"/>
            </w:tcBorders>
            <w:shd w:val="clear" w:color="auto" w:fill="auto"/>
            <w:hideMark/>
          </w:tcPr>
          <w:p w14:paraId="1BAED879" w14:textId="77777777" w:rsidR="00E26D19" w:rsidRPr="00E26D19" w:rsidRDefault="00E26D19" w:rsidP="00E26D19">
            <w:pPr>
              <w:widowControl/>
              <w:autoSpaceDE w:val="0"/>
              <w:autoSpaceDN w:val="0"/>
              <w:spacing w:line="240" w:lineRule="exact"/>
              <w:jc w:val="lef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大規模修繕</w:t>
            </w:r>
          </w:p>
        </w:tc>
        <w:tc>
          <w:tcPr>
            <w:tcW w:w="3350" w:type="dxa"/>
            <w:tcBorders>
              <w:top w:val="nil"/>
              <w:left w:val="nil"/>
              <w:bottom w:val="single" w:sz="4" w:space="0" w:color="auto"/>
              <w:right w:val="single" w:sz="4" w:space="0" w:color="auto"/>
            </w:tcBorders>
            <w:shd w:val="clear" w:color="auto" w:fill="auto"/>
            <w:hideMark/>
          </w:tcPr>
          <w:p w14:paraId="1DB347BE" w14:textId="77777777" w:rsidR="00E26D19" w:rsidRPr="00AF6D1F" w:rsidRDefault="00E26D19" w:rsidP="00E26D19">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AF6D1F">
              <w:rPr>
                <w:rFonts w:ascii="HG丸ｺﾞｼｯｸM-PRO" w:eastAsia="HG丸ｺﾞｼｯｸM-PRO" w:hAnsi="HG丸ｺﾞｼｯｸM-PRO" w:cs="Meiryo UI" w:hint="eastAsia"/>
                <w:color w:val="000000"/>
                <w:kern w:val="0"/>
                <w:sz w:val="18"/>
                <w:szCs w:val="18"/>
              </w:rPr>
              <w:t>修繕のうち、通行止め等を伴う社会的影響が高いものや費用が高い大規模なもの。</w:t>
            </w:r>
          </w:p>
        </w:tc>
        <w:tc>
          <w:tcPr>
            <w:tcW w:w="3118" w:type="dxa"/>
            <w:tcBorders>
              <w:top w:val="nil"/>
              <w:left w:val="nil"/>
              <w:bottom w:val="single" w:sz="4" w:space="0" w:color="auto"/>
              <w:right w:val="single" w:sz="4" w:space="0" w:color="auto"/>
            </w:tcBorders>
            <w:shd w:val="clear" w:color="000000" w:fill="FFFFFF"/>
            <w:hideMark/>
          </w:tcPr>
          <w:p w14:paraId="01D3F6D4" w14:textId="53CF0EE6" w:rsidR="00E26D19" w:rsidRPr="00E26D19" w:rsidRDefault="00D0377C" w:rsidP="00E26D19">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w:t>
            </w:r>
            <w:r>
              <w:rPr>
                <w:rFonts w:ascii="HG丸ｺﾞｼｯｸM-PRO" w:eastAsia="HG丸ｺﾞｼｯｸM-PRO" w:hAnsi="HG丸ｺﾞｼｯｸM-PRO" w:cs="Meiryo UI" w:hint="eastAsia"/>
                <w:color w:val="000000"/>
                <w:kern w:val="0"/>
                <w:sz w:val="18"/>
                <w:szCs w:val="18"/>
              </w:rPr>
              <w:t>（</w:t>
            </w:r>
            <w:r w:rsidRPr="00E26D19">
              <w:rPr>
                <w:rFonts w:ascii="HG丸ｺﾞｼｯｸM-PRO" w:eastAsia="HG丸ｺﾞｼｯｸM-PRO" w:hAnsi="HG丸ｺﾞｼｯｸM-PRO" w:cs="Meiryo UI" w:hint="eastAsia"/>
                <w:color w:val="000000"/>
                <w:kern w:val="0"/>
                <w:sz w:val="18"/>
                <w:szCs w:val="18"/>
              </w:rPr>
              <w:t>長寿命化との区分なし</w:t>
            </w:r>
            <w:r>
              <w:rPr>
                <w:rFonts w:ascii="HG丸ｺﾞｼｯｸM-PRO" w:eastAsia="HG丸ｺﾞｼｯｸM-PRO" w:hAnsi="HG丸ｺﾞｼｯｸM-PRO" w:cs="Meiryo UI" w:hint="eastAsia"/>
                <w:color w:val="000000"/>
                <w:kern w:val="0"/>
                <w:sz w:val="18"/>
                <w:szCs w:val="18"/>
              </w:rPr>
              <w:t>）</w:t>
            </w:r>
          </w:p>
        </w:tc>
        <w:tc>
          <w:tcPr>
            <w:tcW w:w="1559" w:type="dxa"/>
            <w:tcBorders>
              <w:top w:val="nil"/>
              <w:left w:val="nil"/>
              <w:bottom w:val="single" w:sz="4" w:space="0" w:color="auto"/>
              <w:right w:val="single" w:sz="4" w:space="0" w:color="auto"/>
            </w:tcBorders>
            <w:shd w:val="clear" w:color="auto" w:fill="auto"/>
            <w:hideMark/>
          </w:tcPr>
          <w:p w14:paraId="3BB0DC56" w14:textId="77777777" w:rsidR="00E26D19" w:rsidRPr="00E26D19" w:rsidRDefault="00E26D19" w:rsidP="00E26D19">
            <w:pPr>
              <w:widowControl/>
              <w:autoSpaceDE w:val="0"/>
              <w:autoSpaceDN w:val="0"/>
              <w:spacing w:line="240" w:lineRule="exact"/>
              <w:jc w:val="lef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w:t>
            </w:r>
          </w:p>
        </w:tc>
      </w:tr>
      <w:tr w:rsidR="00E26D19" w:rsidRPr="00E26D19" w14:paraId="79092CE0" w14:textId="77777777" w:rsidTr="00D0377C">
        <w:trPr>
          <w:trHeight w:val="1247"/>
        </w:trPr>
        <w:tc>
          <w:tcPr>
            <w:tcW w:w="1060" w:type="dxa"/>
            <w:tcBorders>
              <w:top w:val="nil"/>
              <w:left w:val="single" w:sz="4" w:space="0" w:color="auto"/>
              <w:bottom w:val="single" w:sz="4" w:space="0" w:color="auto"/>
              <w:right w:val="single" w:sz="4" w:space="0" w:color="auto"/>
            </w:tcBorders>
            <w:shd w:val="clear" w:color="auto" w:fill="auto"/>
            <w:hideMark/>
          </w:tcPr>
          <w:p w14:paraId="597E5647" w14:textId="77777777" w:rsidR="00E26D19" w:rsidRPr="00E26D19" w:rsidRDefault="00E26D19" w:rsidP="00E26D19">
            <w:pPr>
              <w:widowControl/>
              <w:autoSpaceDE w:val="0"/>
              <w:autoSpaceDN w:val="0"/>
              <w:spacing w:line="240" w:lineRule="exact"/>
              <w:jc w:val="lef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更新</w:t>
            </w:r>
          </w:p>
        </w:tc>
        <w:tc>
          <w:tcPr>
            <w:tcW w:w="3350" w:type="dxa"/>
            <w:tcBorders>
              <w:top w:val="nil"/>
              <w:left w:val="nil"/>
              <w:bottom w:val="single" w:sz="4" w:space="0" w:color="auto"/>
              <w:right w:val="single" w:sz="4" w:space="0" w:color="auto"/>
            </w:tcBorders>
            <w:shd w:val="clear" w:color="auto" w:fill="auto"/>
            <w:hideMark/>
          </w:tcPr>
          <w:p w14:paraId="5EC0C42C" w14:textId="2C0FDE17" w:rsidR="00E26D19" w:rsidRPr="00AF6D1F" w:rsidRDefault="00E26D19" w:rsidP="00E26D19">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AF6D1F">
              <w:rPr>
                <w:rFonts w:ascii="HG丸ｺﾞｼｯｸM-PRO" w:eastAsia="HG丸ｺﾞｼｯｸM-PRO" w:hAnsi="HG丸ｺﾞｼｯｸM-PRO" w:cs="Meiryo UI" w:hint="eastAsia"/>
                <w:color w:val="000000"/>
                <w:kern w:val="0"/>
                <w:sz w:val="18"/>
                <w:szCs w:val="18"/>
              </w:rPr>
              <w:t>老朽化等により機能が低下した施設、</w:t>
            </w:r>
            <w:r w:rsidR="00B15C8E" w:rsidRPr="00AF6D1F">
              <w:rPr>
                <w:rFonts w:ascii="HG丸ｺﾞｼｯｸM-PRO" w:eastAsia="HG丸ｺﾞｼｯｸM-PRO" w:hAnsi="HG丸ｺﾞｼｯｸM-PRO" w:cs="Meiryo UI" w:hint="eastAsia"/>
                <w:color w:val="000000"/>
                <w:kern w:val="0"/>
                <w:sz w:val="18"/>
                <w:szCs w:val="18"/>
              </w:rPr>
              <w:t>機械電気</w:t>
            </w:r>
            <w:r w:rsidRPr="00AF6D1F">
              <w:rPr>
                <w:rFonts w:ascii="HG丸ｺﾞｼｯｸM-PRO" w:eastAsia="HG丸ｺﾞｼｯｸM-PRO" w:hAnsi="HG丸ｺﾞｼｯｸM-PRO" w:cs="Meiryo UI" w:hint="eastAsia"/>
                <w:color w:val="000000"/>
                <w:kern w:val="0"/>
                <w:sz w:val="18"/>
                <w:szCs w:val="18"/>
              </w:rPr>
              <w:t>設備</w:t>
            </w:r>
            <w:r w:rsidRPr="00AF6D1F">
              <w:rPr>
                <w:rFonts w:ascii="HG丸ｺﾞｼｯｸM-PRO" w:eastAsia="HG丸ｺﾞｼｯｸM-PRO" w:hAnsi="HG丸ｺﾞｼｯｸM-PRO" w:cs="Meiryo UI" w:hint="eastAsia"/>
                <w:color w:val="000000"/>
                <w:kern w:val="0"/>
                <w:sz w:val="18"/>
                <w:szCs w:val="18"/>
                <w:u w:val="single"/>
              </w:rPr>
              <w:t>全体を取り替え</w:t>
            </w:r>
            <w:r w:rsidRPr="00AF6D1F">
              <w:rPr>
                <w:rFonts w:ascii="HG丸ｺﾞｼｯｸM-PRO" w:eastAsia="HG丸ｺﾞｼｯｸM-PRO" w:hAnsi="HG丸ｺﾞｼｯｸM-PRO" w:cs="Meiryo UI" w:hint="eastAsia"/>
                <w:color w:val="000000"/>
                <w:kern w:val="0"/>
                <w:sz w:val="18"/>
                <w:szCs w:val="18"/>
              </w:rPr>
              <w:t>、同程度の機能に再整備すること。または、耐震基準等の改正等への対応に伴い、施設全体を取り替えること。</w:t>
            </w:r>
          </w:p>
        </w:tc>
        <w:tc>
          <w:tcPr>
            <w:tcW w:w="3118" w:type="dxa"/>
            <w:tcBorders>
              <w:top w:val="nil"/>
              <w:left w:val="nil"/>
              <w:bottom w:val="single" w:sz="4" w:space="0" w:color="auto"/>
              <w:right w:val="single" w:sz="4" w:space="0" w:color="auto"/>
            </w:tcBorders>
            <w:shd w:val="clear" w:color="000000" w:fill="FFFFFF"/>
            <w:hideMark/>
          </w:tcPr>
          <w:p w14:paraId="2432B8C8" w14:textId="77777777" w:rsidR="00E26D19" w:rsidRPr="00E26D19" w:rsidRDefault="00E26D19" w:rsidP="00E26D19">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改築のうち、「対象施設」の全部の再建設あるいは取り替えるもの。</w:t>
            </w:r>
          </w:p>
        </w:tc>
        <w:tc>
          <w:tcPr>
            <w:tcW w:w="1559" w:type="dxa"/>
            <w:tcBorders>
              <w:top w:val="nil"/>
              <w:left w:val="nil"/>
              <w:bottom w:val="single" w:sz="4" w:space="0" w:color="auto"/>
              <w:right w:val="single" w:sz="4" w:space="0" w:color="auto"/>
            </w:tcBorders>
            <w:shd w:val="clear" w:color="auto" w:fill="auto"/>
            <w:hideMark/>
          </w:tcPr>
          <w:p w14:paraId="48E7A09B" w14:textId="61CB606A" w:rsidR="00E26D19" w:rsidRPr="00E26D19" w:rsidRDefault="00E26D19" w:rsidP="00E26D19">
            <w:pPr>
              <w:widowControl/>
              <w:autoSpaceDE w:val="0"/>
              <w:autoSpaceDN w:val="0"/>
              <w:spacing w:line="240" w:lineRule="exact"/>
              <w:jc w:val="lef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健全度低下による機器の全面更新</w:t>
            </w:r>
          </w:p>
        </w:tc>
      </w:tr>
      <w:tr w:rsidR="00E26D19" w:rsidRPr="00E26D19" w14:paraId="47D4845A" w14:textId="77777777" w:rsidTr="00D0377C">
        <w:trPr>
          <w:trHeight w:val="737"/>
        </w:trPr>
        <w:tc>
          <w:tcPr>
            <w:tcW w:w="1060" w:type="dxa"/>
            <w:tcBorders>
              <w:top w:val="nil"/>
              <w:left w:val="single" w:sz="4" w:space="0" w:color="auto"/>
              <w:bottom w:val="single" w:sz="4" w:space="0" w:color="auto"/>
              <w:right w:val="single" w:sz="4" w:space="0" w:color="auto"/>
            </w:tcBorders>
            <w:shd w:val="clear" w:color="auto" w:fill="auto"/>
            <w:hideMark/>
          </w:tcPr>
          <w:p w14:paraId="700B9405" w14:textId="77777777" w:rsidR="00E26D19" w:rsidRPr="00E26D19" w:rsidRDefault="00E26D19" w:rsidP="00E26D19">
            <w:pPr>
              <w:widowControl/>
              <w:autoSpaceDE w:val="0"/>
              <w:autoSpaceDN w:val="0"/>
              <w:spacing w:line="240" w:lineRule="exact"/>
              <w:jc w:val="lef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長寿命化</w:t>
            </w:r>
          </w:p>
        </w:tc>
        <w:tc>
          <w:tcPr>
            <w:tcW w:w="3350" w:type="dxa"/>
            <w:tcBorders>
              <w:top w:val="nil"/>
              <w:left w:val="nil"/>
              <w:bottom w:val="single" w:sz="4" w:space="0" w:color="auto"/>
              <w:right w:val="single" w:sz="4" w:space="0" w:color="auto"/>
            </w:tcBorders>
            <w:shd w:val="clear" w:color="auto" w:fill="auto"/>
            <w:hideMark/>
          </w:tcPr>
          <w:p w14:paraId="073A6D65" w14:textId="77777777" w:rsidR="00E26D19" w:rsidRPr="00E26D19" w:rsidRDefault="00E26D19" w:rsidP="00E26D19">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w:t>
            </w:r>
          </w:p>
        </w:tc>
        <w:tc>
          <w:tcPr>
            <w:tcW w:w="3118" w:type="dxa"/>
            <w:tcBorders>
              <w:top w:val="nil"/>
              <w:left w:val="nil"/>
              <w:bottom w:val="single" w:sz="4" w:space="0" w:color="auto"/>
              <w:right w:val="single" w:sz="4" w:space="0" w:color="auto"/>
            </w:tcBorders>
            <w:shd w:val="clear" w:color="000000" w:fill="FFFFFF"/>
            <w:hideMark/>
          </w:tcPr>
          <w:p w14:paraId="67836C9E" w14:textId="77777777" w:rsidR="00E26D19" w:rsidRPr="00E26D19" w:rsidRDefault="00E26D19" w:rsidP="00E26D19">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改築のうち、「対象施設」の一部の再建設あるいは取り替えるもの。（耐用年数の延伸に寄与するもの）</w:t>
            </w:r>
          </w:p>
        </w:tc>
        <w:tc>
          <w:tcPr>
            <w:tcW w:w="1559" w:type="dxa"/>
            <w:tcBorders>
              <w:top w:val="nil"/>
              <w:left w:val="nil"/>
              <w:bottom w:val="single" w:sz="4" w:space="0" w:color="auto"/>
              <w:right w:val="single" w:sz="4" w:space="0" w:color="auto"/>
            </w:tcBorders>
            <w:shd w:val="clear" w:color="auto" w:fill="auto"/>
            <w:hideMark/>
          </w:tcPr>
          <w:p w14:paraId="37EADAB1" w14:textId="7A0A75D2" w:rsidR="00E26D19" w:rsidRPr="00E26D19" w:rsidRDefault="00E26D19" w:rsidP="00E26D19">
            <w:pPr>
              <w:widowControl/>
              <w:autoSpaceDE w:val="0"/>
              <w:autoSpaceDN w:val="0"/>
              <w:spacing w:line="240" w:lineRule="exact"/>
              <w:jc w:val="lef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主要部品（機器毎に定義）の交換</w:t>
            </w:r>
          </w:p>
        </w:tc>
      </w:tr>
      <w:tr w:rsidR="00E26D19" w:rsidRPr="00E26D19" w14:paraId="6771998C" w14:textId="77777777" w:rsidTr="00D0377C">
        <w:trPr>
          <w:trHeight w:val="397"/>
        </w:trPr>
        <w:tc>
          <w:tcPr>
            <w:tcW w:w="1060" w:type="dxa"/>
            <w:tcBorders>
              <w:top w:val="nil"/>
              <w:left w:val="single" w:sz="4" w:space="0" w:color="auto"/>
              <w:bottom w:val="single" w:sz="4" w:space="0" w:color="auto"/>
              <w:right w:val="single" w:sz="4" w:space="0" w:color="auto"/>
            </w:tcBorders>
            <w:shd w:val="clear" w:color="auto" w:fill="auto"/>
            <w:vAlign w:val="center"/>
            <w:hideMark/>
          </w:tcPr>
          <w:p w14:paraId="3EE6588C" w14:textId="77777777" w:rsidR="00E26D19" w:rsidRPr="00E26D19" w:rsidRDefault="00E26D19" w:rsidP="00E26D19">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改築</w:t>
            </w:r>
          </w:p>
        </w:tc>
        <w:tc>
          <w:tcPr>
            <w:tcW w:w="3350" w:type="dxa"/>
            <w:tcBorders>
              <w:top w:val="nil"/>
              <w:left w:val="nil"/>
              <w:bottom w:val="single" w:sz="4" w:space="0" w:color="auto"/>
              <w:right w:val="single" w:sz="4" w:space="0" w:color="auto"/>
            </w:tcBorders>
            <w:shd w:val="clear" w:color="auto" w:fill="auto"/>
            <w:vAlign w:val="center"/>
            <w:hideMark/>
          </w:tcPr>
          <w:p w14:paraId="25DFC342" w14:textId="77777777" w:rsidR="00E26D19" w:rsidRPr="00E26D19" w:rsidRDefault="00E26D19" w:rsidP="00E26D19">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w:t>
            </w:r>
          </w:p>
        </w:tc>
        <w:tc>
          <w:tcPr>
            <w:tcW w:w="3118" w:type="dxa"/>
            <w:tcBorders>
              <w:top w:val="nil"/>
              <w:left w:val="nil"/>
              <w:bottom w:val="single" w:sz="4" w:space="0" w:color="auto"/>
              <w:right w:val="single" w:sz="4" w:space="0" w:color="auto"/>
            </w:tcBorders>
            <w:shd w:val="clear" w:color="000000" w:fill="FFFFFF"/>
            <w:vAlign w:val="center"/>
            <w:hideMark/>
          </w:tcPr>
          <w:p w14:paraId="145290FF" w14:textId="77777777" w:rsidR="00E26D19" w:rsidRPr="00E26D19" w:rsidRDefault="00E26D19" w:rsidP="00E26D19">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更新と長寿命化の総称</w:t>
            </w:r>
          </w:p>
        </w:tc>
        <w:tc>
          <w:tcPr>
            <w:tcW w:w="1559" w:type="dxa"/>
            <w:tcBorders>
              <w:top w:val="nil"/>
              <w:left w:val="nil"/>
              <w:bottom w:val="single" w:sz="4" w:space="0" w:color="auto"/>
              <w:right w:val="single" w:sz="4" w:space="0" w:color="auto"/>
            </w:tcBorders>
            <w:shd w:val="clear" w:color="auto" w:fill="auto"/>
            <w:vAlign w:val="center"/>
            <w:hideMark/>
          </w:tcPr>
          <w:p w14:paraId="3E914E32" w14:textId="77777777" w:rsidR="00E26D19" w:rsidRPr="00E26D19" w:rsidRDefault="00E26D19" w:rsidP="00E26D19">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上記２つの総称</w:t>
            </w:r>
          </w:p>
        </w:tc>
      </w:tr>
    </w:tbl>
    <w:p w14:paraId="3DA0767C" w14:textId="77777777" w:rsidR="0072527A" w:rsidRPr="00567AAE" w:rsidRDefault="00FC5674" w:rsidP="00D9637D">
      <w:pPr>
        <w:rPr>
          <w:rFonts w:ascii="HG丸ｺﾞｼｯｸM-PRO" w:eastAsia="HG丸ｺﾞｼｯｸM-PRO" w:hAnsi="HG丸ｺﾞｼｯｸM-PRO"/>
        </w:rPr>
      </w:pPr>
      <w:r w:rsidRPr="00567AAE">
        <w:rPr>
          <w:rFonts w:ascii="HG丸ｺﾞｼｯｸM-PRO" w:eastAsia="HG丸ｺﾞｼｯｸM-PRO" w:hAnsi="HG丸ｺﾞｼｯｸM-PRO"/>
          <w:noProof/>
          <w:szCs w:val="22"/>
        </w:rPr>
        <mc:AlternateContent>
          <mc:Choice Requires="wps">
            <w:drawing>
              <wp:anchor distT="4294967295" distB="4294967295" distL="114300" distR="114300" simplePos="0" relativeHeight="251790336" behindDoc="0" locked="0" layoutInCell="1" allowOverlap="1" wp14:anchorId="3DA0785A" wp14:editId="6A2D7F07">
                <wp:simplePos x="0" y="0"/>
                <wp:positionH relativeFrom="column">
                  <wp:posOffset>53340</wp:posOffset>
                </wp:positionH>
                <wp:positionV relativeFrom="paragraph">
                  <wp:posOffset>302259</wp:posOffset>
                </wp:positionV>
                <wp:extent cx="9144000" cy="0"/>
                <wp:effectExtent l="0" t="57150" r="0" b="57150"/>
                <wp:wrapNone/>
                <wp:docPr id="23" name="正方形/長方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91440" tIns="45720" rIns="91440" bIns="45720" numCol="1" anchor="ctr"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id="正方形/長方形 23" o:spid="_x0000_s1026" style="position:absolute;left:0;text-align:left;margin-left:4.2pt;margin-top:23.8pt;width:10in;height:0;z-index:251790336;visibility:visible;mso-wrap-style:non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" filled="f" fillcolor="#4f81bd [3204]" stroked="f" strokecolor="black [3213]">
                <v:shadow color="#eeece1 [3214]"/>
                <v:textbox style="mso-fit-shape-to-text:t"/>
              </v:rect>
            </w:pict>
          </mc:Fallback>
        </mc:AlternateContent>
      </w:r>
    </w:p>
    <w:sectPr w:rsidR="0072527A" w:rsidRPr="00567AAE" w:rsidSect="009F496F">
      <w:headerReference w:type="default" r:id="rId46"/>
      <w:footerReference w:type="default" r:id="rId47"/>
      <w:pgSz w:w="11906" w:h="16838" w:code="9"/>
      <w:pgMar w:top="1418" w:right="1418" w:bottom="1418" w:left="1418" w:header="851" w:footer="567" w:gutter="0"/>
      <w:cols w:space="425"/>
      <w:docGrid w:type="lines" w:linePitch="360" w:charSpace="58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C855FB" w14:textId="77777777" w:rsidR="00B92A0A" w:rsidRDefault="00B92A0A">
      <w:r>
        <w:separator/>
      </w:r>
    </w:p>
  </w:endnote>
  <w:endnote w:type="continuationSeparator" w:id="0">
    <w:p w14:paraId="248DDC83" w14:textId="77777777" w:rsidR="00B92A0A" w:rsidRDefault="00B92A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10102FF" w:usb1="EAC7FFFF" w:usb2="0001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Arial Unicode MS">
    <w:panose1 w:val="020B0604020202020204"/>
    <w:charset w:val="80"/>
    <w:family w:val="modern"/>
    <w:pitch w:val="variable"/>
    <w:sig w:usb0="F7FFAFFF" w:usb1="E9DFFFFF" w:usb2="0000003F" w:usb3="00000000" w:csb0="003F01F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9DF35" w14:textId="77777777" w:rsidR="00B92A0A" w:rsidRDefault="00B92A0A">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58E4E1CC" w14:textId="77777777" w:rsidR="00B92A0A" w:rsidRDefault="00B92A0A">
    <w:pPr>
      <w:pStyle w:val="a5"/>
      <w:spacing w:before="2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A07867" w14:textId="77777777" w:rsidR="00B92A0A" w:rsidRPr="003A5F2B" w:rsidRDefault="00B92A0A">
    <w:pPr>
      <w:pStyle w:val="a5"/>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668992" behindDoc="0" locked="0" layoutInCell="1" allowOverlap="1" wp14:anchorId="3DA07873" wp14:editId="21ED0659">
              <wp:simplePos x="0" y="0"/>
              <wp:positionH relativeFrom="column">
                <wp:posOffset>-5080</wp:posOffset>
              </wp:positionH>
              <wp:positionV relativeFrom="paragraph">
                <wp:posOffset>-35560</wp:posOffset>
              </wp:positionV>
              <wp:extent cx="5762625" cy="85725"/>
              <wp:effectExtent l="13970" t="12065" r="5080" b="6985"/>
              <wp:wrapNone/>
              <wp:docPr id="31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3DA07A39" w14:textId="77777777" w:rsidR="00B92A0A" w:rsidRPr="00D856E6" w:rsidRDefault="00B92A0A"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725" type="#_x0000_t202" style="position:absolute;left:0;text-align:left;margin-left:-.4pt;margin-top:-2.8pt;width:453.75pt;height:6.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" fillcolor="black">
              <v:textbox inset="5.85pt,.7pt,5.85pt,.7pt">
                <w:txbxContent>
                  <w:p w14:paraId="3DA07A39" w14:textId="77777777" w:rsidR="00B92A0A" w:rsidRPr="00D856E6" w:rsidRDefault="00B92A0A" w:rsidP="003A5F2B">
                    <w:pPr>
                      <w:spacing w:line="400" w:lineRule="exact"/>
                      <w:jc w:val="right"/>
                      <w:rPr>
                        <w:rFonts w:ascii="HG丸ｺﾞｼｯｸM-PRO" w:eastAsia="HG丸ｺﾞｼｯｸM-PRO" w:hAnsi="HG丸ｺﾞｼｯｸM-PRO"/>
                      </w:rPr>
                    </w:pPr>
                  </w:p>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D86378" w:rsidRPr="00D86378">
      <w:rPr>
        <w:rFonts w:ascii="Arial Unicode MS" w:eastAsia="Arial Unicode MS" w:hAnsi="Arial Unicode MS" w:cs="Arial Unicode MS"/>
        <w:noProof/>
        <w:sz w:val="32"/>
        <w:szCs w:val="32"/>
        <w:lang w:val="ja-JP"/>
      </w:rPr>
      <w:t>II</w:t>
    </w:r>
    <w:r w:rsidRPr="003A5F2B">
      <w:rPr>
        <w:rFonts w:ascii="Arial Unicode MS" w:eastAsia="Arial Unicode MS" w:hAnsi="Arial Unicode MS" w:cs="Arial Unicode MS"/>
        <w:sz w:val="32"/>
        <w:szCs w:val="32"/>
      </w:rPr>
      <w:fldChar w:fldCharType="end"/>
    </w:r>
  </w:p>
  <w:p w14:paraId="3DA07868" w14:textId="77777777" w:rsidR="00B92A0A" w:rsidRDefault="00B92A0A">
    <w:pPr>
      <w:pStyle w:val="a5"/>
    </w:pPr>
  </w:p>
  <w:p w14:paraId="3DA07869" w14:textId="77777777" w:rsidR="00B92A0A" w:rsidRDefault="00B92A0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AA40F6" w14:textId="77777777" w:rsidR="00B92A0A" w:rsidRPr="003A5F2B" w:rsidRDefault="00B92A0A">
    <w:pPr>
      <w:pStyle w:val="a5"/>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810304" behindDoc="0" locked="0" layoutInCell="1" allowOverlap="1" wp14:anchorId="2CD19111" wp14:editId="7EB70141">
              <wp:simplePos x="0" y="0"/>
              <wp:positionH relativeFrom="column">
                <wp:posOffset>-5080</wp:posOffset>
              </wp:positionH>
              <wp:positionV relativeFrom="paragraph">
                <wp:posOffset>-35560</wp:posOffset>
              </wp:positionV>
              <wp:extent cx="5762625" cy="85725"/>
              <wp:effectExtent l="13970" t="12065" r="5080" b="6985"/>
              <wp:wrapNone/>
              <wp:docPr id="472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4588823C" w14:textId="77777777" w:rsidR="00B92A0A" w:rsidRPr="00D856E6" w:rsidRDefault="00B92A0A"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26" type="#_x0000_t202" style="position:absolute;left:0;text-align:left;margin-left:-.4pt;margin-top:-2.8pt;width:453.75pt;height:6.7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" fillcolor="black">
              <v:textbox inset="5.85pt,.7pt,5.85pt,.7pt">
                <w:txbxContent>
                  <w:p w14:paraId="4588823C" w14:textId="77777777" w:rsidR="00B92A0A" w:rsidRPr="00D856E6" w:rsidRDefault="00B92A0A" w:rsidP="003A5F2B">
                    <w:pPr>
                      <w:spacing w:line="400" w:lineRule="exact"/>
                      <w:jc w:val="right"/>
                      <w:rPr>
                        <w:rFonts w:ascii="HG丸ｺﾞｼｯｸM-PRO" w:eastAsia="HG丸ｺﾞｼｯｸM-PRO" w:hAnsi="HG丸ｺﾞｼｯｸM-PRO"/>
                      </w:rPr>
                    </w:pPr>
                  </w:p>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D86378" w:rsidRPr="00D86378">
      <w:rPr>
        <w:rFonts w:ascii="Arial Unicode MS" w:eastAsia="Arial Unicode MS" w:hAnsi="Arial Unicode MS" w:cs="Arial Unicode MS"/>
        <w:noProof/>
        <w:sz w:val="32"/>
        <w:szCs w:val="32"/>
        <w:lang w:val="ja-JP"/>
      </w:rPr>
      <w:t>22</w:t>
    </w:r>
    <w:r w:rsidRPr="003A5F2B">
      <w:rPr>
        <w:rFonts w:ascii="Arial Unicode MS" w:eastAsia="Arial Unicode MS" w:hAnsi="Arial Unicode MS" w:cs="Arial Unicode MS"/>
        <w:sz w:val="32"/>
        <w:szCs w:val="32"/>
      </w:rPr>
      <w:fldChar w:fldCharType="end"/>
    </w:r>
  </w:p>
  <w:p w14:paraId="118AD74A" w14:textId="77777777" w:rsidR="00B92A0A" w:rsidRDefault="00B92A0A">
    <w:pPr>
      <w:pStyle w:val="a5"/>
    </w:pPr>
  </w:p>
  <w:p w14:paraId="1671F505" w14:textId="77777777" w:rsidR="00B92A0A" w:rsidRDefault="00B92A0A"/>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0E5013" w14:textId="3C1BD536" w:rsidR="00B92A0A" w:rsidRPr="003A5F2B" w:rsidRDefault="00B92A0A">
    <w:pPr>
      <w:pStyle w:val="a5"/>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796992" behindDoc="0" locked="0" layoutInCell="1" allowOverlap="1" wp14:anchorId="521AC8F3" wp14:editId="7AF24A5D">
              <wp:simplePos x="0" y="0"/>
              <wp:positionH relativeFrom="column">
                <wp:posOffset>-14605</wp:posOffset>
              </wp:positionH>
              <wp:positionV relativeFrom="paragraph">
                <wp:posOffset>36830</wp:posOffset>
              </wp:positionV>
              <wp:extent cx="8915400" cy="0"/>
              <wp:effectExtent l="0" t="19050" r="19050" b="38100"/>
              <wp:wrapNone/>
              <wp:docPr id="509" name="直線コネクタ 509"/>
              <wp:cNvGraphicFramePr/>
              <a:graphic xmlns:a="http://schemas.openxmlformats.org/drawingml/2006/main">
                <a:graphicData uri="http://schemas.microsoft.com/office/word/2010/wordprocessingShape">
                  <wps:wsp>
                    <wps:cNvCnPr/>
                    <wps:spPr>
                      <a:xfrm>
                        <a:off x="0" y="0"/>
                        <a:ext cx="891540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509" o:spid="_x0000_s1026" style="position:absolute;left:0;text-align:left;z-index:251796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2.9pt" to="700.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" strokecolor="black [3213]" strokeweight="4.5pt"/>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D86378" w:rsidRPr="00D86378">
      <w:rPr>
        <w:rFonts w:ascii="Arial Unicode MS" w:eastAsia="Arial Unicode MS" w:hAnsi="Arial Unicode MS" w:cs="Arial Unicode MS"/>
        <w:noProof/>
        <w:sz w:val="32"/>
        <w:szCs w:val="32"/>
        <w:lang w:val="ja-JP"/>
      </w:rPr>
      <w:t>24</w:t>
    </w:r>
    <w:r w:rsidRPr="003A5F2B">
      <w:rPr>
        <w:rFonts w:ascii="Arial Unicode MS" w:eastAsia="Arial Unicode MS" w:hAnsi="Arial Unicode MS" w:cs="Arial Unicode MS"/>
        <w:sz w:val="32"/>
        <w:szCs w:val="32"/>
      </w:rPr>
      <w:fldChar w:fldCharType="end"/>
    </w:r>
  </w:p>
  <w:p w14:paraId="4F22C60A" w14:textId="77777777" w:rsidR="00B92A0A" w:rsidRDefault="00B92A0A">
    <w:pPr>
      <w:pStyle w:val="a5"/>
    </w:pPr>
  </w:p>
  <w:p w14:paraId="04143F02" w14:textId="77777777" w:rsidR="00B92A0A" w:rsidRDefault="00B92A0A"/>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5EB030" w14:textId="77777777" w:rsidR="00B92A0A" w:rsidRPr="003A5F2B" w:rsidRDefault="00B92A0A">
    <w:pPr>
      <w:pStyle w:val="a5"/>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799040" behindDoc="0" locked="0" layoutInCell="1" allowOverlap="1" wp14:anchorId="2A082214" wp14:editId="15102133">
              <wp:simplePos x="0" y="0"/>
              <wp:positionH relativeFrom="column">
                <wp:posOffset>-5080</wp:posOffset>
              </wp:positionH>
              <wp:positionV relativeFrom="paragraph">
                <wp:posOffset>-35560</wp:posOffset>
              </wp:positionV>
              <wp:extent cx="5762625" cy="85725"/>
              <wp:effectExtent l="13970" t="12065" r="5080" b="6985"/>
              <wp:wrapNone/>
              <wp:docPr id="6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460594F7" w14:textId="77777777" w:rsidR="00B92A0A" w:rsidRPr="00D856E6" w:rsidRDefault="00B92A0A"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29" type="#_x0000_t202" style="position:absolute;left:0;text-align:left;margin-left:-.4pt;margin-top:-2.8pt;width:453.75pt;height:6.7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" fillcolor="black">
              <v:textbox inset="5.85pt,.7pt,5.85pt,.7pt">
                <w:txbxContent>
                  <w:p w14:paraId="460594F7" w14:textId="77777777" w:rsidR="00B92A0A" w:rsidRPr="00D856E6" w:rsidRDefault="00B92A0A" w:rsidP="003A5F2B">
                    <w:pPr>
                      <w:spacing w:line="400" w:lineRule="exact"/>
                      <w:jc w:val="right"/>
                      <w:rPr>
                        <w:rFonts w:ascii="HG丸ｺﾞｼｯｸM-PRO" w:eastAsia="HG丸ｺﾞｼｯｸM-PRO" w:hAnsi="HG丸ｺﾞｼｯｸM-PRO"/>
                      </w:rPr>
                    </w:pPr>
                  </w:p>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D86378" w:rsidRPr="00D86378">
      <w:rPr>
        <w:rFonts w:ascii="Arial Unicode MS" w:eastAsia="Arial Unicode MS" w:hAnsi="Arial Unicode MS" w:cs="Arial Unicode MS"/>
        <w:noProof/>
        <w:sz w:val="32"/>
        <w:szCs w:val="32"/>
        <w:lang w:val="ja-JP"/>
      </w:rPr>
      <w:t>51</w:t>
    </w:r>
    <w:r w:rsidRPr="003A5F2B">
      <w:rPr>
        <w:rFonts w:ascii="Arial Unicode MS" w:eastAsia="Arial Unicode MS" w:hAnsi="Arial Unicode MS" w:cs="Arial Unicode MS"/>
        <w:sz w:val="32"/>
        <w:szCs w:val="32"/>
      </w:rPr>
      <w:fldChar w:fldCharType="end"/>
    </w:r>
  </w:p>
  <w:p w14:paraId="1D9A08EA" w14:textId="77777777" w:rsidR="00B92A0A" w:rsidRDefault="00B92A0A">
    <w:pPr>
      <w:pStyle w:val="a5"/>
    </w:pPr>
  </w:p>
  <w:p w14:paraId="3954CD01" w14:textId="77777777" w:rsidR="00B92A0A" w:rsidRDefault="00B92A0A"/>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2D9416" w14:textId="77777777" w:rsidR="00B92A0A" w:rsidRPr="003A5F2B" w:rsidRDefault="00B92A0A">
    <w:pPr>
      <w:pStyle w:val="a5"/>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806208" behindDoc="0" locked="0" layoutInCell="1" allowOverlap="1" wp14:anchorId="1329170B" wp14:editId="1EB8CE6D">
              <wp:simplePos x="0" y="0"/>
              <wp:positionH relativeFrom="column">
                <wp:posOffset>-5080</wp:posOffset>
              </wp:positionH>
              <wp:positionV relativeFrom="paragraph">
                <wp:posOffset>-39369</wp:posOffset>
              </wp:positionV>
              <wp:extent cx="8801100" cy="76200"/>
              <wp:effectExtent l="0" t="0" r="19050" b="19050"/>
              <wp:wrapNone/>
              <wp:docPr id="63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0" cy="76200"/>
                      </a:xfrm>
                      <a:prstGeom prst="rect">
                        <a:avLst/>
                      </a:prstGeom>
                      <a:solidFill>
                        <a:srgbClr val="000000"/>
                      </a:solidFill>
                      <a:ln w="9525">
                        <a:solidFill>
                          <a:srgbClr val="000000"/>
                        </a:solidFill>
                        <a:miter lim="800000"/>
                        <a:headEnd/>
                        <a:tailEnd/>
                      </a:ln>
                    </wps:spPr>
                    <wps:txbx>
                      <w:txbxContent>
                        <w:p w14:paraId="38D2D9CF" w14:textId="77777777" w:rsidR="00B92A0A" w:rsidRPr="00D856E6" w:rsidRDefault="00B92A0A"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31" type="#_x0000_t202" style="position:absolute;left:0;text-align:left;margin-left:-.4pt;margin-top:-3.1pt;width:693pt;height:6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" fillcolor="black">
              <v:textbox inset="5.85pt,.7pt,5.85pt,.7pt">
                <w:txbxContent>
                  <w:p w14:paraId="38D2D9CF" w14:textId="77777777" w:rsidR="00B92A0A" w:rsidRPr="00D856E6" w:rsidRDefault="00B92A0A" w:rsidP="003A5F2B">
                    <w:pPr>
                      <w:spacing w:line="400" w:lineRule="exact"/>
                      <w:jc w:val="right"/>
                      <w:rPr>
                        <w:rFonts w:ascii="HG丸ｺﾞｼｯｸM-PRO" w:eastAsia="HG丸ｺﾞｼｯｸM-PRO" w:hAnsi="HG丸ｺﾞｼｯｸM-PRO"/>
                      </w:rPr>
                    </w:pPr>
                  </w:p>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D86378" w:rsidRPr="00D86378">
      <w:rPr>
        <w:rFonts w:ascii="Arial Unicode MS" w:eastAsia="Arial Unicode MS" w:hAnsi="Arial Unicode MS" w:cs="Arial Unicode MS"/>
        <w:noProof/>
        <w:sz w:val="32"/>
        <w:szCs w:val="32"/>
        <w:lang w:val="ja-JP"/>
      </w:rPr>
      <w:t>55</w:t>
    </w:r>
    <w:r w:rsidRPr="003A5F2B">
      <w:rPr>
        <w:rFonts w:ascii="Arial Unicode MS" w:eastAsia="Arial Unicode MS" w:hAnsi="Arial Unicode MS" w:cs="Arial Unicode MS"/>
        <w:sz w:val="32"/>
        <w:szCs w:val="32"/>
      </w:rPr>
      <w:fldChar w:fldCharType="end"/>
    </w:r>
  </w:p>
  <w:p w14:paraId="5496D8BF" w14:textId="77777777" w:rsidR="00B92A0A" w:rsidRDefault="00B92A0A">
    <w:pPr>
      <w:pStyle w:val="a5"/>
    </w:pPr>
  </w:p>
  <w:p w14:paraId="3A05FF8A" w14:textId="77777777" w:rsidR="00B92A0A" w:rsidRDefault="00B92A0A"/>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2A4631" w14:textId="77777777" w:rsidR="00B92A0A" w:rsidRPr="003A5F2B" w:rsidRDefault="00B92A0A">
    <w:pPr>
      <w:pStyle w:val="a5"/>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804160" behindDoc="0" locked="0" layoutInCell="1" allowOverlap="1" wp14:anchorId="6E226AC7" wp14:editId="3967443D">
              <wp:simplePos x="0" y="0"/>
              <wp:positionH relativeFrom="column">
                <wp:posOffset>-5080</wp:posOffset>
              </wp:positionH>
              <wp:positionV relativeFrom="paragraph">
                <wp:posOffset>-35560</wp:posOffset>
              </wp:positionV>
              <wp:extent cx="5762625" cy="85725"/>
              <wp:effectExtent l="13970" t="12065" r="5080" b="6985"/>
              <wp:wrapNone/>
              <wp:docPr id="6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58C0B8F7" w14:textId="77777777" w:rsidR="00B92A0A" w:rsidRPr="00D856E6" w:rsidRDefault="00B92A0A"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33" type="#_x0000_t202" style="position:absolute;left:0;text-align:left;margin-left:-.4pt;margin-top:-2.8pt;width:453.75pt;height:6.7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" fillcolor="black">
              <v:textbox inset="5.85pt,.7pt,5.85pt,.7pt">
                <w:txbxContent>
                  <w:p w14:paraId="58C0B8F7" w14:textId="77777777" w:rsidR="00B92A0A" w:rsidRPr="00D856E6" w:rsidRDefault="00B92A0A" w:rsidP="003A5F2B">
                    <w:pPr>
                      <w:spacing w:line="400" w:lineRule="exact"/>
                      <w:jc w:val="right"/>
                      <w:rPr>
                        <w:rFonts w:ascii="HG丸ｺﾞｼｯｸM-PRO" w:eastAsia="HG丸ｺﾞｼｯｸM-PRO" w:hAnsi="HG丸ｺﾞｼｯｸM-PRO"/>
                      </w:rPr>
                    </w:pPr>
                  </w:p>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D86378" w:rsidRPr="00D86378">
      <w:rPr>
        <w:rFonts w:ascii="Arial Unicode MS" w:eastAsia="Arial Unicode MS" w:hAnsi="Arial Unicode MS" w:cs="Arial Unicode MS"/>
        <w:noProof/>
        <w:sz w:val="32"/>
        <w:szCs w:val="32"/>
        <w:lang w:val="ja-JP"/>
      </w:rPr>
      <w:t>80</w:t>
    </w:r>
    <w:r w:rsidRPr="003A5F2B">
      <w:rPr>
        <w:rFonts w:ascii="Arial Unicode MS" w:eastAsia="Arial Unicode MS" w:hAnsi="Arial Unicode MS" w:cs="Arial Unicode MS"/>
        <w:sz w:val="32"/>
        <w:szCs w:val="32"/>
      </w:rPr>
      <w:fldChar w:fldCharType="end"/>
    </w:r>
  </w:p>
  <w:p w14:paraId="3ED38005" w14:textId="77777777" w:rsidR="00B92A0A" w:rsidRDefault="00B92A0A">
    <w:pPr>
      <w:pStyle w:val="a5"/>
    </w:pPr>
  </w:p>
  <w:p w14:paraId="52E31ED3" w14:textId="77777777" w:rsidR="00B92A0A" w:rsidRDefault="00B92A0A"/>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A0786B" w14:textId="77777777" w:rsidR="00B92A0A" w:rsidRPr="003A5F2B" w:rsidRDefault="00B92A0A">
    <w:pPr>
      <w:pStyle w:val="a5"/>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786752" behindDoc="0" locked="0" layoutInCell="1" allowOverlap="1" wp14:anchorId="3DA07877" wp14:editId="3DA07878">
              <wp:simplePos x="0" y="0"/>
              <wp:positionH relativeFrom="column">
                <wp:posOffset>-5080</wp:posOffset>
              </wp:positionH>
              <wp:positionV relativeFrom="paragraph">
                <wp:posOffset>-35560</wp:posOffset>
              </wp:positionV>
              <wp:extent cx="5762625" cy="85725"/>
              <wp:effectExtent l="13970" t="12065" r="5080" b="6985"/>
              <wp:wrapNone/>
              <wp:docPr id="9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3DA07A3B" w14:textId="77777777" w:rsidR="00B92A0A" w:rsidRPr="00D856E6" w:rsidRDefault="00B92A0A"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35" type="#_x0000_t202" style="position:absolute;left:0;text-align:left;margin-left:-.4pt;margin-top:-2.8pt;width:453.75pt;height:6.7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" fillcolor="black">
              <v:textbox inset="5.85pt,.7pt,5.85pt,.7pt">
                <w:txbxContent>
                  <w:p w14:paraId="3DA07A3B" w14:textId="77777777" w:rsidR="00B92A0A" w:rsidRPr="00D856E6" w:rsidRDefault="00B92A0A" w:rsidP="003A5F2B">
                    <w:pPr>
                      <w:spacing w:line="400" w:lineRule="exact"/>
                      <w:jc w:val="right"/>
                      <w:rPr>
                        <w:rFonts w:ascii="HG丸ｺﾞｼｯｸM-PRO" w:eastAsia="HG丸ｺﾞｼｯｸM-PRO" w:hAnsi="HG丸ｺﾞｼｯｸM-PRO"/>
                      </w:rPr>
                    </w:pPr>
                  </w:p>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D86378" w:rsidRPr="00D86378">
      <w:rPr>
        <w:rFonts w:ascii="Arial Unicode MS" w:eastAsia="Arial Unicode MS" w:hAnsi="Arial Unicode MS" w:cs="Arial Unicode MS"/>
        <w:noProof/>
        <w:sz w:val="32"/>
        <w:szCs w:val="32"/>
        <w:lang w:val="ja-JP"/>
      </w:rPr>
      <w:t>90</w:t>
    </w:r>
    <w:r w:rsidRPr="003A5F2B">
      <w:rPr>
        <w:rFonts w:ascii="Arial Unicode MS" w:eastAsia="Arial Unicode MS" w:hAnsi="Arial Unicode MS" w:cs="Arial Unicode MS"/>
        <w:sz w:val="32"/>
        <w:szCs w:val="32"/>
      </w:rPr>
      <w:fldChar w:fldCharType="end"/>
    </w:r>
  </w:p>
  <w:p w14:paraId="3DA0786C" w14:textId="77777777" w:rsidR="00B92A0A" w:rsidRDefault="00B92A0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81F213" w14:textId="77777777" w:rsidR="00B92A0A" w:rsidRDefault="00B92A0A">
      <w:r>
        <w:separator/>
      </w:r>
    </w:p>
  </w:footnote>
  <w:footnote w:type="continuationSeparator" w:id="0">
    <w:p w14:paraId="1205F8B6" w14:textId="77777777" w:rsidR="00B92A0A" w:rsidRDefault="00B92A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A07865" w14:textId="77777777" w:rsidR="00B92A0A" w:rsidRDefault="00B92A0A">
    <w:pPr>
      <w:pStyle w:val="a8"/>
    </w:pPr>
    <w:r>
      <w:rPr>
        <w:noProof/>
      </w:rPr>
      <mc:AlternateContent>
        <mc:Choice Requires="wps">
          <w:drawing>
            <wp:anchor distT="0" distB="0" distL="114300" distR="114300" simplePos="0" relativeHeight="251683328" behindDoc="0" locked="0" layoutInCell="1" allowOverlap="1" wp14:anchorId="3DA07871" wp14:editId="0FAFB194">
              <wp:simplePos x="0" y="0"/>
              <wp:positionH relativeFrom="column">
                <wp:posOffset>-5080</wp:posOffset>
              </wp:positionH>
              <wp:positionV relativeFrom="paragraph">
                <wp:posOffset>-52705</wp:posOffset>
              </wp:positionV>
              <wp:extent cx="5762625" cy="314325"/>
              <wp:effectExtent l="13970" t="13970" r="5080" b="5080"/>
              <wp:wrapNone/>
              <wp:docPr id="15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14:paraId="3DA07A38" w14:textId="77777777" w:rsidR="00B92A0A" w:rsidRPr="00D856E6" w:rsidRDefault="00B92A0A"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724" type="#_x0000_t202" style="position:absolute;left:0;text-align:left;margin-left:-.4pt;margin-top:-4.15pt;width:453.75pt;height:24.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" fillcolor="black">
              <v:textbox inset="5.85pt,.7pt,5.85pt,.7pt">
                <w:txbxContent>
                  <w:p w14:paraId="3DA07A38" w14:textId="77777777" w:rsidR="00B92A0A" w:rsidRPr="00D856E6" w:rsidRDefault="00B92A0A"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v:textbox>
            </v:shape>
          </w:pict>
        </mc:Fallback>
      </mc:AlternateContent>
    </w:r>
  </w:p>
  <w:p w14:paraId="3DA07866" w14:textId="77777777" w:rsidR="00B92A0A" w:rsidRDefault="00B92A0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13325" w14:textId="77777777" w:rsidR="00B92A0A" w:rsidRDefault="00B92A0A">
    <w:pPr>
      <w:pStyle w:val="a8"/>
    </w:pPr>
    <w:r>
      <w:rPr>
        <w:noProof/>
      </w:rPr>
      <mc:AlternateContent>
        <mc:Choice Requires="wps">
          <w:drawing>
            <wp:anchor distT="0" distB="0" distL="114300" distR="114300" simplePos="0" relativeHeight="251789824" behindDoc="0" locked="0" layoutInCell="1" allowOverlap="1" wp14:anchorId="7C4D6123" wp14:editId="3867333C">
              <wp:simplePos x="0" y="0"/>
              <wp:positionH relativeFrom="column">
                <wp:posOffset>-5080</wp:posOffset>
              </wp:positionH>
              <wp:positionV relativeFrom="paragraph">
                <wp:posOffset>-54610</wp:posOffset>
              </wp:positionV>
              <wp:extent cx="8848725" cy="314325"/>
              <wp:effectExtent l="0" t="0" r="28575" b="28575"/>
              <wp:wrapNone/>
              <wp:docPr id="4722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8725" cy="314325"/>
                      </a:xfrm>
                      <a:prstGeom prst="rect">
                        <a:avLst/>
                      </a:prstGeom>
                      <a:solidFill>
                        <a:srgbClr val="000000"/>
                      </a:solidFill>
                      <a:ln w="9525">
                        <a:solidFill>
                          <a:srgbClr val="000000"/>
                        </a:solidFill>
                        <a:miter lim="800000"/>
                        <a:headEnd/>
                        <a:tailEnd/>
                      </a:ln>
                    </wps:spPr>
                    <wps:txbx>
                      <w:txbxContent>
                        <w:p w14:paraId="4B6B0FF2" w14:textId="77777777" w:rsidR="00B92A0A" w:rsidRPr="00D856E6" w:rsidRDefault="00B92A0A"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27" type="#_x0000_t202" style="position:absolute;left:0;text-align:left;margin-left:-.4pt;margin-top:-4.3pt;width:696.75pt;height:24.7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" fillcolor="black">
              <v:textbox inset="5.85pt,.7pt,5.85pt,.7pt">
                <w:txbxContent>
                  <w:p w14:paraId="4B6B0FF2" w14:textId="77777777" w:rsidR="00B92A0A" w:rsidRPr="00D856E6" w:rsidRDefault="00B92A0A"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v:textbox>
            </v:shape>
          </w:pict>
        </mc:Fallback>
      </mc:AlternateContent>
    </w:r>
  </w:p>
  <w:p w14:paraId="20D3E6E3" w14:textId="763B0BAE" w:rsidR="00B92A0A" w:rsidRDefault="00B92A0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309A73" w14:textId="77777777" w:rsidR="00B92A0A" w:rsidRDefault="00B92A0A">
    <w:pPr>
      <w:pStyle w:val="a8"/>
    </w:pPr>
    <w:r>
      <w:rPr>
        <w:noProof/>
      </w:rPr>
      <mc:AlternateContent>
        <mc:Choice Requires="wps">
          <w:drawing>
            <wp:anchor distT="0" distB="0" distL="114300" distR="114300" simplePos="0" relativeHeight="251800064" behindDoc="0" locked="0" layoutInCell="1" allowOverlap="1" wp14:anchorId="6C8B0AC7" wp14:editId="2D297206">
              <wp:simplePos x="0" y="0"/>
              <wp:positionH relativeFrom="column">
                <wp:posOffset>-5080</wp:posOffset>
              </wp:positionH>
              <wp:positionV relativeFrom="paragraph">
                <wp:posOffset>-52705</wp:posOffset>
              </wp:positionV>
              <wp:extent cx="5762625" cy="314325"/>
              <wp:effectExtent l="13970" t="13970" r="5080" b="5080"/>
              <wp:wrapNone/>
              <wp:docPr id="62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14:paraId="1D00E2B2" w14:textId="77777777" w:rsidR="00B92A0A" w:rsidRPr="00D856E6" w:rsidRDefault="00B92A0A"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28" type="#_x0000_t202" style="position:absolute;left:0;text-align:left;margin-left:-.4pt;margin-top:-4.15pt;width:453.75pt;height:24.7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" fillcolor="black">
              <v:textbox inset="5.85pt,.7pt,5.85pt,.7pt">
                <w:txbxContent>
                  <w:p w14:paraId="1D00E2B2" w14:textId="77777777" w:rsidR="00B92A0A" w:rsidRPr="00D856E6" w:rsidRDefault="00B92A0A"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v:textbox>
            </v:shape>
          </w:pict>
        </mc:Fallback>
      </mc:AlternateContent>
    </w:r>
  </w:p>
  <w:p w14:paraId="66A21BFF" w14:textId="77777777" w:rsidR="00B92A0A" w:rsidRDefault="00B92A0A"/>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95DB64" w14:textId="77777777" w:rsidR="00B92A0A" w:rsidRDefault="00B92A0A">
    <w:pPr>
      <w:pStyle w:val="a8"/>
    </w:pPr>
    <w:r>
      <w:rPr>
        <w:noProof/>
      </w:rPr>
      <mc:AlternateContent>
        <mc:Choice Requires="wps">
          <w:drawing>
            <wp:anchor distT="0" distB="0" distL="114300" distR="114300" simplePos="0" relativeHeight="251808256" behindDoc="0" locked="0" layoutInCell="1" allowOverlap="1" wp14:anchorId="415C59F8" wp14:editId="572816B1">
              <wp:simplePos x="0" y="0"/>
              <wp:positionH relativeFrom="column">
                <wp:posOffset>-5080</wp:posOffset>
              </wp:positionH>
              <wp:positionV relativeFrom="paragraph">
                <wp:posOffset>-54610</wp:posOffset>
              </wp:positionV>
              <wp:extent cx="8886825" cy="314325"/>
              <wp:effectExtent l="0" t="0" r="28575" b="28575"/>
              <wp:wrapNone/>
              <wp:docPr id="63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6825" cy="314325"/>
                      </a:xfrm>
                      <a:prstGeom prst="rect">
                        <a:avLst/>
                      </a:prstGeom>
                      <a:solidFill>
                        <a:srgbClr val="000000"/>
                      </a:solidFill>
                      <a:ln w="9525">
                        <a:solidFill>
                          <a:srgbClr val="000000"/>
                        </a:solidFill>
                        <a:miter lim="800000"/>
                        <a:headEnd/>
                        <a:tailEnd/>
                      </a:ln>
                    </wps:spPr>
                    <wps:txbx>
                      <w:txbxContent>
                        <w:p w14:paraId="13D0AA48" w14:textId="77777777" w:rsidR="00B92A0A" w:rsidRPr="00D856E6" w:rsidRDefault="00B92A0A"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30" type="#_x0000_t202" style="position:absolute;left:0;text-align:left;margin-left:-.4pt;margin-top:-4.3pt;width:699.75pt;height:24.7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" fillcolor="black">
              <v:textbox inset="5.85pt,.7pt,5.85pt,.7pt">
                <w:txbxContent>
                  <w:p w14:paraId="13D0AA48" w14:textId="77777777" w:rsidR="00B92A0A" w:rsidRPr="00D856E6" w:rsidRDefault="00B92A0A"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v:textbox>
            </v:shape>
          </w:pict>
        </mc:Fallback>
      </mc:AlternateContent>
    </w:r>
  </w:p>
  <w:p w14:paraId="4D0E86F6" w14:textId="77777777" w:rsidR="00B92A0A" w:rsidRDefault="00B92A0A"/>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5E1A69" w14:textId="77777777" w:rsidR="00B92A0A" w:rsidRDefault="00B92A0A">
    <w:pPr>
      <w:pStyle w:val="a8"/>
    </w:pPr>
    <w:r>
      <w:rPr>
        <w:noProof/>
      </w:rPr>
      <mc:AlternateContent>
        <mc:Choice Requires="wps">
          <w:drawing>
            <wp:anchor distT="0" distB="0" distL="114300" distR="114300" simplePos="0" relativeHeight="251802112" behindDoc="0" locked="0" layoutInCell="1" allowOverlap="1" wp14:anchorId="54AA3600" wp14:editId="20E68B19">
              <wp:simplePos x="0" y="0"/>
              <wp:positionH relativeFrom="column">
                <wp:posOffset>-5080</wp:posOffset>
              </wp:positionH>
              <wp:positionV relativeFrom="paragraph">
                <wp:posOffset>-52705</wp:posOffset>
              </wp:positionV>
              <wp:extent cx="5762625" cy="314325"/>
              <wp:effectExtent l="13970" t="13970" r="5080" b="5080"/>
              <wp:wrapNone/>
              <wp:docPr id="63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14:paraId="0B677FD5" w14:textId="77777777" w:rsidR="00B92A0A" w:rsidRPr="00D856E6" w:rsidRDefault="00B92A0A"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32" type="#_x0000_t202" style="position:absolute;left:0;text-align:left;margin-left:-.4pt;margin-top:-4.15pt;width:453.75pt;height:24.7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" fillcolor="black">
              <v:textbox inset="5.85pt,.7pt,5.85pt,.7pt">
                <w:txbxContent>
                  <w:p w14:paraId="0B677FD5" w14:textId="77777777" w:rsidR="00B92A0A" w:rsidRPr="00D856E6" w:rsidRDefault="00B92A0A"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v:textbox>
            </v:shape>
          </w:pict>
        </mc:Fallback>
      </mc:AlternateContent>
    </w:r>
  </w:p>
  <w:p w14:paraId="0D280DE8" w14:textId="77777777" w:rsidR="00B92A0A" w:rsidRDefault="00B92A0A"/>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A0786A" w14:textId="77777777" w:rsidR="00B92A0A" w:rsidRDefault="00B92A0A">
    <w:pPr>
      <w:pStyle w:val="a8"/>
    </w:pPr>
    <w:r>
      <w:rPr>
        <w:noProof/>
      </w:rPr>
      <mc:AlternateContent>
        <mc:Choice Requires="wps">
          <w:drawing>
            <wp:anchor distT="0" distB="0" distL="114300" distR="114300" simplePos="0" relativeHeight="251787776" behindDoc="0" locked="0" layoutInCell="1" allowOverlap="1" wp14:anchorId="3DA07875" wp14:editId="3DA07876">
              <wp:simplePos x="0" y="0"/>
              <wp:positionH relativeFrom="column">
                <wp:posOffset>-5080</wp:posOffset>
              </wp:positionH>
              <wp:positionV relativeFrom="paragraph">
                <wp:posOffset>-52705</wp:posOffset>
              </wp:positionV>
              <wp:extent cx="5762625" cy="314325"/>
              <wp:effectExtent l="13970" t="13970" r="5080" b="5080"/>
              <wp:wrapNone/>
              <wp:docPr id="9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14:paraId="3DA07A3A" w14:textId="77777777" w:rsidR="00B92A0A" w:rsidRPr="00D856E6" w:rsidRDefault="00B92A0A"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34" type="#_x0000_t202" style="position:absolute;left:0;text-align:left;margin-left:-.4pt;margin-top:-4.15pt;width:453.75pt;height:24.7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" fillcolor="black">
              <v:textbox inset="5.85pt,.7pt,5.85pt,.7pt">
                <w:txbxContent>
                  <w:p w14:paraId="3DA07A3A" w14:textId="77777777" w:rsidR="00B92A0A" w:rsidRPr="00D856E6" w:rsidRDefault="00B92A0A"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E65D8"/>
    <w:multiLevelType w:val="hybridMultilevel"/>
    <w:tmpl w:val="B628BF26"/>
    <w:lvl w:ilvl="0" w:tplc="6DE68FC6">
      <w:numFmt w:val="bullet"/>
      <w:lvlText w:val="−"/>
      <w:lvlJc w:val="left"/>
      <w:pPr>
        <w:ind w:left="1211" w:hanging="360"/>
      </w:pPr>
      <w:rPr>
        <w:rFonts w:ascii="HG丸ｺﾞｼｯｸM-PRO" w:eastAsia="HG丸ｺﾞｼｯｸM-PRO" w:hAnsi="HG丸ｺﾞｼｯｸM-PRO" w:cs="Times New Roman" w:hint="eastAsia"/>
        <w:lang w:val="en-US"/>
      </w:rPr>
    </w:lvl>
    <w:lvl w:ilvl="1" w:tplc="B5588AC2">
      <w:numFmt w:val="bullet"/>
      <w:lvlText w:val="・"/>
      <w:lvlJc w:val="left"/>
      <w:pPr>
        <w:ind w:left="903" w:hanging="420"/>
      </w:pPr>
      <w:rPr>
        <w:rFonts w:ascii="HG丸ｺﾞｼｯｸM-PRO" w:eastAsia="HG丸ｺﾞｼｯｸM-PRO" w:hAnsi="HG丸ｺﾞｼｯｸM-PRO" w:cs="Times New Roman" w:hint="eastAsia"/>
        <w:lang w:val="en-US"/>
      </w:rPr>
    </w:lvl>
    <w:lvl w:ilvl="2" w:tplc="E01872BC">
      <w:numFmt w:val="bullet"/>
      <w:lvlText w:val="・"/>
      <w:lvlJc w:val="left"/>
      <w:pPr>
        <w:ind w:left="1323" w:hanging="420"/>
      </w:pPr>
      <w:rPr>
        <w:rFonts w:ascii="HG丸ｺﾞｼｯｸM-PRO" w:eastAsia="HG丸ｺﾞｼｯｸM-PRO" w:hAnsi="HG丸ｺﾞｼｯｸM-PRO" w:cs="Times New Roman" w:hint="eastAsia"/>
      </w:rPr>
    </w:lvl>
    <w:lvl w:ilvl="3" w:tplc="04090001" w:tentative="1">
      <w:start w:val="1"/>
      <w:numFmt w:val="bullet"/>
      <w:lvlText w:val=""/>
      <w:lvlJc w:val="left"/>
      <w:pPr>
        <w:ind w:left="1743" w:hanging="420"/>
      </w:pPr>
      <w:rPr>
        <w:rFonts w:ascii="Wingdings" w:hAnsi="Wingdings" w:hint="default"/>
      </w:rPr>
    </w:lvl>
    <w:lvl w:ilvl="4" w:tplc="0409000B" w:tentative="1">
      <w:start w:val="1"/>
      <w:numFmt w:val="bullet"/>
      <w:lvlText w:val=""/>
      <w:lvlJc w:val="left"/>
      <w:pPr>
        <w:ind w:left="2163" w:hanging="420"/>
      </w:pPr>
      <w:rPr>
        <w:rFonts w:ascii="Wingdings" w:hAnsi="Wingdings" w:hint="default"/>
      </w:rPr>
    </w:lvl>
    <w:lvl w:ilvl="5" w:tplc="0409000D">
      <w:start w:val="1"/>
      <w:numFmt w:val="bullet"/>
      <w:lvlText w:val=""/>
      <w:lvlJc w:val="left"/>
      <w:pPr>
        <w:ind w:left="2583" w:hanging="420"/>
      </w:pPr>
      <w:rPr>
        <w:rFonts w:ascii="Wingdings" w:hAnsi="Wingdings" w:hint="default"/>
      </w:rPr>
    </w:lvl>
    <w:lvl w:ilvl="6" w:tplc="04090001" w:tentative="1">
      <w:start w:val="1"/>
      <w:numFmt w:val="bullet"/>
      <w:lvlText w:val=""/>
      <w:lvlJc w:val="left"/>
      <w:pPr>
        <w:ind w:left="3003" w:hanging="420"/>
      </w:pPr>
      <w:rPr>
        <w:rFonts w:ascii="Wingdings" w:hAnsi="Wingdings" w:hint="default"/>
      </w:rPr>
    </w:lvl>
    <w:lvl w:ilvl="7" w:tplc="0409000B" w:tentative="1">
      <w:start w:val="1"/>
      <w:numFmt w:val="bullet"/>
      <w:lvlText w:val=""/>
      <w:lvlJc w:val="left"/>
      <w:pPr>
        <w:ind w:left="3423" w:hanging="420"/>
      </w:pPr>
      <w:rPr>
        <w:rFonts w:ascii="Wingdings" w:hAnsi="Wingdings" w:hint="default"/>
      </w:rPr>
    </w:lvl>
    <w:lvl w:ilvl="8" w:tplc="0409000D" w:tentative="1">
      <w:start w:val="1"/>
      <w:numFmt w:val="bullet"/>
      <w:lvlText w:val=""/>
      <w:lvlJc w:val="left"/>
      <w:pPr>
        <w:ind w:left="3843" w:hanging="420"/>
      </w:pPr>
      <w:rPr>
        <w:rFonts w:ascii="Wingdings" w:hAnsi="Wingdings" w:hint="default"/>
      </w:rPr>
    </w:lvl>
  </w:abstractNum>
  <w:abstractNum w:abstractNumId="1">
    <w:nsid w:val="09F81CCE"/>
    <w:multiLevelType w:val="hybridMultilevel"/>
    <w:tmpl w:val="64FA50B4"/>
    <w:lvl w:ilvl="0" w:tplc="4928F9A8">
      <w:start w:val="1"/>
      <w:numFmt w:val="decimalEnclosedCircle"/>
      <w:lvlText w:val="%1"/>
      <w:lvlJc w:val="left"/>
      <w:pPr>
        <w:tabs>
          <w:tab w:val="num" w:pos="1666"/>
        </w:tabs>
        <w:ind w:left="1666" w:hanging="360"/>
      </w:pPr>
      <w:rPr>
        <w:rFonts w:hint="default"/>
      </w:rPr>
    </w:lvl>
    <w:lvl w:ilvl="1" w:tplc="04090017" w:tentative="1">
      <w:start w:val="1"/>
      <w:numFmt w:val="aiueoFullWidth"/>
      <w:lvlText w:val="(%2)"/>
      <w:lvlJc w:val="left"/>
      <w:pPr>
        <w:tabs>
          <w:tab w:val="num" w:pos="2146"/>
        </w:tabs>
        <w:ind w:left="2146" w:hanging="420"/>
      </w:pPr>
    </w:lvl>
    <w:lvl w:ilvl="2" w:tplc="04090011" w:tentative="1">
      <w:start w:val="1"/>
      <w:numFmt w:val="decimalEnclosedCircle"/>
      <w:lvlText w:val="%3"/>
      <w:lvlJc w:val="left"/>
      <w:pPr>
        <w:tabs>
          <w:tab w:val="num" w:pos="2566"/>
        </w:tabs>
        <w:ind w:left="2566" w:hanging="420"/>
      </w:pPr>
    </w:lvl>
    <w:lvl w:ilvl="3" w:tplc="0409000F" w:tentative="1">
      <w:start w:val="1"/>
      <w:numFmt w:val="decimal"/>
      <w:lvlText w:val="%4."/>
      <w:lvlJc w:val="left"/>
      <w:pPr>
        <w:tabs>
          <w:tab w:val="num" w:pos="2986"/>
        </w:tabs>
        <w:ind w:left="2986" w:hanging="420"/>
      </w:pPr>
    </w:lvl>
    <w:lvl w:ilvl="4" w:tplc="04090017" w:tentative="1">
      <w:start w:val="1"/>
      <w:numFmt w:val="aiueoFullWidth"/>
      <w:lvlText w:val="(%5)"/>
      <w:lvlJc w:val="left"/>
      <w:pPr>
        <w:tabs>
          <w:tab w:val="num" w:pos="3406"/>
        </w:tabs>
        <w:ind w:left="3406" w:hanging="420"/>
      </w:pPr>
    </w:lvl>
    <w:lvl w:ilvl="5" w:tplc="04090011" w:tentative="1">
      <w:start w:val="1"/>
      <w:numFmt w:val="decimalEnclosedCircle"/>
      <w:lvlText w:val="%6"/>
      <w:lvlJc w:val="left"/>
      <w:pPr>
        <w:tabs>
          <w:tab w:val="num" w:pos="3826"/>
        </w:tabs>
        <w:ind w:left="3826" w:hanging="420"/>
      </w:pPr>
    </w:lvl>
    <w:lvl w:ilvl="6" w:tplc="0409000F" w:tentative="1">
      <w:start w:val="1"/>
      <w:numFmt w:val="decimal"/>
      <w:lvlText w:val="%7."/>
      <w:lvlJc w:val="left"/>
      <w:pPr>
        <w:tabs>
          <w:tab w:val="num" w:pos="4246"/>
        </w:tabs>
        <w:ind w:left="4246" w:hanging="420"/>
      </w:pPr>
    </w:lvl>
    <w:lvl w:ilvl="7" w:tplc="04090017" w:tentative="1">
      <w:start w:val="1"/>
      <w:numFmt w:val="aiueoFullWidth"/>
      <w:lvlText w:val="(%8)"/>
      <w:lvlJc w:val="left"/>
      <w:pPr>
        <w:tabs>
          <w:tab w:val="num" w:pos="4666"/>
        </w:tabs>
        <w:ind w:left="4666" w:hanging="420"/>
      </w:pPr>
    </w:lvl>
    <w:lvl w:ilvl="8" w:tplc="04090011" w:tentative="1">
      <w:start w:val="1"/>
      <w:numFmt w:val="decimalEnclosedCircle"/>
      <w:lvlText w:val="%9"/>
      <w:lvlJc w:val="left"/>
      <w:pPr>
        <w:tabs>
          <w:tab w:val="num" w:pos="5086"/>
        </w:tabs>
        <w:ind w:left="5086" w:hanging="420"/>
      </w:pPr>
    </w:lvl>
  </w:abstractNum>
  <w:abstractNum w:abstractNumId="2">
    <w:nsid w:val="0BF72D67"/>
    <w:multiLevelType w:val="hybridMultilevel"/>
    <w:tmpl w:val="E80CBC96"/>
    <w:lvl w:ilvl="0" w:tplc="95520E0C">
      <w:start w:val="1"/>
      <w:numFmt w:val="bullet"/>
      <w:lvlText w:val="※"/>
      <w:lvlJc w:val="left"/>
      <w:pPr>
        <w:ind w:left="420" w:hanging="420"/>
      </w:pPr>
      <w:rPr>
        <w:rFonts w:ascii="Meiryo UI" w:eastAsia="Meiryo UI" w:hAnsi="Meiryo UI" w:hint="eastAsia"/>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17166ABB"/>
    <w:multiLevelType w:val="hybridMultilevel"/>
    <w:tmpl w:val="BDB09B48"/>
    <w:lvl w:ilvl="0" w:tplc="29AC04E6">
      <w:numFmt w:val="bullet"/>
      <w:lvlText w:val="・"/>
      <w:lvlJc w:val="left"/>
      <w:pPr>
        <w:ind w:left="2026" w:hanging="840"/>
      </w:pPr>
      <w:rPr>
        <w:rFonts w:ascii="HG丸ｺﾞｼｯｸM-PRO" w:eastAsia="HG丸ｺﾞｼｯｸM-PRO" w:hAnsi="HG丸ｺﾞｼｯｸM-PRO"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4">
    <w:nsid w:val="1F4E329B"/>
    <w:multiLevelType w:val="hybridMultilevel"/>
    <w:tmpl w:val="29E21CBE"/>
    <w:lvl w:ilvl="0" w:tplc="95520E0C">
      <w:start w:val="1"/>
      <w:numFmt w:val="bullet"/>
      <w:lvlText w:val="※"/>
      <w:lvlJc w:val="left"/>
      <w:pPr>
        <w:ind w:left="420" w:hanging="420"/>
      </w:pPr>
      <w:rPr>
        <w:rFonts w:ascii="Meiryo UI" w:eastAsia="Meiryo UI" w:hAnsi="Meiryo UI" w:hint="eastAsia"/>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34DE5411"/>
    <w:multiLevelType w:val="hybridMultilevel"/>
    <w:tmpl w:val="554CB316"/>
    <w:lvl w:ilvl="0" w:tplc="D2769E16">
      <w:start w:val="1"/>
      <w:numFmt w:val="bullet"/>
      <w:lvlText w:val="・"/>
      <w:lvlJc w:val="left"/>
      <w:pPr>
        <w:ind w:left="420" w:hanging="420"/>
      </w:pPr>
      <w:rPr>
        <w:rFonts w:ascii="ＭＳ 明朝" w:eastAsia="ＭＳ 明朝" w:hAnsi="ＭＳ 明朝" w:cs="Times New Roman" w:hint="eastAsia"/>
        <w:strike w:val="0"/>
        <w:dstrike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4A8F151C"/>
    <w:multiLevelType w:val="hybridMultilevel"/>
    <w:tmpl w:val="856021EE"/>
    <w:lvl w:ilvl="0" w:tplc="B5588AC2">
      <w:numFmt w:val="bullet"/>
      <w:lvlText w:val="・"/>
      <w:lvlJc w:val="left"/>
      <w:pPr>
        <w:ind w:left="1778" w:hanging="360"/>
      </w:pPr>
      <w:rPr>
        <w:rFonts w:ascii="HG丸ｺﾞｼｯｸM-PRO" w:eastAsia="HG丸ｺﾞｼｯｸM-PRO" w:hAnsi="HG丸ｺﾞｼｯｸM-PRO" w:cs="Times New Roman" w:hint="eastAsia"/>
        <w:lang w:val="en-US"/>
      </w:rPr>
    </w:lvl>
    <w:lvl w:ilvl="1" w:tplc="B5588AC2">
      <w:numFmt w:val="bullet"/>
      <w:lvlText w:val="・"/>
      <w:lvlJc w:val="left"/>
      <w:pPr>
        <w:ind w:left="1470" w:hanging="420"/>
      </w:pPr>
      <w:rPr>
        <w:rFonts w:ascii="HG丸ｺﾞｼｯｸM-PRO" w:eastAsia="HG丸ｺﾞｼｯｸM-PRO" w:hAnsi="HG丸ｺﾞｼｯｸM-PRO" w:cs="Times New Roman" w:hint="eastAsia"/>
        <w:lang w:val="en-US"/>
      </w:rPr>
    </w:lvl>
    <w:lvl w:ilvl="2" w:tplc="E01872BC">
      <w:numFmt w:val="bullet"/>
      <w:lvlText w:val="・"/>
      <w:lvlJc w:val="left"/>
      <w:pPr>
        <w:ind w:left="1890" w:hanging="420"/>
      </w:pPr>
      <w:rPr>
        <w:rFonts w:ascii="HG丸ｺﾞｼｯｸM-PRO" w:eastAsia="HG丸ｺﾞｼｯｸM-PRO" w:hAnsi="HG丸ｺﾞｼｯｸM-PRO" w:cs="Times New Roman" w:hint="eastAsia"/>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7">
    <w:nsid w:val="743E3E3B"/>
    <w:multiLevelType w:val="multilevel"/>
    <w:tmpl w:val="EA0A25B2"/>
    <w:lvl w:ilvl="0">
      <w:start w:val="1"/>
      <w:numFmt w:val="decimalFullWidth"/>
      <w:suff w:val="space"/>
      <w:lvlText w:val="%1 "/>
      <w:lvlJc w:val="left"/>
      <w:pPr>
        <w:ind w:left="425" w:hanging="425"/>
      </w:pPr>
      <w:rPr>
        <w:rFonts w:ascii="Arial Unicode MS" w:eastAsia="Arial Unicode MS" w:hint="eastAsia"/>
        <w:b w:val="0"/>
        <w:i w:val="0"/>
        <w:sz w:val="52"/>
        <w:szCs w:val="52"/>
      </w:rPr>
    </w:lvl>
    <w:lvl w:ilvl="1">
      <w:start w:val="1"/>
      <w:numFmt w:val="decimalFullWidth"/>
      <w:pStyle w:val="subsection"/>
      <w:suff w:val="space"/>
      <w:lvlText w:val="%1.%2 "/>
      <w:lvlJc w:val="left"/>
      <w:pPr>
        <w:ind w:left="567" w:hanging="567"/>
      </w:pPr>
      <w:rPr>
        <w:rFonts w:ascii="ＭＳ ゴシック" w:eastAsia="ＭＳ ゴシック" w:hint="eastAsia"/>
        <w:b w:val="0"/>
        <w:i w:val="0"/>
        <w:sz w:val="28"/>
        <w:szCs w:val="28"/>
        <w:lang w:val="en-US"/>
      </w:rPr>
    </w:lvl>
    <w:lvl w:ilvl="2">
      <w:start w:val="1"/>
      <w:numFmt w:val="decimalFullWidth"/>
      <w:pStyle w:val="subsubsection"/>
      <w:suff w:val="space"/>
      <w:lvlText w:val="%1.%2.%3"/>
      <w:lvlJc w:val="left"/>
      <w:pPr>
        <w:ind w:left="142" w:firstLine="0"/>
      </w:pPr>
      <w:rPr>
        <w:rFonts w:ascii="ＭＳ ゴシック" w:eastAsia="ＭＳ ゴシック" w:hint="eastAsia"/>
        <w:b w:val="0"/>
        <w:i w:val="0"/>
        <w:sz w:val="21"/>
      </w:rPr>
    </w:lvl>
    <w:lvl w:ilvl="3">
      <w:start w:val="1"/>
      <w:numFmt w:val="decimalFullWidth"/>
      <w:pStyle w:val="paragraph"/>
      <w:suff w:val="space"/>
      <w:lvlText w:val="（%4）"/>
      <w:lvlJc w:val="left"/>
      <w:pPr>
        <w:ind w:left="0" w:firstLine="0"/>
      </w:pPr>
      <w:rPr>
        <w:rFonts w:ascii="ＭＳ ゴシック" w:eastAsia="ＭＳ ゴシック" w:hint="eastAsia"/>
        <w:b w:val="0"/>
        <w:i w:val="0"/>
        <w:sz w:val="21"/>
      </w:rPr>
    </w:lvl>
    <w:lvl w:ilvl="4">
      <w:start w:val="1"/>
      <w:numFmt w:val="lowerLetter"/>
      <w:pStyle w:val="subparagraph"/>
      <w:lvlText w:val="%5)"/>
      <w:lvlJc w:val="left"/>
      <w:pPr>
        <w:tabs>
          <w:tab w:val="num" w:pos="360"/>
        </w:tabs>
        <w:ind w:left="0" w:firstLine="0"/>
      </w:pPr>
      <w:rPr>
        <w:rFonts w:ascii="ＭＳ ゴシック" w:eastAsia="ＭＳ ゴシック" w:hint="eastAsia"/>
        <w:b w:val="0"/>
        <w:i w:val="0"/>
        <w:sz w:val="21"/>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8">
    <w:nsid w:val="7C4127A0"/>
    <w:multiLevelType w:val="multilevel"/>
    <w:tmpl w:val="C08C7322"/>
    <w:lvl w:ilvl="0">
      <w:start w:val="1"/>
      <w:numFmt w:val="decimal"/>
      <w:pStyle w:val="1"/>
      <w:lvlText w:val="%1."/>
      <w:lvlJc w:val="left"/>
      <w:pPr>
        <w:ind w:left="516" w:hanging="516"/>
      </w:pPr>
      <w:rPr>
        <w:rFonts w:hint="eastAsia"/>
      </w:rPr>
    </w:lvl>
    <w:lvl w:ilvl="1">
      <w:start w:val="1"/>
      <w:numFmt w:val="decimal"/>
      <w:pStyle w:val="2"/>
      <w:suff w:val="nothing"/>
      <w:lvlText w:val="%1.%2　"/>
      <w:lvlJc w:val="left"/>
      <w:pPr>
        <w:ind w:left="1565" w:hanging="572"/>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nothing"/>
      <w:lvlText w:val="%1.%2.%3　"/>
      <w:lvlJc w:val="left"/>
      <w:pPr>
        <w:ind w:left="2122" w:hanging="703"/>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suff w:val="nothing"/>
      <w:lvlText w:val="(%4)　"/>
      <w:lvlJc w:val="left"/>
      <w:pPr>
        <w:ind w:left="1175" w:hanging="465"/>
      </w:pPr>
      <w:rPr>
        <w:rFonts w:hint="eastAsia"/>
        <w:specVanish w:val="0"/>
      </w:rPr>
    </w:lvl>
    <w:lvl w:ilvl="4">
      <w:start w:val="1"/>
      <w:numFmt w:val="decimal"/>
      <w:pStyle w:val="5"/>
      <w:suff w:val="nothing"/>
      <w:lvlText w:val="%5)　"/>
      <w:lvlJc w:val="left"/>
      <w:pPr>
        <w:ind w:left="1248" w:hanging="397"/>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Letter"/>
      <w:pStyle w:val="6"/>
      <w:suff w:val="nothing"/>
      <w:lvlText w:val="%6)　"/>
      <w:lvlJc w:val="left"/>
      <w:pPr>
        <w:ind w:left="1549" w:hanging="414"/>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aiueoFullWidth"/>
      <w:pStyle w:val="7"/>
      <w:suff w:val="nothing"/>
      <w:lvlText w:val="%7　"/>
      <w:lvlJc w:val="left"/>
      <w:pPr>
        <w:ind w:left="1253" w:hanging="414"/>
      </w:pPr>
      <w:rPr>
        <w:rFonts w:hint="eastAsia"/>
      </w:rPr>
    </w:lvl>
    <w:lvl w:ilvl="7">
      <w:start w:val="1"/>
      <w:numFmt w:val="decimalEnclosedCircle"/>
      <w:pStyle w:val="8"/>
      <w:suff w:val="nothing"/>
      <w:lvlText w:val="%8　"/>
      <w:lvlJc w:val="left"/>
      <w:pPr>
        <w:ind w:left="1974" w:hanging="414"/>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upperLetter"/>
      <w:pStyle w:val="9"/>
      <w:suff w:val="nothing"/>
      <w:lvlText w:val="%9.　"/>
      <w:lvlJc w:val="left"/>
      <w:pPr>
        <w:ind w:left="1457" w:hanging="408"/>
      </w:pPr>
      <w:rPr>
        <w:rFonts w:hint="eastAsia"/>
      </w:rPr>
    </w:lvl>
  </w:abstractNum>
  <w:abstractNum w:abstractNumId="9">
    <w:nsid w:val="7DA62919"/>
    <w:multiLevelType w:val="hybridMultilevel"/>
    <w:tmpl w:val="849A6844"/>
    <w:lvl w:ilvl="0" w:tplc="A07C5610">
      <w:numFmt w:val="bullet"/>
      <w:lvlText w:val="○"/>
      <w:lvlJc w:val="left"/>
      <w:pPr>
        <w:ind w:left="1054"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1474" w:hanging="420"/>
      </w:pPr>
      <w:rPr>
        <w:rFonts w:ascii="Wingdings" w:hAnsi="Wingdings" w:hint="default"/>
      </w:rPr>
    </w:lvl>
    <w:lvl w:ilvl="2" w:tplc="0409000D" w:tentative="1">
      <w:start w:val="1"/>
      <w:numFmt w:val="bullet"/>
      <w:lvlText w:val=""/>
      <w:lvlJc w:val="left"/>
      <w:pPr>
        <w:ind w:left="1894" w:hanging="420"/>
      </w:pPr>
      <w:rPr>
        <w:rFonts w:ascii="Wingdings" w:hAnsi="Wingdings" w:hint="default"/>
      </w:rPr>
    </w:lvl>
    <w:lvl w:ilvl="3" w:tplc="04090001" w:tentative="1">
      <w:start w:val="1"/>
      <w:numFmt w:val="bullet"/>
      <w:lvlText w:val=""/>
      <w:lvlJc w:val="left"/>
      <w:pPr>
        <w:ind w:left="2314" w:hanging="420"/>
      </w:pPr>
      <w:rPr>
        <w:rFonts w:ascii="Wingdings" w:hAnsi="Wingdings" w:hint="default"/>
      </w:rPr>
    </w:lvl>
    <w:lvl w:ilvl="4" w:tplc="0409000B" w:tentative="1">
      <w:start w:val="1"/>
      <w:numFmt w:val="bullet"/>
      <w:lvlText w:val=""/>
      <w:lvlJc w:val="left"/>
      <w:pPr>
        <w:ind w:left="2734" w:hanging="420"/>
      </w:pPr>
      <w:rPr>
        <w:rFonts w:ascii="Wingdings" w:hAnsi="Wingdings" w:hint="default"/>
      </w:rPr>
    </w:lvl>
    <w:lvl w:ilvl="5" w:tplc="0409000D" w:tentative="1">
      <w:start w:val="1"/>
      <w:numFmt w:val="bullet"/>
      <w:lvlText w:val=""/>
      <w:lvlJc w:val="left"/>
      <w:pPr>
        <w:ind w:left="3154" w:hanging="420"/>
      </w:pPr>
      <w:rPr>
        <w:rFonts w:ascii="Wingdings" w:hAnsi="Wingdings" w:hint="default"/>
      </w:rPr>
    </w:lvl>
    <w:lvl w:ilvl="6" w:tplc="04090001" w:tentative="1">
      <w:start w:val="1"/>
      <w:numFmt w:val="bullet"/>
      <w:lvlText w:val=""/>
      <w:lvlJc w:val="left"/>
      <w:pPr>
        <w:ind w:left="3574" w:hanging="420"/>
      </w:pPr>
      <w:rPr>
        <w:rFonts w:ascii="Wingdings" w:hAnsi="Wingdings" w:hint="default"/>
      </w:rPr>
    </w:lvl>
    <w:lvl w:ilvl="7" w:tplc="0409000B" w:tentative="1">
      <w:start w:val="1"/>
      <w:numFmt w:val="bullet"/>
      <w:lvlText w:val=""/>
      <w:lvlJc w:val="left"/>
      <w:pPr>
        <w:ind w:left="3994" w:hanging="420"/>
      </w:pPr>
      <w:rPr>
        <w:rFonts w:ascii="Wingdings" w:hAnsi="Wingdings" w:hint="default"/>
      </w:rPr>
    </w:lvl>
    <w:lvl w:ilvl="8" w:tplc="0409000D" w:tentative="1">
      <w:start w:val="1"/>
      <w:numFmt w:val="bullet"/>
      <w:lvlText w:val=""/>
      <w:lvlJc w:val="left"/>
      <w:pPr>
        <w:ind w:left="4414" w:hanging="420"/>
      </w:pPr>
      <w:rPr>
        <w:rFonts w:ascii="Wingdings" w:hAnsi="Wingdings" w:hint="default"/>
      </w:rPr>
    </w:lvl>
  </w:abstractNum>
  <w:num w:numId="1">
    <w:abstractNumId w:val="8"/>
  </w:num>
  <w:num w:numId="2">
    <w:abstractNumId w:val="7"/>
  </w:num>
  <w:num w:numId="3">
    <w:abstractNumId w:val="5"/>
  </w:num>
  <w:num w:numId="4">
    <w:abstractNumId w:val="1"/>
  </w:num>
  <w:num w:numId="5">
    <w:abstractNumId w:val="6"/>
  </w:num>
  <w:num w:numId="6">
    <w:abstractNumId w:val="9"/>
  </w:num>
  <w:num w:numId="7">
    <w:abstractNumId w:val="2"/>
  </w:num>
  <w:num w:numId="8">
    <w:abstractNumId w:val="4"/>
  </w:num>
  <w:num w:numId="9">
    <w:abstractNumId w:val="3"/>
  </w:num>
  <w:num w:numId="10">
    <w:abstractNumId w:val="0"/>
  </w:num>
  <w:num w:numId="11">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bordersDoNotSurroundHeader/>
  <w:bordersDoNotSurroundFooter/>
  <w:hideSpellingErrors/>
  <w:hideGrammaticalErrors/>
  <w:activeWritingStyle w:appName="MSWord" w:lang="en-US" w:vendorID="64" w:dllVersion="131077" w:nlCheck="1" w:checkStyle="1"/>
  <w:activeWritingStyle w:appName="MSWord" w:lang="ja-JP" w:vendorID="64" w:dllVersion="131077" w:nlCheck="1" w:checkStyle="1"/>
  <w:activeWritingStyle w:appName="MSWord" w:lang="ja-JP" w:vendorID="64" w:dllVersion="131078"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819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4A46"/>
    <w:rsid w:val="000008B2"/>
    <w:rsid w:val="00001640"/>
    <w:rsid w:val="00001696"/>
    <w:rsid w:val="00004CE2"/>
    <w:rsid w:val="00005842"/>
    <w:rsid w:val="00007D3A"/>
    <w:rsid w:val="00010BA8"/>
    <w:rsid w:val="000117ED"/>
    <w:rsid w:val="0001255C"/>
    <w:rsid w:val="00014D03"/>
    <w:rsid w:val="000163E9"/>
    <w:rsid w:val="00016D8E"/>
    <w:rsid w:val="00016F3C"/>
    <w:rsid w:val="000170C3"/>
    <w:rsid w:val="0001711F"/>
    <w:rsid w:val="0002028A"/>
    <w:rsid w:val="000207B2"/>
    <w:rsid w:val="000207CA"/>
    <w:rsid w:val="00021882"/>
    <w:rsid w:val="00022389"/>
    <w:rsid w:val="000253A8"/>
    <w:rsid w:val="00025ADC"/>
    <w:rsid w:val="00036381"/>
    <w:rsid w:val="000364F2"/>
    <w:rsid w:val="00036B40"/>
    <w:rsid w:val="00036E98"/>
    <w:rsid w:val="00040C68"/>
    <w:rsid w:val="000424B9"/>
    <w:rsid w:val="00043190"/>
    <w:rsid w:val="00043BD7"/>
    <w:rsid w:val="00044A21"/>
    <w:rsid w:val="000476F7"/>
    <w:rsid w:val="0005244A"/>
    <w:rsid w:val="0005256F"/>
    <w:rsid w:val="00053BD7"/>
    <w:rsid w:val="00057F4A"/>
    <w:rsid w:val="00063C75"/>
    <w:rsid w:val="00065171"/>
    <w:rsid w:val="00065DF8"/>
    <w:rsid w:val="000669E7"/>
    <w:rsid w:val="00067C8D"/>
    <w:rsid w:val="00073272"/>
    <w:rsid w:val="00075C30"/>
    <w:rsid w:val="00077191"/>
    <w:rsid w:val="00080557"/>
    <w:rsid w:val="000805CF"/>
    <w:rsid w:val="00081E8C"/>
    <w:rsid w:val="00083E55"/>
    <w:rsid w:val="00084D37"/>
    <w:rsid w:val="00086A2D"/>
    <w:rsid w:val="00087CDE"/>
    <w:rsid w:val="0009149C"/>
    <w:rsid w:val="0009496D"/>
    <w:rsid w:val="00094DEC"/>
    <w:rsid w:val="000952B6"/>
    <w:rsid w:val="000969CF"/>
    <w:rsid w:val="0009724D"/>
    <w:rsid w:val="000A08CC"/>
    <w:rsid w:val="000A2AE8"/>
    <w:rsid w:val="000A3C83"/>
    <w:rsid w:val="000A4658"/>
    <w:rsid w:val="000A5730"/>
    <w:rsid w:val="000A7E51"/>
    <w:rsid w:val="000B0FCC"/>
    <w:rsid w:val="000B32AB"/>
    <w:rsid w:val="000B33ED"/>
    <w:rsid w:val="000B3403"/>
    <w:rsid w:val="000B3B4F"/>
    <w:rsid w:val="000B4C3A"/>
    <w:rsid w:val="000B6032"/>
    <w:rsid w:val="000B7B52"/>
    <w:rsid w:val="000B7E48"/>
    <w:rsid w:val="000C2161"/>
    <w:rsid w:val="000C54B2"/>
    <w:rsid w:val="000C6B18"/>
    <w:rsid w:val="000C7AFF"/>
    <w:rsid w:val="000D14EA"/>
    <w:rsid w:val="000D1853"/>
    <w:rsid w:val="000D247A"/>
    <w:rsid w:val="000D3CE5"/>
    <w:rsid w:val="000D4850"/>
    <w:rsid w:val="000D559F"/>
    <w:rsid w:val="000D5A14"/>
    <w:rsid w:val="000D62E0"/>
    <w:rsid w:val="000D6C51"/>
    <w:rsid w:val="000D7941"/>
    <w:rsid w:val="000E05A8"/>
    <w:rsid w:val="000E1C06"/>
    <w:rsid w:val="000E1FEA"/>
    <w:rsid w:val="000E3D77"/>
    <w:rsid w:val="000E48F8"/>
    <w:rsid w:val="000E71BA"/>
    <w:rsid w:val="000E7474"/>
    <w:rsid w:val="000F0D20"/>
    <w:rsid w:val="000F1E76"/>
    <w:rsid w:val="000F37BE"/>
    <w:rsid w:val="000F3D43"/>
    <w:rsid w:val="000F554D"/>
    <w:rsid w:val="000F5716"/>
    <w:rsid w:val="000F591E"/>
    <w:rsid w:val="00100FBA"/>
    <w:rsid w:val="00104580"/>
    <w:rsid w:val="001046B0"/>
    <w:rsid w:val="001049C5"/>
    <w:rsid w:val="00110937"/>
    <w:rsid w:val="00111799"/>
    <w:rsid w:val="00117025"/>
    <w:rsid w:val="0011785D"/>
    <w:rsid w:val="00121708"/>
    <w:rsid w:val="0012174D"/>
    <w:rsid w:val="00121F2C"/>
    <w:rsid w:val="00122DB1"/>
    <w:rsid w:val="00123135"/>
    <w:rsid w:val="00124FBB"/>
    <w:rsid w:val="00126476"/>
    <w:rsid w:val="001266E0"/>
    <w:rsid w:val="00127223"/>
    <w:rsid w:val="00127AE5"/>
    <w:rsid w:val="00130B3D"/>
    <w:rsid w:val="00130ED2"/>
    <w:rsid w:val="0013447C"/>
    <w:rsid w:val="00135DD5"/>
    <w:rsid w:val="001363B5"/>
    <w:rsid w:val="00137575"/>
    <w:rsid w:val="00137FB7"/>
    <w:rsid w:val="0014295A"/>
    <w:rsid w:val="00142977"/>
    <w:rsid w:val="00142BD2"/>
    <w:rsid w:val="00143CEE"/>
    <w:rsid w:val="00145452"/>
    <w:rsid w:val="00145974"/>
    <w:rsid w:val="00151D5F"/>
    <w:rsid w:val="00153DE2"/>
    <w:rsid w:val="0015477B"/>
    <w:rsid w:val="00154B93"/>
    <w:rsid w:val="001555D5"/>
    <w:rsid w:val="0015580D"/>
    <w:rsid w:val="00157D21"/>
    <w:rsid w:val="00160628"/>
    <w:rsid w:val="00161561"/>
    <w:rsid w:val="00162057"/>
    <w:rsid w:val="00163076"/>
    <w:rsid w:val="001665CE"/>
    <w:rsid w:val="0016678B"/>
    <w:rsid w:val="0017056A"/>
    <w:rsid w:val="00171FAD"/>
    <w:rsid w:val="00172FF0"/>
    <w:rsid w:val="00173353"/>
    <w:rsid w:val="00173484"/>
    <w:rsid w:val="001738D4"/>
    <w:rsid w:val="00174705"/>
    <w:rsid w:val="00176A7D"/>
    <w:rsid w:val="001774CF"/>
    <w:rsid w:val="00177A3F"/>
    <w:rsid w:val="0018047D"/>
    <w:rsid w:val="00180AB1"/>
    <w:rsid w:val="00180EE2"/>
    <w:rsid w:val="00181175"/>
    <w:rsid w:val="001819D9"/>
    <w:rsid w:val="00181ADC"/>
    <w:rsid w:val="00181B6E"/>
    <w:rsid w:val="00181F88"/>
    <w:rsid w:val="00181FF1"/>
    <w:rsid w:val="00182377"/>
    <w:rsid w:val="00183B00"/>
    <w:rsid w:val="00183C9B"/>
    <w:rsid w:val="001848F2"/>
    <w:rsid w:val="00185D75"/>
    <w:rsid w:val="001868AC"/>
    <w:rsid w:val="00186EDF"/>
    <w:rsid w:val="00187400"/>
    <w:rsid w:val="00192D37"/>
    <w:rsid w:val="001941F0"/>
    <w:rsid w:val="001950EA"/>
    <w:rsid w:val="00196B66"/>
    <w:rsid w:val="001A030C"/>
    <w:rsid w:val="001A1FA8"/>
    <w:rsid w:val="001A4233"/>
    <w:rsid w:val="001A6310"/>
    <w:rsid w:val="001B230B"/>
    <w:rsid w:val="001B2381"/>
    <w:rsid w:val="001B354A"/>
    <w:rsid w:val="001B3ABB"/>
    <w:rsid w:val="001B3DD1"/>
    <w:rsid w:val="001B4FBD"/>
    <w:rsid w:val="001B7C67"/>
    <w:rsid w:val="001C0E89"/>
    <w:rsid w:val="001C57E5"/>
    <w:rsid w:val="001C6678"/>
    <w:rsid w:val="001C6E0D"/>
    <w:rsid w:val="001D2342"/>
    <w:rsid w:val="001E0324"/>
    <w:rsid w:val="001E037F"/>
    <w:rsid w:val="001E1F4B"/>
    <w:rsid w:val="001E2004"/>
    <w:rsid w:val="001E2DFB"/>
    <w:rsid w:val="001E3458"/>
    <w:rsid w:val="001E4BF8"/>
    <w:rsid w:val="001E5F94"/>
    <w:rsid w:val="001E65EF"/>
    <w:rsid w:val="001E72FF"/>
    <w:rsid w:val="001E7745"/>
    <w:rsid w:val="001F14FC"/>
    <w:rsid w:val="001F1624"/>
    <w:rsid w:val="001F643C"/>
    <w:rsid w:val="001F6A42"/>
    <w:rsid w:val="0020010E"/>
    <w:rsid w:val="00201C0F"/>
    <w:rsid w:val="00202108"/>
    <w:rsid w:val="0020384E"/>
    <w:rsid w:val="00203B30"/>
    <w:rsid w:val="00203E51"/>
    <w:rsid w:val="00205344"/>
    <w:rsid w:val="0020607C"/>
    <w:rsid w:val="00206369"/>
    <w:rsid w:val="0020716C"/>
    <w:rsid w:val="002074D8"/>
    <w:rsid w:val="00210199"/>
    <w:rsid w:val="002136AF"/>
    <w:rsid w:val="00217A8A"/>
    <w:rsid w:val="00222109"/>
    <w:rsid w:val="002225AB"/>
    <w:rsid w:val="0022291A"/>
    <w:rsid w:val="0022335C"/>
    <w:rsid w:val="0022404F"/>
    <w:rsid w:val="00224E43"/>
    <w:rsid w:val="00225902"/>
    <w:rsid w:val="00225AE6"/>
    <w:rsid w:val="00226ECF"/>
    <w:rsid w:val="00227229"/>
    <w:rsid w:val="00227799"/>
    <w:rsid w:val="00233AA0"/>
    <w:rsid w:val="0023453A"/>
    <w:rsid w:val="002408C2"/>
    <w:rsid w:val="002430FD"/>
    <w:rsid w:val="002436DA"/>
    <w:rsid w:val="00244F7E"/>
    <w:rsid w:val="00245144"/>
    <w:rsid w:val="00246A0F"/>
    <w:rsid w:val="00246D15"/>
    <w:rsid w:val="0025290B"/>
    <w:rsid w:val="002529E8"/>
    <w:rsid w:val="00253840"/>
    <w:rsid w:val="00253BCF"/>
    <w:rsid w:val="00253CA8"/>
    <w:rsid w:val="00256C97"/>
    <w:rsid w:val="0026021C"/>
    <w:rsid w:val="00262B48"/>
    <w:rsid w:val="00262C56"/>
    <w:rsid w:val="00263AC4"/>
    <w:rsid w:val="00263C2A"/>
    <w:rsid w:val="00264D03"/>
    <w:rsid w:val="00264F9B"/>
    <w:rsid w:val="00265F74"/>
    <w:rsid w:val="0026614D"/>
    <w:rsid w:val="00266311"/>
    <w:rsid w:val="00266654"/>
    <w:rsid w:val="00267AC0"/>
    <w:rsid w:val="00267D82"/>
    <w:rsid w:val="00267E03"/>
    <w:rsid w:val="002706BC"/>
    <w:rsid w:val="00270DC7"/>
    <w:rsid w:val="00270DEA"/>
    <w:rsid w:val="00270EFC"/>
    <w:rsid w:val="00271444"/>
    <w:rsid w:val="00272875"/>
    <w:rsid w:val="00272A32"/>
    <w:rsid w:val="00275502"/>
    <w:rsid w:val="00275942"/>
    <w:rsid w:val="00275E17"/>
    <w:rsid w:val="00276A68"/>
    <w:rsid w:val="002771AA"/>
    <w:rsid w:val="00280382"/>
    <w:rsid w:val="002825D5"/>
    <w:rsid w:val="00282EF7"/>
    <w:rsid w:val="00283404"/>
    <w:rsid w:val="002834C9"/>
    <w:rsid w:val="00283971"/>
    <w:rsid w:val="002839F3"/>
    <w:rsid w:val="00283CD3"/>
    <w:rsid w:val="00286543"/>
    <w:rsid w:val="00287BDC"/>
    <w:rsid w:val="00291301"/>
    <w:rsid w:val="002926BD"/>
    <w:rsid w:val="00293BF4"/>
    <w:rsid w:val="00294EB2"/>
    <w:rsid w:val="00294F05"/>
    <w:rsid w:val="00295668"/>
    <w:rsid w:val="002968F9"/>
    <w:rsid w:val="002A11DB"/>
    <w:rsid w:val="002A182C"/>
    <w:rsid w:val="002A2F84"/>
    <w:rsid w:val="002A3C9D"/>
    <w:rsid w:val="002A778E"/>
    <w:rsid w:val="002B0A32"/>
    <w:rsid w:val="002B0AD8"/>
    <w:rsid w:val="002B1451"/>
    <w:rsid w:val="002B16DB"/>
    <w:rsid w:val="002B3B99"/>
    <w:rsid w:val="002B4A8B"/>
    <w:rsid w:val="002B7FC4"/>
    <w:rsid w:val="002C19F3"/>
    <w:rsid w:val="002C3F7A"/>
    <w:rsid w:val="002C4CAE"/>
    <w:rsid w:val="002C4E13"/>
    <w:rsid w:val="002C5CCF"/>
    <w:rsid w:val="002C64EA"/>
    <w:rsid w:val="002C6588"/>
    <w:rsid w:val="002C6A2D"/>
    <w:rsid w:val="002D03F6"/>
    <w:rsid w:val="002D0475"/>
    <w:rsid w:val="002D0DD4"/>
    <w:rsid w:val="002D1DBC"/>
    <w:rsid w:val="002D382F"/>
    <w:rsid w:val="002D3EE0"/>
    <w:rsid w:val="002D51B2"/>
    <w:rsid w:val="002D5301"/>
    <w:rsid w:val="002D59F8"/>
    <w:rsid w:val="002D72E2"/>
    <w:rsid w:val="002E1572"/>
    <w:rsid w:val="002E2590"/>
    <w:rsid w:val="002E60A6"/>
    <w:rsid w:val="002E798F"/>
    <w:rsid w:val="002E7B3F"/>
    <w:rsid w:val="002F0A24"/>
    <w:rsid w:val="002F2E98"/>
    <w:rsid w:val="002F404E"/>
    <w:rsid w:val="002F4EDD"/>
    <w:rsid w:val="002F61C1"/>
    <w:rsid w:val="002F704F"/>
    <w:rsid w:val="002F7491"/>
    <w:rsid w:val="0030051E"/>
    <w:rsid w:val="00300D22"/>
    <w:rsid w:val="00300ECC"/>
    <w:rsid w:val="003010F4"/>
    <w:rsid w:val="003019BF"/>
    <w:rsid w:val="00301B49"/>
    <w:rsid w:val="0030208C"/>
    <w:rsid w:val="003021ED"/>
    <w:rsid w:val="00305A88"/>
    <w:rsid w:val="00305FAB"/>
    <w:rsid w:val="0030617B"/>
    <w:rsid w:val="00306905"/>
    <w:rsid w:val="00307F8A"/>
    <w:rsid w:val="00311C7B"/>
    <w:rsid w:val="003124A1"/>
    <w:rsid w:val="003134F4"/>
    <w:rsid w:val="00313B1C"/>
    <w:rsid w:val="003151A5"/>
    <w:rsid w:val="00316852"/>
    <w:rsid w:val="00316E24"/>
    <w:rsid w:val="00317C8C"/>
    <w:rsid w:val="00320087"/>
    <w:rsid w:val="00324474"/>
    <w:rsid w:val="00324903"/>
    <w:rsid w:val="00327349"/>
    <w:rsid w:val="00330EA8"/>
    <w:rsid w:val="00331C99"/>
    <w:rsid w:val="00332DC5"/>
    <w:rsid w:val="00333BEF"/>
    <w:rsid w:val="00334220"/>
    <w:rsid w:val="00334BE6"/>
    <w:rsid w:val="003364DA"/>
    <w:rsid w:val="00337654"/>
    <w:rsid w:val="00342C20"/>
    <w:rsid w:val="00344544"/>
    <w:rsid w:val="003452EB"/>
    <w:rsid w:val="003459C5"/>
    <w:rsid w:val="003466AA"/>
    <w:rsid w:val="0034767F"/>
    <w:rsid w:val="00351130"/>
    <w:rsid w:val="0035234C"/>
    <w:rsid w:val="00352647"/>
    <w:rsid w:val="0035303D"/>
    <w:rsid w:val="00353DFD"/>
    <w:rsid w:val="0035496D"/>
    <w:rsid w:val="003605DA"/>
    <w:rsid w:val="0036077F"/>
    <w:rsid w:val="00363946"/>
    <w:rsid w:val="00363B2B"/>
    <w:rsid w:val="00367A0D"/>
    <w:rsid w:val="003733D9"/>
    <w:rsid w:val="00373EB8"/>
    <w:rsid w:val="0037541E"/>
    <w:rsid w:val="00375FB3"/>
    <w:rsid w:val="003760B3"/>
    <w:rsid w:val="003778B7"/>
    <w:rsid w:val="00384403"/>
    <w:rsid w:val="00384969"/>
    <w:rsid w:val="003859A1"/>
    <w:rsid w:val="003863D6"/>
    <w:rsid w:val="00386696"/>
    <w:rsid w:val="00386EF3"/>
    <w:rsid w:val="0038742A"/>
    <w:rsid w:val="0038786E"/>
    <w:rsid w:val="0039003A"/>
    <w:rsid w:val="00393546"/>
    <w:rsid w:val="00394744"/>
    <w:rsid w:val="00394AE2"/>
    <w:rsid w:val="003A0666"/>
    <w:rsid w:val="003A09EB"/>
    <w:rsid w:val="003A14F0"/>
    <w:rsid w:val="003A4F3C"/>
    <w:rsid w:val="003A5F2B"/>
    <w:rsid w:val="003B005E"/>
    <w:rsid w:val="003B1D05"/>
    <w:rsid w:val="003B403C"/>
    <w:rsid w:val="003B5ACB"/>
    <w:rsid w:val="003B7338"/>
    <w:rsid w:val="003B7D08"/>
    <w:rsid w:val="003C0EE2"/>
    <w:rsid w:val="003C408F"/>
    <w:rsid w:val="003C4EDF"/>
    <w:rsid w:val="003C5948"/>
    <w:rsid w:val="003C6458"/>
    <w:rsid w:val="003D1956"/>
    <w:rsid w:val="003D24B2"/>
    <w:rsid w:val="003D33A2"/>
    <w:rsid w:val="003D4057"/>
    <w:rsid w:val="003D7319"/>
    <w:rsid w:val="003D775A"/>
    <w:rsid w:val="003E09B0"/>
    <w:rsid w:val="003E0C57"/>
    <w:rsid w:val="003E1563"/>
    <w:rsid w:val="003E2196"/>
    <w:rsid w:val="003E3A2D"/>
    <w:rsid w:val="003E47C7"/>
    <w:rsid w:val="003E6C81"/>
    <w:rsid w:val="003F4CAA"/>
    <w:rsid w:val="003F65CF"/>
    <w:rsid w:val="00404593"/>
    <w:rsid w:val="004056B7"/>
    <w:rsid w:val="0040652A"/>
    <w:rsid w:val="00407121"/>
    <w:rsid w:val="004114DA"/>
    <w:rsid w:val="00411B71"/>
    <w:rsid w:val="00413D09"/>
    <w:rsid w:val="00414054"/>
    <w:rsid w:val="00414D26"/>
    <w:rsid w:val="004164FB"/>
    <w:rsid w:val="00422C50"/>
    <w:rsid w:val="00425D14"/>
    <w:rsid w:val="0043071B"/>
    <w:rsid w:val="00432228"/>
    <w:rsid w:val="00434E12"/>
    <w:rsid w:val="00437950"/>
    <w:rsid w:val="004405B8"/>
    <w:rsid w:val="00441AEB"/>
    <w:rsid w:val="00442E18"/>
    <w:rsid w:val="004436F8"/>
    <w:rsid w:val="0044396D"/>
    <w:rsid w:val="004445F4"/>
    <w:rsid w:val="004449B7"/>
    <w:rsid w:val="004449E4"/>
    <w:rsid w:val="00444EF1"/>
    <w:rsid w:val="004450EC"/>
    <w:rsid w:val="00445620"/>
    <w:rsid w:val="00445A04"/>
    <w:rsid w:val="00445BB9"/>
    <w:rsid w:val="00445CA1"/>
    <w:rsid w:val="00446071"/>
    <w:rsid w:val="004463ED"/>
    <w:rsid w:val="00450157"/>
    <w:rsid w:val="0045058A"/>
    <w:rsid w:val="004510B5"/>
    <w:rsid w:val="00453DD1"/>
    <w:rsid w:val="004546FF"/>
    <w:rsid w:val="0045482F"/>
    <w:rsid w:val="004555DB"/>
    <w:rsid w:val="00455F42"/>
    <w:rsid w:val="00456832"/>
    <w:rsid w:val="00456E34"/>
    <w:rsid w:val="00457A56"/>
    <w:rsid w:val="004627D2"/>
    <w:rsid w:val="0046299D"/>
    <w:rsid w:val="004629CC"/>
    <w:rsid w:val="00464B03"/>
    <w:rsid w:val="004655D7"/>
    <w:rsid w:val="00466B9D"/>
    <w:rsid w:val="0046742C"/>
    <w:rsid w:val="0046756D"/>
    <w:rsid w:val="00470A3A"/>
    <w:rsid w:val="00473F27"/>
    <w:rsid w:val="004759BD"/>
    <w:rsid w:val="0047676D"/>
    <w:rsid w:val="0047786E"/>
    <w:rsid w:val="00481FA5"/>
    <w:rsid w:val="00482155"/>
    <w:rsid w:val="00483B90"/>
    <w:rsid w:val="00483E7B"/>
    <w:rsid w:val="00485799"/>
    <w:rsid w:val="004929A0"/>
    <w:rsid w:val="00492B46"/>
    <w:rsid w:val="00492F8F"/>
    <w:rsid w:val="004930DE"/>
    <w:rsid w:val="0049398C"/>
    <w:rsid w:val="00494154"/>
    <w:rsid w:val="0049510E"/>
    <w:rsid w:val="00495874"/>
    <w:rsid w:val="00497375"/>
    <w:rsid w:val="00497921"/>
    <w:rsid w:val="004A0171"/>
    <w:rsid w:val="004A0508"/>
    <w:rsid w:val="004A0E06"/>
    <w:rsid w:val="004A1388"/>
    <w:rsid w:val="004A4823"/>
    <w:rsid w:val="004A49B6"/>
    <w:rsid w:val="004A4A7F"/>
    <w:rsid w:val="004A526A"/>
    <w:rsid w:val="004A5FC5"/>
    <w:rsid w:val="004A771D"/>
    <w:rsid w:val="004B1E02"/>
    <w:rsid w:val="004B330C"/>
    <w:rsid w:val="004B344C"/>
    <w:rsid w:val="004B40D0"/>
    <w:rsid w:val="004B5761"/>
    <w:rsid w:val="004B5AD0"/>
    <w:rsid w:val="004B60F2"/>
    <w:rsid w:val="004B6664"/>
    <w:rsid w:val="004C0297"/>
    <w:rsid w:val="004C1B76"/>
    <w:rsid w:val="004C1FA4"/>
    <w:rsid w:val="004C2077"/>
    <w:rsid w:val="004C4A51"/>
    <w:rsid w:val="004C4ED7"/>
    <w:rsid w:val="004C78C5"/>
    <w:rsid w:val="004D09CA"/>
    <w:rsid w:val="004D12D9"/>
    <w:rsid w:val="004D19CF"/>
    <w:rsid w:val="004D3B45"/>
    <w:rsid w:val="004D41EC"/>
    <w:rsid w:val="004D78FE"/>
    <w:rsid w:val="004E36F5"/>
    <w:rsid w:val="004E4B40"/>
    <w:rsid w:val="004F01D3"/>
    <w:rsid w:val="004F174E"/>
    <w:rsid w:val="004F18D4"/>
    <w:rsid w:val="004F21CD"/>
    <w:rsid w:val="004F5FEC"/>
    <w:rsid w:val="0050073F"/>
    <w:rsid w:val="0050076D"/>
    <w:rsid w:val="00501A4F"/>
    <w:rsid w:val="00504121"/>
    <w:rsid w:val="0050436E"/>
    <w:rsid w:val="00510BFE"/>
    <w:rsid w:val="00512540"/>
    <w:rsid w:val="00514594"/>
    <w:rsid w:val="00514E04"/>
    <w:rsid w:val="00514F95"/>
    <w:rsid w:val="0051516C"/>
    <w:rsid w:val="00515E1C"/>
    <w:rsid w:val="00520470"/>
    <w:rsid w:val="00522352"/>
    <w:rsid w:val="00524F4F"/>
    <w:rsid w:val="00524FCC"/>
    <w:rsid w:val="00525823"/>
    <w:rsid w:val="00527B6F"/>
    <w:rsid w:val="00530728"/>
    <w:rsid w:val="00531048"/>
    <w:rsid w:val="00532562"/>
    <w:rsid w:val="00540862"/>
    <w:rsid w:val="00542266"/>
    <w:rsid w:val="00542BC9"/>
    <w:rsid w:val="00544232"/>
    <w:rsid w:val="00545670"/>
    <w:rsid w:val="00545888"/>
    <w:rsid w:val="005468B5"/>
    <w:rsid w:val="005502C0"/>
    <w:rsid w:val="00550305"/>
    <w:rsid w:val="00550991"/>
    <w:rsid w:val="005511B8"/>
    <w:rsid w:val="00553680"/>
    <w:rsid w:val="005540B0"/>
    <w:rsid w:val="005548F7"/>
    <w:rsid w:val="00560ED9"/>
    <w:rsid w:val="0056380D"/>
    <w:rsid w:val="00563977"/>
    <w:rsid w:val="00563BBC"/>
    <w:rsid w:val="005640B7"/>
    <w:rsid w:val="005643DD"/>
    <w:rsid w:val="00564C70"/>
    <w:rsid w:val="00567182"/>
    <w:rsid w:val="00567AAE"/>
    <w:rsid w:val="00577CA9"/>
    <w:rsid w:val="00580141"/>
    <w:rsid w:val="0058544C"/>
    <w:rsid w:val="00585902"/>
    <w:rsid w:val="00585D49"/>
    <w:rsid w:val="00586E06"/>
    <w:rsid w:val="00590080"/>
    <w:rsid w:val="00591835"/>
    <w:rsid w:val="00591923"/>
    <w:rsid w:val="00591C53"/>
    <w:rsid w:val="00592F63"/>
    <w:rsid w:val="00593945"/>
    <w:rsid w:val="00596706"/>
    <w:rsid w:val="005977FE"/>
    <w:rsid w:val="00597E40"/>
    <w:rsid w:val="005A0655"/>
    <w:rsid w:val="005A12CB"/>
    <w:rsid w:val="005A191D"/>
    <w:rsid w:val="005A37D9"/>
    <w:rsid w:val="005A52E9"/>
    <w:rsid w:val="005A6D6E"/>
    <w:rsid w:val="005A77FE"/>
    <w:rsid w:val="005B4A46"/>
    <w:rsid w:val="005B4C23"/>
    <w:rsid w:val="005B5109"/>
    <w:rsid w:val="005B5EA4"/>
    <w:rsid w:val="005C1B57"/>
    <w:rsid w:val="005C2A3B"/>
    <w:rsid w:val="005C3B45"/>
    <w:rsid w:val="005C4C7B"/>
    <w:rsid w:val="005C70F4"/>
    <w:rsid w:val="005D0D66"/>
    <w:rsid w:val="005D6BF5"/>
    <w:rsid w:val="005D720D"/>
    <w:rsid w:val="005E0BA6"/>
    <w:rsid w:val="005E0FF9"/>
    <w:rsid w:val="005E35F1"/>
    <w:rsid w:val="005E6222"/>
    <w:rsid w:val="005E6380"/>
    <w:rsid w:val="005E7E7A"/>
    <w:rsid w:val="005F0F7D"/>
    <w:rsid w:val="005F2626"/>
    <w:rsid w:val="005F3182"/>
    <w:rsid w:val="005F38D5"/>
    <w:rsid w:val="005F3C0D"/>
    <w:rsid w:val="005F3CF8"/>
    <w:rsid w:val="005F4898"/>
    <w:rsid w:val="005F48F3"/>
    <w:rsid w:val="005F55DD"/>
    <w:rsid w:val="005F598F"/>
    <w:rsid w:val="005F69E4"/>
    <w:rsid w:val="005F785E"/>
    <w:rsid w:val="00601E1D"/>
    <w:rsid w:val="00604C3C"/>
    <w:rsid w:val="00605564"/>
    <w:rsid w:val="00605597"/>
    <w:rsid w:val="00605C74"/>
    <w:rsid w:val="00606271"/>
    <w:rsid w:val="00610F49"/>
    <w:rsid w:val="0061409B"/>
    <w:rsid w:val="00617304"/>
    <w:rsid w:val="00617547"/>
    <w:rsid w:val="00620B88"/>
    <w:rsid w:val="00621347"/>
    <w:rsid w:val="006219C8"/>
    <w:rsid w:val="006236C0"/>
    <w:rsid w:val="00623A98"/>
    <w:rsid w:val="00624477"/>
    <w:rsid w:val="006256DB"/>
    <w:rsid w:val="00626395"/>
    <w:rsid w:val="00626C9D"/>
    <w:rsid w:val="006316D5"/>
    <w:rsid w:val="00631A09"/>
    <w:rsid w:val="0063230B"/>
    <w:rsid w:val="00633646"/>
    <w:rsid w:val="006343AD"/>
    <w:rsid w:val="0064156E"/>
    <w:rsid w:val="00641F72"/>
    <w:rsid w:val="00642216"/>
    <w:rsid w:val="00642A4D"/>
    <w:rsid w:val="00643252"/>
    <w:rsid w:val="00643A74"/>
    <w:rsid w:val="00645518"/>
    <w:rsid w:val="00647F35"/>
    <w:rsid w:val="00651468"/>
    <w:rsid w:val="006523CF"/>
    <w:rsid w:val="00652B3B"/>
    <w:rsid w:val="00654835"/>
    <w:rsid w:val="00654DF8"/>
    <w:rsid w:val="00654E78"/>
    <w:rsid w:val="0065679B"/>
    <w:rsid w:val="00656EF2"/>
    <w:rsid w:val="00662180"/>
    <w:rsid w:val="00662A6D"/>
    <w:rsid w:val="0066335A"/>
    <w:rsid w:val="006643C0"/>
    <w:rsid w:val="00666573"/>
    <w:rsid w:val="00667ADE"/>
    <w:rsid w:val="00670712"/>
    <w:rsid w:val="00671411"/>
    <w:rsid w:val="00672BA6"/>
    <w:rsid w:val="00673C21"/>
    <w:rsid w:val="006741B1"/>
    <w:rsid w:val="0067479D"/>
    <w:rsid w:val="00675C6E"/>
    <w:rsid w:val="00676537"/>
    <w:rsid w:val="0067758B"/>
    <w:rsid w:val="00681327"/>
    <w:rsid w:val="00683354"/>
    <w:rsid w:val="00683622"/>
    <w:rsid w:val="00683A53"/>
    <w:rsid w:val="0068436A"/>
    <w:rsid w:val="00690B04"/>
    <w:rsid w:val="00691577"/>
    <w:rsid w:val="00692233"/>
    <w:rsid w:val="00692C10"/>
    <w:rsid w:val="00692F7D"/>
    <w:rsid w:val="00694294"/>
    <w:rsid w:val="00696591"/>
    <w:rsid w:val="00697B66"/>
    <w:rsid w:val="006A363D"/>
    <w:rsid w:val="006A42AE"/>
    <w:rsid w:val="006A7537"/>
    <w:rsid w:val="006A77FC"/>
    <w:rsid w:val="006B019C"/>
    <w:rsid w:val="006B082F"/>
    <w:rsid w:val="006B0D94"/>
    <w:rsid w:val="006B0F1A"/>
    <w:rsid w:val="006B0FFA"/>
    <w:rsid w:val="006B3B0E"/>
    <w:rsid w:val="006B47E8"/>
    <w:rsid w:val="006B4F59"/>
    <w:rsid w:val="006B5456"/>
    <w:rsid w:val="006B5954"/>
    <w:rsid w:val="006B5F24"/>
    <w:rsid w:val="006B65F4"/>
    <w:rsid w:val="006B69ED"/>
    <w:rsid w:val="006C3114"/>
    <w:rsid w:val="006C4E00"/>
    <w:rsid w:val="006C4E02"/>
    <w:rsid w:val="006C56C7"/>
    <w:rsid w:val="006C59BE"/>
    <w:rsid w:val="006C6A89"/>
    <w:rsid w:val="006C7F7E"/>
    <w:rsid w:val="006D00AF"/>
    <w:rsid w:val="006D0954"/>
    <w:rsid w:val="006D134B"/>
    <w:rsid w:val="006D1EE6"/>
    <w:rsid w:val="006D42DE"/>
    <w:rsid w:val="006D47F9"/>
    <w:rsid w:val="006D5E8D"/>
    <w:rsid w:val="006D5EAF"/>
    <w:rsid w:val="006D5EE8"/>
    <w:rsid w:val="006D6147"/>
    <w:rsid w:val="006D6C87"/>
    <w:rsid w:val="006D78E5"/>
    <w:rsid w:val="006D797C"/>
    <w:rsid w:val="006E0D3B"/>
    <w:rsid w:val="006E10B3"/>
    <w:rsid w:val="006E117C"/>
    <w:rsid w:val="006E21F9"/>
    <w:rsid w:val="006E22C1"/>
    <w:rsid w:val="006E2ACE"/>
    <w:rsid w:val="006E3080"/>
    <w:rsid w:val="006E35CC"/>
    <w:rsid w:val="006E4066"/>
    <w:rsid w:val="006E43C8"/>
    <w:rsid w:val="006E455A"/>
    <w:rsid w:val="006E6A82"/>
    <w:rsid w:val="006E7897"/>
    <w:rsid w:val="006F3BA6"/>
    <w:rsid w:val="006F47F9"/>
    <w:rsid w:val="006F663E"/>
    <w:rsid w:val="006F7D92"/>
    <w:rsid w:val="00700048"/>
    <w:rsid w:val="007003DB"/>
    <w:rsid w:val="00703231"/>
    <w:rsid w:val="007035E5"/>
    <w:rsid w:val="0070493E"/>
    <w:rsid w:val="00704A03"/>
    <w:rsid w:val="007053D6"/>
    <w:rsid w:val="00707E24"/>
    <w:rsid w:val="00712F0A"/>
    <w:rsid w:val="00712F0C"/>
    <w:rsid w:val="00714F76"/>
    <w:rsid w:val="00715234"/>
    <w:rsid w:val="0071566C"/>
    <w:rsid w:val="00715E85"/>
    <w:rsid w:val="007204BD"/>
    <w:rsid w:val="00720670"/>
    <w:rsid w:val="00720C31"/>
    <w:rsid w:val="00721F7B"/>
    <w:rsid w:val="00723444"/>
    <w:rsid w:val="007235A1"/>
    <w:rsid w:val="0072527A"/>
    <w:rsid w:val="00725F86"/>
    <w:rsid w:val="007278DE"/>
    <w:rsid w:val="00732B06"/>
    <w:rsid w:val="00732D6F"/>
    <w:rsid w:val="00733317"/>
    <w:rsid w:val="00734AD3"/>
    <w:rsid w:val="00734D57"/>
    <w:rsid w:val="00737840"/>
    <w:rsid w:val="00741223"/>
    <w:rsid w:val="00741657"/>
    <w:rsid w:val="00742143"/>
    <w:rsid w:val="00744BE2"/>
    <w:rsid w:val="00745EB6"/>
    <w:rsid w:val="00746870"/>
    <w:rsid w:val="00750439"/>
    <w:rsid w:val="007545F7"/>
    <w:rsid w:val="00754C2C"/>
    <w:rsid w:val="00755EB5"/>
    <w:rsid w:val="00756D70"/>
    <w:rsid w:val="007570F7"/>
    <w:rsid w:val="00757F73"/>
    <w:rsid w:val="007616DD"/>
    <w:rsid w:val="007701AF"/>
    <w:rsid w:val="0077078E"/>
    <w:rsid w:val="00770DC7"/>
    <w:rsid w:val="0077241B"/>
    <w:rsid w:val="007735DD"/>
    <w:rsid w:val="00773D05"/>
    <w:rsid w:val="00774E00"/>
    <w:rsid w:val="007761D6"/>
    <w:rsid w:val="00776B4C"/>
    <w:rsid w:val="00777C62"/>
    <w:rsid w:val="00780BEB"/>
    <w:rsid w:val="007832E5"/>
    <w:rsid w:val="00783A2F"/>
    <w:rsid w:val="00783C6B"/>
    <w:rsid w:val="00784460"/>
    <w:rsid w:val="007864D3"/>
    <w:rsid w:val="007874F3"/>
    <w:rsid w:val="00787C41"/>
    <w:rsid w:val="00787D4E"/>
    <w:rsid w:val="00790A4F"/>
    <w:rsid w:val="0079460D"/>
    <w:rsid w:val="00795F57"/>
    <w:rsid w:val="00796AA9"/>
    <w:rsid w:val="00797428"/>
    <w:rsid w:val="007A3BF0"/>
    <w:rsid w:val="007A4966"/>
    <w:rsid w:val="007A4C5D"/>
    <w:rsid w:val="007A5238"/>
    <w:rsid w:val="007A58C5"/>
    <w:rsid w:val="007A5A69"/>
    <w:rsid w:val="007A6EDC"/>
    <w:rsid w:val="007A7AF8"/>
    <w:rsid w:val="007B153E"/>
    <w:rsid w:val="007B4B0B"/>
    <w:rsid w:val="007B586E"/>
    <w:rsid w:val="007B6830"/>
    <w:rsid w:val="007C0A08"/>
    <w:rsid w:val="007C5F37"/>
    <w:rsid w:val="007C607E"/>
    <w:rsid w:val="007C6165"/>
    <w:rsid w:val="007C6819"/>
    <w:rsid w:val="007D0022"/>
    <w:rsid w:val="007D15FD"/>
    <w:rsid w:val="007D1F6C"/>
    <w:rsid w:val="007D2003"/>
    <w:rsid w:val="007D4060"/>
    <w:rsid w:val="007D7D72"/>
    <w:rsid w:val="007E048C"/>
    <w:rsid w:val="007E0681"/>
    <w:rsid w:val="007E2E98"/>
    <w:rsid w:val="007E38B0"/>
    <w:rsid w:val="007E3FFB"/>
    <w:rsid w:val="007E757F"/>
    <w:rsid w:val="007F0375"/>
    <w:rsid w:val="007F1E59"/>
    <w:rsid w:val="007F2958"/>
    <w:rsid w:val="007F42DE"/>
    <w:rsid w:val="007F6096"/>
    <w:rsid w:val="007F6106"/>
    <w:rsid w:val="008002DD"/>
    <w:rsid w:val="00802386"/>
    <w:rsid w:val="00802A9E"/>
    <w:rsid w:val="00802CAF"/>
    <w:rsid w:val="00803A16"/>
    <w:rsid w:val="00804215"/>
    <w:rsid w:val="00804F2E"/>
    <w:rsid w:val="008053F4"/>
    <w:rsid w:val="00807B1A"/>
    <w:rsid w:val="00811DEF"/>
    <w:rsid w:val="008166A7"/>
    <w:rsid w:val="00817320"/>
    <w:rsid w:val="008209EE"/>
    <w:rsid w:val="0082244A"/>
    <w:rsid w:val="00822A0F"/>
    <w:rsid w:val="0082356E"/>
    <w:rsid w:val="00825D68"/>
    <w:rsid w:val="00827469"/>
    <w:rsid w:val="00830746"/>
    <w:rsid w:val="008307C2"/>
    <w:rsid w:val="0083103B"/>
    <w:rsid w:val="008324BB"/>
    <w:rsid w:val="008327E5"/>
    <w:rsid w:val="0083382F"/>
    <w:rsid w:val="00835C24"/>
    <w:rsid w:val="00837D4F"/>
    <w:rsid w:val="00840469"/>
    <w:rsid w:val="00841A35"/>
    <w:rsid w:val="008424B2"/>
    <w:rsid w:val="00842E28"/>
    <w:rsid w:val="008433EC"/>
    <w:rsid w:val="00843D04"/>
    <w:rsid w:val="00844DB1"/>
    <w:rsid w:val="008468D0"/>
    <w:rsid w:val="00852A2F"/>
    <w:rsid w:val="008531C0"/>
    <w:rsid w:val="00853584"/>
    <w:rsid w:val="00853AB0"/>
    <w:rsid w:val="00855246"/>
    <w:rsid w:val="00855EEF"/>
    <w:rsid w:val="00856BBB"/>
    <w:rsid w:val="00857A7F"/>
    <w:rsid w:val="008602E5"/>
    <w:rsid w:val="008602F1"/>
    <w:rsid w:val="00860960"/>
    <w:rsid w:val="008628AA"/>
    <w:rsid w:val="00864219"/>
    <w:rsid w:val="008645FF"/>
    <w:rsid w:val="00871E29"/>
    <w:rsid w:val="0087453E"/>
    <w:rsid w:val="0087544B"/>
    <w:rsid w:val="00877E2A"/>
    <w:rsid w:val="00880638"/>
    <w:rsid w:val="008814EA"/>
    <w:rsid w:val="00882804"/>
    <w:rsid w:val="008830B3"/>
    <w:rsid w:val="0088405E"/>
    <w:rsid w:val="0088450F"/>
    <w:rsid w:val="00884AFF"/>
    <w:rsid w:val="008852C0"/>
    <w:rsid w:val="0088748B"/>
    <w:rsid w:val="00891FCA"/>
    <w:rsid w:val="0089458E"/>
    <w:rsid w:val="00894AD5"/>
    <w:rsid w:val="00895CA2"/>
    <w:rsid w:val="00896797"/>
    <w:rsid w:val="008A0DA8"/>
    <w:rsid w:val="008A1413"/>
    <w:rsid w:val="008A41BE"/>
    <w:rsid w:val="008A4DAA"/>
    <w:rsid w:val="008A585F"/>
    <w:rsid w:val="008A5AC4"/>
    <w:rsid w:val="008A5B2A"/>
    <w:rsid w:val="008A5E23"/>
    <w:rsid w:val="008A5E48"/>
    <w:rsid w:val="008A6385"/>
    <w:rsid w:val="008B05B7"/>
    <w:rsid w:val="008B08E4"/>
    <w:rsid w:val="008B20AD"/>
    <w:rsid w:val="008B3500"/>
    <w:rsid w:val="008B38C3"/>
    <w:rsid w:val="008B3966"/>
    <w:rsid w:val="008B4689"/>
    <w:rsid w:val="008B4885"/>
    <w:rsid w:val="008B538A"/>
    <w:rsid w:val="008B62D3"/>
    <w:rsid w:val="008B6B36"/>
    <w:rsid w:val="008C0823"/>
    <w:rsid w:val="008C1482"/>
    <w:rsid w:val="008C76B7"/>
    <w:rsid w:val="008C7BAA"/>
    <w:rsid w:val="008C7C83"/>
    <w:rsid w:val="008D040F"/>
    <w:rsid w:val="008D15A5"/>
    <w:rsid w:val="008D196D"/>
    <w:rsid w:val="008D1F7F"/>
    <w:rsid w:val="008D36A7"/>
    <w:rsid w:val="008D3E49"/>
    <w:rsid w:val="008D3FB7"/>
    <w:rsid w:val="008D4F6E"/>
    <w:rsid w:val="008D5012"/>
    <w:rsid w:val="008D5E77"/>
    <w:rsid w:val="008D687E"/>
    <w:rsid w:val="008D7B95"/>
    <w:rsid w:val="008E01CF"/>
    <w:rsid w:val="008E09A7"/>
    <w:rsid w:val="008E1735"/>
    <w:rsid w:val="008E2C8C"/>
    <w:rsid w:val="008E4E77"/>
    <w:rsid w:val="008E5256"/>
    <w:rsid w:val="008F2A2C"/>
    <w:rsid w:val="008F5997"/>
    <w:rsid w:val="008F5D2F"/>
    <w:rsid w:val="008F6C6E"/>
    <w:rsid w:val="008F7A0C"/>
    <w:rsid w:val="008F7F73"/>
    <w:rsid w:val="00900D1D"/>
    <w:rsid w:val="00901441"/>
    <w:rsid w:val="009023CA"/>
    <w:rsid w:val="00902469"/>
    <w:rsid w:val="0090275B"/>
    <w:rsid w:val="00902EE7"/>
    <w:rsid w:val="009034F8"/>
    <w:rsid w:val="00904628"/>
    <w:rsid w:val="00904903"/>
    <w:rsid w:val="00904B4E"/>
    <w:rsid w:val="00904E4D"/>
    <w:rsid w:val="009052F8"/>
    <w:rsid w:val="00905467"/>
    <w:rsid w:val="00905F2D"/>
    <w:rsid w:val="00906ED7"/>
    <w:rsid w:val="00910C27"/>
    <w:rsid w:val="00912486"/>
    <w:rsid w:val="00914152"/>
    <w:rsid w:val="00914BEE"/>
    <w:rsid w:val="009152F3"/>
    <w:rsid w:val="0092003F"/>
    <w:rsid w:val="00920338"/>
    <w:rsid w:val="00920BF3"/>
    <w:rsid w:val="00921800"/>
    <w:rsid w:val="00923CE1"/>
    <w:rsid w:val="009257EE"/>
    <w:rsid w:val="00926827"/>
    <w:rsid w:val="00927F02"/>
    <w:rsid w:val="009304D6"/>
    <w:rsid w:val="00931DB5"/>
    <w:rsid w:val="0093246E"/>
    <w:rsid w:val="0093299F"/>
    <w:rsid w:val="00934088"/>
    <w:rsid w:val="009341D6"/>
    <w:rsid w:val="00934F68"/>
    <w:rsid w:val="00935407"/>
    <w:rsid w:val="009355E4"/>
    <w:rsid w:val="009359C0"/>
    <w:rsid w:val="0093639A"/>
    <w:rsid w:val="0094157F"/>
    <w:rsid w:val="00941DF7"/>
    <w:rsid w:val="009461CE"/>
    <w:rsid w:val="00946F4D"/>
    <w:rsid w:val="00947C2C"/>
    <w:rsid w:val="009507A9"/>
    <w:rsid w:val="00950AA0"/>
    <w:rsid w:val="009524FB"/>
    <w:rsid w:val="009527B4"/>
    <w:rsid w:val="00954220"/>
    <w:rsid w:val="00954C87"/>
    <w:rsid w:val="00960772"/>
    <w:rsid w:val="00960B0B"/>
    <w:rsid w:val="00961771"/>
    <w:rsid w:val="0096224C"/>
    <w:rsid w:val="00962418"/>
    <w:rsid w:val="00962AB5"/>
    <w:rsid w:val="00965220"/>
    <w:rsid w:val="009664D5"/>
    <w:rsid w:val="00966C3E"/>
    <w:rsid w:val="009676A3"/>
    <w:rsid w:val="00967B22"/>
    <w:rsid w:val="00972545"/>
    <w:rsid w:val="00973922"/>
    <w:rsid w:val="00974539"/>
    <w:rsid w:val="00975492"/>
    <w:rsid w:val="00975FE0"/>
    <w:rsid w:val="0097759B"/>
    <w:rsid w:val="00977BAA"/>
    <w:rsid w:val="00977FAC"/>
    <w:rsid w:val="0098462C"/>
    <w:rsid w:val="00984A26"/>
    <w:rsid w:val="009903CB"/>
    <w:rsid w:val="0099257A"/>
    <w:rsid w:val="00993012"/>
    <w:rsid w:val="009940BB"/>
    <w:rsid w:val="009942DE"/>
    <w:rsid w:val="00994443"/>
    <w:rsid w:val="009950C0"/>
    <w:rsid w:val="009953DC"/>
    <w:rsid w:val="009961CB"/>
    <w:rsid w:val="00996755"/>
    <w:rsid w:val="009A0913"/>
    <w:rsid w:val="009A5884"/>
    <w:rsid w:val="009A6D1F"/>
    <w:rsid w:val="009B4AF3"/>
    <w:rsid w:val="009B58CF"/>
    <w:rsid w:val="009B62B0"/>
    <w:rsid w:val="009C3172"/>
    <w:rsid w:val="009C6556"/>
    <w:rsid w:val="009C698A"/>
    <w:rsid w:val="009C747F"/>
    <w:rsid w:val="009C74B7"/>
    <w:rsid w:val="009D0CEF"/>
    <w:rsid w:val="009D1186"/>
    <w:rsid w:val="009D52B8"/>
    <w:rsid w:val="009D5C7E"/>
    <w:rsid w:val="009D60EC"/>
    <w:rsid w:val="009D61FE"/>
    <w:rsid w:val="009E13BD"/>
    <w:rsid w:val="009E1B4A"/>
    <w:rsid w:val="009E27C0"/>
    <w:rsid w:val="009E4A8A"/>
    <w:rsid w:val="009E4AB2"/>
    <w:rsid w:val="009E6919"/>
    <w:rsid w:val="009E6C9D"/>
    <w:rsid w:val="009F486C"/>
    <w:rsid w:val="009F496F"/>
    <w:rsid w:val="009F557B"/>
    <w:rsid w:val="009F6421"/>
    <w:rsid w:val="009F65A7"/>
    <w:rsid w:val="009F66C8"/>
    <w:rsid w:val="00A00C3D"/>
    <w:rsid w:val="00A00C74"/>
    <w:rsid w:val="00A013D0"/>
    <w:rsid w:val="00A01E06"/>
    <w:rsid w:val="00A03E5F"/>
    <w:rsid w:val="00A053B7"/>
    <w:rsid w:val="00A1173A"/>
    <w:rsid w:val="00A1288E"/>
    <w:rsid w:val="00A135F9"/>
    <w:rsid w:val="00A136E3"/>
    <w:rsid w:val="00A13E5E"/>
    <w:rsid w:val="00A15BDB"/>
    <w:rsid w:val="00A16A59"/>
    <w:rsid w:val="00A1765E"/>
    <w:rsid w:val="00A20361"/>
    <w:rsid w:val="00A20A2C"/>
    <w:rsid w:val="00A21486"/>
    <w:rsid w:val="00A24DDC"/>
    <w:rsid w:val="00A3116F"/>
    <w:rsid w:val="00A32C68"/>
    <w:rsid w:val="00A33946"/>
    <w:rsid w:val="00A33CB5"/>
    <w:rsid w:val="00A34939"/>
    <w:rsid w:val="00A34A58"/>
    <w:rsid w:val="00A34D4B"/>
    <w:rsid w:val="00A35062"/>
    <w:rsid w:val="00A3580F"/>
    <w:rsid w:val="00A3597E"/>
    <w:rsid w:val="00A35E1D"/>
    <w:rsid w:val="00A366B7"/>
    <w:rsid w:val="00A3730D"/>
    <w:rsid w:val="00A4354D"/>
    <w:rsid w:val="00A43B6C"/>
    <w:rsid w:val="00A44C91"/>
    <w:rsid w:val="00A45CB1"/>
    <w:rsid w:val="00A46D44"/>
    <w:rsid w:val="00A47EBD"/>
    <w:rsid w:val="00A5078F"/>
    <w:rsid w:val="00A50C38"/>
    <w:rsid w:val="00A5111D"/>
    <w:rsid w:val="00A51CAB"/>
    <w:rsid w:val="00A51D14"/>
    <w:rsid w:val="00A52D3A"/>
    <w:rsid w:val="00A544C9"/>
    <w:rsid w:val="00A5558C"/>
    <w:rsid w:val="00A55D2C"/>
    <w:rsid w:val="00A610B6"/>
    <w:rsid w:val="00A6240F"/>
    <w:rsid w:val="00A624DE"/>
    <w:rsid w:val="00A62D2A"/>
    <w:rsid w:val="00A635E6"/>
    <w:rsid w:val="00A64239"/>
    <w:rsid w:val="00A66BD3"/>
    <w:rsid w:val="00A671A2"/>
    <w:rsid w:val="00A71858"/>
    <w:rsid w:val="00A71ECB"/>
    <w:rsid w:val="00A724D4"/>
    <w:rsid w:val="00A74C9B"/>
    <w:rsid w:val="00A74D6C"/>
    <w:rsid w:val="00A75BA1"/>
    <w:rsid w:val="00A75C4B"/>
    <w:rsid w:val="00A764FC"/>
    <w:rsid w:val="00A81510"/>
    <w:rsid w:val="00A84233"/>
    <w:rsid w:val="00A85080"/>
    <w:rsid w:val="00A85862"/>
    <w:rsid w:val="00A85E29"/>
    <w:rsid w:val="00A85EB2"/>
    <w:rsid w:val="00A90AF5"/>
    <w:rsid w:val="00A91087"/>
    <w:rsid w:val="00A96A2C"/>
    <w:rsid w:val="00A96C2F"/>
    <w:rsid w:val="00A97C19"/>
    <w:rsid w:val="00AA122F"/>
    <w:rsid w:val="00AA1715"/>
    <w:rsid w:val="00AA286F"/>
    <w:rsid w:val="00AA2EFE"/>
    <w:rsid w:val="00AA4ABF"/>
    <w:rsid w:val="00AB1809"/>
    <w:rsid w:val="00AB2FBA"/>
    <w:rsid w:val="00AB3CA1"/>
    <w:rsid w:val="00AB41DE"/>
    <w:rsid w:val="00AB5B47"/>
    <w:rsid w:val="00AB6384"/>
    <w:rsid w:val="00AC37EF"/>
    <w:rsid w:val="00AC43BB"/>
    <w:rsid w:val="00AC4DEE"/>
    <w:rsid w:val="00AC60A6"/>
    <w:rsid w:val="00AC6BBF"/>
    <w:rsid w:val="00AD0963"/>
    <w:rsid w:val="00AD1C3E"/>
    <w:rsid w:val="00AD229B"/>
    <w:rsid w:val="00AD237D"/>
    <w:rsid w:val="00AD2CB9"/>
    <w:rsid w:val="00AD38BE"/>
    <w:rsid w:val="00AD3BB9"/>
    <w:rsid w:val="00AD6892"/>
    <w:rsid w:val="00AD697A"/>
    <w:rsid w:val="00AE0B75"/>
    <w:rsid w:val="00AE151A"/>
    <w:rsid w:val="00AE24EC"/>
    <w:rsid w:val="00AE2DF3"/>
    <w:rsid w:val="00AE3897"/>
    <w:rsid w:val="00AE48B5"/>
    <w:rsid w:val="00AE73E0"/>
    <w:rsid w:val="00AE78B0"/>
    <w:rsid w:val="00AE7907"/>
    <w:rsid w:val="00AE7A26"/>
    <w:rsid w:val="00AE7FEB"/>
    <w:rsid w:val="00AF1413"/>
    <w:rsid w:val="00AF6D1F"/>
    <w:rsid w:val="00AF7408"/>
    <w:rsid w:val="00B005FF"/>
    <w:rsid w:val="00B006BE"/>
    <w:rsid w:val="00B03F76"/>
    <w:rsid w:val="00B04095"/>
    <w:rsid w:val="00B05BAB"/>
    <w:rsid w:val="00B1102A"/>
    <w:rsid w:val="00B11C9E"/>
    <w:rsid w:val="00B121BB"/>
    <w:rsid w:val="00B13531"/>
    <w:rsid w:val="00B15C8E"/>
    <w:rsid w:val="00B16266"/>
    <w:rsid w:val="00B16395"/>
    <w:rsid w:val="00B200B3"/>
    <w:rsid w:val="00B204A2"/>
    <w:rsid w:val="00B2557E"/>
    <w:rsid w:val="00B26073"/>
    <w:rsid w:val="00B30ADF"/>
    <w:rsid w:val="00B310D5"/>
    <w:rsid w:val="00B31526"/>
    <w:rsid w:val="00B323F0"/>
    <w:rsid w:val="00B33EBD"/>
    <w:rsid w:val="00B3571E"/>
    <w:rsid w:val="00B36A26"/>
    <w:rsid w:val="00B45183"/>
    <w:rsid w:val="00B50221"/>
    <w:rsid w:val="00B5194F"/>
    <w:rsid w:val="00B53B96"/>
    <w:rsid w:val="00B54D28"/>
    <w:rsid w:val="00B558A3"/>
    <w:rsid w:val="00B60CAE"/>
    <w:rsid w:val="00B62615"/>
    <w:rsid w:val="00B65AEE"/>
    <w:rsid w:val="00B66062"/>
    <w:rsid w:val="00B669B8"/>
    <w:rsid w:val="00B66F4D"/>
    <w:rsid w:val="00B70343"/>
    <w:rsid w:val="00B72A68"/>
    <w:rsid w:val="00B73C74"/>
    <w:rsid w:val="00B749F6"/>
    <w:rsid w:val="00B75487"/>
    <w:rsid w:val="00B762F3"/>
    <w:rsid w:val="00B77DB9"/>
    <w:rsid w:val="00B81D82"/>
    <w:rsid w:val="00B83E81"/>
    <w:rsid w:val="00B86838"/>
    <w:rsid w:val="00B87D00"/>
    <w:rsid w:val="00B92A0A"/>
    <w:rsid w:val="00B9332D"/>
    <w:rsid w:val="00B93717"/>
    <w:rsid w:val="00B93CF8"/>
    <w:rsid w:val="00B9467B"/>
    <w:rsid w:val="00B97A82"/>
    <w:rsid w:val="00BA180C"/>
    <w:rsid w:val="00BA1B6D"/>
    <w:rsid w:val="00BA2524"/>
    <w:rsid w:val="00BA38F2"/>
    <w:rsid w:val="00BA501A"/>
    <w:rsid w:val="00BA71E8"/>
    <w:rsid w:val="00BB0F12"/>
    <w:rsid w:val="00BB10D5"/>
    <w:rsid w:val="00BB2A68"/>
    <w:rsid w:val="00BB593D"/>
    <w:rsid w:val="00BB6016"/>
    <w:rsid w:val="00BB62A7"/>
    <w:rsid w:val="00BB6852"/>
    <w:rsid w:val="00BC022E"/>
    <w:rsid w:val="00BC1353"/>
    <w:rsid w:val="00BC195D"/>
    <w:rsid w:val="00BC217A"/>
    <w:rsid w:val="00BC262C"/>
    <w:rsid w:val="00BC3265"/>
    <w:rsid w:val="00BC44CF"/>
    <w:rsid w:val="00BC6354"/>
    <w:rsid w:val="00BC6F7A"/>
    <w:rsid w:val="00BC7DE5"/>
    <w:rsid w:val="00BD141B"/>
    <w:rsid w:val="00BD234F"/>
    <w:rsid w:val="00BD39EB"/>
    <w:rsid w:val="00BD4A09"/>
    <w:rsid w:val="00BD787D"/>
    <w:rsid w:val="00BD7D97"/>
    <w:rsid w:val="00BE0D04"/>
    <w:rsid w:val="00BE18B4"/>
    <w:rsid w:val="00BE4E39"/>
    <w:rsid w:val="00BE5B9A"/>
    <w:rsid w:val="00BE6A0A"/>
    <w:rsid w:val="00BF1DDC"/>
    <w:rsid w:val="00BF2BD6"/>
    <w:rsid w:val="00BF4C6C"/>
    <w:rsid w:val="00BF71E8"/>
    <w:rsid w:val="00BF7554"/>
    <w:rsid w:val="00C001CA"/>
    <w:rsid w:val="00C0054F"/>
    <w:rsid w:val="00C00918"/>
    <w:rsid w:val="00C01917"/>
    <w:rsid w:val="00C01CC0"/>
    <w:rsid w:val="00C03544"/>
    <w:rsid w:val="00C0388A"/>
    <w:rsid w:val="00C045AB"/>
    <w:rsid w:val="00C059A3"/>
    <w:rsid w:val="00C07C90"/>
    <w:rsid w:val="00C114C5"/>
    <w:rsid w:val="00C12480"/>
    <w:rsid w:val="00C136A8"/>
    <w:rsid w:val="00C14253"/>
    <w:rsid w:val="00C15249"/>
    <w:rsid w:val="00C157E7"/>
    <w:rsid w:val="00C239DA"/>
    <w:rsid w:val="00C2444A"/>
    <w:rsid w:val="00C25436"/>
    <w:rsid w:val="00C25B5C"/>
    <w:rsid w:val="00C26AB8"/>
    <w:rsid w:val="00C27BDA"/>
    <w:rsid w:val="00C314C6"/>
    <w:rsid w:val="00C325B9"/>
    <w:rsid w:val="00C32F93"/>
    <w:rsid w:val="00C349E1"/>
    <w:rsid w:val="00C36315"/>
    <w:rsid w:val="00C3671B"/>
    <w:rsid w:val="00C404F4"/>
    <w:rsid w:val="00C411FD"/>
    <w:rsid w:val="00C41F46"/>
    <w:rsid w:val="00C41FC5"/>
    <w:rsid w:val="00C42924"/>
    <w:rsid w:val="00C43062"/>
    <w:rsid w:val="00C44B48"/>
    <w:rsid w:val="00C46006"/>
    <w:rsid w:val="00C4713D"/>
    <w:rsid w:val="00C50505"/>
    <w:rsid w:val="00C5151A"/>
    <w:rsid w:val="00C5192B"/>
    <w:rsid w:val="00C52608"/>
    <w:rsid w:val="00C53205"/>
    <w:rsid w:val="00C53639"/>
    <w:rsid w:val="00C55759"/>
    <w:rsid w:val="00C55A11"/>
    <w:rsid w:val="00C62A51"/>
    <w:rsid w:val="00C632A1"/>
    <w:rsid w:val="00C63D59"/>
    <w:rsid w:val="00C66EF1"/>
    <w:rsid w:val="00C72D22"/>
    <w:rsid w:val="00C74566"/>
    <w:rsid w:val="00C75C27"/>
    <w:rsid w:val="00C835E3"/>
    <w:rsid w:val="00C86E8E"/>
    <w:rsid w:val="00C86FBE"/>
    <w:rsid w:val="00C871C1"/>
    <w:rsid w:val="00C91634"/>
    <w:rsid w:val="00C9257A"/>
    <w:rsid w:val="00C93AAB"/>
    <w:rsid w:val="00C9519F"/>
    <w:rsid w:val="00CA28C8"/>
    <w:rsid w:val="00CA37A7"/>
    <w:rsid w:val="00CA38C4"/>
    <w:rsid w:val="00CA5146"/>
    <w:rsid w:val="00CA548B"/>
    <w:rsid w:val="00CA56B8"/>
    <w:rsid w:val="00CA6226"/>
    <w:rsid w:val="00CA694F"/>
    <w:rsid w:val="00CB21F3"/>
    <w:rsid w:val="00CB2849"/>
    <w:rsid w:val="00CB2B90"/>
    <w:rsid w:val="00CB3BC6"/>
    <w:rsid w:val="00CB41A5"/>
    <w:rsid w:val="00CB57D4"/>
    <w:rsid w:val="00CB6E18"/>
    <w:rsid w:val="00CC5F93"/>
    <w:rsid w:val="00CC6A11"/>
    <w:rsid w:val="00CD167A"/>
    <w:rsid w:val="00CD1D3C"/>
    <w:rsid w:val="00CD2489"/>
    <w:rsid w:val="00CD441C"/>
    <w:rsid w:val="00CD4C6B"/>
    <w:rsid w:val="00CD56D0"/>
    <w:rsid w:val="00CE02BF"/>
    <w:rsid w:val="00CE0943"/>
    <w:rsid w:val="00CE0D26"/>
    <w:rsid w:val="00CE15A5"/>
    <w:rsid w:val="00CE3577"/>
    <w:rsid w:val="00CE4E8B"/>
    <w:rsid w:val="00CE54CD"/>
    <w:rsid w:val="00CE5A32"/>
    <w:rsid w:val="00CE5B02"/>
    <w:rsid w:val="00CF0124"/>
    <w:rsid w:val="00CF058B"/>
    <w:rsid w:val="00CF3D2E"/>
    <w:rsid w:val="00CF5993"/>
    <w:rsid w:val="00CF5B4B"/>
    <w:rsid w:val="00CF5E4D"/>
    <w:rsid w:val="00D01769"/>
    <w:rsid w:val="00D019D9"/>
    <w:rsid w:val="00D01A22"/>
    <w:rsid w:val="00D01A5A"/>
    <w:rsid w:val="00D0377C"/>
    <w:rsid w:val="00D03D1D"/>
    <w:rsid w:val="00D03FF4"/>
    <w:rsid w:val="00D04779"/>
    <w:rsid w:val="00D04835"/>
    <w:rsid w:val="00D05130"/>
    <w:rsid w:val="00D06068"/>
    <w:rsid w:val="00D065DE"/>
    <w:rsid w:val="00D073F3"/>
    <w:rsid w:val="00D10CFB"/>
    <w:rsid w:val="00D12AB6"/>
    <w:rsid w:val="00D131AF"/>
    <w:rsid w:val="00D219F1"/>
    <w:rsid w:val="00D21D0B"/>
    <w:rsid w:val="00D23129"/>
    <w:rsid w:val="00D237D6"/>
    <w:rsid w:val="00D24122"/>
    <w:rsid w:val="00D25041"/>
    <w:rsid w:val="00D2637E"/>
    <w:rsid w:val="00D26A34"/>
    <w:rsid w:val="00D26BBA"/>
    <w:rsid w:val="00D26EA0"/>
    <w:rsid w:val="00D270E7"/>
    <w:rsid w:val="00D34405"/>
    <w:rsid w:val="00D355CA"/>
    <w:rsid w:val="00D3641F"/>
    <w:rsid w:val="00D401D4"/>
    <w:rsid w:val="00D40FD7"/>
    <w:rsid w:val="00D41456"/>
    <w:rsid w:val="00D41F67"/>
    <w:rsid w:val="00D42EA1"/>
    <w:rsid w:val="00D50D71"/>
    <w:rsid w:val="00D528CA"/>
    <w:rsid w:val="00D52B30"/>
    <w:rsid w:val="00D530F6"/>
    <w:rsid w:val="00D532DF"/>
    <w:rsid w:val="00D547E6"/>
    <w:rsid w:val="00D56291"/>
    <w:rsid w:val="00D56C20"/>
    <w:rsid w:val="00D56F62"/>
    <w:rsid w:val="00D57DB2"/>
    <w:rsid w:val="00D61CE6"/>
    <w:rsid w:val="00D62B29"/>
    <w:rsid w:val="00D62EA8"/>
    <w:rsid w:val="00D632F0"/>
    <w:rsid w:val="00D67B2B"/>
    <w:rsid w:val="00D70FC7"/>
    <w:rsid w:val="00D71ED8"/>
    <w:rsid w:val="00D72A5D"/>
    <w:rsid w:val="00D72FA0"/>
    <w:rsid w:val="00D73CFA"/>
    <w:rsid w:val="00D75A60"/>
    <w:rsid w:val="00D76936"/>
    <w:rsid w:val="00D76E82"/>
    <w:rsid w:val="00D76F5C"/>
    <w:rsid w:val="00D77ECF"/>
    <w:rsid w:val="00D80C5F"/>
    <w:rsid w:val="00D81541"/>
    <w:rsid w:val="00D823C9"/>
    <w:rsid w:val="00D82DC3"/>
    <w:rsid w:val="00D849D1"/>
    <w:rsid w:val="00D85634"/>
    <w:rsid w:val="00D856E6"/>
    <w:rsid w:val="00D85F1F"/>
    <w:rsid w:val="00D86378"/>
    <w:rsid w:val="00D87F3A"/>
    <w:rsid w:val="00D90C2D"/>
    <w:rsid w:val="00D91FEB"/>
    <w:rsid w:val="00D937D3"/>
    <w:rsid w:val="00D95BAC"/>
    <w:rsid w:val="00D95EE2"/>
    <w:rsid w:val="00D9637D"/>
    <w:rsid w:val="00D9667A"/>
    <w:rsid w:val="00D96D0E"/>
    <w:rsid w:val="00D97726"/>
    <w:rsid w:val="00D97E50"/>
    <w:rsid w:val="00DA00E8"/>
    <w:rsid w:val="00DA07CC"/>
    <w:rsid w:val="00DA093C"/>
    <w:rsid w:val="00DA18A8"/>
    <w:rsid w:val="00DA364A"/>
    <w:rsid w:val="00DA535F"/>
    <w:rsid w:val="00DB2A76"/>
    <w:rsid w:val="00DB3AEA"/>
    <w:rsid w:val="00DB7500"/>
    <w:rsid w:val="00DB7A57"/>
    <w:rsid w:val="00DC0588"/>
    <w:rsid w:val="00DC1C1E"/>
    <w:rsid w:val="00DC1D00"/>
    <w:rsid w:val="00DC1DDA"/>
    <w:rsid w:val="00DC3D33"/>
    <w:rsid w:val="00DC56EB"/>
    <w:rsid w:val="00DC6084"/>
    <w:rsid w:val="00DC6DDC"/>
    <w:rsid w:val="00DC7B9C"/>
    <w:rsid w:val="00DD12C0"/>
    <w:rsid w:val="00DD1D92"/>
    <w:rsid w:val="00DD3FE6"/>
    <w:rsid w:val="00DD5DD7"/>
    <w:rsid w:val="00DD7A68"/>
    <w:rsid w:val="00DE0370"/>
    <w:rsid w:val="00DE16CF"/>
    <w:rsid w:val="00DE1A9B"/>
    <w:rsid w:val="00DE1E92"/>
    <w:rsid w:val="00DE3C4E"/>
    <w:rsid w:val="00DE4B7B"/>
    <w:rsid w:val="00DE4CAF"/>
    <w:rsid w:val="00DE5DC7"/>
    <w:rsid w:val="00DF1927"/>
    <w:rsid w:val="00DF1DF3"/>
    <w:rsid w:val="00DF21DF"/>
    <w:rsid w:val="00DF27B3"/>
    <w:rsid w:val="00DF2858"/>
    <w:rsid w:val="00DF2D9C"/>
    <w:rsid w:val="00DF50C6"/>
    <w:rsid w:val="00DF5239"/>
    <w:rsid w:val="00DF5687"/>
    <w:rsid w:val="00DF6D07"/>
    <w:rsid w:val="00E011ED"/>
    <w:rsid w:val="00E04231"/>
    <w:rsid w:val="00E06F75"/>
    <w:rsid w:val="00E07593"/>
    <w:rsid w:val="00E07B6B"/>
    <w:rsid w:val="00E1219C"/>
    <w:rsid w:val="00E12258"/>
    <w:rsid w:val="00E1241A"/>
    <w:rsid w:val="00E14F69"/>
    <w:rsid w:val="00E16A2C"/>
    <w:rsid w:val="00E171A3"/>
    <w:rsid w:val="00E1747C"/>
    <w:rsid w:val="00E227F8"/>
    <w:rsid w:val="00E2383A"/>
    <w:rsid w:val="00E23D55"/>
    <w:rsid w:val="00E2548E"/>
    <w:rsid w:val="00E25BEF"/>
    <w:rsid w:val="00E25CA2"/>
    <w:rsid w:val="00E26B55"/>
    <w:rsid w:val="00E26D19"/>
    <w:rsid w:val="00E27839"/>
    <w:rsid w:val="00E2794A"/>
    <w:rsid w:val="00E27F03"/>
    <w:rsid w:val="00E311FE"/>
    <w:rsid w:val="00E320DD"/>
    <w:rsid w:val="00E32C82"/>
    <w:rsid w:val="00E33646"/>
    <w:rsid w:val="00E35880"/>
    <w:rsid w:val="00E35927"/>
    <w:rsid w:val="00E35F78"/>
    <w:rsid w:val="00E367D2"/>
    <w:rsid w:val="00E4180D"/>
    <w:rsid w:val="00E42086"/>
    <w:rsid w:val="00E42F82"/>
    <w:rsid w:val="00E43374"/>
    <w:rsid w:val="00E436EA"/>
    <w:rsid w:val="00E43E64"/>
    <w:rsid w:val="00E444B5"/>
    <w:rsid w:val="00E4655C"/>
    <w:rsid w:val="00E55C96"/>
    <w:rsid w:val="00E61143"/>
    <w:rsid w:val="00E62368"/>
    <w:rsid w:val="00E63104"/>
    <w:rsid w:val="00E67EC4"/>
    <w:rsid w:val="00E70DAF"/>
    <w:rsid w:val="00E726E3"/>
    <w:rsid w:val="00E727B0"/>
    <w:rsid w:val="00E72A1E"/>
    <w:rsid w:val="00E72B3F"/>
    <w:rsid w:val="00E7483F"/>
    <w:rsid w:val="00E7497A"/>
    <w:rsid w:val="00E74C18"/>
    <w:rsid w:val="00E74E08"/>
    <w:rsid w:val="00E75295"/>
    <w:rsid w:val="00E808E0"/>
    <w:rsid w:val="00E82BDE"/>
    <w:rsid w:val="00E861B6"/>
    <w:rsid w:val="00E904A2"/>
    <w:rsid w:val="00E91072"/>
    <w:rsid w:val="00E92D61"/>
    <w:rsid w:val="00E960AF"/>
    <w:rsid w:val="00E9659C"/>
    <w:rsid w:val="00E97812"/>
    <w:rsid w:val="00E97C70"/>
    <w:rsid w:val="00EA0EA8"/>
    <w:rsid w:val="00EA15BF"/>
    <w:rsid w:val="00EA3CB0"/>
    <w:rsid w:val="00EA66AB"/>
    <w:rsid w:val="00EA67A8"/>
    <w:rsid w:val="00EB3C6F"/>
    <w:rsid w:val="00EB438F"/>
    <w:rsid w:val="00EB61EA"/>
    <w:rsid w:val="00EB66A2"/>
    <w:rsid w:val="00EC05EB"/>
    <w:rsid w:val="00EC143C"/>
    <w:rsid w:val="00EC1B66"/>
    <w:rsid w:val="00EC219D"/>
    <w:rsid w:val="00EC355A"/>
    <w:rsid w:val="00EC48CE"/>
    <w:rsid w:val="00EC6427"/>
    <w:rsid w:val="00EC736C"/>
    <w:rsid w:val="00ED0794"/>
    <w:rsid w:val="00ED4C49"/>
    <w:rsid w:val="00ED62E4"/>
    <w:rsid w:val="00ED7C6E"/>
    <w:rsid w:val="00EE2F87"/>
    <w:rsid w:val="00EE45A4"/>
    <w:rsid w:val="00EE56B4"/>
    <w:rsid w:val="00EF03D6"/>
    <w:rsid w:val="00EF338F"/>
    <w:rsid w:val="00EF3859"/>
    <w:rsid w:val="00EF4868"/>
    <w:rsid w:val="00EF566F"/>
    <w:rsid w:val="00EF5802"/>
    <w:rsid w:val="00EF60A4"/>
    <w:rsid w:val="00EF6C66"/>
    <w:rsid w:val="00EF6FB6"/>
    <w:rsid w:val="00F02295"/>
    <w:rsid w:val="00F050F1"/>
    <w:rsid w:val="00F05E4B"/>
    <w:rsid w:val="00F06304"/>
    <w:rsid w:val="00F11107"/>
    <w:rsid w:val="00F11D09"/>
    <w:rsid w:val="00F12912"/>
    <w:rsid w:val="00F137BD"/>
    <w:rsid w:val="00F13AE5"/>
    <w:rsid w:val="00F15B92"/>
    <w:rsid w:val="00F2071C"/>
    <w:rsid w:val="00F21197"/>
    <w:rsid w:val="00F24BAF"/>
    <w:rsid w:val="00F25738"/>
    <w:rsid w:val="00F25C45"/>
    <w:rsid w:val="00F25FFC"/>
    <w:rsid w:val="00F26453"/>
    <w:rsid w:val="00F34791"/>
    <w:rsid w:val="00F34867"/>
    <w:rsid w:val="00F3568A"/>
    <w:rsid w:val="00F367CD"/>
    <w:rsid w:val="00F37398"/>
    <w:rsid w:val="00F375FD"/>
    <w:rsid w:val="00F37BB3"/>
    <w:rsid w:val="00F37FCA"/>
    <w:rsid w:val="00F4059F"/>
    <w:rsid w:val="00F410AB"/>
    <w:rsid w:val="00F4186A"/>
    <w:rsid w:val="00F4208B"/>
    <w:rsid w:val="00F42234"/>
    <w:rsid w:val="00F50440"/>
    <w:rsid w:val="00F5170D"/>
    <w:rsid w:val="00F534A4"/>
    <w:rsid w:val="00F55EA5"/>
    <w:rsid w:val="00F611AA"/>
    <w:rsid w:val="00F61BF5"/>
    <w:rsid w:val="00F627A0"/>
    <w:rsid w:val="00F64B8E"/>
    <w:rsid w:val="00F64E6C"/>
    <w:rsid w:val="00F657A9"/>
    <w:rsid w:val="00F657EC"/>
    <w:rsid w:val="00F678FC"/>
    <w:rsid w:val="00F70113"/>
    <w:rsid w:val="00F70F09"/>
    <w:rsid w:val="00F711FB"/>
    <w:rsid w:val="00F72174"/>
    <w:rsid w:val="00F728E4"/>
    <w:rsid w:val="00F731DD"/>
    <w:rsid w:val="00F741FC"/>
    <w:rsid w:val="00F74411"/>
    <w:rsid w:val="00F74AD6"/>
    <w:rsid w:val="00F75AB4"/>
    <w:rsid w:val="00F7656B"/>
    <w:rsid w:val="00F772E8"/>
    <w:rsid w:val="00F82364"/>
    <w:rsid w:val="00F82557"/>
    <w:rsid w:val="00F829F8"/>
    <w:rsid w:val="00F848C8"/>
    <w:rsid w:val="00F856B5"/>
    <w:rsid w:val="00F85BA6"/>
    <w:rsid w:val="00F85DFD"/>
    <w:rsid w:val="00F860E3"/>
    <w:rsid w:val="00F90633"/>
    <w:rsid w:val="00F916B5"/>
    <w:rsid w:val="00F91813"/>
    <w:rsid w:val="00F92792"/>
    <w:rsid w:val="00F9309F"/>
    <w:rsid w:val="00F94C38"/>
    <w:rsid w:val="00F9661D"/>
    <w:rsid w:val="00FA07A2"/>
    <w:rsid w:val="00FA0AD4"/>
    <w:rsid w:val="00FA15D9"/>
    <w:rsid w:val="00FA2EDF"/>
    <w:rsid w:val="00FA3B12"/>
    <w:rsid w:val="00FA4859"/>
    <w:rsid w:val="00FA5F50"/>
    <w:rsid w:val="00FA6717"/>
    <w:rsid w:val="00FA6C3B"/>
    <w:rsid w:val="00FB11F3"/>
    <w:rsid w:val="00FB2205"/>
    <w:rsid w:val="00FB227C"/>
    <w:rsid w:val="00FB24D8"/>
    <w:rsid w:val="00FB2CA0"/>
    <w:rsid w:val="00FB40CA"/>
    <w:rsid w:val="00FB5C78"/>
    <w:rsid w:val="00FB6A57"/>
    <w:rsid w:val="00FC142F"/>
    <w:rsid w:val="00FC1DF0"/>
    <w:rsid w:val="00FC202F"/>
    <w:rsid w:val="00FC2BB1"/>
    <w:rsid w:val="00FC390F"/>
    <w:rsid w:val="00FC4675"/>
    <w:rsid w:val="00FC5674"/>
    <w:rsid w:val="00FC646D"/>
    <w:rsid w:val="00FD41D4"/>
    <w:rsid w:val="00FD4C33"/>
    <w:rsid w:val="00FD7903"/>
    <w:rsid w:val="00FE2EF0"/>
    <w:rsid w:val="00FE4C9B"/>
    <w:rsid w:val="00FF3040"/>
    <w:rsid w:val="00FF324E"/>
    <w:rsid w:val="00FF4D87"/>
    <w:rsid w:val="00FF54A3"/>
    <w:rsid w:val="00FF5DBA"/>
    <w:rsid w:val="00FF5E6B"/>
    <w:rsid w:val="00FF5E73"/>
    <w:rsid w:val="00FF70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21">
      <v:textbox inset="5.85pt,.7pt,5.85pt,.7pt"/>
    </o:shapedefaults>
    <o:shapelayout v:ext="edit">
      <o:idmap v:ext="edit" data="1"/>
    </o:shapelayout>
  </w:shapeDefaults>
  <w:decimalSymbol w:val="."/>
  <w:listSeparator w:val=","/>
  <w14:docId w14:val="3DA06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4CAF"/>
    <w:pPr>
      <w:widowControl w:val="0"/>
      <w:jc w:val="both"/>
    </w:pPr>
    <w:rPr>
      <w:kern w:val="2"/>
      <w:sz w:val="21"/>
      <w:szCs w:val="24"/>
    </w:rPr>
  </w:style>
  <w:style w:type="paragraph" w:styleId="1">
    <w:name w:val="heading 1"/>
    <w:basedOn w:val="a0"/>
    <w:next w:val="10"/>
    <w:qFormat/>
    <w:rsid w:val="00442E18"/>
    <w:pPr>
      <w:keepNext/>
      <w:keepLines/>
      <w:widowControl/>
      <w:numPr>
        <w:numId w:val="1"/>
      </w:numPr>
      <w:snapToGrid w:val="0"/>
      <w:outlineLvl w:val="0"/>
    </w:pPr>
    <w:rPr>
      <w:rFonts w:ascii="HG丸ｺﾞｼｯｸM-PRO" w:eastAsia="HG丸ｺﾞｼｯｸM-PRO" w:hAnsi="HG丸ｺﾞｼｯｸM-PRO"/>
      <w:b/>
      <w:sz w:val="40"/>
      <w:szCs w:val="40"/>
    </w:rPr>
  </w:style>
  <w:style w:type="paragraph" w:styleId="2">
    <w:name w:val="heading 2"/>
    <w:basedOn w:val="a0"/>
    <w:next w:val="20"/>
    <w:qFormat/>
    <w:rsid w:val="00394AE2"/>
    <w:pPr>
      <w:keepNext/>
      <w:keepLines/>
      <w:widowControl/>
      <w:numPr>
        <w:ilvl w:val="1"/>
        <w:numId w:val="1"/>
      </w:numPr>
      <w:outlineLvl w:val="1"/>
    </w:pPr>
    <w:rPr>
      <w:rFonts w:ascii="HG丸ｺﾞｼｯｸM-PRO" w:eastAsia="HG丸ｺﾞｼｯｸM-PRO" w:hAnsi="HG丸ｺﾞｼｯｸM-PRO"/>
      <w:b/>
      <w:sz w:val="28"/>
      <w:szCs w:val="28"/>
    </w:rPr>
  </w:style>
  <w:style w:type="paragraph" w:styleId="3">
    <w:name w:val="heading 3"/>
    <w:basedOn w:val="a"/>
    <w:next w:val="30"/>
    <w:link w:val="31"/>
    <w:qFormat/>
    <w:rsid w:val="00311C7B"/>
    <w:pPr>
      <w:keepNext/>
      <w:keepLines/>
      <w:widowControl/>
      <w:numPr>
        <w:ilvl w:val="2"/>
        <w:numId w:val="1"/>
      </w:numPr>
      <w:outlineLvl w:val="2"/>
    </w:pPr>
    <w:rPr>
      <w:rFonts w:ascii="HG丸ｺﾞｼｯｸM-PRO" w:eastAsia="HG丸ｺﾞｼｯｸM-PRO" w:hAnsi="HG丸ｺﾞｼｯｸM-PRO"/>
      <w:sz w:val="24"/>
    </w:rPr>
  </w:style>
  <w:style w:type="paragraph" w:styleId="4">
    <w:name w:val="heading 4"/>
    <w:basedOn w:val="a0"/>
    <w:next w:val="40"/>
    <w:link w:val="41"/>
    <w:qFormat/>
    <w:rsid w:val="00F34867"/>
    <w:pPr>
      <w:keepNext/>
      <w:keepLines/>
      <w:widowControl/>
      <w:numPr>
        <w:ilvl w:val="3"/>
        <w:numId w:val="1"/>
      </w:numPr>
      <w:outlineLvl w:val="3"/>
    </w:pPr>
    <w:rPr>
      <w:rFonts w:ascii="HG丸ｺﾞｼｯｸM-PRO" w:eastAsia="HG丸ｺﾞｼｯｸM-PRO" w:hAnsi="HG丸ｺﾞｼｯｸM-PRO"/>
      <w:b/>
      <w:bCs/>
      <w:sz w:val="24"/>
      <w:szCs w:val="22"/>
      <w:u w:val="single"/>
    </w:rPr>
  </w:style>
  <w:style w:type="paragraph" w:styleId="5">
    <w:name w:val="heading 5"/>
    <w:basedOn w:val="a"/>
    <w:next w:val="50"/>
    <w:link w:val="51"/>
    <w:qFormat/>
    <w:rsid w:val="00E55C96"/>
    <w:pPr>
      <w:keepNext/>
      <w:keepLines/>
      <w:widowControl/>
      <w:numPr>
        <w:ilvl w:val="4"/>
        <w:numId w:val="1"/>
      </w:numPr>
      <w:outlineLvl w:val="4"/>
    </w:pPr>
    <w:rPr>
      <w:rFonts w:ascii="HG丸ｺﾞｼｯｸM-PRO" w:eastAsia="HG丸ｺﾞｼｯｸM-PRO" w:hAnsi="HG丸ｺﾞｼｯｸM-PRO"/>
      <w:sz w:val="22"/>
      <w:u w:val="single"/>
    </w:rPr>
  </w:style>
  <w:style w:type="paragraph" w:styleId="6">
    <w:name w:val="heading 6"/>
    <w:basedOn w:val="a0"/>
    <w:next w:val="60"/>
    <w:qFormat/>
    <w:rsid w:val="00311C7B"/>
    <w:pPr>
      <w:keepNext/>
      <w:keepLines/>
      <w:widowControl/>
      <w:numPr>
        <w:ilvl w:val="5"/>
        <w:numId w:val="1"/>
      </w:numPr>
      <w:outlineLvl w:val="5"/>
    </w:pPr>
    <w:rPr>
      <w:rFonts w:ascii="HG丸ｺﾞｼｯｸM-PRO" w:eastAsia="HG丸ｺﾞｼｯｸM-PRO" w:hAnsi="HG丸ｺﾞｼｯｸM-PRO"/>
      <w:bCs/>
    </w:rPr>
  </w:style>
  <w:style w:type="paragraph" w:styleId="7">
    <w:name w:val="heading 7"/>
    <w:basedOn w:val="a0"/>
    <w:next w:val="70"/>
    <w:qFormat/>
    <w:pPr>
      <w:keepNext/>
      <w:keepLines/>
      <w:widowControl/>
      <w:numPr>
        <w:ilvl w:val="6"/>
        <w:numId w:val="1"/>
      </w:numPr>
      <w:outlineLvl w:val="6"/>
    </w:pPr>
    <w:rPr>
      <w:rFonts w:ascii="Arial" w:eastAsia="ＭＳ ゴシック" w:hAnsi="Arial"/>
    </w:rPr>
  </w:style>
  <w:style w:type="paragraph" w:styleId="8">
    <w:name w:val="heading 8"/>
    <w:basedOn w:val="a0"/>
    <w:next w:val="80"/>
    <w:qFormat/>
    <w:rsid w:val="00311C7B"/>
    <w:pPr>
      <w:keepNext/>
      <w:keepLines/>
      <w:widowControl/>
      <w:numPr>
        <w:ilvl w:val="7"/>
        <w:numId w:val="1"/>
      </w:numPr>
      <w:outlineLvl w:val="7"/>
    </w:pPr>
    <w:rPr>
      <w:rFonts w:ascii="HG丸ｺﾞｼｯｸM-PRO" w:eastAsia="HG丸ｺﾞｼｯｸM-PRO" w:hAnsi="HG丸ｺﾞｼｯｸM-PRO"/>
    </w:rPr>
  </w:style>
  <w:style w:type="paragraph" w:styleId="9">
    <w:name w:val="heading 9"/>
    <w:basedOn w:val="a0"/>
    <w:next w:val="90"/>
    <w:qFormat/>
    <w:pPr>
      <w:keepNext/>
      <w:keepLines/>
      <w:widowControl/>
      <w:numPr>
        <w:ilvl w:val="8"/>
        <w:numId w:val="1"/>
      </w:numPr>
      <w:outlineLvl w:val="8"/>
    </w:pPr>
    <w:rPr>
      <w:rFonts w:ascii="Arial" w:eastAsia="ＭＳ ゴシック"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style>
  <w:style w:type="paragraph" w:customStyle="1" w:styleId="10">
    <w:name w:val="本文 1"/>
    <w:basedOn w:val="a0"/>
    <w:pPr>
      <w:widowControl/>
      <w:ind w:firstLineChars="100" w:firstLine="100"/>
    </w:pPr>
  </w:style>
  <w:style w:type="paragraph" w:styleId="20">
    <w:name w:val="Body Text 2"/>
    <w:basedOn w:val="a0"/>
    <w:link w:val="21"/>
    <w:pPr>
      <w:widowControl/>
      <w:ind w:leftChars="50" w:left="50" w:firstLineChars="100" w:firstLine="100"/>
    </w:pPr>
  </w:style>
  <w:style w:type="paragraph" w:styleId="30">
    <w:name w:val="Body Text 3"/>
    <w:basedOn w:val="a0"/>
    <w:link w:val="32"/>
    <w:pPr>
      <w:widowControl/>
      <w:ind w:leftChars="50" w:left="50" w:firstLineChars="100" w:firstLine="100"/>
    </w:pPr>
    <w:rPr>
      <w:szCs w:val="16"/>
    </w:rPr>
  </w:style>
  <w:style w:type="paragraph" w:customStyle="1" w:styleId="40">
    <w:name w:val="本文 4"/>
    <w:basedOn w:val="a0"/>
    <w:pPr>
      <w:widowControl/>
      <w:ind w:leftChars="200" w:left="200" w:firstLineChars="100" w:firstLine="100"/>
    </w:pPr>
  </w:style>
  <w:style w:type="paragraph" w:customStyle="1" w:styleId="50">
    <w:name w:val="本文 5"/>
    <w:basedOn w:val="a0"/>
    <w:pPr>
      <w:widowControl/>
      <w:ind w:leftChars="350" w:left="350" w:firstLineChars="100" w:firstLine="100"/>
    </w:pPr>
  </w:style>
  <w:style w:type="paragraph" w:customStyle="1" w:styleId="60">
    <w:name w:val="本文 6"/>
    <w:basedOn w:val="a0"/>
    <w:pPr>
      <w:widowControl/>
      <w:ind w:leftChars="350" w:left="350" w:firstLineChars="100" w:firstLine="100"/>
    </w:pPr>
  </w:style>
  <w:style w:type="paragraph" w:customStyle="1" w:styleId="70">
    <w:name w:val="本文 7"/>
    <w:basedOn w:val="a0"/>
    <w:pPr>
      <w:widowControl/>
      <w:ind w:leftChars="400" w:left="400" w:firstLineChars="100" w:firstLine="100"/>
    </w:pPr>
  </w:style>
  <w:style w:type="paragraph" w:customStyle="1" w:styleId="80">
    <w:name w:val="本文 8"/>
    <w:basedOn w:val="a0"/>
    <w:pPr>
      <w:widowControl/>
      <w:ind w:leftChars="450" w:left="450" w:firstLineChars="100" w:firstLine="100"/>
    </w:pPr>
  </w:style>
  <w:style w:type="paragraph" w:customStyle="1" w:styleId="90">
    <w:name w:val="本文 9"/>
    <w:basedOn w:val="a"/>
    <w:pPr>
      <w:widowControl/>
      <w:ind w:leftChars="500" w:left="500" w:firstLineChars="100" w:firstLine="100"/>
    </w:pPr>
  </w:style>
  <w:style w:type="paragraph" w:styleId="a5">
    <w:name w:val="footer"/>
    <w:basedOn w:val="a"/>
    <w:link w:val="a6"/>
    <w:pPr>
      <w:tabs>
        <w:tab w:val="center" w:pos="4252"/>
        <w:tab w:val="right" w:pos="8504"/>
      </w:tabs>
      <w:snapToGrid w:val="0"/>
      <w:jc w:val="right"/>
    </w:pPr>
  </w:style>
  <w:style w:type="character" w:styleId="a7">
    <w:name w:val="page number"/>
    <w:basedOn w:val="a1"/>
  </w:style>
  <w:style w:type="paragraph" w:styleId="a8">
    <w:name w:val="header"/>
    <w:basedOn w:val="a"/>
    <w:link w:val="a9"/>
    <w:uiPriority w:val="99"/>
    <w:pPr>
      <w:tabs>
        <w:tab w:val="center" w:pos="4252"/>
        <w:tab w:val="right" w:pos="8504"/>
      </w:tabs>
      <w:snapToGrid w:val="0"/>
    </w:pPr>
  </w:style>
  <w:style w:type="paragraph" w:styleId="aa">
    <w:name w:val="caption"/>
    <w:aliases w:val="Char, Char Char Char, Char Char,Char Char Char,Char Char"/>
    <w:basedOn w:val="a0"/>
    <w:next w:val="a"/>
    <w:qFormat/>
    <w:rsid w:val="008468D0"/>
    <w:pPr>
      <w:keepLines/>
      <w:spacing w:beforeLines="50" w:before="180"/>
      <w:jc w:val="center"/>
    </w:pPr>
    <w:rPr>
      <w:rFonts w:ascii="HG丸ｺﾞｼｯｸM-PRO" w:eastAsia="HG丸ｺﾞｼｯｸM-PRO" w:hAnsi="HG丸ｺﾞｼｯｸM-PRO"/>
      <w:bCs/>
      <w:szCs w:val="20"/>
    </w:rPr>
  </w:style>
  <w:style w:type="paragraph" w:customStyle="1" w:styleId="22">
    <w:name w:val="タイトル 2"/>
    <w:basedOn w:val="a0"/>
    <w:next w:val="a"/>
    <w:pPr>
      <w:jc w:val="center"/>
    </w:pPr>
    <w:rPr>
      <w:rFonts w:ascii="Arial" w:eastAsia="ＭＳ ゴシック" w:hAnsi="Arial"/>
      <w:sz w:val="44"/>
    </w:rPr>
  </w:style>
  <w:style w:type="paragraph" w:customStyle="1" w:styleId="11">
    <w:name w:val="タイトル 1"/>
    <w:basedOn w:val="a0"/>
    <w:next w:val="a"/>
    <w:pPr>
      <w:jc w:val="center"/>
    </w:pPr>
    <w:rPr>
      <w:rFonts w:ascii="Arial" w:eastAsia="ＭＳ ゴシック" w:hAnsi="Arial"/>
      <w:sz w:val="48"/>
    </w:rPr>
  </w:style>
  <w:style w:type="paragraph" w:customStyle="1" w:styleId="33">
    <w:name w:val="タイトル 3"/>
    <w:basedOn w:val="a0"/>
    <w:next w:val="a"/>
    <w:pPr>
      <w:jc w:val="center"/>
    </w:pPr>
    <w:rPr>
      <w:rFonts w:ascii="Arial" w:eastAsia="ＭＳ ゴシック" w:hAnsi="Arial"/>
      <w:sz w:val="40"/>
    </w:rPr>
  </w:style>
  <w:style w:type="paragraph" w:customStyle="1" w:styleId="42">
    <w:name w:val="タイトル 4"/>
    <w:basedOn w:val="a0"/>
    <w:next w:val="a"/>
    <w:pPr>
      <w:jc w:val="center"/>
    </w:pPr>
    <w:rPr>
      <w:rFonts w:ascii="Arial" w:eastAsia="ＭＳ ゴシック" w:hAnsi="Arial"/>
      <w:sz w:val="24"/>
    </w:rPr>
  </w:style>
  <w:style w:type="paragraph" w:customStyle="1" w:styleId="ab">
    <w:name w:val="サマリー"/>
    <w:basedOn w:val="a"/>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3">
    <w:name w:val="はじめに 4"/>
    <w:basedOn w:val="a0"/>
    <w:pPr>
      <w:widowControl/>
      <w:ind w:leftChars="100" w:left="700" w:hangingChars="600" w:hanging="600"/>
    </w:pPr>
    <w:rPr>
      <w:sz w:val="24"/>
    </w:rPr>
  </w:style>
  <w:style w:type="paragraph" w:customStyle="1" w:styleId="23">
    <w:name w:val="はじめに 2"/>
    <w:basedOn w:val="a0"/>
    <w:next w:val="43"/>
    <w:pPr>
      <w:keepNext/>
      <w:keepLines/>
      <w:widowControl/>
    </w:pPr>
    <w:rPr>
      <w:rFonts w:ascii="Arial" w:eastAsia="ＭＳ ゴシック" w:hAnsi="Arial"/>
      <w:sz w:val="24"/>
    </w:rPr>
  </w:style>
  <w:style w:type="paragraph" w:customStyle="1" w:styleId="34">
    <w:name w:val="はじめに 3"/>
    <w:basedOn w:val="a0"/>
    <w:pPr>
      <w:widowControl/>
      <w:ind w:firstLineChars="100" w:firstLine="100"/>
    </w:pPr>
    <w:rPr>
      <w:sz w:val="24"/>
    </w:rPr>
  </w:style>
  <w:style w:type="paragraph" w:customStyle="1" w:styleId="12">
    <w:name w:val="はじめに 1"/>
    <w:basedOn w:val="a0"/>
    <w:next w:val="34"/>
    <w:pPr>
      <w:keepNext/>
      <w:keepLines/>
      <w:widowControl/>
      <w:snapToGrid w:val="0"/>
    </w:pPr>
    <w:rPr>
      <w:rFonts w:ascii="Arial" w:eastAsia="ＭＳ ゴシック" w:hAnsi="Arial"/>
      <w:sz w:val="28"/>
    </w:rPr>
  </w:style>
  <w:style w:type="paragraph" w:styleId="13">
    <w:name w:val="toc 1"/>
    <w:basedOn w:val="a"/>
    <w:next w:val="a"/>
    <w:autoRedefine/>
    <w:uiPriority w:val="39"/>
    <w:rsid w:val="000E71BA"/>
    <w:pPr>
      <w:tabs>
        <w:tab w:val="left" w:pos="630"/>
        <w:tab w:val="right" w:leader="middleDot" w:pos="9060"/>
      </w:tabs>
      <w:spacing w:beforeLines="100" w:before="360"/>
    </w:pPr>
    <w:rPr>
      <w:rFonts w:ascii="Arial" w:eastAsia="ＭＳ ゴシック" w:hAnsi="Arial"/>
      <w:sz w:val="24"/>
    </w:rPr>
  </w:style>
  <w:style w:type="paragraph" w:styleId="24">
    <w:name w:val="toc 2"/>
    <w:basedOn w:val="a"/>
    <w:next w:val="a"/>
    <w:autoRedefine/>
    <w:uiPriority w:val="39"/>
    <w:rsid w:val="000E71BA"/>
    <w:pPr>
      <w:tabs>
        <w:tab w:val="right" w:leader="middleDot" w:pos="9060"/>
      </w:tabs>
      <w:spacing w:beforeLines="20" w:before="72"/>
      <w:ind w:leftChars="100" w:left="210"/>
    </w:pPr>
    <w:rPr>
      <w:rFonts w:ascii="Arial" w:eastAsia="ＭＳ ゴシック" w:hAnsi="Arial"/>
    </w:rPr>
  </w:style>
  <w:style w:type="paragraph" w:styleId="35">
    <w:name w:val="toc 3"/>
    <w:basedOn w:val="a"/>
    <w:next w:val="a"/>
    <w:autoRedefine/>
    <w:uiPriority w:val="39"/>
    <w:pPr>
      <w:ind w:leftChars="200" w:left="200"/>
    </w:pPr>
  </w:style>
  <w:style w:type="paragraph" w:customStyle="1" w:styleId="ac">
    <w:name w:val="図表の番号"/>
    <w:basedOn w:val="a"/>
    <w:semiHidden/>
    <w:pPr>
      <w:spacing w:after="60"/>
      <w:jc w:val="center"/>
    </w:pPr>
    <w:rPr>
      <w:rFonts w:ascii="Arial" w:eastAsia="ＭＳ Ｐゴシック" w:hAnsi="Arial"/>
      <w:szCs w:val="21"/>
    </w:rPr>
  </w:style>
  <w:style w:type="paragraph" w:styleId="44">
    <w:name w:val="toc 4"/>
    <w:basedOn w:val="a"/>
    <w:next w:val="a"/>
    <w:autoRedefine/>
    <w:uiPriority w:val="39"/>
    <w:pPr>
      <w:ind w:leftChars="300" w:left="630"/>
    </w:pPr>
  </w:style>
  <w:style w:type="paragraph" w:styleId="52">
    <w:name w:val="toc 5"/>
    <w:basedOn w:val="a"/>
    <w:next w:val="a"/>
    <w:autoRedefine/>
    <w:semiHidden/>
    <w:pPr>
      <w:ind w:leftChars="400" w:left="840"/>
    </w:pPr>
  </w:style>
  <w:style w:type="paragraph" w:styleId="61">
    <w:name w:val="toc 6"/>
    <w:basedOn w:val="a"/>
    <w:next w:val="a"/>
    <w:autoRedefine/>
    <w:semiHidden/>
    <w:pPr>
      <w:ind w:leftChars="500" w:left="1050"/>
    </w:pPr>
  </w:style>
  <w:style w:type="paragraph" w:styleId="71">
    <w:name w:val="toc 7"/>
    <w:basedOn w:val="a"/>
    <w:next w:val="a"/>
    <w:autoRedefine/>
    <w:semiHidden/>
    <w:pPr>
      <w:ind w:leftChars="600" w:left="1260"/>
    </w:pPr>
  </w:style>
  <w:style w:type="paragraph" w:styleId="81">
    <w:name w:val="toc 8"/>
    <w:basedOn w:val="a"/>
    <w:next w:val="a"/>
    <w:autoRedefine/>
    <w:semiHidden/>
    <w:pPr>
      <w:ind w:leftChars="700" w:left="1470"/>
    </w:pPr>
  </w:style>
  <w:style w:type="paragraph" w:styleId="91">
    <w:name w:val="toc 9"/>
    <w:basedOn w:val="a"/>
    <w:next w:val="a"/>
    <w:autoRedefine/>
    <w:semiHidden/>
    <w:pPr>
      <w:ind w:leftChars="800" w:left="1680"/>
    </w:pPr>
  </w:style>
  <w:style w:type="paragraph" w:customStyle="1" w:styleId="14">
    <w:name w:val="引用箇所 1"/>
    <w:basedOn w:val="a0"/>
    <w:next w:val="25"/>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5">
    <w:name w:val="引用箇所 2"/>
    <w:basedOn w:val="a0"/>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6">
    <w:name w:val="参考文献 2"/>
    <w:basedOn w:val="a0"/>
    <w:pPr>
      <w:widowControl/>
      <w:ind w:leftChars="350" w:left="350"/>
    </w:pPr>
  </w:style>
  <w:style w:type="paragraph" w:customStyle="1" w:styleId="15">
    <w:name w:val="参考文献 1"/>
    <w:basedOn w:val="a0"/>
    <w:next w:val="26"/>
    <w:pPr>
      <w:keepNext/>
      <w:keepLines/>
      <w:widowControl/>
      <w:ind w:leftChars="250" w:left="250"/>
    </w:pPr>
    <w:rPr>
      <w:rFonts w:ascii="Arial" w:eastAsia="ＭＳ ゴシック" w:hAnsi="Arial"/>
    </w:rPr>
  </w:style>
  <w:style w:type="character" w:styleId="ad">
    <w:name w:val="Hyperlink"/>
    <w:uiPriority w:val="99"/>
    <w:rPr>
      <w:color w:val="0000FF"/>
      <w:u w:val="single"/>
    </w:rPr>
  </w:style>
  <w:style w:type="character" w:customStyle="1" w:styleId="a6">
    <w:name w:val="フッター (文字)"/>
    <w:link w:val="a5"/>
    <w:uiPriority w:val="99"/>
    <w:rsid w:val="00D856E6"/>
    <w:rPr>
      <w:kern w:val="2"/>
      <w:sz w:val="21"/>
      <w:szCs w:val="24"/>
    </w:rPr>
  </w:style>
  <w:style w:type="paragraph" w:customStyle="1" w:styleId="subsection">
    <w:name w:val="subsection"/>
    <w:rsid w:val="003A5F2B"/>
    <w:pPr>
      <w:numPr>
        <w:ilvl w:val="1"/>
        <w:numId w:val="2"/>
      </w:numPr>
    </w:pPr>
    <w:rPr>
      <w:rFonts w:ascii="Times New Roman" w:eastAsia="ＭＳ ゴシック" w:hAnsi="Times New Roman"/>
      <w:noProof/>
      <w:sz w:val="24"/>
    </w:rPr>
  </w:style>
  <w:style w:type="paragraph" w:customStyle="1" w:styleId="subsubsection">
    <w:name w:val="subsubsection"/>
    <w:rsid w:val="003A5F2B"/>
    <w:pPr>
      <w:numPr>
        <w:ilvl w:val="2"/>
        <w:numId w:val="2"/>
      </w:numPr>
    </w:pPr>
    <w:rPr>
      <w:rFonts w:ascii="Times New Roman" w:eastAsia="HG丸ｺﾞｼｯｸM-PRO" w:hAnsi="Times New Roman"/>
      <w:noProof/>
      <w:sz w:val="21"/>
      <w:szCs w:val="21"/>
    </w:rPr>
  </w:style>
  <w:style w:type="paragraph" w:customStyle="1" w:styleId="paragraph">
    <w:name w:val="paragraph"/>
    <w:rsid w:val="003A5F2B"/>
    <w:pPr>
      <w:numPr>
        <w:ilvl w:val="3"/>
        <w:numId w:val="2"/>
      </w:numPr>
    </w:pPr>
    <w:rPr>
      <w:rFonts w:ascii="Times New Roman" w:eastAsia="ＭＳ ゴシック" w:hAnsi="Times New Roman"/>
      <w:noProof/>
      <w:sz w:val="22"/>
    </w:rPr>
  </w:style>
  <w:style w:type="paragraph" w:customStyle="1" w:styleId="subparagraph">
    <w:name w:val="subparagraph"/>
    <w:basedOn w:val="a"/>
    <w:rsid w:val="003A5F2B"/>
    <w:pPr>
      <w:numPr>
        <w:ilvl w:val="4"/>
        <w:numId w:val="2"/>
      </w:numPr>
    </w:pPr>
    <w:rPr>
      <w:rFonts w:ascii="Times New Roman" w:eastAsia="HG丸ｺﾞｼｯｸM-PRO" w:hAnsi="Times New Roman"/>
      <w:kern w:val="0"/>
      <w:szCs w:val="20"/>
    </w:rPr>
  </w:style>
  <w:style w:type="paragraph" w:styleId="ae">
    <w:name w:val="Balloon Text"/>
    <w:basedOn w:val="a"/>
    <w:link w:val="af"/>
    <w:uiPriority w:val="99"/>
    <w:rsid w:val="008D040F"/>
    <w:rPr>
      <w:rFonts w:asciiTheme="majorHAnsi" w:eastAsiaTheme="majorEastAsia" w:hAnsiTheme="majorHAnsi" w:cstheme="majorBidi"/>
      <w:sz w:val="18"/>
      <w:szCs w:val="18"/>
    </w:rPr>
  </w:style>
  <w:style w:type="character" w:customStyle="1" w:styleId="af">
    <w:name w:val="吹き出し (文字)"/>
    <w:basedOn w:val="a1"/>
    <w:link w:val="ae"/>
    <w:uiPriority w:val="99"/>
    <w:rsid w:val="008D040F"/>
    <w:rPr>
      <w:rFonts w:asciiTheme="majorHAnsi" w:eastAsiaTheme="majorEastAsia" w:hAnsiTheme="majorHAnsi" w:cstheme="majorBidi"/>
      <w:kern w:val="2"/>
      <w:sz w:val="18"/>
      <w:szCs w:val="18"/>
    </w:rPr>
  </w:style>
  <w:style w:type="paragraph" w:styleId="Web">
    <w:name w:val="Normal (Web)"/>
    <w:basedOn w:val="a"/>
    <w:uiPriority w:val="99"/>
    <w:unhideWhenUsed/>
    <w:rsid w:val="001C6E0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1">
    <w:name w:val="本文 2 (文字)"/>
    <w:basedOn w:val="a1"/>
    <w:link w:val="20"/>
    <w:rsid w:val="00891FCA"/>
    <w:rPr>
      <w:kern w:val="2"/>
      <w:sz w:val="21"/>
      <w:szCs w:val="24"/>
    </w:rPr>
  </w:style>
  <w:style w:type="character" w:styleId="af0">
    <w:name w:val="FollowedHyperlink"/>
    <w:basedOn w:val="a1"/>
    <w:uiPriority w:val="99"/>
    <w:unhideWhenUsed/>
    <w:rsid w:val="00B558A3"/>
    <w:rPr>
      <w:color w:val="800080"/>
      <w:u w:val="single"/>
    </w:rPr>
  </w:style>
  <w:style w:type="paragraph" w:customStyle="1" w:styleId="font5">
    <w:name w:val="font5"/>
    <w:basedOn w:val="a"/>
    <w:rsid w:val="00B558A3"/>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
    <w:rsid w:val="00B558A3"/>
    <w:pPr>
      <w:widowControl/>
      <w:spacing w:before="100" w:beforeAutospacing="1" w:after="100" w:afterAutospacing="1"/>
      <w:jc w:val="left"/>
    </w:pPr>
    <w:rPr>
      <w:rFonts w:ascii="Meiryo UI" w:eastAsia="Meiryo UI" w:hAnsi="Meiryo UI" w:cs="Meiryo UI"/>
      <w:color w:val="000000"/>
      <w:kern w:val="0"/>
      <w:sz w:val="12"/>
      <w:szCs w:val="12"/>
    </w:rPr>
  </w:style>
  <w:style w:type="paragraph" w:customStyle="1" w:styleId="xl63">
    <w:name w:val="xl63"/>
    <w:basedOn w:val="a"/>
    <w:rsid w:val="00B558A3"/>
    <w:pPr>
      <w:widowControl/>
      <w:spacing w:before="100" w:beforeAutospacing="1" w:after="100" w:afterAutospacing="1"/>
      <w:jc w:val="left"/>
    </w:pPr>
    <w:rPr>
      <w:rFonts w:ascii="Meiryo UI" w:eastAsia="Meiryo UI" w:hAnsi="Meiryo UI" w:cs="Meiryo UI"/>
      <w:kern w:val="0"/>
      <w:sz w:val="20"/>
      <w:szCs w:val="20"/>
    </w:rPr>
  </w:style>
  <w:style w:type="paragraph" w:customStyle="1" w:styleId="xl64">
    <w:name w:val="xl64"/>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65">
    <w:name w:val="xl65"/>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FF0000"/>
      <w:kern w:val="0"/>
      <w:sz w:val="20"/>
      <w:szCs w:val="20"/>
    </w:rPr>
  </w:style>
  <w:style w:type="paragraph" w:customStyle="1" w:styleId="xl66">
    <w:name w:val="xl66"/>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0070C0"/>
      <w:kern w:val="0"/>
      <w:sz w:val="20"/>
      <w:szCs w:val="20"/>
    </w:rPr>
  </w:style>
  <w:style w:type="paragraph" w:customStyle="1" w:styleId="xl67">
    <w:name w:val="xl67"/>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984807"/>
      <w:kern w:val="0"/>
      <w:sz w:val="20"/>
      <w:szCs w:val="20"/>
    </w:rPr>
  </w:style>
  <w:style w:type="paragraph" w:customStyle="1" w:styleId="xl68">
    <w:name w:val="xl68"/>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69">
    <w:name w:val="xl69"/>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FF0000"/>
      <w:kern w:val="0"/>
      <w:sz w:val="20"/>
      <w:szCs w:val="20"/>
    </w:rPr>
  </w:style>
  <w:style w:type="paragraph" w:customStyle="1" w:styleId="xl70">
    <w:name w:val="xl70"/>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1">
    <w:name w:val="xl71"/>
    <w:basedOn w:val="a"/>
    <w:rsid w:val="00B558A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72">
    <w:name w:val="xl72"/>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0070C0"/>
      <w:kern w:val="0"/>
      <w:sz w:val="20"/>
      <w:szCs w:val="20"/>
    </w:rPr>
  </w:style>
  <w:style w:type="paragraph" w:customStyle="1" w:styleId="xl73">
    <w:name w:val="xl73"/>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FF0000"/>
      <w:kern w:val="0"/>
      <w:sz w:val="20"/>
      <w:szCs w:val="20"/>
    </w:rPr>
  </w:style>
  <w:style w:type="paragraph" w:customStyle="1" w:styleId="xl74">
    <w:name w:val="xl74"/>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5">
    <w:name w:val="xl75"/>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6">
    <w:name w:val="xl76"/>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7">
    <w:name w:val="xl77"/>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974706"/>
      <w:kern w:val="0"/>
      <w:sz w:val="20"/>
      <w:szCs w:val="20"/>
    </w:rPr>
  </w:style>
  <w:style w:type="paragraph" w:customStyle="1" w:styleId="xl78">
    <w:name w:val="xl78"/>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color w:val="974706"/>
      <w:kern w:val="0"/>
      <w:sz w:val="20"/>
      <w:szCs w:val="20"/>
    </w:rPr>
  </w:style>
  <w:style w:type="paragraph" w:customStyle="1" w:styleId="xl79">
    <w:name w:val="xl79"/>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color w:val="974706"/>
      <w:kern w:val="0"/>
      <w:sz w:val="20"/>
      <w:szCs w:val="20"/>
    </w:rPr>
  </w:style>
  <w:style w:type="paragraph" w:customStyle="1" w:styleId="xl80">
    <w:name w:val="xl80"/>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1">
    <w:name w:val="xl81"/>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2">
    <w:name w:val="xl82"/>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color w:val="FF0000"/>
      <w:kern w:val="0"/>
      <w:sz w:val="20"/>
      <w:szCs w:val="20"/>
    </w:rPr>
  </w:style>
  <w:style w:type="paragraph" w:customStyle="1" w:styleId="xl83">
    <w:name w:val="xl83"/>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4">
    <w:name w:val="xl84"/>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5">
    <w:name w:val="xl85"/>
    <w:basedOn w:val="a"/>
    <w:rsid w:val="00B558A3"/>
    <w:pPr>
      <w:widowControl/>
      <w:pBdr>
        <w:top w:val="single" w:sz="4" w:space="0" w:color="auto"/>
        <w:left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6">
    <w:name w:val="xl86"/>
    <w:basedOn w:val="a"/>
    <w:rsid w:val="00B558A3"/>
    <w:pPr>
      <w:widowControl/>
      <w:pBdr>
        <w:top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7">
    <w:name w:val="xl87"/>
    <w:basedOn w:val="a"/>
    <w:rsid w:val="00B558A3"/>
    <w:pPr>
      <w:widowControl/>
      <w:pBdr>
        <w:top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8">
    <w:name w:val="xl88"/>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89">
    <w:name w:val="xl89"/>
    <w:basedOn w:val="a"/>
    <w:rsid w:val="00B558A3"/>
    <w:pPr>
      <w:widowControl/>
      <w:pBdr>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0">
    <w:name w:val="xl90"/>
    <w:basedOn w:val="a"/>
    <w:rsid w:val="00B558A3"/>
    <w:pPr>
      <w:widowControl/>
      <w:pBdr>
        <w:left w:val="single" w:sz="4" w:space="0" w:color="auto"/>
        <w:bottom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1">
    <w:name w:val="xl91"/>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2">
    <w:name w:val="xl92"/>
    <w:basedOn w:val="a"/>
    <w:rsid w:val="00B558A3"/>
    <w:pPr>
      <w:widowControl/>
      <w:pBdr>
        <w:top w:val="single" w:sz="4" w:space="0" w:color="auto"/>
        <w:left w:val="single" w:sz="4" w:space="0" w:color="auto"/>
        <w:bottom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3">
    <w:name w:val="xl93"/>
    <w:basedOn w:val="a"/>
    <w:rsid w:val="00B558A3"/>
    <w:pPr>
      <w:widowControl/>
      <w:pBdr>
        <w:top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4">
    <w:name w:val="xl94"/>
    <w:basedOn w:val="a"/>
    <w:rsid w:val="00B558A3"/>
    <w:pPr>
      <w:widowControl/>
      <w:pBdr>
        <w:top w:val="single" w:sz="4" w:space="0" w:color="auto"/>
        <w:left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5">
    <w:name w:val="xl95"/>
    <w:basedOn w:val="a"/>
    <w:rsid w:val="00B558A3"/>
    <w:pPr>
      <w:widowControl/>
      <w:pBdr>
        <w:left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6">
    <w:name w:val="xl96"/>
    <w:basedOn w:val="a"/>
    <w:rsid w:val="00B558A3"/>
    <w:pPr>
      <w:widowControl/>
      <w:pBdr>
        <w:top w:val="single" w:sz="4" w:space="0" w:color="auto"/>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7">
    <w:name w:val="xl97"/>
    <w:basedOn w:val="a"/>
    <w:rsid w:val="00B558A3"/>
    <w:pPr>
      <w:widowControl/>
      <w:pBdr>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8">
    <w:name w:val="xl98"/>
    <w:basedOn w:val="a"/>
    <w:rsid w:val="00B558A3"/>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9">
    <w:name w:val="xl99"/>
    <w:basedOn w:val="a"/>
    <w:rsid w:val="00B558A3"/>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0">
    <w:name w:val="xl100"/>
    <w:basedOn w:val="a"/>
    <w:rsid w:val="00B558A3"/>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1">
    <w:name w:val="xl101"/>
    <w:basedOn w:val="a"/>
    <w:rsid w:val="00B558A3"/>
    <w:pPr>
      <w:widowControl/>
      <w:pBdr>
        <w:top w:val="single" w:sz="4" w:space="0" w:color="auto"/>
        <w:left w:val="single" w:sz="4" w:space="0" w:color="auto"/>
        <w:bottom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2">
    <w:name w:val="xl102"/>
    <w:basedOn w:val="a"/>
    <w:rsid w:val="00B558A3"/>
    <w:pPr>
      <w:widowControl/>
      <w:pBdr>
        <w:top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3">
    <w:name w:val="xl103"/>
    <w:basedOn w:val="a"/>
    <w:rsid w:val="00B558A3"/>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31">
    <w:name w:val="見出し 3 (文字)"/>
    <w:basedOn w:val="a1"/>
    <w:link w:val="3"/>
    <w:rsid w:val="00311C7B"/>
    <w:rPr>
      <w:rFonts w:ascii="HG丸ｺﾞｼｯｸM-PRO" w:eastAsia="HG丸ｺﾞｼｯｸM-PRO" w:hAnsi="HG丸ｺﾞｼｯｸM-PRO"/>
      <w:kern w:val="2"/>
      <w:sz w:val="24"/>
      <w:szCs w:val="24"/>
    </w:rPr>
  </w:style>
  <w:style w:type="character" w:customStyle="1" w:styleId="41">
    <w:name w:val="見出し 4 (文字)"/>
    <w:basedOn w:val="a1"/>
    <w:link w:val="4"/>
    <w:rsid w:val="00F34867"/>
    <w:rPr>
      <w:rFonts w:ascii="HG丸ｺﾞｼｯｸM-PRO" w:eastAsia="HG丸ｺﾞｼｯｸM-PRO" w:hAnsi="HG丸ｺﾞｼｯｸM-PRO"/>
      <w:b/>
      <w:bCs/>
      <w:kern w:val="2"/>
      <w:sz w:val="24"/>
      <w:szCs w:val="22"/>
      <w:u w:val="single"/>
    </w:rPr>
  </w:style>
  <w:style w:type="paragraph" w:styleId="af1">
    <w:name w:val="TOC Heading"/>
    <w:basedOn w:val="1"/>
    <w:next w:val="a"/>
    <w:uiPriority w:val="39"/>
    <w:semiHidden/>
    <w:unhideWhenUsed/>
    <w:qFormat/>
    <w:rsid w:val="00642A4D"/>
    <w:pPr>
      <w:numPr>
        <w:numId w:val="0"/>
      </w:numPr>
      <w:snapToGrid/>
      <w:spacing w:before="480" w:line="276" w:lineRule="auto"/>
      <w:jc w:val="left"/>
      <w:outlineLvl w:val="9"/>
    </w:pPr>
    <w:rPr>
      <w:rFonts w:asciiTheme="majorHAnsi" w:eastAsiaTheme="majorEastAsia" w:hAnsiTheme="majorHAnsi" w:cstheme="majorBidi"/>
      <w:b w:val="0"/>
      <w:bCs/>
      <w:color w:val="365F91" w:themeColor="accent1" w:themeShade="BF"/>
      <w:kern w:val="0"/>
      <w:sz w:val="28"/>
      <w:szCs w:val="28"/>
    </w:rPr>
  </w:style>
  <w:style w:type="paragraph" w:styleId="af2">
    <w:name w:val="List Paragraph"/>
    <w:basedOn w:val="a"/>
    <w:uiPriority w:val="34"/>
    <w:qFormat/>
    <w:rsid w:val="00D76F5C"/>
    <w:pPr>
      <w:ind w:leftChars="400" w:left="840"/>
    </w:pPr>
  </w:style>
  <w:style w:type="character" w:customStyle="1" w:styleId="51">
    <w:name w:val="見出し 5 (文字)"/>
    <w:basedOn w:val="a1"/>
    <w:link w:val="5"/>
    <w:rsid w:val="00E55C96"/>
    <w:rPr>
      <w:rFonts w:ascii="HG丸ｺﾞｼｯｸM-PRO" w:eastAsia="HG丸ｺﾞｼｯｸM-PRO" w:hAnsi="HG丸ｺﾞｼｯｸM-PRO"/>
      <w:kern w:val="2"/>
      <w:sz w:val="22"/>
      <w:szCs w:val="24"/>
      <w:u w:val="single"/>
    </w:rPr>
  </w:style>
  <w:style w:type="table" w:styleId="af3">
    <w:name w:val="Table Grid"/>
    <w:basedOn w:val="a2"/>
    <w:uiPriority w:val="59"/>
    <w:rsid w:val="00803A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本文 3 (文字)"/>
    <w:basedOn w:val="a1"/>
    <w:link w:val="30"/>
    <w:rsid w:val="00B749F6"/>
    <w:rPr>
      <w:kern w:val="2"/>
      <w:sz w:val="21"/>
      <w:szCs w:val="16"/>
    </w:rPr>
  </w:style>
  <w:style w:type="character" w:customStyle="1" w:styleId="a4">
    <w:name w:val="本文 (文字)"/>
    <w:basedOn w:val="a1"/>
    <w:link w:val="a0"/>
    <w:rsid w:val="00246A0F"/>
    <w:rPr>
      <w:kern w:val="2"/>
      <w:sz w:val="21"/>
      <w:szCs w:val="24"/>
    </w:rPr>
  </w:style>
  <w:style w:type="paragraph" w:customStyle="1" w:styleId="title13">
    <w:name w:val="title13"/>
    <w:basedOn w:val="a"/>
    <w:rsid w:val="00FA6717"/>
    <w:pPr>
      <w:widowControl/>
      <w:spacing w:before="100" w:beforeAutospacing="1" w:after="100" w:afterAutospacing="1"/>
      <w:ind w:left="240"/>
      <w:jc w:val="left"/>
    </w:pPr>
    <w:rPr>
      <w:rFonts w:ascii="ＭＳ Ｐゴシック" w:eastAsia="ＭＳ Ｐゴシック" w:hAnsi="ＭＳ Ｐゴシック" w:cs="ＭＳ Ｐゴシック"/>
      <w:kern w:val="0"/>
      <w:sz w:val="24"/>
    </w:rPr>
  </w:style>
  <w:style w:type="paragraph" w:customStyle="1" w:styleId="num16">
    <w:name w:val="num16"/>
    <w:basedOn w:val="a"/>
    <w:rsid w:val="00FA6717"/>
    <w:pPr>
      <w:widowControl/>
      <w:spacing w:before="100" w:beforeAutospacing="1" w:after="100" w:afterAutospacing="1"/>
      <w:ind w:left="240" w:hanging="240"/>
      <w:jc w:val="left"/>
    </w:pPr>
    <w:rPr>
      <w:rFonts w:ascii="ＭＳ Ｐゴシック" w:eastAsia="ＭＳ Ｐゴシック" w:hAnsi="ＭＳ Ｐゴシック" w:cs="ＭＳ Ｐゴシック"/>
      <w:kern w:val="0"/>
      <w:sz w:val="24"/>
    </w:rPr>
  </w:style>
  <w:style w:type="paragraph" w:customStyle="1" w:styleId="num22">
    <w:name w:val="num22"/>
    <w:basedOn w:val="a"/>
    <w:rsid w:val="00FA6717"/>
    <w:pPr>
      <w:widowControl/>
      <w:spacing w:before="100" w:beforeAutospacing="1" w:after="100" w:afterAutospacing="1"/>
      <w:ind w:left="480" w:hanging="240"/>
      <w:jc w:val="left"/>
    </w:pPr>
    <w:rPr>
      <w:rFonts w:ascii="ＭＳ Ｐゴシック" w:eastAsia="ＭＳ Ｐゴシック" w:hAnsi="ＭＳ Ｐゴシック" w:cs="ＭＳ Ｐゴシック"/>
      <w:kern w:val="0"/>
      <w:sz w:val="24"/>
    </w:rPr>
  </w:style>
  <w:style w:type="character" w:customStyle="1" w:styleId="cm31">
    <w:name w:val="cm31"/>
    <w:basedOn w:val="a1"/>
    <w:rsid w:val="00FA6717"/>
  </w:style>
  <w:style w:type="character" w:customStyle="1" w:styleId="num57">
    <w:name w:val="num57"/>
    <w:basedOn w:val="a1"/>
    <w:rsid w:val="00FA6717"/>
  </w:style>
  <w:style w:type="character" w:customStyle="1" w:styleId="p20">
    <w:name w:val="p20"/>
    <w:basedOn w:val="a1"/>
    <w:rsid w:val="00FA6717"/>
  </w:style>
  <w:style w:type="character" w:customStyle="1" w:styleId="num58">
    <w:name w:val="num58"/>
    <w:basedOn w:val="a1"/>
    <w:rsid w:val="00FA6717"/>
  </w:style>
  <w:style w:type="character" w:customStyle="1" w:styleId="p21">
    <w:name w:val="p21"/>
    <w:basedOn w:val="a1"/>
    <w:rsid w:val="00FA6717"/>
  </w:style>
  <w:style w:type="character" w:customStyle="1" w:styleId="num59">
    <w:name w:val="num59"/>
    <w:basedOn w:val="a1"/>
    <w:rsid w:val="00FA6717"/>
  </w:style>
  <w:style w:type="character" w:customStyle="1" w:styleId="p22">
    <w:name w:val="p22"/>
    <w:basedOn w:val="a1"/>
    <w:rsid w:val="00FA6717"/>
  </w:style>
  <w:style w:type="character" w:customStyle="1" w:styleId="num60">
    <w:name w:val="num60"/>
    <w:basedOn w:val="a1"/>
    <w:rsid w:val="00FA6717"/>
  </w:style>
  <w:style w:type="character" w:customStyle="1" w:styleId="p23">
    <w:name w:val="p23"/>
    <w:basedOn w:val="a1"/>
    <w:rsid w:val="00FA6717"/>
  </w:style>
  <w:style w:type="character" w:customStyle="1" w:styleId="num61">
    <w:name w:val="num61"/>
    <w:basedOn w:val="a1"/>
    <w:rsid w:val="00FA6717"/>
  </w:style>
  <w:style w:type="character" w:customStyle="1" w:styleId="p24">
    <w:name w:val="p24"/>
    <w:basedOn w:val="a1"/>
    <w:rsid w:val="00FA6717"/>
  </w:style>
  <w:style w:type="character" w:customStyle="1" w:styleId="num62">
    <w:name w:val="num62"/>
    <w:basedOn w:val="a1"/>
    <w:rsid w:val="00FA6717"/>
  </w:style>
  <w:style w:type="character" w:customStyle="1" w:styleId="p25">
    <w:name w:val="p25"/>
    <w:basedOn w:val="a1"/>
    <w:rsid w:val="00FA6717"/>
  </w:style>
  <w:style w:type="character" w:customStyle="1" w:styleId="num63">
    <w:name w:val="num63"/>
    <w:basedOn w:val="a1"/>
    <w:rsid w:val="00FA6717"/>
  </w:style>
  <w:style w:type="character" w:customStyle="1" w:styleId="p26">
    <w:name w:val="p26"/>
    <w:basedOn w:val="a1"/>
    <w:rsid w:val="00FA6717"/>
  </w:style>
  <w:style w:type="paragraph" w:styleId="af4">
    <w:name w:val="Date"/>
    <w:basedOn w:val="a"/>
    <w:next w:val="a"/>
    <w:link w:val="af5"/>
    <w:rsid w:val="00D10CFB"/>
  </w:style>
  <w:style w:type="character" w:customStyle="1" w:styleId="af5">
    <w:name w:val="日付 (文字)"/>
    <w:basedOn w:val="a1"/>
    <w:link w:val="af4"/>
    <w:rsid w:val="00D10CFB"/>
    <w:rPr>
      <w:kern w:val="2"/>
      <w:sz w:val="21"/>
      <w:szCs w:val="24"/>
    </w:rPr>
  </w:style>
  <w:style w:type="character" w:customStyle="1" w:styleId="a9">
    <w:name w:val="ヘッダー (文字)"/>
    <w:basedOn w:val="a1"/>
    <w:link w:val="a8"/>
    <w:uiPriority w:val="99"/>
    <w:rsid w:val="00270DC7"/>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4CAF"/>
    <w:pPr>
      <w:widowControl w:val="0"/>
      <w:jc w:val="both"/>
    </w:pPr>
    <w:rPr>
      <w:kern w:val="2"/>
      <w:sz w:val="21"/>
      <w:szCs w:val="24"/>
    </w:rPr>
  </w:style>
  <w:style w:type="paragraph" w:styleId="1">
    <w:name w:val="heading 1"/>
    <w:basedOn w:val="a0"/>
    <w:next w:val="10"/>
    <w:qFormat/>
    <w:rsid w:val="00442E18"/>
    <w:pPr>
      <w:keepNext/>
      <w:keepLines/>
      <w:widowControl/>
      <w:numPr>
        <w:numId w:val="1"/>
      </w:numPr>
      <w:snapToGrid w:val="0"/>
      <w:outlineLvl w:val="0"/>
    </w:pPr>
    <w:rPr>
      <w:rFonts w:ascii="HG丸ｺﾞｼｯｸM-PRO" w:eastAsia="HG丸ｺﾞｼｯｸM-PRO" w:hAnsi="HG丸ｺﾞｼｯｸM-PRO"/>
      <w:b/>
      <w:sz w:val="40"/>
      <w:szCs w:val="40"/>
    </w:rPr>
  </w:style>
  <w:style w:type="paragraph" w:styleId="2">
    <w:name w:val="heading 2"/>
    <w:basedOn w:val="a0"/>
    <w:next w:val="20"/>
    <w:qFormat/>
    <w:rsid w:val="00394AE2"/>
    <w:pPr>
      <w:keepNext/>
      <w:keepLines/>
      <w:widowControl/>
      <w:numPr>
        <w:ilvl w:val="1"/>
        <w:numId w:val="1"/>
      </w:numPr>
      <w:outlineLvl w:val="1"/>
    </w:pPr>
    <w:rPr>
      <w:rFonts w:ascii="HG丸ｺﾞｼｯｸM-PRO" w:eastAsia="HG丸ｺﾞｼｯｸM-PRO" w:hAnsi="HG丸ｺﾞｼｯｸM-PRO"/>
      <w:b/>
      <w:sz w:val="28"/>
      <w:szCs w:val="28"/>
    </w:rPr>
  </w:style>
  <w:style w:type="paragraph" w:styleId="3">
    <w:name w:val="heading 3"/>
    <w:basedOn w:val="a"/>
    <w:next w:val="30"/>
    <w:link w:val="31"/>
    <w:qFormat/>
    <w:rsid w:val="00311C7B"/>
    <w:pPr>
      <w:keepNext/>
      <w:keepLines/>
      <w:widowControl/>
      <w:numPr>
        <w:ilvl w:val="2"/>
        <w:numId w:val="1"/>
      </w:numPr>
      <w:outlineLvl w:val="2"/>
    </w:pPr>
    <w:rPr>
      <w:rFonts w:ascii="HG丸ｺﾞｼｯｸM-PRO" w:eastAsia="HG丸ｺﾞｼｯｸM-PRO" w:hAnsi="HG丸ｺﾞｼｯｸM-PRO"/>
      <w:sz w:val="24"/>
    </w:rPr>
  </w:style>
  <w:style w:type="paragraph" w:styleId="4">
    <w:name w:val="heading 4"/>
    <w:basedOn w:val="a0"/>
    <w:next w:val="40"/>
    <w:link w:val="41"/>
    <w:qFormat/>
    <w:rsid w:val="00F34867"/>
    <w:pPr>
      <w:keepNext/>
      <w:keepLines/>
      <w:widowControl/>
      <w:numPr>
        <w:ilvl w:val="3"/>
        <w:numId w:val="1"/>
      </w:numPr>
      <w:outlineLvl w:val="3"/>
    </w:pPr>
    <w:rPr>
      <w:rFonts w:ascii="HG丸ｺﾞｼｯｸM-PRO" w:eastAsia="HG丸ｺﾞｼｯｸM-PRO" w:hAnsi="HG丸ｺﾞｼｯｸM-PRO"/>
      <w:b/>
      <w:bCs/>
      <w:sz w:val="24"/>
      <w:szCs w:val="22"/>
      <w:u w:val="single"/>
    </w:rPr>
  </w:style>
  <w:style w:type="paragraph" w:styleId="5">
    <w:name w:val="heading 5"/>
    <w:basedOn w:val="a"/>
    <w:next w:val="50"/>
    <w:link w:val="51"/>
    <w:qFormat/>
    <w:rsid w:val="00E55C96"/>
    <w:pPr>
      <w:keepNext/>
      <w:keepLines/>
      <w:widowControl/>
      <w:numPr>
        <w:ilvl w:val="4"/>
        <w:numId w:val="1"/>
      </w:numPr>
      <w:outlineLvl w:val="4"/>
    </w:pPr>
    <w:rPr>
      <w:rFonts w:ascii="HG丸ｺﾞｼｯｸM-PRO" w:eastAsia="HG丸ｺﾞｼｯｸM-PRO" w:hAnsi="HG丸ｺﾞｼｯｸM-PRO"/>
      <w:sz w:val="22"/>
      <w:u w:val="single"/>
    </w:rPr>
  </w:style>
  <w:style w:type="paragraph" w:styleId="6">
    <w:name w:val="heading 6"/>
    <w:basedOn w:val="a0"/>
    <w:next w:val="60"/>
    <w:qFormat/>
    <w:rsid w:val="00311C7B"/>
    <w:pPr>
      <w:keepNext/>
      <w:keepLines/>
      <w:widowControl/>
      <w:numPr>
        <w:ilvl w:val="5"/>
        <w:numId w:val="1"/>
      </w:numPr>
      <w:outlineLvl w:val="5"/>
    </w:pPr>
    <w:rPr>
      <w:rFonts w:ascii="HG丸ｺﾞｼｯｸM-PRO" w:eastAsia="HG丸ｺﾞｼｯｸM-PRO" w:hAnsi="HG丸ｺﾞｼｯｸM-PRO"/>
      <w:bCs/>
    </w:rPr>
  </w:style>
  <w:style w:type="paragraph" w:styleId="7">
    <w:name w:val="heading 7"/>
    <w:basedOn w:val="a0"/>
    <w:next w:val="70"/>
    <w:qFormat/>
    <w:pPr>
      <w:keepNext/>
      <w:keepLines/>
      <w:widowControl/>
      <w:numPr>
        <w:ilvl w:val="6"/>
        <w:numId w:val="1"/>
      </w:numPr>
      <w:outlineLvl w:val="6"/>
    </w:pPr>
    <w:rPr>
      <w:rFonts w:ascii="Arial" w:eastAsia="ＭＳ ゴシック" w:hAnsi="Arial"/>
    </w:rPr>
  </w:style>
  <w:style w:type="paragraph" w:styleId="8">
    <w:name w:val="heading 8"/>
    <w:basedOn w:val="a0"/>
    <w:next w:val="80"/>
    <w:qFormat/>
    <w:rsid w:val="00311C7B"/>
    <w:pPr>
      <w:keepNext/>
      <w:keepLines/>
      <w:widowControl/>
      <w:numPr>
        <w:ilvl w:val="7"/>
        <w:numId w:val="1"/>
      </w:numPr>
      <w:outlineLvl w:val="7"/>
    </w:pPr>
    <w:rPr>
      <w:rFonts w:ascii="HG丸ｺﾞｼｯｸM-PRO" w:eastAsia="HG丸ｺﾞｼｯｸM-PRO" w:hAnsi="HG丸ｺﾞｼｯｸM-PRO"/>
    </w:rPr>
  </w:style>
  <w:style w:type="paragraph" w:styleId="9">
    <w:name w:val="heading 9"/>
    <w:basedOn w:val="a0"/>
    <w:next w:val="90"/>
    <w:qFormat/>
    <w:pPr>
      <w:keepNext/>
      <w:keepLines/>
      <w:widowControl/>
      <w:numPr>
        <w:ilvl w:val="8"/>
        <w:numId w:val="1"/>
      </w:numPr>
      <w:outlineLvl w:val="8"/>
    </w:pPr>
    <w:rPr>
      <w:rFonts w:ascii="Arial" w:eastAsia="ＭＳ ゴシック"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style>
  <w:style w:type="paragraph" w:customStyle="1" w:styleId="10">
    <w:name w:val="本文 1"/>
    <w:basedOn w:val="a0"/>
    <w:pPr>
      <w:widowControl/>
      <w:ind w:firstLineChars="100" w:firstLine="100"/>
    </w:pPr>
  </w:style>
  <w:style w:type="paragraph" w:styleId="20">
    <w:name w:val="Body Text 2"/>
    <w:basedOn w:val="a0"/>
    <w:link w:val="21"/>
    <w:pPr>
      <w:widowControl/>
      <w:ind w:leftChars="50" w:left="50" w:firstLineChars="100" w:firstLine="100"/>
    </w:pPr>
  </w:style>
  <w:style w:type="paragraph" w:styleId="30">
    <w:name w:val="Body Text 3"/>
    <w:basedOn w:val="a0"/>
    <w:link w:val="32"/>
    <w:pPr>
      <w:widowControl/>
      <w:ind w:leftChars="50" w:left="50" w:firstLineChars="100" w:firstLine="100"/>
    </w:pPr>
    <w:rPr>
      <w:szCs w:val="16"/>
    </w:rPr>
  </w:style>
  <w:style w:type="paragraph" w:customStyle="1" w:styleId="40">
    <w:name w:val="本文 4"/>
    <w:basedOn w:val="a0"/>
    <w:pPr>
      <w:widowControl/>
      <w:ind w:leftChars="200" w:left="200" w:firstLineChars="100" w:firstLine="100"/>
    </w:pPr>
  </w:style>
  <w:style w:type="paragraph" w:customStyle="1" w:styleId="50">
    <w:name w:val="本文 5"/>
    <w:basedOn w:val="a0"/>
    <w:pPr>
      <w:widowControl/>
      <w:ind w:leftChars="350" w:left="350" w:firstLineChars="100" w:firstLine="100"/>
    </w:pPr>
  </w:style>
  <w:style w:type="paragraph" w:customStyle="1" w:styleId="60">
    <w:name w:val="本文 6"/>
    <w:basedOn w:val="a0"/>
    <w:pPr>
      <w:widowControl/>
      <w:ind w:leftChars="350" w:left="350" w:firstLineChars="100" w:firstLine="100"/>
    </w:pPr>
  </w:style>
  <w:style w:type="paragraph" w:customStyle="1" w:styleId="70">
    <w:name w:val="本文 7"/>
    <w:basedOn w:val="a0"/>
    <w:pPr>
      <w:widowControl/>
      <w:ind w:leftChars="400" w:left="400" w:firstLineChars="100" w:firstLine="100"/>
    </w:pPr>
  </w:style>
  <w:style w:type="paragraph" w:customStyle="1" w:styleId="80">
    <w:name w:val="本文 8"/>
    <w:basedOn w:val="a0"/>
    <w:pPr>
      <w:widowControl/>
      <w:ind w:leftChars="450" w:left="450" w:firstLineChars="100" w:firstLine="100"/>
    </w:pPr>
  </w:style>
  <w:style w:type="paragraph" w:customStyle="1" w:styleId="90">
    <w:name w:val="本文 9"/>
    <w:basedOn w:val="a"/>
    <w:pPr>
      <w:widowControl/>
      <w:ind w:leftChars="500" w:left="500" w:firstLineChars="100" w:firstLine="100"/>
    </w:pPr>
  </w:style>
  <w:style w:type="paragraph" w:styleId="a5">
    <w:name w:val="footer"/>
    <w:basedOn w:val="a"/>
    <w:link w:val="a6"/>
    <w:pPr>
      <w:tabs>
        <w:tab w:val="center" w:pos="4252"/>
        <w:tab w:val="right" w:pos="8504"/>
      </w:tabs>
      <w:snapToGrid w:val="0"/>
      <w:jc w:val="right"/>
    </w:pPr>
  </w:style>
  <w:style w:type="character" w:styleId="a7">
    <w:name w:val="page number"/>
    <w:basedOn w:val="a1"/>
  </w:style>
  <w:style w:type="paragraph" w:styleId="a8">
    <w:name w:val="header"/>
    <w:basedOn w:val="a"/>
    <w:link w:val="a9"/>
    <w:uiPriority w:val="99"/>
    <w:pPr>
      <w:tabs>
        <w:tab w:val="center" w:pos="4252"/>
        <w:tab w:val="right" w:pos="8504"/>
      </w:tabs>
      <w:snapToGrid w:val="0"/>
    </w:pPr>
  </w:style>
  <w:style w:type="paragraph" w:styleId="aa">
    <w:name w:val="caption"/>
    <w:aliases w:val="Char, Char Char Char, Char Char,Char Char Char,Char Char"/>
    <w:basedOn w:val="a0"/>
    <w:next w:val="a"/>
    <w:qFormat/>
    <w:rsid w:val="008468D0"/>
    <w:pPr>
      <w:keepLines/>
      <w:spacing w:beforeLines="50" w:before="180"/>
      <w:jc w:val="center"/>
    </w:pPr>
    <w:rPr>
      <w:rFonts w:ascii="HG丸ｺﾞｼｯｸM-PRO" w:eastAsia="HG丸ｺﾞｼｯｸM-PRO" w:hAnsi="HG丸ｺﾞｼｯｸM-PRO"/>
      <w:bCs/>
      <w:szCs w:val="20"/>
    </w:rPr>
  </w:style>
  <w:style w:type="paragraph" w:customStyle="1" w:styleId="22">
    <w:name w:val="タイトル 2"/>
    <w:basedOn w:val="a0"/>
    <w:next w:val="a"/>
    <w:pPr>
      <w:jc w:val="center"/>
    </w:pPr>
    <w:rPr>
      <w:rFonts w:ascii="Arial" w:eastAsia="ＭＳ ゴシック" w:hAnsi="Arial"/>
      <w:sz w:val="44"/>
    </w:rPr>
  </w:style>
  <w:style w:type="paragraph" w:customStyle="1" w:styleId="11">
    <w:name w:val="タイトル 1"/>
    <w:basedOn w:val="a0"/>
    <w:next w:val="a"/>
    <w:pPr>
      <w:jc w:val="center"/>
    </w:pPr>
    <w:rPr>
      <w:rFonts w:ascii="Arial" w:eastAsia="ＭＳ ゴシック" w:hAnsi="Arial"/>
      <w:sz w:val="48"/>
    </w:rPr>
  </w:style>
  <w:style w:type="paragraph" w:customStyle="1" w:styleId="33">
    <w:name w:val="タイトル 3"/>
    <w:basedOn w:val="a0"/>
    <w:next w:val="a"/>
    <w:pPr>
      <w:jc w:val="center"/>
    </w:pPr>
    <w:rPr>
      <w:rFonts w:ascii="Arial" w:eastAsia="ＭＳ ゴシック" w:hAnsi="Arial"/>
      <w:sz w:val="40"/>
    </w:rPr>
  </w:style>
  <w:style w:type="paragraph" w:customStyle="1" w:styleId="42">
    <w:name w:val="タイトル 4"/>
    <w:basedOn w:val="a0"/>
    <w:next w:val="a"/>
    <w:pPr>
      <w:jc w:val="center"/>
    </w:pPr>
    <w:rPr>
      <w:rFonts w:ascii="Arial" w:eastAsia="ＭＳ ゴシック" w:hAnsi="Arial"/>
      <w:sz w:val="24"/>
    </w:rPr>
  </w:style>
  <w:style w:type="paragraph" w:customStyle="1" w:styleId="ab">
    <w:name w:val="サマリー"/>
    <w:basedOn w:val="a"/>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3">
    <w:name w:val="はじめに 4"/>
    <w:basedOn w:val="a0"/>
    <w:pPr>
      <w:widowControl/>
      <w:ind w:leftChars="100" w:left="700" w:hangingChars="600" w:hanging="600"/>
    </w:pPr>
    <w:rPr>
      <w:sz w:val="24"/>
    </w:rPr>
  </w:style>
  <w:style w:type="paragraph" w:customStyle="1" w:styleId="23">
    <w:name w:val="はじめに 2"/>
    <w:basedOn w:val="a0"/>
    <w:next w:val="43"/>
    <w:pPr>
      <w:keepNext/>
      <w:keepLines/>
      <w:widowControl/>
    </w:pPr>
    <w:rPr>
      <w:rFonts w:ascii="Arial" w:eastAsia="ＭＳ ゴシック" w:hAnsi="Arial"/>
      <w:sz w:val="24"/>
    </w:rPr>
  </w:style>
  <w:style w:type="paragraph" w:customStyle="1" w:styleId="34">
    <w:name w:val="はじめに 3"/>
    <w:basedOn w:val="a0"/>
    <w:pPr>
      <w:widowControl/>
      <w:ind w:firstLineChars="100" w:firstLine="100"/>
    </w:pPr>
    <w:rPr>
      <w:sz w:val="24"/>
    </w:rPr>
  </w:style>
  <w:style w:type="paragraph" w:customStyle="1" w:styleId="12">
    <w:name w:val="はじめに 1"/>
    <w:basedOn w:val="a0"/>
    <w:next w:val="34"/>
    <w:pPr>
      <w:keepNext/>
      <w:keepLines/>
      <w:widowControl/>
      <w:snapToGrid w:val="0"/>
    </w:pPr>
    <w:rPr>
      <w:rFonts w:ascii="Arial" w:eastAsia="ＭＳ ゴシック" w:hAnsi="Arial"/>
      <w:sz w:val="28"/>
    </w:rPr>
  </w:style>
  <w:style w:type="paragraph" w:styleId="13">
    <w:name w:val="toc 1"/>
    <w:basedOn w:val="a"/>
    <w:next w:val="a"/>
    <w:autoRedefine/>
    <w:uiPriority w:val="39"/>
    <w:rsid w:val="000E71BA"/>
    <w:pPr>
      <w:tabs>
        <w:tab w:val="left" w:pos="630"/>
        <w:tab w:val="right" w:leader="middleDot" w:pos="9060"/>
      </w:tabs>
      <w:spacing w:beforeLines="100" w:before="360"/>
    </w:pPr>
    <w:rPr>
      <w:rFonts w:ascii="Arial" w:eastAsia="ＭＳ ゴシック" w:hAnsi="Arial"/>
      <w:sz w:val="24"/>
    </w:rPr>
  </w:style>
  <w:style w:type="paragraph" w:styleId="24">
    <w:name w:val="toc 2"/>
    <w:basedOn w:val="a"/>
    <w:next w:val="a"/>
    <w:autoRedefine/>
    <w:uiPriority w:val="39"/>
    <w:rsid w:val="000E71BA"/>
    <w:pPr>
      <w:tabs>
        <w:tab w:val="right" w:leader="middleDot" w:pos="9060"/>
      </w:tabs>
      <w:spacing w:beforeLines="20" w:before="72"/>
      <w:ind w:leftChars="100" w:left="210"/>
    </w:pPr>
    <w:rPr>
      <w:rFonts w:ascii="Arial" w:eastAsia="ＭＳ ゴシック" w:hAnsi="Arial"/>
    </w:rPr>
  </w:style>
  <w:style w:type="paragraph" w:styleId="35">
    <w:name w:val="toc 3"/>
    <w:basedOn w:val="a"/>
    <w:next w:val="a"/>
    <w:autoRedefine/>
    <w:uiPriority w:val="39"/>
    <w:pPr>
      <w:ind w:leftChars="200" w:left="200"/>
    </w:pPr>
  </w:style>
  <w:style w:type="paragraph" w:customStyle="1" w:styleId="ac">
    <w:name w:val="図表の番号"/>
    <w:basedOn w:val="a"/>
    <w:semiHidden/>
    <w:pPr>
      <w:spacing w:after="60"/>
      <w:jc w:val="center"/>
    </w:pPr>
    <w:rPr>
      <w:rFonts w:ascii="Arial" w:eastAsia="ＭＳ Ｐゴシック" w:hAnsi="Arial"/>
      <w:szCs w:val="21"/>
    </w:rPr>
  </w:style>
  <w:style w:type="paragraph" w:styleId="44">
    <w:name w:val="toc 4"/>
    <w:basedOn w:val="a"/>
    <w:next w:val="a"/>
    <w:autoRedefine/>
    <w:uiPriority w:val="39"/>
    <w:pPr>
      <w:ind w:leftChars="300" w:left="630"/>
    </w:pPr>
  </w:style>
  <w:style w:type="paragraph" w:styleId="52">
    <w:name w:val="toc 5"/>
    <w:basedOn w:val="a"/>
    <w:next w:val="a"/>
    <w:autoRedefine/>
    <w:semiHidden/>
    <w:pPr>
      <w:ind w:leftChars="400" w:left="840"/>
    </w:pPr>
  </w:style>
  <w:style w:type="paragraph" w:styleId="61">
    <w:name w:val="toc 6"/>
    <w:basedOn w:val="a"/>
    <w:next w:val="a"/>
    <w:autoRedefine/>
    <w:semiHidden/>
    <w:pPr>
      <w:ind w:leftChars="500" w:left="1050"/>
    </w:pPr>
  </w:style>
  <w:style w:type="paragraph" w:styleId="71">
    <w:name w:val="toc 7"/>
    <w:basedOn w:val="a"/>
    <w:next w:val="a"/>
    <w:autoRedefine/>
    <w:semiHidden/>
    <w:pPr>
      <w:ind w:leftChars="600" w:left="1260"/>
    </w:pPr>
  </w:style>
  <w:style w:type="paragraph" w:styleId="81">
    <w:name w:val="toc 8"/>
    <w:basedOn w:val="a"/>
    <w:next w:val="a"/>
    <w:autoRedefine/>
    <w:semiHidden/>
    <w:pPr>
      <w:ind w:leftChars="700" w:left="1470"/>
    </w:pPr>
  </w:style>
  <w:style w:type="paragraph" w:styleId="91">
    <w:name w:val="toc 9"/>
    <w:basedOn w:val="a"/>
    <w:next w:val="a"/>
    <w:autoRedefine/>
    <w:semiHidden/>
    <w:pPr>
      <w:ind w:leftChars="800" w:left="1680"/>
    </w:pPr>
  </w:style>
  <w:style w:type="paragraph" w:customStyle="1" w:styleId="14">
    <w:name w:val="引用箇所 1"/>
    <w:basedOn w:val="a0"/>
    <w:next w:val="25"/>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5">
    <w:name w:val="引用箇所 2"/>
    <w:basedOn w:val="a0"/>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6">
    <w:name w:val="参考文献 2"/>
    <w:basedOn w:val="a0"/>
    <w:pPr>
      <w:widowControl/>
      <w:ind w:leftChars="350" w:left="350"/>
    </w:pPr>
  </w:style>
  <w:style w:type="paragraph" w:customStyle="1" w:styleId="15">
    <w:name w:val="参考文献 1"/>
    <w:basedOn w:val="a0"/>
    <w:next w:val="26"/>
    <w:pPr>
      <w:keepNext/>
      <w:keepLines/>
      <w:widowControl/>
      <w:ind w:leftChars="250" w:left="250"/>
    </w:pPr>
    <w:rPr>
      <w:rFonts w:ascii="Arial" w:eastAsia="ＭＳ ゴシック" w:hAnsi="Arial"/>
    </w:rPr>
  </w:style>
  <w:style w:type="character" w:styleId="ad">
    <w:name w:val="Hyperlink"/>
    <w:uiPriority w:val="99"/>
    <w:rPr>
      <w:color w:val="0000FF"/>
      <w:u w:val="single"/>
    </w:rPr>
  </w:style>
  <w:style w:type="character" w:customStyle="1" w:styleId="a6">
    <w:name w:val="フッター (文字)"/>
    <w:link w:val="a5"/>
    <w:uiPriority w:val="99"/>
    <w:rsid w:val="00D856E6"/>
    <w:rPr>
      <w:kern w:val="2"/>
      <w:sz w:val="21"/>
      <w:szCs w:val="24"/>
    </w:rPr>
  </w:style>
  <w:style w:type="paragraph" w:customStyle="1" w:styleId="subsection">
    <w:name w:val="subsection"/>
    <w:rsid w:val="003A5F2B"/>
    <w:pPr>
      <w:numPr>
        <w:ilvl w:val="1"/>
        <w:numId w:val="2"/>
      </w:numPr>
    </w:pPr>
    <w:rPr>
      <w:rFonts w:ascii="Times New Roman" w:eastAsia="ＭＳ ゴシック" w:hAnsi="Times New Roman"/>
      <w:noProof/>
      <w:sz w:val="24"/>
    </w:rPr>
  </w:style>
  <w:style w:type="paragraph" w:customStyle="1" w:styleId="subsubsection">
    <w:name w:val="subsubsection"/>
    <w:rsid w:val="003A5F2B"/>
    <w:pPr>
      <w:numPr>
        <w:ilvl w:val="2"/>
        <w:numId w:val="2"/>
      </w:numPr>
    </w:pPr>
    <w:rPr>
      <w:rFonts w:ascii="Times New Roman" w:eastAsia="HG丸ｺﾞｼｯｸM-PRO" w:hAnsi="Times New Roman"/>
      <w:noProof/>
      <w:sz w:val="21"/>
      <w:szCs w:val="21"/>
    </w:rPr>
  </w:style>
  <w:style w:type="paragraph" w:customStyle="1" w:styleId="paragraph">
    <w:name w:val="paragraph"/>
    <w:rsid w:val="003A5F2B"/>
    <w:pPr>
      <w:numPr>
        <w:ilvl w:val="3"/>
        <w:numId w:val="2"/>
      </w:numPr>
    </w:pPr>
    <w:rPr>
      <w:rFonts w:ascii="Times New Roman" w:eastAsia="ＭＳ ゴシック" w:hAnsi="Times New Roman"/>
      <w:noProof/>
      <w:sz w:val="22"/>
    </w:rPr>
  </w:style>
  <w:style w:type="paragraph" w:customStyle="1" w:styleId="subparagraph">
    <w:name w:val="subparagraph"/>
    <w:basedOn w:val="a"/>
    <w:rsid w:val="003A5F2B"/>
    <w:pPr>
      <w:numPr>
        <w:ilvl w:val="4"/>
        <w:numId w:val="2"/>
      </w:numPr>
    </w:pPr>
    <w:rPr>
      <w:rFonts w:ascii="Times New Roman" w:eastAsia="HG丸ｺﾞｼｯｸM-PRO" w:hAnsi="Times New Roman"/>
      <w:kern w:val="0"/>
      <w:szCs w:val="20"/>
    </w:rPr>
  </w:style>
  <w:style w:type="paragraph" w:styleId="ae">
    <w:name w:val="Balloon Text"/>
    <w:basedOn w:val="a"/>
    <w:link w:val="af"/>
    <w:uiPriority w:val="99"/>
    <w:rsid w:val="008D040F"/>
    <w:rPr>
      <w:rFonts w:asciiTheme="majorHAnsi" w:eastAsiaTheme="majorEastAsia" w:hAnsiTheme="majorHAnsi" w:cstheme="majorBidi"/>
      <w:sz w:val="18"/>
      <w:szCs w:val="18"/>
    </w:rPr>
  </w:style>
  <w:style w:type="character" w:customStyle="1" w:styleId="af">
    <w:name w:val="吹き出し (文字)"/>
    <w:basedOn w:val="a1"/>
    <w:link w:val="ae"/>
    <w:uiPriority w:val="99"/>
    <w:rsid w:val="008D040F"/>
    <w:rPr>
      <w:rFonts w:asciiTheme="majorHAnsi" w:eastAsiaTheme="majorEastAsia" w:hAnsiTheme="majorHAnsi" w:cstheme="majorBidi"/>
      <w:kern w:val="2"/>
      <w:sz w:val="18"/>
      <w:szCs w:val="18"/>
    </w:rPr>
  </w:style>
  <w:style w:type="paragraph" w:styleId="Web">
    <w:name w:val="Normal (Web)"/>
    <w:basedOn w:val="a"/>
    <w:uiPriority w:val="99"/>
    <w:unhideWhenUsed/>
    <w:rsid w:val="001C6E0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1">
    <w:name w:val="本文 2 (文字)"/>
    <w:basedOn w:val="a1"/>
    <w:link w:val="20"/>
    <w:rsid w:val="00891FCA"/>
    <w:rPr>
      <w:kern w:val="2"/>
      <w:sz w:val="21"/>
      <w:szCs w:val="24"/>
    </w:rPr>
  </w:style>
  <w:style w:type="character" w:styleId="af0">
    <w:name w:val="FollowedHyperlink"/>
    <w:basedOn w:val="a1"/>
    <w:uiPriority w:val="99"/>
    <w:unhideWhenUsed/>
    <w:rsid w:val="00B558A3"/>
    <w:rPr>
      <w:color w:val="800080"/>
      <w:u w:val="single"/>
    </w:rPr>
  </w:style>
  <w:style w:type="paragraph" w:customStyle="1" w:styleId="font5">
    <w:name w:val="font5"/>
    <w:basedOn w:val="a"/>
    <w:rsid w:val="00B558A3"/>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
    <w:rsid w:val="00B558A3"/>
    <w:pPr>
      <w:widowControl/>
      <w:spacing w:before="100" w:beforeAutospacing="1" w:after="100" w:afterAutospacing="1"/>
      <w:jc w:val="left"/>
    </w:pPr>
    <w:rPr>
      <w:rFonts w:ascii="Meiryo UI" w:eastAsia="Meiryo UI" w:hAnsi="Meiryo UI" w:cs="Meiryo UI"/>
      <w:color w:val="000000"/>
      <w:kern w:val="0"/>
      <w:sz w:val="12"/>
      <w:szCs w:val="12"/>
    </w:rPr>
  </w:style>
  <w:style w:type="paragraph" w:customStyle="1" w:styleId="xl63">
    <w:name w:val="xl63"/>
    <w:basedOn w:val="a"/>
    <w:rsid w:val="00B558A3"/>
    <w:pPr>
      <w:widowControl/>
      <w:spacing w:before="100" w:beforeAutospacing="1" w:after="100" w:afterAutospacing="1"/>
      <w:jc w:val="left"/>
    </w:pPr>
    <w:rPr>
      <w:rFonts w:ascii="Meiryo UI" w:eastAsia="Meiryo UI" w:hAnsi="Meiryo UI" w:cs="Meiryo UI"/>
      <w:kern w:val="0"/>
      <w:sz w:val="20"/>
      <w:szCs w:val="20"/>
    </w:rPr>
  </w:style>
  <w:style w:type="paragraph" w:customStyle="1" w:styleId="xl64">
    <w:name w:val="xl64"/>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65">
    <w:name w:val="xl65"/>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FF0000"/>
      <w:kern w:val="0"/>
      <w:sz w:val="20"/>
      <w:szCs w:val="20"/>
    </w:rPr>
  </w:style>
  <w:style w:type="paragraph" w:customStyle="1" w:styleId="xl66">
    <w:name w:val="xl66"/>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0070C0"/>
      <w:kern w:val="0"/>
      <w:sz w:val="20"/>
      <w:szCs w:val="20"/>
    </w:rPr>
  </w:style>
  <w:style w:type="paragraph" w:customStyle="1" w:styleId="xl67">
    <w:name w:val="xl67"/>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984807"/>
      <w:kern w:val="0"/>
      <w:sz w:val="20"/>
      <w:szCs w:val="20"/>
    </w:rPr>
  </w:style>
  <w:style w:type="paragraph" w:customStyle="1" w:styleId="xl68">
    <w:name w:val="xl68"/>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69">
    <w:name w:val="xl69"/>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FF0000"/>
      <w:kern w:val="0"/>
      <w:sz w:val="20"/>
      <w:szCs w:val="20"/>
    </w:rPr>
  </w:style>
  <w:style w:type="paragraph" w:customStyle="1" w:styleId="xl70">
    <w:name w:val="xl70"/>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1">
    <w:name w:val="xl71"/>
    <w:basedOn w:val="a"/>
    <w:rsid w:val="00B558A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72">
    <w:name w:val="xl72"/>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0070C0"/>
      <w:kern w:val="0"/>
      <w:sz w:val="20"/>
      <w:szCs w:val="20"/>
    </w:rPr>
  </w:style>
  <w:style w:type="paragraph" w:customStyle="1" w:styleId="xl73">
    <w:name w:val="xl73"/>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FF0000"/>
      <w:kern w:val="0"/>
      <w:sz w:val="20"/>
      <w:szCs w:val="20"/>
    </w:rPr>
  </w:style>
  <w:style w:type="paragraph" w:customStyle="1" w:styleId="xl74">
    <w:name w:val="xl74"/>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5">
    <w:name w:val="xl75"/>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6">
    <w:name w:val="xl76"/>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7">
    <w:name w:val="xl77"/>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974706"/>
      <w:kern w:val="0"/>
      <w:sz w:val="20"/>
      <w:szCs w:val="20"/>
    </w:rPr>
  </w:style>
  <w:style w:type="paragraph" w:customStyle="1" w:styleId="xl78">
    <w:name w:val="xl78"/>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color w:val="974706"/>
      <w:kern w:val="0"/>
      <w:sz w:val="20"/>
      <w:szCs w:val="20"/>
    </w:rPr>
  </w:style>
  <w:style w:type="paragraph" w:customStyle="1" w:styleId="xl79">
    <w:name w:val="xl79"/>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color w:val="974706"/>
      <w:kern w:val="0"/>
      <w:sz w:val="20"/>
      <w:szCs w:val="20"/>
    </w:rPr>
  </w:style>
  <w:style w:type="paragraph" w:customStyle="1" w:styleId="xl80">
    <w:name w:val="xl80"/>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1">
    <w:name w:val="xl81"/>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2">
    <w:name w:val="xl82"/>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color w:val="FF0000"/>
      <w:kern w:val="0"/>
      <w:sz w:val="20"/>
      <w:szCs w:val="20"/>
    </w:rPr>
  </w:style>
  <w:style w:type="paragraph" w:customStyle="1" w:styleId="xl83">
    <w:name w:val="xl83"/>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4">
    <w:name w:val="xl84"/>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5">
    <w:name w:val="xl85"/>
    <w:basedOn w:val="a"/>
    <w:rsid w:val="00B558A3"/>
    <w:pPr>
      <w:widowControl/>
      <w:pBdr>
        <w:top w:val="single" w:sz="4" w:space="0" w:color="auto"/>
        <w:left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6">
    <w:name w:val="xl86"/>
    <w:basedOn w:val="a"/>
    <w:rsid w:val="00B558A3"/>
    <w:pPr>
      <w:widowControl/>
      <w:pBdr>
        <w:top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7">
    <w:name w:val="xl87"/>
    <w:basedOn w:val="a"/>
    <w:rsid w:val="00B558A3"/>
    <w:pPr>
      <w:widowControl/>
      <w:pBdr>
        <w:top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8">
    <w:name w:val="xl88"/>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89">
    <w:name w:val="xl89"/>
    <w:basedOn w:val="a"/>
    <w:rsid w:val="00B558A3"/>
    <w:pPr>
      <w:widowControl/>
      <w:pBdr>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0">
    <w:name w:val="xl90"/>
    <w:basedOn w:val="a"/>
    <w:rsid w:val="00B558A3"/>
    <w:pPr>
      <w:widowControl/>
      <w:pBdr>
        <w:left w:val="single" w:sz="4" w:space="0" w:color="auto"/>
        <w:bottom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1">
    <w:name w:val="xl91"/>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2">
    <w:name w:val="xl92"/>
    <w:basedOn w:val="a"/>
    <w:rsid w:val="00B558A3"/>
    <w:pPr>
      <w:widowControl/>
      <w:pBdr>
        <w:top w:val="single" w:sz="4" w:space="0" w:color="auto"/>
        <w:left w:val="single" w:sz="4" w:space="0" w:color="auto"/>
        <w:bottom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3">
    <w:name w:val="xl93"/>
    <w:basedOn w:val="a"/>
    <w:rsid w:val="00B558A3"/>
    <w:pPr>
      <w:widowControl/>
      <w:pBdr>
        <w:top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4">
    <w:name w:val="xl94"/>
    <w:basedOn w:val="a"/>
    <w:rsid w:val="00B558A3"/>
    <w:pPr>
      <w:widowControl/>
      <w:pBdr>
        <w:top w:val="single" w:sz="4" w:space="0" w:color="auto"/>
        <w:left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5">
    <w:name w:val="xl95"/>
    <w:basedOn w:val="a"/>
    <w:rsid w:val="00B558A3"/>
    <w:pPr>
      <w:widowControl/>
      <w:pBdr>
        <w:left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6">
    <w:name w:val="xl96"/>
    <w:basedOn w:val="a"/>
    <w:rsid w:val="00B558A3"/>
    <w:pPr>
      <w:widowControl/>
      <w:pBdr>
        <w:top w:val="single" w:sz="4" w:space="0" w:color="auto"/>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7">
    <w:name w:val="xl97"/>
    <w:basedOn w:val="a"/>
    <w:rsid w:val="00B558A3"/>
    <w:pPr>
      <w:widowControl/>
      <w:pBdr>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8">
    <w:name w:val="xl98"/>
    <w:basedOn w:val="a"/>
    <w:rsid w:val="00B558A3"/>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9">
    <w:name w:val="xl99"/>
    <w:basedOn w:val="a"/>
    <w:rsid w:val="00B558A3"/>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0">
    <w:name w:val="xl100"/>
    <w:basedOn w:val="a"/>
    <w:rsid w:val="00B558A3"/>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1">
    <w:name w:val="xl101"/>
    <w:basedOn w:val="a"/>
    <w:rsid w:val="00B558A3"/>
    <w:pPr>
      <w:widowControl/>
      <w:pBdr>
        <w:top w:val="single" w:sz="4" w:space="0" w:color="auto"/>
        <w:left w:val="single" w:sz="4" w:space="0" w:color="auto"/>
        <w:bottom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2">
    <w:name w:val="xl102"/>
    <w:basedOn w:val="a"/>
    <w:rsid w:val="00B558A3"/>
    <w:pPr>
      <w:widowControl/>
      <w:pBdr>
        <w:top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3">
    <w:name w:val="xl103"/>
    <w:basedOn w:val="a"/>
    <w:rsid w:val="00B558A3"/>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31">
    <w:name w:val="見出し 3 (文字)"/>
    <w:basedOn w:val="a1"/>
    <w:link w:val="3"/>
    <w:rsid w:val="00311C7B"/>
    <w:rPr>
      <w:rFonts w:ascii="HG丸ｺﾞｼｯｸM-PRO" w:eastAsia="HG丸ｺﾞｼｯｸM-PRO" w:hAnsi="HG丸ｺﾞｼｯｸM-PRO"/>
      <w:kern w:val="2"/>
      <w:sz w:val="24"/>
      <w:szCs w:val="24"/>
    </w:rPr>
  </w:style>
  <w:style w:type="character" w:customStyle="1" w:styleId="41">
    <w:name w:val="見出し 4 (文字)"/>
    <w:basedOn w:val="a1"/>
    <w:link w:val="4"/>
    <w:rsid w:val="00F34867"/>
    <w:rPr>
      <w:rFonts w:ascii="HG丸ｺﾞｼｯｸM-PRO" w:eastAsia="HG丸ｺﾞｼｯｸM-PRO" w:hAnsi="HG丸ｺﾞｼｯｸM-PRO"/>
      <w:b/>
      <w:bCs/>
      <w:kern w:val="2"/>
      <w:sz w:val="24"/>
      <w:szCs w:val="22"/>
      <w:u w:val="single"/>
    </w:rPr>
  </w:style>
  <w:style w:type="paragraph" w:styleId="af1">
    <w:name w:val="TOC Heading"/>
    <w:basedOn w:val="1"/>
    <w:next w:val="a"/>
    <w:uiPriority w:val="39"/>
    <w:semiHidden/>
    <w:unhideWhenUsed/>
    <w:qFormat/>
    <w:rsid w:val="00642A4D"/>
    <w:pPr>
      <w:numPr>
        <w:numId w:val="0"/>
      </w:numPr>
      <w:snapToGrid/>
      <w:spacing w:before="480" w:line="276" w:lineRule="auto"/>
      <w:jc w:val="left"/>
      <w:outlineLvl w:val="9"/>
    </w:pPr>
    <w:rPr>
      <w:rFonts w:asciiTheme="majorHAnsi" w:eastAsiaTheme="majorEastAsia" w:hAnsiTheme="majorHAnsi" w:cstheme="majorBidi"/>
      <w:b w:val="0"/>
      <w:bCs/>
      <w:color w:val="365F91" w:themeColor="accent1" w:themeShade="BF"/>
      <w:kern w:val="0"/>
      <w:sz w:val="28"/>
      <w:szCs w:val="28"/>
    </w:rPr>
  </w:style>
  <w:style w:type="paragraph" w:styleId="af2">
    <w:name w:val="List Paragraph"/>
    <w:basedOn w:val="a"/>
    <w:uiPriority w:val="34"/>
    <w:qFormat/>
    <w:rsid w:val="00D76F5C"/>
    <w:pPr>
      <w:ind w:leftChars="400" w:left="840"/>
    </w:pPr>
  </w:style>
  <w:style w:type="character" w:customStyle="1" w:styleId="51">
    <w:name w:val="見出し 5 (文字)"/>
    <w:basedOn w:val="a1"/>
    <w:link w:val="5"/>
    <w:rsid w:val="00E55C96"/>
    <w:rPr>
      <w:rFonts w:ascii="HG丸ｺﾞｼｯｸM-PRO" w:eastAsia="HG丸ｺﾞｼｯｸM-PRO" w:hAnsi="HG丸ｺﾞｼｯｸM-PRO"/>
      <w:kern w:val="2"/>
      <w:sz w:val="22"/>
      <w:szCs w:val="24"/>
      <w:u w:val="single"/>
    </w:rPr>
  </w:style>
  <w:style w:type="table" w:styleId="af3">
    <w:name w:val="Table Grid"/>
    <w:basedOn w:val="a2"/>
    <w:uiPriority w:val="59"/>
    <w:rsid w:val="00803A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本文 3 (文字)"/>
    <w:basedOn w:val="a1"/>
    <w:link w:val="30"/>
    <w:rsid w:val="00B749F6"/>
    <w:rPr>
      <w:kern w:val="2"/>
      <w:sz w:val="21"/>
      <w:szCs w:val="16"/>
    </w:rPr>
  </w:style>
  <w:style w:type="character" w:customStyle="1" w:styleId="a4">
    <w:name w:val="本文 (文字)"/>
    <w:basedOn w:val="a1"/>
    <w:link w:val="a0"/>
    <w:rsid w:val="00246A0F"/>
    <w:rPr>
      <w:kern w:val="2"/>
      <w:sz w:val="21"/>
      <w:szCs w:val="24"/>
    </w:rPr>
  </w:style>
  <w:style w:type="paragraph" w:customStyle="1" w:styleId="title13">
    <w:name w:val="title13"/>
    <w:basedOn w:val="a"/>
    <w:rsid w:val="00FA6717"/>
    <w:pPr>
      <w:widowControl/>
      <w:spacing w:before="100" w:beforeAutospacing="1" w:after="100" w:afterAutospacing="1"/>
      <w:ind w:left="240"/>
      <w:jc w:val="left"/>
    </w:pPr>
    <w:rPr>
      <w:rFonts w:ascii="ＭＳ Ｐゴシック" w:eastAsia="ＭＳ Ｐゴシック" w:hAnsi="ＭＳ Ｐゴシック" w:cs="ＭＳ Ｐゴシック"/>
      <w:kern w:val="0"/>
      <w:sz w:val="24"/>
    </w:rPr>
  </w:style>
  <w:style w:type="paragraph" w:customStyle="1" w:styleId="num16">
    <w:name w:val="num16"/>
    <w:basedOn w:val="a"/>
    <w:rsid w:val="00FA6717"/>
    <w:pPr>
      <w:widowControl/>
      <w:spacing w:before="100" w:beforeAutospacing="1" w:after="100" w:afterAutospacing="1"/>
      <w:ind w:left="240" w:hanging="240"/>
      <w:jc w:val="left"/>
    </w:pPr>
    <w:rPr>
      <w:rFonts w:ascii="ＭＳ Ｐゴシック" w:eastAsia="ＭＳ Ｐゴシック" w:hAnsi="ＭＳ Ｐゴシック" w:cs="ＭＳ Ｐゴシック"/>
      <w:kern w:val="0"/>
      <w:sz w:val="24"/>
    </w:rPr>
  </w:style>
  <w:style w:type="paragraph" w:customStyle="1" w:styleId="num22">
    <w:name w:val="num22"/>
    <w:basedOn w:val="a"/>
    <w:rsid w:val="00FA6717"/>
    <w:pPr>
      <w:widowControl/>
      <w:spacing w:before="100" w:beforeAutospacing="1" w:after="100" w:afterAutospacing="1"/>
      <w:ind w:left="480" w:hanging="240"/>
      <w:jc w:val="left"/>
    </w:pPr>
    <w:rPr>
      <w:rFonts w:ascii="ＭＳ Ｐゴシック" w:eastAsia="ＭＳ Ｐゴシック" w:hAnsi="ＭＳ Ｐゴシック" w:cs="ＭＳ Ｐゴシック"/>
      <w:kern w:val="0"/>
      <w:sz w:val="24"/>
    </w:rPr>
  </w:style>
  <w:style w:type="character" w:customStyle="1" w:styleId="cm31">
    <w:name w:val="cm31"/>
    <w:basedOn w:val="a1"/>
    <w:rsid w:val="00FA6717"/>
  </w:style>
  <w:style w:type="character" w:customStyle="1" w:styleId="num57">
    <w:name w:val="num57"/>
    <w:basedOn w:val="a1"/>
    <w:rsid w:val="00FA6717"/>
  </w:style>
  <w:style w:type="character" w:customStyle="1" w:styleId="p20">
    <w:name w:val="p20"/>
    <w:basedOn w:val="a1"/>
    <w:rsid w:val="00FA6717"/>
  </w:style>
  <w:style w:type="character" w:customStyle="1" w:styleId="num58">
    <w:name w:val="num58"/>
    <w:basedOn w:val="a1"/>
    <w:rsid w:val="00FA6717"/>
  </w:style>
  <w:style w:type="character" w:customStyle="1" w:styleId="p21">
    <w:name w:val="p21"/>
    <w:basedOn w:val="a1"/>
    <w:rsid w:val="00FA6717"/>
  </w:style>
  <w:style w:type="character" w:customStyle="1" w:styleId="num59">
    <w:name w:val="num59"/>
    <w:basedOn w:val="a1"/>
    <w:rsid w:val="00FA6717"/>
  </w:style>
  <w:style w:type="character" w:customStyle="1" w:styleId="p22">
    <w:name w:val="p22"/>
    <w:basedOn w:val="a1"/>
    <w:rsid w:val="00FA6717"/>
  </w:style>
  <w:style w:type="character" w:customStyle="1" w:styleId="num60">
    <w:name w:val="num60"/>
    <w:basedOn w:val="a1"/>
    <w:rsid w:val="00FA6717"/>
  </w:style>
  <w:style w:type="character" w:customStyle="1" w:styleId="p23">
    <w:name w:val="p23"/>
    <w:basedOn w:val="a1"/>
    <w:rsid w:val="00FA6717"/>
  </w:style>
  <w:style w:type="character" w:customStyle="1" w:styleId="num61">
    <w:name w:val="num61"/>
    <w:basedOn w:val="a1"/>
    <w:rsid w:val="00FA6717"/>
  </w:style>
  <w:style w:type="character" w:customStyle="1" w:styleId="p24">
    <w:name w:val="p24"/>
    <w:basedOn w:val="a1"/>
    <w:rsid w:val="00FA6717"/>
  </w:style>
  <w:style w:type="character" w:customStyle="1" w:styleId="num62">
    <w:name w:val="num62"/>
    <w:basedOn w:val="a1"/>
    <w:rsid w:val="00FA6717"/>
  </w:style>
  <w:style w:type="character" w:customStyle="1" w:styleId="p25">
    <w:name w:val="p25"/>
    <w:basedOn w:val="a1"/>
    <w:rsid w:val="00FA6717"/>
  </w:style>
  <w:style w:type="character" w:customStyle="1" w:styleId="num63">
    <w:name w:val="num63"/>
    <w:basedOn w:val="a1"/>
    <w:rsid w:val="00FA6717"/>
  </w:style>
  <w:style w:type="character" w:customStyle="1" w:styleId="p26">
    <w:name w:val="p26"/>
    <w:basedOn w:val="a1"/>
    <w:rsid w:val="00FA6717"/>
  </w:style>
  <w:style w:type="paragraph" w:styleId="af4">
    <w:name w:val="Date"/>
    <w:basedOn w:val="a"/>
    <w:next w:val="a"/>
    <w:link w:val="af5"/>
    <w:rsid w:val="00D10CFB"/>
  </w:style>
  <w:style w:type="character" w:customStyle="1" w:styleId="af5">
    <w:name w:val="日付 (文字)"/>
    <w:basedOn w:val="a1"/>
    <w:link w:val="af4"/>
    <w:rsid w:val="00D10CFB"/>
    <w:rPr>
      <w:kern w:val="2"/>
      <w:sz w:val="21"/>
      <w:szCs w:val="24"/>
    </w:rPr>
  </w:style>
  <w:style w:type="character" w:customStyle="1" w:styleId="a9">
    <w:name w:val="ヘッダー (文字)"/>
    <w:basedOn w:val="a1"/>
    <w:link w:val="a8"/>
    <w:uiPriority w:val="99"/>
    <w:rsid w:val="00270DC7"/>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8828">
      <w:bodyDiv w:val="1"/>
      <w:marLeft w:val="0"/>
      <w:marRight w:val="0"/>
      <w:marTop w:val="0"/>
      <w:marBottom w:val="0"/>
      <w:divBdr>
        <w:top w:val="none" w:sz="0" w:space="0" w:color="auto"/>
        <w:left w:val="none" w:sz="0" w:space="0" w:color="auto"/>
        <w:bottom w:val="none" w:sz="0" w:space="0" w:color="auto"/>
        <w:right w:val="none" w:sz="0" w:space="0" w:color="auto"/>
      </w:divBdr>
    </w:div>
    <w:div w:id="118574664">
      <w:bodyDiv w:val="1"/>
      <w:marLeft w:val="0"/>
      <w:marRight w:val="0"/>
      <w:marTop w:val="0"/>
      <w:marBottom w:val="0"/>
      <w:divBdr>
        <w:top w:val="none" w:sz="0" w:space="0" w:color="auto"/>
        <w:left w:val="none" w:sz="0" w:space="0" w:color="auto"/>
        <w:bottom w:val="none" w:sz="0" w:space="0" w:color="auto"/>
        <w:right w:val="none" w:sz="0" w:space="0" w:color="auto"/>
      </w:divBdr>
    </w:div>
    <w:div w:id="170995188">
      <w:bodyDiv w:val="1"/>
      <w:marLeft w:val="0"/>
      <w:marRight w:val="0"/>
      <w:marTop w:val="0"/>
      <w:marBottom w:val="0"/>
      <w:divBdr>
        <w:top w:val="none" w:sz="0" w:space="0" w:color="auto"/>
        <w:left w:val="none" w:sz="0" w:space="0" w:color="auto"/>
        <w:bottom w:val="none" w:sz="0" w:space="0" w:color="auto"/>
        <w:right w:val="none" w:sz="0" w:space="0" w:color="auto"/>
      </w:divBdr>
    </w:div>
    <w:div w:id="171723423">
      <w:bodyDiv w:val="1"/>
      <w:marLeft w:val="0"/>
      <w:marRight w:val="0"/>
      <w:marTop w:val="0"/>
      <w:marBottom w:val="0"/>
      <w:divBdr>
        <w:top w:val="none" w:sz="0" w:space="0" w:color="auto"/>
        <w:left w:val="none" w:sz="0" w:space="0" w:color="auto"/>
        <w:bottom w:val="none" w:sz="0" w:space="0" w:color="auto"/>
        <w:right w:val="none" w:sz="0" w:space="0" w:color="auto"/>
      </w:divBdr>
    </w:div>
    <w:div w:id="270665840">
      <w:bodyDiv w:val="1"/>
      <w:marLeft w:val="0"/>
      <w:marRight w:val="0"/>
      <w:marTop w:val="0"/>
      <w:marBottom w:val="0"/>
      <w:divBdr>
        <w:top w:val="none" w:sz="0" w:space="0" w:color="auto"/>
        <w:left w:val="none" w:sz="0" w:space="0" w:color="auto"/>
        <w:bottom w:val="none" w:sz="0" w:space="0" w:color="auto"/>
        <w:right w:val="none" w:sz="0" w:space="0" w:color="auto"/>
      </w:divBdr>
    </w:div>
    <w:div w:id="298804338">
      <w:bodyDiv w:val="1"/>
      <w:marLeft w:val="0"/>
      <w:marRight w:val="0"/>
      <w:marTop w:val="0"/>
      <w:marBottom w:val="0"/>
      <w:divBdr>
        <w:top w:val="none" w:sz="0" w:space="0" w:color="auto"/>
        <w:left w:val="none" w:sz="0" w:space="0" w:color="auto"/>
        <w:bottom w:val="none" w:sz="0" w:space="0" w:color="auto"/>
        <w:right w:val="none" w:sz="0" w:space="0" w:color="auto"/>
      </w:divBdr>
    </w:div>
    <w:div w:id="314183191">
      <w:bodyDiv w:val="1"/>
      <w:marLeft w:val="0"/>
      <w:marRight w:val="0"/>
      <w:marTop w:val="0"/>
      <w:marBottom w:val="0"/>
      <w:divBdr>
        <w:top w:val="none" w:sz="0" w:space="0" w:color="auto"/>
        <w:left w:val="none" w:sz="0" w:space="0" w:color="auto"/>
        <w:bottom w:val="none" w:sz="0" w:space="0" w:color="auto"/>
        <w:right w:val="none" w:sz="0" w:space="0" w:color="auto"/>
      </w:divBdr>
    </w:div>
    <w:div w:id="334068391">
      <w:bodyDiv w:val="1"/>
      <w:marLeft w:val="0"/>
      <w:marRight w:val="0"/>
      <w:marTop w:val="0"/>
      <w:marBottom w:val="0"/>
      <w:divBdr>
        <w:top w:val="none" w:sz="0" w:space="0" w:color="auto"/>
        <w:left w:val="none" w:sz="0" w:space="0" w:color="auto"/>
        <w:bottom w:val="none" w:sz="0" w:space="0" w:color="auto"/>
        <w:right w:val="none" w:sz="0" w:space="0" w:color="auto"/>
      </w:divBdr>
    </w:div>
    <w:div w:id="353654451">
      <w:bodyDiv w:val="1"/>
      <w:marLeft w:val="0"/>
      <w:marRight w:val="0"/>
      <w:marTop w:val="0"/>
      <w:marBottom w:val="0"/>
      <w:divBdr>
        <w:top w:val="none" w:sz="0" w:space="0" w:color="auto"/>
        <w:left w:val="none" w:sz="0" w:space="0" w:color="auto"/>
        <w:bottom w:val="none" w:sz="0" w:space="0" w:color="auto"/>
        <w:right w:val="none" w:sz="0" w:space="0" w:color="auto"/>
      </w:divBdr>
    </w:div>
    <w:div w:id="390810139">
      <w:bodyDiv w:val="1"/>
      <w:marLeft w:val="0"/>
      <w:marRight w:val="0"/>
      <w:marTop w:val="0"/>
      <w:marBottom w:val="0"/>
      <w:divBdr>
        <w:top w:val="none" w:sz="0" w:space="0" w:color="auto"/>
        <w:left w:val="none" w:sz="0" w:space="0" w:color="auto"/>
        <w:bottom w:val="none" w:sz="0" w:space="0" w:color="auto"/>
        <w:right w:val="none" w:sz="0" w:space="0" w:color="auto"/>
      </w:divBdr>
    </w:div>
    <w:div w:id="411588292">
      <w:bodyDiv w:val="1"/>
      <w:marLeft w:val="0"/>
      <w:marRight w:val="0"/>
      <w:marTop w:val="0"/>
      <w:marBottom w:val="0"/>
      <w:divBdr>
        <w:top w:val="none" w:sz="0" w:space="0" w:color="auto"/>
        <w:left w:val="none" w:sz="0" w:space="0" w:color="auto"/>
        <w:bottom w:val="none" w:sz="0" w:space="0" w:color="auto"/>
        <w:right w:val="none" w:sz="0" w:space="0" w:color="auto"/>
      </w:divBdr>
    </w:div>
    <w:div w:id="508327257">
      <w:bodyDiv w:val="1"/>
      <w:marLeft w:val="0"/>
      <w:marRight w:val="0"/>
      <w:marTop w:val="0"/>
      <w:marBottom w:val="0"/>
      <w:divBdr>
        <w:top w:val="none" w:sz="0" w:space="0" w:color="auto"/>
        <w:left w:val="none" w:sz="0" w:space="0" w:color="auto"/>
        <w:bottom w:val="none" w:sz="0" w:space="0" w:color="auto"/>
        <w:right w:val="none" w:sz="0" w:space="0" w:color="auto"/>
      </w:divBdr>
    </w:div>
    <w:div w:id="567424011">
      <w:bodyDiv w:val="1"/>
      <w:marLeft w:val="0"/>
      <w:marRight w:val="0"/>
      <w:marTop w:val="0"/>
      <w:marBottom w:val="0"/>
      <w:divBdr>
        <w:top w:val="none" w:sz="0" w:space="0" w:color="auto"/>
        <w:left w:val="none" w:sz="0" w:space="0" w:color="auto"/>
        <w:bottom w:val="none" w:sz="0" w:space="0" w:color="auto"/>
        <w:right w:val="none" w:sz="0" w:space="0" w:color="auto"/>
      </w:divBdr>
    </w:div>
    <w:div w:id="583226598">
      <w:bodyDiv w:val="1"/>
      <w:marLeft w:val="0"/>
      <w:marRight w:val="0"/>
      <w:marTop w:val="0"/>
      <w:marBottom w:val="0"/>
      <w:divBdr>
        <w:top w:val="none" w:sz="0" w:space="0" w:color="auto"/>
        <w:left w:val="none" w:sz="0" w:space="0" w:color="auto"/>
        <w:bottom w:val="none" w:sz="0" w:space="0" w:color="auto"/>
        <w:right w:val="none" w:sz="0" w:space="0" w:color="auto"/>
      </w:divBdr>
    </w:div>
    <w:div w:id="723139813">
      <w:bodyDiv w:val="1"/>
      <w:marLeft w:val="0"/>
      <w:marRight w:val="0"/>
      <w:marTop w:val="0"/>
      <w:marBottom w:val="0"/>
      <w:divBdr>
        <w:top w:val="none" w:sz="0" w:space="0" w:color="auto"/>
        <w:left w:val="none" w:sz="0" w:space="0" w:color="auto"/>
        <w:bottom w:val="none" w:sz="0" w:space="0" w:color="auto"/>
        <w:right w:val="none" w:sz="0" w:space="0" w:color="auto"/>
      </w:divBdr>
    </w:div>
    <w:div w:id="729497658">
      <w:bodyDiv w:val="1"/>
      <w:marLeft w:val="0"/>
      <w:marRight w:val="0"/>
      <w:marTop w:val="0"/>
      <w:marBottom w:val="0"/>
      <w:divBdr>
        <w:top w:val="none" w:sz="0" w:space="0" w:color="auto"/>
        <w:left w:val="none" w:sz="0" w:space="0" w:color="auto"/>
        <w:bottom w:val="none" w:sz="0" w:space="0" w:color="auto"/>
        <w:right w:val="none" w:sz="0" w:space="0" w:color="auto"/>
      </w:divBdr>
    </w:div>
    <w:div w:id="737629238">
      <w:bodyDiv w:val="1"/>
      <w:marLeft w:val="0"/>
      <w:marRight w:val="0"/>
      <w:marTop w:val="0"/>
      <w:marBottom w:val="0"/>
      <w:divBdr>
        <w:top w:val="none" w:sz="0" w:space="0" w:color="auto"/>
        <w:left w:val="none" w:sz="0" w:space="0" w:color="auto"/>
        <w:bottom w:val="none" w:sz="0" w:space="0" w:color="auto"/>
        <w:right w:val="none" w:sz="0" w:space="0" w:color="auto"/>
      </w:divBdr>
    </w:div>
    <w:div w:id="759644530">
      <w:bodyDiv w:val="1"/>
      <w:marLeft w:val="0"/>
      <w:marRight w:val="0"/>
      <w:marTop w:val="0"/>
      <w:marBottom w:val="0"/>
      <w:divBdr>
        <w:top w:val="none" w:sz="0" w:space="0" w:color="auto"/>
        <w:left w:val="none" w:sz="0" w:space="0" w:color="auto"/>
        <w:bottom w:val="none" w:sz="0" w:space="0" w:color="auto"/>
        <w:right w:val="none" w:sz="0" w:space="0" w:color="auto"/>
      </w:divBdr>
    </w:div>
    <w:div w:id="776755926">
      <w:bodyDiv w:val="1"/>
      <w:marLeft w:val="0"/>
      <w:marRight w:val="0"/>
      <w:marTop w:val="0"/>
      <w:marBottom w:val="0"/>
      <w:divBdr>
        <w:top w:val="none" w:sz="0" w:space="0" w:color="auto"/>
        <w:left w:val="none" w:sz="0" w:space="0" w:color="auto"/>
        <w:bottom w:val="none" w:sz="0" w:space="0" w:color="auto"/>
        <w:right w:val="none" w:sz="0" w:space="0" w:color="auto"/>
      </w:divBdr>
    </w:div>
    <w:div w:id="801927078">
      <w:bodyDiv w:val="1"/>
      <w:marLeft w:val="0"/>
      <w:marRight w:val="0"/>
      <w:marTop w:val="0"/>
      <w:marBottom w:val="0"/>
      <w:divBdr>
        <w:top w:val="none" w:sz="0" w:space="0" w:color="auto"/>
        <w:left w:val="none" w:sz="0" w:space="0" w:color="auto"/>
        <w:bottom w:val="none" w:sz="0" w:space="0" w:color="auto"/>
        <w:right w:val="none" w:sz="0" w:space="0" w:color="auto"/>
      </w:divBdr>
    </w:div>
    <w:div w:id="923760008">
      <w:bodyDiv w:val="1"/>
      <w:marLeft w:val="0"/>
      <w:marRight w:val="0"/>
      <w:marTop w:val="0"/>
      <w:marBottom w:val="0"/>
      <w:divBdr>
        <w:top w:val="none" w:sz="0" w:space="0" w:color="auto"/>
        <w:left w:val="none" w:sz="0" w:space="0" w:color="auto"/>
        <w:bottom w:val="none" w:sz="0" w:space="0" w:color="auto"/>
        <w:right w:val="none" w:sz="0" w:space="0" w:color="auto"/>
      </w:divBdr>
    </w:div>
    <w:div w:id="939797094">
      <w:bodyDiv w:val="1"/>
      <w:marLeft w:val="0"/>
      <w:marRight w:val="0"/>
      <w:marTop w:val="0"/>
      <w:marBottom w:val="0"/>
      <w:divBdr>
        <w:top w:val="none" w:sz="0" w:space="0" w:color="auto"/>
        <w:left w:val="none" w:sz="0" w:space="0" w:color="auto"/>
        <w:bottom w:val="none" w:sz="0" w:space="0" w:color="auto"/>
        <w:right w:val="none" w:sz="0" w:space="0" w:color="auto"/>
      </w:divBdr>
    </w:div>
    <w:div w:id="956327949">
      <w:bodyDiv w:val="1"/>
      <w:marLeft w:val="0"/>
      <w:marRight w:val="0"/>
      <w:marTop w:val="0"/>
      <w:marBottom w:val="0"/>
      <w:divBdr>
        <w:top w:val="none" w:sz="0" w:space="0" w:color="auto"/>
        <w:left w:val="none" w:sz="0" w:space="0" w:color="auto"/>
        <w:bottom w:val="none" w:sz="0" w:space="0" w:color="auto"/>
        <w:right w:val="none" w:sz="0" w:space="0" w:color="auto"/>
      </w:divBdr>
    </w:div>
    <w:div w:id="993991651">
      <w:bodyDiv w:val="1"/>
      <w:marLeft w:val="0"/>
      <w:marRight w:val="0"/>
      <w:marTop w:val="0"/>
      <w:marBottom w:val="0"/>
      <w:divBdr>
        <w:top w:val="none" w:sz="0" w:space="0" w:color="auto"/>
        <w:left w:val="none" w:sz="0" w:space="0" w:color="auto"/>
        <w:bottom w:val="none" w:sz="0" w:space="0" w:color="auto"/>
        <w:right w:val="none" w:sz="0" w:space="0" w:color="auto"/>
      </w:divBdr>
    </w:div>
    <w:div w:id="1006907120">
      <w:bodyDiv w:val="1"/>
      <w:marLeft w:val="0"/>
      <w:marRight w:val="0"/>
      <w:marTop w:val="0"/>
      <w:marBottom w:val="0"/>
      <w:divBdr>
        <w:top w:val="none" w:sz="0" w:space="0" w:color="auto"/>
        <w:left w:val="none" w:sz="0" w:space="0" w:color="auto"/>
        <w:bottom w:val="none" w:sz="0" w:space="0" w:color="auto"/>
        <w:right w:val="none" w:sz="0" w:space="0" w:color="auto"/>
      </w:divBdr>
    </w:div>
    <w:div w:id="1146512953">
      <w:bodyDiv w:val="1"/>
      <w:marLeft w:val="0"/>
      <w:marRight w:val="0"/>
      <w:marTop w:val="0"/>
      <w:marBottom w:val="0"/>
      <w:divBdr>
        <w:top w:val="none" w:sz="0" w:space="0" w:color="auto"/>
        <w:left w:val="none" w:sz="0" w:space="0" w:color="auto"/>
        <w:bottom w:val="none" w:sz="0" w:space="0" w:color="auto"/>
        <w:right w:val="none" w:sz="0" w:space="0" w:color="auto"/>
      </w:divBdr>
    </w:div>
    <w:div w:id="1219828281">
      <w:bodyDiv w:val="1"/>
      <w:marLeft w:val="0"/>
      <w:marRight w:val="0"/>
      <w:marTop w:val="0"/>
      <w:marBottom w:val="0"/>
      <w:divBdr>
        <w:top w:val="none" w:sz="0" w:space="0" w:color="auto"/>
        <w:left w:val="none" w:sz="0" w:space="0" w:color="auto"/>
        <w:bottom w:val="none" w:sz="0" w:space="0" w:color="auto"/>
        <w:right w:val="none" w:sz="0" w:space="0" w:color="auto"/>
      </w:divBdr>
    </w:div>
    <w:div w:id="1224372335">
      <w:bodyDiv w:val="1"/>
      <w:marLeft w:val="0"/>
      <w:marRight w:val="0"/>
      <w:marTop w:val="0"/>
      <w:marBottom w:val="0"/>
      <w:divBdr>
        <w:top w:val="none" w:sz="0" w:space="0" w:color="auto"/>
        <w:left w:val="none" w:sz="0" w:space="0" w:color="auto"/>
        <w:bottom w:val="none" w:sz="0" w:space="0" w:color="auto"/>
        <w:right w:val="none" w:sz="0" w:space="0" w:color="auto"/>
      </w:divBdr>
    </w:div>
    <w:div w:id="1325665334">
      <w:bodyDiv w:val="1"/>
      <w:marLeft w:val="0"/>
      <w:marRight w:val="0"/>
      <w:marTop w:val="0"/>
      <w:marBottom w:val="0"/>
      <w:divBdr>
        <w:top w:val="none" w:sz="0" w:space="0" w:color="auto"/>
        <w:left w:val="none" w:sz="0" w:space="0" w:color="auto"/>
        <w:bottom w:val="none" w:sz="0" w:space="0" w:color="auto"/>
        <w:right w:val="none" w:sz="0" w:space="0" w:color="auto"/>
      </w:divBdr>
    </w:div>
    <w:div w:id="1344940287">
      <w:bodyDiv w:val="1"/>
      <w:marLeft w:val="0"/>
      <w:marRight w:val="0"/>
      <w:marTop w:val="0"/>
      <w:marBottom w:val="0"/>
      <w:divBdr>
        <w:top w:val="none" w:sz="0" w:space="0" w:color="auto"/>
        <w:left w:val="none" w:sz="0" w:space="0" w:color="auto"/>
        <w:bottom w:val="none" w:sz="0" w:space="0" w:color="auto"/>
        <w:right w:val="none" w:sz="0" w:space="0" w:color="auto"/>
      </w:divBdr>
    </w:div>
    <w:div w:id="1352412261">
      <w:bodyDiv w:val="1"/>
      <w:marLeft w:val="0"/>
      <w:marRight w:val="0"/>
      <w:marTop w:val="0"/>
      <w:marBottom w:val="0"/>
      <w:divBdr>
        <w:top w:val="none" w:sz="0" w:space="0" w:color="auto"/>
        <w:left w:val="none" w:sz="0" w:space="0" w:color="auto"/>
        <w:bottom w:val="none" w:sz="0" w:space="0" w:color="auto"/>
        <w:right w:val="none" w:sz="0" w:space="0" w:color="auto"/>
      </w:divBdr>
    </w:div>
    <w:div w:id="1373459322">
      <w:bodyDiv w:val="1"/>
      <w:marLeft w:val="0"/>
      <w:marRight w:val="0"/>
      <w:marTop w:val="0"/>
      <w:marBottom w:val="0"/>
      <w:divBdr>
        <w:top w:val="none" w:sz="0" w:space="0" w:color="auto"/>
        <w:left w:val="none" w:sz="0" w:space="0" w:color="auto"/>
        <w:bottom w:val="none" w:sz="0" w:space="0" w:color="auto"/>
        <w:right w:val="none" w:sz="0" w:space="0" w:color="auto"/>
      </w:divBdr>
    </w:div>
    <w:div w:id="1454713393">
      <w:bodyDiv w:val="1"/>
      <w:marLeft w:val="0"/>
      <w:marRight w:val="0"/>
      <w:marTop w:val="0"/>
      <w:marBottom w:val="0"/>
      <w:divBdr>
        <w:top w:val="none" w:sz="0" w:space="0" w:color="auto"/>
        <w:left w:val="none" w:sz="0" w:space="0" w:color="auto"/>
        <w:bottom w:val="none" w:sz="0" w:space="0" w:color="auto"/>
        <w:right w:val="none" w:sz="0" w:space="0" w:color="auto"/>
      </w:divBdr>
    </w:div>
    <w:div w:id="1461261139">
      <w:bodyDiv w:val="1"/>
      <w:marLeft w:val="0"/>
      <w:marRight w:val="0"/>
      <w:marTop w:val="0"/>
      <w:marBottom w:val="0"/>
      <w:divBdr>
        <w:top w:val="none" w:sz="0" w:space="0" w:color="auto"/>
        <w:left w:val="none" w:sz="0" w:space="0" w:color="auto"/>
        <w:bottom w:val="none" w:sz="0" w:space="0" w:color="auto"/>
        <w:right w:val="none" w:sz="0" w:space="0" w:color="auto"/>
      </w:divBdr>
    </w:div>
    <w:div w:id="1492603873">
      <w:bodyDiv w:val="1"/>
      <w:marLeft w:val="0"/>
      <w:marRight w:val="0"/>
      <w:marTop w:val="0"/>
      <w:marBottom w:val="0"/>
      <w:divBdr>
        <w:top w:val="none" w:sz="0" w:space="0" w:color="auto"/>
        <w:left w:val="none" w:sz="0" w:space="0" w:color="auto"/>
        <w:bottom w:val="none" w:sz="0" w:space="0" w:color="auto"/>
        <w:right w:val="none" w:sz="0" w:space="0" w:color="auto"/>
      </w:divBdr>
    </w:div>
    <w:div w:id="1526283975">
      <w:bodyDiv w:val="1"/>
      <w:marLeft w:val="0"/>
      <w:marRight w:val="0"/>
      <w:marTop w:val="0"/>
      <w:marBottom w:val="0"/>
      <w:divBdr>
        <w:top w:val="none" w:sz="0" w:space="0" w:color="auto"/>
        <w:left w:val="none" w:sz="0" w:space="0" w:color="auto"/>
        <w:bottom w:val="none" w:sz="0" w:space="0" w:color="auto"/>
        <w:right w:val="none" w:sz="0" w:space="0" w:color="auto"/>
      </w:divBdr>
    </w:div>
    <w:div w:id="1527719143">
      <w:bodyDiv w:val="1"/>
      <w:marLeft w:val="0"/>
      <w:marRight w:val="0"/>
      <w:marTop w:val="0"/>
      <w:marBottom w:val="0"/>
      <w:divBdr>
        <w:top w:val="none" w:sz="0" w:space="0" w:color="auto"/>
        <w:left w:val="none" w:sz="0" w:space="0" w:color="auto"/>
        <w:bottom w:val="none" w:sz="0" w:space="0" w:color="auto"/>
        <w:right w:val="none" w:sz="0" w:space="0" w:color="auto"/>
      </w:divBdr>
    </w:div>
    <w:div w:id="1554583481">
      <w:bodyDiv w:val="1"/>
      <w:marLeft w:val="0"/>
      <w:marRight w:val="0"/>
      <w:marTop w:val="0"/>
      <w:marBottom w:val="0"/>
      <w:divBdr>
        <w:top w:val="none" w:sz="0" w:space="0" w:color="auto"/>
        <w:left w:val="none" w:sz="0" w:space="0" w:color="auto"/>
        <w:bottom w:val="none" w:sz="0" w:space="0" w:color="auto"/>
        <w:right w:val="none" w:sz="0" w:space="0" w:color="auto"/>
      </w:divBdr>
    </w:div>
    <w:div w:id="1625622790">
      <w:bodyDiv w:val="1"/>
      <w:marLeft w:val="0"/>
      <w:marRight w:val="0"/>
      <w:marTop w:val="0"/>
      <w:marBottom w:val="0"/>
      <w:divBdr>
        <w:top w:val="none" w:sz="0" w:space="0" w:color="auto"/>
        <w:left w:val="none" w:sz="0" w:space="0" w:color="auto"/>
        <w:bottom w:val="none" w:sz="0" w:space="0" w:color="auto"/>
        <w:right w:val="none" w:sz="0" w:space="0" w:color="auto"/>
      </w:divBdr>
    </w:div>
    <w:div w:id="1694455447">
      <w:bodyDiv w:val="1"/>
      <w:marLeft w:val="0"/>
      <w:marRight w:val="0"/>
      <w:marTop w:val="0"/>
      <w:marBottom w:val="0"/>
      <w:divBdr>
        <w:top w:val="none" w:sz="0" w:space="0" w:color="auto"/>
        <w:left w:val="none" w:sz="0" w:space="0" w:color="auto"/>
        <w:bottom w:val="none" w:sz="0" w:space="0" w:color="auto"/>
        <w:right w:val="none" w:sz="0" w:space="0" w:color="auto"/>
      </w:divBdr>
    </w:div>
    <w:div w:id="1729985963">
      <w:bodyDiv w:val="1"/>
      <w:marLeft w:val="0"/>
      <w:marRight w:val="0"/>
      <w:marTop w:val="0"/>
      <w:marBottom w:val="0"/>
      <w:divBdr>
        <w:top w:val="none" w:sz="0" w:space="0" w:color="auto"/>
        <w:left w:val="none" w:sz="0" w:space="0" w:color="auto"/>
        <w:bottom w:val="none" w:sz="0" w:space="0" w:color="auto"/>
        <w:right w:val="none" w:sz="0" w:space="0" w:color="auto"/>
      </w:divBdr>
    </w:div>
    <w:div w:id="1805467838">
      <w:bodyDiv w:val="1"/>
      <w:marLeft w:val="0"/>
      <w:marRight w:val="0"/>
      <w:marTop w:val="0"/>
      <w:marBottom w:val="0"/>
      <w:divBdr>
        <w:top w:val="none" w:sz="0" w:space="0" w:color="auto"/>
        <w:left w:val="none" w:sz="0" w:space="0" w:color="auto"/>
        <w:bottom w:val="none" w:sz="0" w:space="0" w:color="auto"/>
        <w:right w:val="none" w:sz="0" w:space="0" w:color="auto"/>
      </w:divBdr>
    </w:div>
    <w:div w:id="1819759815">
      <w:bodyDiv w:val="1"/>
      <w:marLeft w:val="0"/>
      <w:marRight w:val="0"/>
      <w:marTop w:val="0"/>
      <w:marBottom w:val="0"/>
      <w:divBdr>
        <w:top w:val="none" w:sz="0" w:space="0" w:color="auto"/>
        <w:left w:val="none" w:sz="0" w:space="0" w:color="auto"/>
        <w:bottom w:val="none" w:sz="0" w:space="0" w:color="auto"/>
        <w:right w:val="none" w:sz="0" w:space="0" w:color="auto"/>
      </w:divBdr>
    </w:div>
    <w:div w:id="1893422795">
      <w:bodyDiv w:val="1"/>
      <w:marLeft w:val="0"/>
      <w:marRight w:val="0"/>
      <w:marTop w:val="0"/>
      <w:marBottom w:val="0"/>
      <w:divBdr>
        <w:top w:val="none" w:sz="0" w:space="0" w:color="auto"/>
        <w:left w:val="none" w:sz="0" w:space="0" w:color="auto"/>
        <w:bottom w:val="none" w:sz="0" w:space="0" w:color="auto"/>
        <w:right w:val="none" w:sz="0" w:space="0" w:color="auto"/>
      </w:divBdr>
    </w:div>
    <w:div w:id="1919823314">
      <w:bodyDiv w:val="1"/>
      <w:marLeft w:val="0"/>
      <w:marRight w:val="0"/>
      <w:marTop w:val="0"/>
      <w:marBottom w:val="0"/>
      <w:divBdr>
        <w:top w:val="none" w:sz="0" w:space="0" w:color="auto"/>
        <w:left w:val="none" w:sz="0" w:space="0" w:color="auto"/>
        <w:bottom w:val="none" w:sz="0" w:space="0" w:color="auto"/>
        <w:right w:val="none" w:sz="0" w:space="0" w:color="auto"/>
      </w:divBdr>
    </w:div>
    <w:div w:id="1965424652">
      <w:bodyDiv w:val="1"/>
      <w:marLeft w:val="0"/>
      <w:marRight w:val="0"/>
      <w:marTop w:val="0"/>
      <w:marBottom w:val="0"/>
      <w:divBdr>
        <w:top w:val="none" w:sz="0" w:space="0" w:color="auto"/>
        <w:left w:val="none" w:sz="0" w:space="0" w:color="auto"/>
        <w:bottom w:val="none" w:sz="0" w:space="0" w:color="auto"/>
        <w:right w:val="none" w:sz="0" w:space="0" w:color="auto"/>
      </w:divBdr>
    </w:div>
    <w:div w:id="2012760449">
      <w:bodyDiv w:val="1"/>
      <w:marLeft w:val="0"/>
      <w:marRight w:val="0"/>
      <w:marTop w:val="0"/>
      <w:marBottom w:val="0"/>
      <w:divBdr>
        <w:top w:val="none" w:sz="0" w:space="0" w:color="auto"/>
        <w:left w:val="none" w:sz="0" w:space="0" w:color="auto"/>
        <w:bottom w:val="none" w:sz="0" w:space="0" w:color="auto"/>
        <w:right w:val="none" w:sz="0" w:space="0" w:color="auto"/>
      </w:divBdr>
    </w:div>
    <w:div w:id="2016805633">
      <w:bodyDiv w:val="1"/>
      <w:marLeft w:val="0"/>
      <w:marRight w:val="0"/>
      <w:marTop w:val="0"/>
      <w:marBottom w:val="0"/>
      <w:divBdr>
        <w:top w:val="none" w:sz="0" w:space="0" w:color="auto"/>
        <w:left w:val="none" w:sz="0" w:space="0" w:color="auto"/>
        <w:bottom w:val="none" w:sz="0" w:space="0" w:color="auto"/>
        <w:right w:val="none" w:sz="0" w:space="0" w:color="auto"/>
      </w:divBdr>
    </w:div>
    <w:div w:id="2017416778">
      <w:bodyDiv w:val="1"/>
      <w:marLeft w:val="0"/>
      <w:marRight w:val="0"/>
      <w:marTop w:val="0"/>
      <w:marBottom w:val="0"/>
      <w:divBdr>
        <w:top w:val="none" w:sz="0" w:space="0" w:color="auto"/>
        <w:left w:val="none" w:sz="0" w:space="0" w:color="auto"/>
        <w:bottom w:val="none" w:sz="0" w:space="0" w:color="auto"/>
        <w:right w:val="none" w:sz="0" w:space="0" w:color="auto"/>
      </w:divBdr>
    </w:div>
    <w:div w:id="2017420930">
      <w:bodyDiv w:val="1"/>
      <w:marLeft w:val="0"/>
      <w:marRight w:val="0"/>
      <w:marTop w:val="0"/>
      <w:marBottom w:val="0"/>
      <w:divBdr>
        <w:top w:val="none" w:sz="0" w:space="0" w:color="auto"/>
        <w:left w:val="none" w:sz="0" w:space="0" w:color="auto"/>
        <w:bottom w:val="none" w:sz="0" w:space="0" w:color="auto"/>
        <w:right w:val="none" w:sz="0" w:space="0" w:color="auto"/>
      </w:divBdr>
    </w:div>
    <w:div w:id="2111779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footer" Target="footer3.xml"/><Relationship Id="rId39" Type="http://schemas.openxmlformats.org/officeDocument/2006/relationships/image" Target="media/image15.emf"/><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footer" Target="footer6.xml"/><Relationship Id="rId42" Type="http://schemas.openxmlformats.org/officeDocument/2006/relationships/image" Target="media/image16.emf"/><Relationship Id="rId47" Type="http://schemas.openxmlformats.org/officeDocument/2006/relationships/footer" Target="footer8.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3.emf"/><Relationship Id="rId25" Type="http://schemas.openxmlformats.org/officeDocument/2006/relationships/image" Target="media/image9.png"/><Relationship Id="rId33" Type="http://schemas.openxmlformats.org/officeDocument/2006/relationships/header" Target="header4.xml"/><Relationship Id="rId38" Type="http://schemas.openxmlformats.org/officeDocument/2006/relationships/image" Target="media/image14.png"/><Relationship Id="rId46"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chart" Target="charts/chart1.xml"/><Relationship Id="rId29" Type="http://schemas.openxmlformats.org/officeDocument/2006/relationships/image" Target="media/image10.png"/><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8.emf"/><Relationship Id="rId32" Type="http://schemas.openxmlformats.org/officeDocument/2006/relationships/footer" Target="footer5.xml"/><Relationship Id="rId37" Type="http://schemas.openxmlformats.org/officeDocument/2006/relationships/image" Target="media/image13.png"/><Relationship Id="rId40" Type="http://schemas.openxmlformats.org/officeDocument/2006/relationships/header" Target="header5.xml"/><Relationship Id="rId45" Type="http://schemas.openxmlformats.org/officeDocument/2006/relationships/image" Target="media/image19.emf"/><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oleObject" Target="embeddings/oleObject1.bin"/><Relationship Id="rId28" Type="http://schemas.openxmlformats.org/officeDocument/2006/relationships/footer" Target="footer4.xml"/><Relationship Id="rId36" Type="http://schemas.openxmlformats.org/officeDocument/2006/relationships/image" Target="media/image12.png"/><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header" Target="header3.xml"/><Relationship Id="rId44" Type="http://schemas.openxmlformats.org/officeDocument/2006/relationships/image" Target="media/image18.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7.emf"/><Relationship Id="rId27" Type="http://schemas.openxmlformats.org/officeDocument/2006/relationships/header" Target="header2.xml"/><Relationship Id="rId30" Type="http://schemas.openxmlformats.org/officeDocument/2006/relationships/oleObject" Target="embeddings/oleObject2.bin"/><Relationship Id="rId35" Type="http://schemas.openxmlformats.org/officeDocument/2006/relationships/image" Target="media/image11.png"/><Relationship Id="rId43" Type="http://schemas.openxmlformats.org/officeDocument/2006/relationships/image" Target="media/image17.png"/><Relationship Id="rId48" Type="http://schemas.openxmlformats.org/officeDocument/2006/relationships/fontTable" Target="fontTable.xml"/><Relationship Id="rId8"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kawask\&#12487;&#12473;&#12463;&#12488;&#12483;&#12503;\&#22577;&#21578;&#26360;&#12486;&#12531;&#12503;&#12524;&#12540;&#12488;ver1.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itosh\Documents\&#9679;&#20234;&#34276;\&#9679;&#38263;&#23551;&#21629;&#21270;&#35336;&#30011;\&#9733;&#38263;&#23551;&#21629;&#21270;&#25126;&#30053;&#26908;&#35342;&#22996;&#21729;&#20250;\&#9679;&#23529;&#35696;&#20250;\&#12450;&#12454;&#12488;&#12503;&#12483;&#12488;&#65288;&#38263;&#23551;&#21629;&#21270;&#35336;&#30011;&#65289;\&#34892;&#21205;&#35336;&#30011;\&#26681;&#25312;&#36039;&#26009;\&#36001;&#25919;&#29366;&#27841;\&#25512;&#31227;&#12464;&#12521;&#125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80677458969354"/>
          <c:y val="5.0925925925925923E-2"/>
          <c:w val="0.75612044696923841"/>
          <c:h val="0.79259827631649915"/>
        </c:manualLayout>
      </c:layout>
      <c:barChart>
        <c:barDir val="col"/>
        <c:grouping val="clustered"/>
        <c:varyColors val="0"/>
        <c:ser>
          <c:idx val="1"/>
          <c:order val="0"/>
          <c:tx>
            <c:strRef>
              <c:f>Sheet1!$C$2</c:f>
              <c:strCache>
                <c:ptCount val="1"/>
                <c:pt idx="0">
                  <c:v>維持管理費（合計）</c:v>
                </c:pt>
              </c:strCache>
            </c:strRef>
          </c:tx>
          <c:invertIfNegative val="0"/>
          <c:cat>
            <c:strRef>
              <c:f>Sheet1!$B$3:$B$20</c:f>
              <c:strCache>
                <c:ptCount val="18"/>
                <c:pt idx="0">
                  <c:v>H8</c:v>
                </c:pt>
                <c:pt idx="1">
                  <c:v>H9</c:v>
                </c:pt>
                <c:pt idx="2">
                  <c:v>H10</c:v>
                </c:pt>
                <c:pt idx="3">
                  <c:v>H11</c:v>
                </c:pt>
                <c:pt idx="4">
                  <c:v>H12</c:v>
                </c:pt>
                <c:pt idx="5">
                  <c:v>H13</c:v>
                </c:pt>
                <c:pt idx="6">
                  <c:v>H14</c:v>
                </c:pt>
                <c:pt idx="7">
                  <c:v>H15</c:v>
                </c:pt>
                <c:pt idx="8">
                  <c:v>H16</c:v>
                </c:pt>
                <c:pt idx="9">
                  <c:v>H17</c:v>
                </c:pt>
                <c:pt idx="10">
                  <c:v>H18</c:v>
                </c:pt>
                <c:pt idx="11">
                  <c:v>H19</c:v>
                </c:pt>
                <c:pt idx="12">
                  <c:v>H20</c:v>
                </c:pt>
                <c:pt idx="13">
                  <c:v>H21</c:v>
                </c:pt>
                <c:pt idx="14">
                  <c:v>H22</c:v>
                </c:pt>
                <c:pt idx="15">
                  <c:v>H23</c:v>
                </c:pt>
                <c:pt idx="16">
                  <c:v>H24</c:v>
                </c:pt>
                <c:pt idx="17">
                  <c:v>H25</c:v>
                </c:pt>
              </c:strCache>
            </c:strRef>
          </c:cat>
          <c:val>
            <c:numRef>
              <c:f>Sheet1!$C$3:$C$20</c:f>
              <c:numCache>
                <c:formatCode>#,##0.00_);[Red]\(#,##0.00\)</c:formatCode>
                <c:ptCount val="18"/>
                <c:pt idx="0">
                  <c:v>193586.26</c:v>
                </c:pt>
                <c:pt idx="1">
                  <c:v>207536.79</c:v>
                </c:pt>
                <c:pt idx="2">
                  <c:v>214268.78</c:v>
                </c:pt>
                <c:pt idx="3">
                  <c:v>217820.39</c:v>
                </c:pt>
                <c:pt idx="4">
                  <c:v>219648.08</c:v>
                </c:pt>
                <c:pt idx="5">
                  <c:v>221127.35</c:v>
                </c:pt>
                <c:pt idx="6">
                  <c:v>216389.49</c:v>
                </c:pt>
                <c:pt idx="7">
                  <c:v>214736.3</c:v>
                </c:pt>
                <c:pt idx="8">
                  <c:v>199746.61</c:v>
                </c:pt>
                <c:pt idx="9">
                  <c:v>194806.44</c:v>
                </c:pt>
                <c:pt idx="10">
                  <c:v>187416.29</c:v>
                </c:pt>
                <c:pt idx="11">
                  <c:v>204777.63</c:v>
                </c:pt>
                <c:pt idx="12">
                  <c:v>209863.87</c:v>
                </c:pt>
                <c:pt idx="13">
                  <c:v>200840.69</c:v>
                </c:pt>
                <c:pt idx="14">
                  <c:v>207465.35</c:v>
                </c:pt>
                <c:pt idx="15">
                  <c:v>213287.17</c:v>
                </c:pt>
                <c:pt idx="16">
                  <c:v>214793.34</c:v>
                </c:pt>
                <c:pt idx="17">
                  <c:v>201895.01</c:v>
                </c:pt>
              </c:numCache>
            </c:numRef>
          </c:val>
        </c:ser>
        <c:dLbls>
          <c:showLegendKey val="0"/>
          <c:showVal val="0"/>
          <c:showCatName val="0"/>
          <c:showSerName val="0"/>
          <c:showPercent val="0"/>
          <c:showBubbleSize val="0"/>
        </c:dLbls>
        <c:gapWidth val="150"/>
        <c:axId val="311489664"/>
        <c:axId val="311491584"/>
      </c:barChart>
      <c:lineChart>
        <c:grouping val="standard"/>
        <c:varyColors val="0"/>
        <c:ser>
          <c:idx val="0"/>
          <c:order val="1"/>
          <c:tx>
            <c:strRef>
              <c:f>Sheet1!$D$2</c:f>
              <c:strCache>
                <c:ptCount val="1"/>
                <c:pt idx="0">
                  <c:v>建設事業費費（合計）</c:v>
                </c:pt>
              </c:strCache>
            </c:strRef>
          </c:tx>
          <c:cat>
            <c:strRef>
              <c:f>Sheet1!$B$3:$B$20</c:f>
              <c:strCache>
                <c:ptCount val="18"/>
                <c:pt idx="0">
                  <c:v>H8</c:v>
                </c:pt>
                <c:pt idx="1">
                  <c:v>H9</c:v>
                </c:pt>
                <c:pt idx="2">
                  <c:v>H10</c:v>
                </c:pt>
                <c:pt idx="3">
                  <c:v>H11</c:v>
                </c:pt>
                <c:pt idx="4">
                  <c:v>H12</c:v>
                </c:pt>
                <c:pt idx="5">
                  <c:v>H13</c:v>
                </c:pt>
                <c:pt idx="6">
                  <c:v>H14</c:v>
                </c:pt>
                <c:pt idx="7">
                  <c:v>H15</c:v>
                </c:pt>
                <c:pt idx="8">
                  <c:v>H16</c:v>
                </c:pt>
                <c:pt idx="9">
                  <c:v>H17</c:v>
                </c:pt>
                <c:pt idx="10">
                  <c:v>H18</c:v>
                </c:pt>
                <c:pt idx="11">
                  <c:v>H19</c:v>
                </c:pt>
                <c:pt idx="12">
                  <c:v>H20</c:v>
                </c:pt>
                <c:pt idx="13">
                  <c:v>H21</c:v>
                </c:pt>
                <c:pt idx="14">
                  <c:v>H22</c:v>
                </c:pt>
                <c:pt idx="15">
                  <c:v>H23</c:v>
                </c:pt>
                <c:pt idx="16">
                  <c:v>H24</c:v>
                </c:pt>
                <c:pt idx="17">
                  <c:v>H25</c:v>
                </c:pt>
              </c:strCache>
            </c:strRef>
          </c:cat>
          <c:val>
            <c:numRef>
              <c:f>Sheet1!$D$3:$D$20</c:f>
              <c:numCache>
                <c:formatCode>#,##0.00_);[Red]\(#,##0.00\)</c:formatCode>
                <c:ptCount val="18"/>
                <c:pt idx="0">
                  <c:v>808450</c:v>
                </c:pt>
                <c:pt idx="1">
                  <c:v>781680</c:v>
                </c:pt>
                <c:pt idx="2">
                  <c:v>963580</c:v>
                </c:pt>
                <c:pt idx="3">
                  <c:v>723890</c:v>
                </c:pt>
                <c:pt idx="4">
                  <c:v>657700</c:v>
                </c:pt>
                <c:pt idx="5">
                  <c:v>551770</c:v>
                </c:pt>
                <c:pt idx="6">
                  <c:v>521790</c:v>
                </c:pt>
                <c:pt idx="7">
                  <c:v>534450.00000000012</c:v>
                </c:pt>
                <c:pt idx="8">
                  <c:v>508120</c:v>
                </c:pt>
                <c:pt idx="9">
                  <c:v>517559.99999999994</c:v>
                </c:pt>
                <c:pt idx="10">
                  <c:v>456790</c:v>
                </c:pt>
                <c:pt idx="11">
                  <c:v>449870</c:v>
                </c:pt>
                <c:pt idx="12">
                  <c:v>301380</c:v>
                </c:pt>
                <c:pt idx="13">
                  <c:v>249580</c:v>
                </c:pt>
                <c:pt idx="14">
                  <c:v>204170</c:v>
                </c:pt>
                <c:pt idx="15">
                  <c:v>132760</c:v>
                </c:pt>
                <c:pt idx="16">
                  <c:v>136530</c:v>
                </c:pt>
                <c:pt idx="17">
                  <c:v>156630</c:v>
                </c:pt>
              </c:numCache>
            </c:numRef>
          </c:val>
          <c:smooth val="0"/>
        </c:ser>
        <c:dLbls>
          <c:showLegendKey val="0"/>
          <c:showVal val="0"/>
          <c:showCatName val="0"/>
          <c:showSerName val="0"/>
          <c:showPercent val="0"/>
          <c:showBubbleSize val="0"/>
        </c:dLbls>
        <c:marker val="1"/>
        <c:smooth val="0"/>
        <c:axId val="315863040"/>
        <c:axId val="314745984"/>
      </c:lineChart>
      <c:catAx>
        <c:axId val="311489664"/>
        <c:scaling>
          <c:orientation val="minMax"/>
        </c:scaling>
        <c:delete val="0"/>
        <c:axPos val="b"/>
        <c:title>
          <c:tx>
            <c:rich>
              <a:bodyPr/>
              <a:lstStyle/>
              <a:p>
                <a:pPr>
                  <a:defRPr/>
                </a:pPr>
                <a:r>
                  <a:rPr lang="ja-JP" altLang="en-US"/>
                  <a:t>年度</a:t>
                </a:r>
              </a:p>
            </c:rich>
          </c:tx>
          <c:overlay val="0"/>
        </c:title>
        <c:numFmt formatCode="General" sourceLinked="1"/>
        <c:majorTickMark val="out"/>
        <c:minorTickMark val="none"/>
        <c:tickLblPos val="nextTo"/>
        <c:crossAx val="311491584"/>
        <c:crosses val="autoZero"/>
        <c:auto val="1"/>
        <c:lblAlgn val="ctr"/>
        <c:lblOffset val="100"/>
        <c:noMultiLvlLbl val="0"/>
      </c:catAx>
      <c:valAx>
        <c:axId val="311491584"/>
        <c:scaling>
          <c:orientation val="minMax"/>
          <c:max val="500000"/>
        </c:scaling>
        <c:delete val="0"/>
        <c:axPos val="l"/>
        <c:majorGridlines/>
        <c:title>
          <c:tx>
            <c:rich>
              <a:bodyPr rot="-5400000" vert="horz"/>
              <a:lstStyle/>
              <a:p>
                <a:pPr>
                  <a:defRPr/>
                </a:pPr>
                <a:r>
                  <a:rPr lang="ja-JP" altLang="en-US"/>
                  <a:t>維持管理費（億円）</a:t>
                </a:r>
              </a:p>
            </c:rich>
          </c:tx>
          <c:overlay val="0"/>
        </c:title>
        <c:numFmt formatCode="##0," sourceLinked="0"/>
        <c:majorTickMark val="out"/>
        <c:minorTickMark val="none"/>
        <c:tickLblPos val="nextTo"/>
        <c:crossAx val="311489664"/>
        <c:crosses val="autoZero"/>
        <c:crossBetween val="between"/>
      </c:valAx>
      <c:valAx>
        <c:axId val="314745984"/>
        <c:scaling>
          <c:orientation val="minMax"/>
          <c:max val="1000000"/>
        </c:scaling>
        <c:delete val="0"/>
        <c:axPos val="r"/>
        <c:title>
          <c:tx>
            <c:rich>
              <a:bodyPr rot="-5400000" vert="horz"/>
              <a:lstStyle/>
              <a:p>
                <a:pPr>
                  <a:defRPr/>
                </a:pPr>
                <a:r>
                  <a:rPr lang="ja-JP" altLang="en-US"/>
                  <a:t>建設事業費（億円）</a:t>
                </a:r>
              </a:p>
            </c:rich>
          </c:tx>
          <c:layout>
            <c:manualLayout>
              <c:xMode val="edge"/>
              <c:yMode val="edge"/>
              <c:x val="0.93889297320832144"/>
              <c:y val="0.23966439494855646"/>
            </c:manualLayout>
          </c:layout>
          <c:overlay val="0"/>
        </c:title>
        <c:numFmt formatCode="#,##0," sourceLinked="0"/>
        <c:majorTickMark val="out"/>
        <c:minorTickMark val="none"/>
        <c:tickLblPos val="nextTo"/>
        <c:crossAx val="315863040"/>
        <c:crosses val="max"/>
        <c:crossBetween val="between"/>
      </c:valAx>
      <c:catAx>
        <c:axId val="315863040"/>
        <c:scaling>
          <c:orientation val="minMax"/>
        </c:scaling>
        <c:delete val="1"/>
        <c:axPos val="b"/>
        <c:numFmt formatCode="General" sourceLinked="1"/>
        <c:majorTickMark val="out"/>
        <c:minorTickMark val="none"/>
        <c:tickLblPos val="nextTo"/>
        <c:crossAx val="314745984"/>
        <c:crosses val="autoZero"/>
        <c:auto val="1"/>
        <c:lblAlgn val="ctr"/>
        <c:lblOffset val="100"/>
        <c:noMultiLvlLbl val="0"/>
      </c:catAx>
    </c:plotArea>
    <c:legend>
      <c:legendPos val="r"/>
      <c:layout>
        <c:manualLayout>
          <c:xMode val="edge"/>
          <c:yMode val="edge"/>
          <c:x val="0.49886418399518767"/>
          <c:y val="8.6966742413217932E-2"/>
          <c:w val="0.32293744812400416"/>
          <c:h val="0.19722222222222222"/>
        </c:manualLayout>
      </c:layout>
      <c:overlay val="0"/>
      <c:spPr>
        <a:solidFill>
          <a:schemeClr val="bg1"/>
        </a:solidFill>
        <a:ln>
          <a:solidFill>
            <a:schemeClr val="tx1"/>
          </a:solidFill>
        </a:ln>
      </c:spPr>
    </c:legend>
    <c:plotVisOnly val="1"/>
    <c:dispBlanksAs val="gap"/>
    <c:showDLblsOverMax val="0"/>
  </c:chart>
  <c:txPr>
    <a:bodyPr/>
    <a:lstStyle/>
    <a:p>
      <a:pPr>
        <a:defRPr>
          <a:latin typeface="ＭＳ ゴシック" panose="020B0609070205080204" pitchFamily="49" charset="-128"/>
          <a:ea typeface="ＭＳ ゴシック" panose="020B0609070205080204" pitchFamily="49" charset="-128"/>
        </a:defRPr>
      </a:pPr>
      <a:endParaRPr lang="ja-JP"/>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00"/>
        </a:solidFill>
        <a:ln>
          <a:solidFill>
            <a:srgbClr val="FF0000"/>
          </a:solidFill>
        </a:ln>
      </a:spPr>
      <a:bodyPr vertOverflow="clip" wrap="none">
        <a:sp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2A9F2E74B89BA4499CB1BEF8348AA80B" ma:contentTypeVersion="0" ma:contentTypeDescription="新しいドキュメントを作成します。" ma:contentTypeScope="" ma:versionID="6a2a72e2d454aba72df80c79ecd9f829">
  <xsd:schema xmlns:xsd="http://www.w3.org/2001/XMLSchema" xmlns:p="http://schemas.microsoft.com/office/2006/metadata/properties" targetNamespace="http://schemas.microsoft.com/office/2006/metadata/properties" ma:root="true" ma:fieldsID="f4cff559f9a06213828a8956bc5bb2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FF0287-3280-4C76-A5F7-86C577EBFA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2E319F3A-ADF7-4D65-988E-1A8B0CB4BEC3}">
  <ds:schemaRefs>
    <ds:schemaRef ds:uri="http://schemas.microsoft.com/office/2006/documentManagement/types"/>
    <ds:schemaRef ds:uri="http://purl.org/dc/elements/1.1/"/>
    <ds:schemaRef ds:uri="http://www.w3.org/XML/1998/namespace"/>
    <ds:schemaRef ds:uri="http://purl.org/dc/terms/"/>
    <ds:schemaRef ds:uri="http://schemas.openxmlformats.org/package/2006/metadata/core-propertie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32301D57-04F4-4CF1-9E8A-DBC5F481E17E}">
  <ds:schemaRefs>
    <ds:schemaRef ds:uri="http://schemas.microsoft.com/sharepoint/v3/contenttype/forms"/>
  </ds:schemaRefs>
</ds:datastoreItem>
</file>

<file path=customXml/itemProps4.xml><?xml version="1.0" encoding="utf-8"?>
<ds:datastoreItem xmlns:ds="http://schemas.openxmlformats.org/officeDocument/2006/customXml" ds:itemID="{E9DE11A7-91CF-42EC-B948-920E4F0BB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報告書テンプレートver1.dot</Template>
  <TotalTime>1170</TotalTime>
  <Pages>102</Pages>
  <Words>10021</Words>
  <Characters>57121</Characters>
  <Application>Microsoft Office Word</Application>
  <DocSecurity>0</DocSecurity>
  <Lines>476</Lines>
  <Paragraphs>134</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67008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OOI</dc:creator>
  <cp:lastModifiedBy>大井　祥之</cp:lastModifiedBy>
  <cp:revision>114</cp:revision>
  <cp:lastPrinted>2015-01-19T11:57:00Z</cp:lastPrinted>
  <dcterms:created xsi:type="dcterms:W3CDTF">2014-12-24T09:57:00Z</dcterms:created>
  <dcterms:modified xsi:type="dcterms:W3CDTF">2015-02-03T02:58:00Z</dcterms:modified>
</cp:coreProperties>
</file>